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140107E" w14:textId="2B347501" w:rsidR="00C354F4" w:rsidRPr="00A01654" w:rsidRDefault="00AE40AC" w:rsidP="00585CA2">
      <w:pPr>
        <w:ind w:left="708" w:hanging="708"/>
        <w:rPr>
          <w:sz w:val="22"/>
          <w:szCs w:val="22"/>
        </w:rPr>
      </w:pPr>
      <w:r w:rsidRPr="00A01654">
        <w:rPr>
          <w:noProof/>
          <w:sz w:val="22"/>
          <w:szCs w:val="22"/>
        </w:rPr>
        <mc:AlternateContent>
          <mc:Choice Requires="wpg">
            <w:drawing>
              <wp:anchor distT="0" distB="0" distL="114300" distR="114300" simplePos="0" relativeHeight="251657216" behindDoc="0" locked="0" layoutInCell="1" allowOverlap="1" wp14:anchorId="522A4F25" wp14:editId="0B5DDEAE">
                <wp:simplePos x="0" y="0"/>
                <wp:positionH relativeFrom="column">
                  <wp:posOffset>-1051560</wp:posOffset>
                </wp:positionH>
                <wp:positionV relativeFrom="paragraph">
                  <wp:posOffset>-877570</wp:posOffset>
                </wp:positionV>
                <wp:extent cx="7798435" cy="10092690"/>
                <wp:effectExtent l="0" t="3175" r="2540" b="635"/>
                <wp:wrapNone/>
                <wp:docPr id="1" name="Group 1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798435" cy="10092690"/>
                          <a:chOff x="1701" y="1667"/>
                          <a:chExt cx="12281" cy="15894"/>
                        </a:xfrm>
                      </wpg:grpSpPr>
                      <pic:pic xmlns:pic="http://schemas.openxmlformats.org/drawingml/2006/picture">
                        <pic:nvPicPr>
                          <pic:cNvPr id="2"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1701" y="1667"/>
                            <a:ext cx="12281" cy="15894"/>
                          </a:xfrm>
                          <a:prstGeom prst="rect">
                            <a:avLst/>
                          </a:prstGeom>
                          <a:noFill/>
                          <a:extLst>
                            <a:ext uri="{909E8E84-426E-40DD-AFC4-6F175D3DCCD1}">
                              <a14:hiddenFill xmlns:a14="http://schemas.microsoft.com/office/drawing/2010/main">
                                <a:solidFill>
                                  <a:srgbClr val="FFFFFF"/>
                                </a:solidFill>
                              </a14:hiddenFill>
                            </a:ext>
                          </a:extLst>
                        </pic:spPr>
                      </pic:pic>
                      <wps:wsp>
                        <wps:cNvPr id="3" name="Text Box 1"/>
                        <wps:cNvSpPr txBox="1">
                          <a:spLocks noChangeArrowheads="1"/>
                        </wps:cNvSpPr>
                        <wps:spPr bwMode="auto">
                          <a:xfrm>
                            <a:off x="2734" y="9459"/>
                            <a:ext cx="9109" cy="19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CDBF621" w14:textId="04735A4C" w:rsidR="00866A4F" w:rsidRPr="00A8639D" w:rsidRDefault="00866A4F" w:rsidP="006C64A5">
                              <w:pPr>
                                <w:rPr>
                                  <w:rFonts w:ascii="Aptos" w:hAnsi="Aptos"/>
                                  <w:b/>
                                  <w:bCs/>
                                  <w:color w:val="FFFFFF"/>
                                  <w:sz w:val="80"/>
                                  <w:szCs w:val="80"/>
                                </w:rPr>
                              </w:pPr>
                              <w:bookmarkStart w:id="0" w:name="_Hlk226642431"/>
                              <w:r w:rsidRPr="00A8639D">
                                <w:rPr>
                                  <w:rFonts w:ascii="Aptos" w:hAnsi="Aptos"/>
                                  <w:b/>
                                  <w:bCs/>
                                  <w:color w:val="FFFFFF"/>
                                  <w:sz w:val="80"/>
                                  <w:szCs w:val="80"/>
                                </w:rPr>
                                <w:t xml:space="preserve">SISTEMA INTEGRADO DE </w:t>
                              </w:r>
                              <w:proofErr w:type="gramStart"/>
                              <w:r w:rsidRPr="00A8639D">
                                <w:rPr>
                                  <w:rFonts w:ascii="Aptos" w:hAnsi="Aptos"/>
                                  <w:b/>
                                  <w:bCs/>
                                  <w:color w:val="FFFFFF"/>
                                  <w:sz w:val="80"/>
                                  <w:szCs w:val="80"/>
                                </w:rPr>
                                <w:t>CONSERVACIÓN  SIC</w:t>
                              </w:r>
                              <w:proofErr w:type="gramEnd"/>
                            </w:p>
                            <w:bookmarkEnd w:id="0"/>
                            <w:p w14:paraId="5D7E1A17" w14:textId="77777777" w:rsidR="00866A4F" w:rsidRPr="008810F8" w:rsidRDefault="00866A4F" w:rsidP="008810F8">
                              <w:pPr>
                                <w:rPr>
                                  <w:rFonts w:ascii="Aptos" w:hAnsi="Aptos"/>
                                  <w:color w:val="FFFFFF"/>
                                  <w:sz w:val="50"/>
                                  <w:szCs w:val="50"/>
                                </w:rPr>
                              </w:pPr>
                            </w:p>
                          </w:txbxContent>
                        </wps:txbx>
                        <wps:bodyPr rot="0" vert="horz" wrap="square" lIns="91440" tIns="45720" rIns="91440" bIns="45720" anchor="t" anchorCtr="0" upright="1">
                          <a:noAutofit/>
                        </wps:bodyPr>
                      </wps:wsp>
                      <wps:wsp>
                        <wps:cNvPr id="4" name="Text Box 1"/>
                        <wps:cNvSpPr txBox="1">
                          <a:spLocks noChangeArrowheads="1"/>
                        </wps:cNvSpPr>
                        <wps:spPr bwMode="auto">
                          <a:xfrm>
                            <a:off x="2964" y="12038"/>
                            <a:ext cx="2096" cy="75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62E0B4A" w14:textId="4DB4D96B" w:rsidR="00866A4F" w:rsidRPr="008810F8" w:rsidRDefault="00866A4F" w:rsidP="008810F8">
                              <w:pPr>
                                <w:jc w:val="center"/>
                                <w:rPr>
                                  <w:rFonts w:ascii="Aptos" w:hAnsi="Aptos"/>
                                  <w:b/>
                                  <w:bCs/>
                                  <w:color w:val="3093A9"/>
                                  <w:sz w:val="50"/>
                                  <w:szCs w:val="50"/>
                                  <w:lang w:val="es-MX"/>
                                </w:rPr>
                              </w:pPr>
                              <w:r>
                                <w:rPr>
                                  <w:rFonts w:ascii="Aptos" w:hAnsi="Aptos"/>
                                  <w:b/>
                                  <w:bCs/>
                                  <w:color w:val="7FCADB"/>
                                  <w:sz w:val="50"/>
                                  <w:szCs w:val="50"/>
                                  <w:lang w:val="es-MX"/>
                                </w:rPr>
                                <w:t>2026</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22A4F25" id="Group 18" o:spid="_x0000_s1026" style="position:absolute;left:0;text-align:left;margin-left:-82.8pt;margin-top:-69.1pt;width:614.05pt;height:794.7pt;z-index:251657216" coordorigin="1701,1667" coordsize="12281,15894"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zeluJgAwAAzgkAAA4AAABkcnMvZTJvRG9jLnhtbMxWW2/cLBB9r9T/&#10;gHhvfMnebGW3aps2qtRL1MsPYDG2UW2gwMab79d/M2DvbpKqN6lqH2wBY4YzZ84Mvni67ztyI6yT&#10;Wq1pdpZSIhTXlVTNmn7+9OrJihLnmapYp5VY01vh6NPN40cXgylFrlvdVcIScKJcOZg1bb03ZZI4&#10;3oqeuTNthAJjrW3PPExtk1SWDeC975I8TRfJoG1lrObCOVi9jEa6Cf7rWnD/vq6d8KRbU8Dmw9uG&#10;9xbfyeaClY1lppV8hMF+A0XPpIJDD64umWdkZ+UDV73kVjtd+zOu+0TXteQixADRZOm9aK6s3pkQ&#10;S1MOjTnQBNTe4+m33fJ3N1fWfDTXNqKH4RvNvzjgJRlMU57acd7Ej8l2eKsryCfbeR0C39e2RxcQ&#10;EtkHfm8P/Iq9JxwWl8tiNTufU8LBlqVpkS+KMQW8hTzhxmyZZpSgfbFYxvTw9uXoIMvzFVjD9vmq&#10;mKE9YWU8O+Ad8W0ujOQlPCNnMHrA2Y+1Bbv8zgo6Oul/ykfP7JedeQLpNczLreykvw1SBZoQlLq5&#10;lhzpxgnQe22JrNY0p0SxHhgFKx5KMgxu+ibuYBhRSA9R+kXLVCOeOQMaB7Zg+7RkrR5awSqHy8jQ&#10;XS9hegfFtpPmlew6zB+Ox3ihTO7J7BuURQlfar7rhfKxJq3oIHStXCuNo8SWot8KiNG+rgIgVjrL&#10;PwBuAAdjb4XnLQ5rADGuQ1oPhoD4CBLDcaDYH4rwG1qapPhdJQHP1vkroXuCAwAOWIPK2c0bh6gB&#10;3fQJ4lYa6ZuoRmwj6wAVWxH0NjexCrMHvP5S+X5smRGABt0e9XM+6ecThvhc76OAxo+wwInfwzJq&#10;IrAe6/w7qjnZGg/7Kc7z5fks1G8xmxexfifOiywtxuItYBRpnPrGROevMs7KTt1NQVyBbuCCSiJ2&#10;v9/u4UBc3OrqFtiwGhILVwJcXjBotf2PkgEugjV1X3cMq757rSBVRTab4c0RJrP5MoeJPbVsTy1M&#10;cXC1pp6SOHzh422zM1Y2LZwU6Vf6GXTOWgYxHVGBbHACaolY/7hsIFex7fxt2RSLKJssT89Xd3WT&#10;p8Ui6mY5D1fCoeUfq/APyia059C3jnn699UTbkP4aQi9avzBwb+S03lQ2/E3bPM/AAAA//8DAFBL&#10;AwQKAAAAAAAAACEAL+NvmC2rBAAtqwQAFQAAAGRycy9tZWRpYS9pbWFnZTEuanBlZ//Y/+AAEEpG&#10;SUYAAQIBAJYAlgAA/+0ALFBob3Rvc2hvcCAzLjAAOEJJTQPtAAAAAAAQAJYAAAABAAEAlgAAAAEA&#10;Af/hRK1odHRwOi8vbnMuYWRvYmUuY29tL3hhcC8xLjAvADw/eHBhY2tldCBiZWdpbj0i77u/IiBp&#10;ZD0iVzVNME1wQ2VoaUh6cmVTek5UY3prYzlkIj8+Cjx4OnhtcG1ldGEgeG1sbnM6eD0iYWRvYmU6&#10;bnM6bWV0YS8iIHg6eG1wdGs9IkFkb2JlIFhNUCBDb3JlIDkuMS1jMDAyIDc5LmE2YTYzOTYsIDIw&#10;MjQvMDMvMTItMDc6NDg6MjMgICAgICAgICI+CiAgIDxyZGY6UkRGIHhtbG5zOnJkZj0iaHR0cDov&#10;L3d3dy53My5vcmcvMTk5OS8wMi8yMi1yZGYtc3ludGF4LW5zIyI+CiAgICAgIDxyZGY6RGVzY3Jp&#10;cHRpb24gcmRmOmFib3V0PSIiCiAgICAgICAgICAgIHhtbG5zOmRjPSJodHRwOi8vcHVybC5vcmcv&#10;ZGMvZWxlbWVudHMvMS4xLyIKICAgICAgICAgICAgeG1sbnM6eG1wPSJodHRwOi8vbnMuYWRvYmUu&#10;Y29tL3hhcC8xLjAvIgogICAgICAgICAgICB4bWxuczp4bXBHSW1nPSJodHRwOi8vbnMuYWRvYmUu&#10;Y29tL3hhcC8xLjAvZy9pbWcvIgogICAgICAgICAgICB4bWxuczp4bXBNTT0iaHR0cDovL25zLmFk&#10;b2JlLmNvbS94YXAvMS4wL21tLyIKICAgICAgICAgICAgeG1sbnM6c3RSZWY9Imh0dHA6Ly9ucy5h&#10;ZG9iZS5jb20veGFwLzEuMC9zVHlwZS9SZXNvdXJjZVJlZiMiCiAgICAgICAgICAgIHhtbG5zOnN0&#10;RXZ0PSJodHRwOi8vbnMuYWRvYmUuY29tL3hhcC8xLjAvc1R5cGUvUmVzb3VyY2VFdmVudCMiCiAg&#10;ICAgICAgICAgIHhtbG5zOmlsbHVzdHJhdG9yPSJodHRwOi8vbnMuYWRvYmUuY29tL2lsbHVzdHJh&#10;dG9yLzEuMC8iCiAgICAgICAgICAgIHhtbG5zOnBkZj0iaHR0cDovL25zLmFkb2JlLmNvbS9wZGYv&#10;MS4zLyIKICAgICAgICAgICAgeG1sbnM6cGRmeD0iaHR0cDovL25zLmFkb2JlLmNvbS9wZGZ4LzEu&#10;My8iPgogICAgICAgICA8ZGM6Zm9ybWF0PmltYWdlL2pwZWc8L2RjOmZvcm1hdD4KICAgICAgICAg&#10;PGRjOnRpdGxlPgogICAgICAgICAgICA8cmRmOkFsdD4KICAgICAgICAgICAgICAgPHJkZjpsaSB4&#10;bWw6bGFuZz0ieC1kZWZhdWx0Ij4xMDAzMjAyNSBQb3J0YWRhcy0yPC9yZGY6bGk+CiAgICAgICAg&#10;ICAgIDwvcmRmOkFsdD4KICAgICAgICAgPC9kYzp0aXRsZT4KICAgICAgICAgPHhtcDpDcmVhdG9y&#10;VG9vbD5BZG9iZSBJbGx1c3RyYXRvciAyOS4wIChNYWNpbnRvc2gpPC94bXA6Q3JlYXRvclRvb2w+&#10;CiAgICAgICAgIDx4bXA6Q3JlYXRlRGF0ZT4yMDI1LTAzLTEzVDE4OjE3OjEyLTA1OjAwPC94bXA6&#10;Q3JlYXRlRGF0ZT4KICAgICAgICAgPHhtcDpNb2RpZnlEYXRlPjIwMjUtMDMtMTNUMjM6MTc6MTZa&#10;PC94bXA6TW9kaWZ5RGF0ZT4KICAgICAgICAgPHhtcDpNZXRhZGF0YURhdGU+MjAyNS0wMy0xM1Qx&#10;ODoxNzoxMi0wNTowMDwveG1wOk1ldGFkYXRhRGF0ZT4KICAgICAgICAgPHhtcDpUaHVtYm5haWxz&#10;PgogICAgICAgICAgICA8cmRmOkFsdD4KICAgICAgICAgICAgICAgPHJkZjpsaSByZGY6cGFyc2VU&#10;eXBlPSJSZXNvdXJjZSI+CiAgICAgICAgICAgICAgICAgIDx4bXBHSW1nOndpZHRoPjI1NjwveG1w&#10;R0ltZzp3aWR0aD4KICAgICAgICAgICAgICAgICAgPHhtcEdJbWc6aGVpZ2h0Pjc2PC94bXBHSW1n&#10;OmhlaWdodD4KICAgICAgICAgICAgICAgICAgPHhtcEdJbWc6Zm9ybWF0PkpQRUc8L3htcEdJbWc6&#10;Zm9ybWF0PgogICAgICAgICAgICAgICAgICA8eG1wR0ltZzppbWFnZT4vOWovNEFBUVNrWkpSZ0FC&#10;QWdFQWxnQ1dBQUQvN1FBc1VHaHZkRzl6YUc5d0lETXVNQUE0UWtsTkErMEFBQUFBQUJBQWxnQUFB&#10;QUVBJiN4QTtBUUNXQUFBQUFRQUIvK0lNV0VsRFExOVFVazlHU1V4RkFBRUJBQUFNU0V4cGJtOENF&#10;QUFBYlc1MGNsSkhRaUJZV1ZvZ0I4NEFBZ0FKJiN4QTtBQVlBTVFBQVlXTnpjRTFUUmxRQUFBQUFT&#10;VVZESUhOU1IwSUFBQUFBQUFBQUFBQUFBQUFBQVBiV0FBRUFBQUFBMHkxSVVDQWdBQUFBJiN4QTtB&#10;QUFBQUFBQUFBQUFBQUFBQUFBQUFBQUFBQUFBQUFBQUFBQUFBQUFBQUFBQUFBQUFBQUFBQUFBQUFB&#10;QVJZM0J5ZEFBQUFWQUFBQUF6JiN4QTtaR1Z6WXdBQUFZUUFBQUJzZDNSd2RBQUFBZkFBQUFBVVlt&#10;dHdkQUFBQWdRQUFBQVVjbGhaV2dBQUFoZ0FBQUFVWjFoWldnQUFBaXdBJiN4QTtBQUFVWWxoWldn&#10;QUFBa0FBQUFBVVpHMXVaQUFBQWxRQUFBQndaRzFrWkFBQUFzUUFBQUNJZG5WbFpBQUFBMHdBQUFD&#10;R2RtbGxkd0FBJiN4QTtBOVFBQUFBa2JIVnRhUUFBQS9nQUFBQVViV1ZoY3dBQUJBd0FBQUFrZEdW&#10;amFBQUFCREFBQUFBTWNsUlNRd0FBQkR3QUFBZ01aMVJTJiN4QTtRd0FBQkR3QUFBZ01ZbFJTUXdB&#10;QUJEd0FBQWdNZEdWNGRBQUFBQUJEYjNCNWNtbG5hSFFnS0dNcElERTVPVGdnU0dWM2JHVjBkQzFR&#10;JiN4QTtZV05yWVhKa0lFTnZiWEJoYm5rQUFHUmxjMk1BQUFBQUFBQUFFbk5TUjBJZ1NVVkROakU1&#10;TmpZdE1pNHhBQUFBQUFBQUFBQUFBQUFTJiN4QTtjMUpIUWlCSlJVTTJNVGsyTmkweUxqRUFBQUFB&#10;QUFBQUFBQUFBQUFBQUFBQUFBQUFBQUFBQUFBQUFBQUFBQUFBQUFBQUFBQUFBQUFBJiN4QTtBQUFB&#10;QUFBQUFBQUFBRmhaV2lBQUFBQUFBQUR6VVFBQkFBQUFBUmJNV0ZsYUlBQUFBQUFBQUFBQUFBQUFB&#10;QUFBQUFCWVdWb2dBQUFBJiN4QTtBQUFBYjZJQUFEajFBQUFEa0ZoWldpQUFBQUFBQUFCaW1RQUF0&#10;NFVBQUJqYVdGbGFJQUFBQUFBQUFDU2dBQUFQaEFBQXRzOWtaWE5qJiN4QTtBQUFBQUFBQUFCWkpS&#10;VU1nYUhSMGNEb3ZMM2QzZHk1cFpXTXVZMmdBQUFBQUFBQUFBQUFBQUJaSlJVTWdhSFIwY0Rvdkwz&#10;ZDNkeTVwJiN4QTtaV011WTJnQUFBQUFBQUFBQUFBQUFBQUFBQUFBQUFBQUFBQUFBQUFBQUFBQUFB&#10;QUFBQUFBQUFBQUFBQUFBQUFBQUFBQVpHVnpZd0FBJiN4QTtBQUFBQUFBdVNVVkRJRFl4T1RZMkxU&#10;SXVNU0JFWldaaGRXeDBJRkpIUWlCamIyeHZkWElnYzNCaFkyVWdMU0J6VWtkQ0FBQUFBQUFBJiN4&#10;QTtBQUFBQUFBdVNVVkRJRFl4T1RZMkxUSXVNU0JFWldaaGRXeDBJRkpIUWlCamIyeHZkWElnYzNC&#10;aFkyVWdMU0J6VWtkQ0FBQUFBQUFBJiN4QTtBQUFBQUFBQUFBQUFBQUFBQUFBQUFHUmxjMk1BQUFB&#10;QUFBQUFMRkpsWm1WeVpXNWpaU0JXYVdWM2FXNW5JRU52Ym1ScGRHbHZiaUJwJiN4QTtiaUJKUlVN&#10;Mk1UazJOaTB5TGpFQUFBQUFBQUFBQUFBQUFDeFNaV1psY21WdVkyVWdWbWxsZDJsdVp5QkRiMjVr&#10;YVhScGIyNGdhVzRnJiN4QTtTVVZETmpFNU5qWXRNaTR4QUFBQUFBQUFBQUFBQUFBQUFBQUFBQUFB&#10;QUFBQUFBQUFBQUIyYVdWM0FBQUFBQUFUcFA0QUZGOHVBQkRQJiN4QTtGQUFEN2N3QUJCTUxBQU5j&#10;bmdBQUFBRllXVm9nQUFBQUFBQk1DVllBVUFBQUFGY2Y1MjFsWVhNQUFBQUFBQUFBQVFBQUFBQUFB&#10;QUFBJiN4QTtBQUFBQUFBQUFBQUFBQUtQQUFBQUFuTnBaeUFBQUFBQVExSlVJR04xY25ZQUFBQUFB&#10;QUFFQUFBQUFBVUFDZ0FQQUJRQUdRQWVBQ01BJiN4QTtLQUF0QURJQU53QTdBRUFBUlFCS0FFOEFW&#10;QUJaQUY0QVl3Qm9BRzBBY2dCM0FId0FnUUNHQUlzQWtBQ1ZBSm9BbndDa0FLa0FyZ0N5JiN4QTtB&#10;TGNBdkFEQkFNWUF5d0RRQU5VQTJ3RGdBT1VBNndEd0FQWUErd0VCQVFjQkRRRVRBUmtCSHdFbEFT&#10;c0JNZ0U0QVQ0QlJRRk1BVklCJiN4QTtXUUZnQVdjQmJnRjFBWHdCZ3dHTEFaSUJtZ0doQWFrQnNR&#10;RzVBY0VCeVFIUkFka0I0UUhwQWZJQitnSURBZ3dDRkFJZEFpWUNMd0k0JiN4QTtBa0VDU3dKVUFs&#10;MENad0p4QW5vQ2hBS09BcGdDb2dLc0FyWUN3UUxMQXRVQzRBTHJBdlVEQUFNTEF4WURJUU10QXpn&#10;RFF3TlBBMW9EJiN4QTtaZ055QTM0RGlnT1dBNklEcmdPNkE4Y0Qwd1BnQSt3RCtRUUdCQk1FSUFR&#10;dEJEc0VTQVJWQkdNRWNRUitCSXdFbWdTb0JMWUV4QVRUJiN4QTtCT0VFOEFUK0JRMEZIQVVyQlRv&#10;RlNRVllCV2NGZHdXR0JaWUZwZ1cxQmNVRjFRWGxCZllHQmdZV0JpY0dOd1pJQmxrR2FnWjdCb3dH&#10;JiN4QTtuUWF2QnNBRzBRYmpCdlVIQndjWkJ5c0hQUWRQQjJFSGRBZUdCNWtIckFlL0I5SUg1UWY0&#10;Q0FzSUh3Z3lDRVlJV2dodUNJSUlsZ2lxJiN4QTtDTDRJMGdqbkNQc0pFQWtsQ1RvSlR3bGtDWGtK&#10;andta0Nib0p6d25sQ2ZzS0VRb25DajBLVkFwcUNvRUttQXF1Q3NVSzNBcnpDd3NMJiN4QTtJZ3M1&#10;QzFFTGFRdUFDNWdMc0F2SUMrRUwrUXdTRENvTVF3eGNESFVNamd5bkRNQU0yUXp6RFEwTkpnMUFE&#10;Vm9OZEEyT0Rha053dzNlJiN4QTtEZmdPRXc0dURra09aQTUvRHBzT3RnN1NEdTRQQ1E4bEQwRVBY&#10;Zzk2RDVZUHN3L1BEK3dRQ1JBbUVFTVFZUkIrRUpzUXVSRFhFUFVSJiN4QTtFeEV4RVU4UmJSR01F&#10;YW9SeVJIb0VnY1NKaEpGRW1RU2hCS2pFc01TNHhNREV5TVRReE5qRTRNVHBCUEZFK1VVQmhRbkZF&#10;a1VhaFNMJiN4QTtGSzBVemhUd0ZSSVZOQlZXRlhnVm14VzlGZUFXQXhZbUZra1diQmFQRnJJVzFo&#10;YjZGeDBYUVJkbEY0a1hyaGZTRi9jWUd4aEFHR1VZJiN4QTtpaGl2R05VWStoa2dHVVVaYXhtUkdi&#10;Y1ozUm9FR2lvYVVScDNHcDRheFJyc0d4UWJPeHRqRzRvYnNodmFIQUljS2h4U0hIc2NveHpNJiN4&#10;QTtIUFVkSGgxSEhYQWRtUjNESGV3ZUZoNUFIbW9lbEI2K0h1a2ZFeDgrSDJrZmxCKy9IK29nRlNC&#10;QklHd2dtQ0RFSVBBaEhDRklJWFVoJiN4QTtvU0hPSWZzaUp5SlZJb0lpcnlMZEl3b2pPQ05tSTVR&#10;andpUHdKQjhrVFNSOEpLc2syaVVKSlRnbGFDV1hKY2NsOXlZbkpsY21oeWEzJiN4QTtKdWduR0Nk&#10;Skozb25xeWZjS0Ewb1B5aHhLS0lvMUNrR0tUZ3BheW1kS2RBcUFpbzFLbWdxbXlyUEt3SXJOaXRw&#10;SzUwcjBTd0ZMRGtzJiN4QTtiaXlpTE5jdERDMUJMWFl0cXkzaExoWXVUQzZDTHJjdTdpOGtMMW92&#10;a1MvSEwvNHdOVEJzTUtRdzJ6RVNNVW94Z2pHNk1mSXlLakpqJiN4QTtNcHN5MURNTk0wWXpmek80&#10;TS9FMEt6UmxOSjQwMkRVVE5VMDFoelhDTmYwMk56WnlOcTQyNlRja04yQTNuRGZYT0JRNFVEaU1P&#10;TWc1JiN4QTtCVGxDT1g4NXZEbjVPalk2ZERxeU91ODdMVHRyTzZvNzZEd25QR1U4cER6alBTSTlZ&#10;VDJoUGVBK0lENWdQcUErNEQ4aFAyRS9vai9pJiN4QTtRQ05BWkVDbVFPZEJLVUZxUWF4QjdrSXdR&#10;bkpDdFVMM1F6cERmVVBBUkFORVIwU0tSTTVGRWtWVlJacEYza1lpUm1kR3EwYndSelZIJiN4QTtl&#10;MGZBU0FWSVMwaVJTTmRKSFVsalNhbEo4RW8zU24xS3hFc01TMU5MbWt2aVRDcE1ja3k2VFFKTlNr&#10;MlRUZHhPSlU1dVRyZFBBRTlKJiN4QTtUNU5QM1ZBblVIRlF1MUVHVVZCUm0xSG1VakZTZkZMSFV4&#10;TlRYMU9xVS9aVVFsU1BWTnRWS0ZWMVZjSldEMVpjVnFsVzkxZEVWNUpYJiN4QTs0Rmd2V0gxWXkx&#10;a2FXV2xadUZvSFdsWmFwbHIxVzBWYmxWdmxYRFZjaGx6V1hTZGRlRjNKWGhwZWJGNjlYdzlmWVYr&#10;ellBVmdWMkNxJiN4QTtZUHhoVDJHaVlmVmlTV0tjWXZCalEyT1hZK3RrUUdTVVpPbGxQV1dTWmVk&#10;bVBXYVNadWhuUFdlVForbG9QMmlXYU94cFEybWFhZkZxJiN4QTtTR3FmYXZkclQydW5hLzlzVjJ5&#10;dmJRaHRZRzI1YmhKdWEyN0VieDV2ZUcvUmNDdHdobkRnY1RweGxYSHdja3R5cG5NQmMxMXp1SFFV&#10;JiN4QTtkSEIwekhVb2RZVjE0WFkrZHB0MitIZFdkN040RVhodWVNeDVLbm1KZWVkNlJucWxld1I3&#10;WTN2Q2ZDRjhnWHpoZlVGOW9YNEJmbUorJiN4QTt3bjhqZjRSLzVZQkhnS2lCQ29GcmdjMkNNSUtT&#10;Z3ZTRFY0TzZoQjJFZ0lUamhVZUZxNFlPaG5LRzE0YzdoNStJQklocGlNNkpNNG1aJiN4QTtpZjZL&#10;WklyS2l6Q0xsb3Y4akdPTXlvMHhqWmlOLzQ1bWpzNlBObytla0FhUWJwRFdrVCtScUpJUmtucVM0&#10;NU5OazdhVUlKU0tsUFNWJiN4QTtYNVhKbGpTV241Y0tsM1dYNEpoTW1MaVpKSm1RbWZ5YWFKclZt&#10;MEticjV3Y25JbWM5NTFrbmRLZVFKNnVueDJmaTUvNm9HbWcyS0ZIJiN4QTtvYmFpSnFLV293YWpk&#10;cVBtcEZha3g2VTRwYW1tR3FhTHB2Mm5icWZncUZLb3hLazNxYW1xSEtxUHF3S3JkYXZwckZ5czBL&#10;MUVyYml1JiN4QTtMYTZocnhhdmk3QUFzSFd3NnJGZ3NkYXlTN0xDc3ppenJyUWx0SnkxRTdXS3Rn&#10;RzJlYmJ3dDJpMzRMaFp1Tkc1U3JuQ3VqdTZ0YnN1JiN4QTt1NmU4SWJ5YnZSVzlqNzRLdm9TKy83&#10;OTZ2L1hBY01Ec3dXZkI0OEpmd3R2RFdNUFV4RkhFenNWTHhjakdSc2JEeDBISHY4Zzl5THpKJiN4&#10;QTtPc201eWpqS3Q4czJ5N2JNTmN5MXpUWE50YzQyenJiUE44KzQwRG5RdXRFODBiN1NQOUxCMDBU&#10;VHh0UkoxTXZWVHRYUjFsWFcyTmRjJiN4QTsxK0RZWk5qbzJXelo4ZHAyMnZ2YmdOd0YzSXJkRU4y&#10;VzNoemVvdDhwMzYvZ051Qzk0VVRoek9KVDR0dmpZK1ByNUhQay9PV0U1ZzNtJiN4QTtsdWNmNTZu&#10;b011aTg2VWJwME9wYjZ1WHJjT3Y3N0lidEVlMmM3aWp1dE85QTc4endXUERsOFhMeC8vS004eG56&#10;cC9RMDlNTDFVUFhlJiN4QTs5bTMyKy9lSytCbjRxUGs0K2NmNlYvcm4rM2Y4Qi95WS9Tbjl1djVM&#10;L3R6L2JmLy8vKzRBRGtGa2IySmxBR1RBQUFBQUFmL2JBSVFBJiN4QTtCZ1FFQkFVRUJnVUZCZ2tH&#10;QlFZSkN3Z0dCZ2dMREFvS0N3b0tEQkFNREF3TURBd1FEQTRQRUE4T0RCTVRGQlFURXh3Ykd4c2NI&#10;eDhmJiN4QTtIeDhmSHg4Zkh3RUhCd2NOREEwWUVCQVlHaFVSRlJvZkh4OGZIeDhmSHg4Zkh4OGZI&#10;eDhmSHg4Zkh4OGZIeDhmSHg4Zkh4OGZIeDhmJiN4QTtIeDhmSHg4Zkh4OGZIeDhmSHg4Zi84QUFF&#10;UWdBVEFFQUF3RVJBQUlSQVFNUkFmL0VBYUlBQUFBSEFRRUJBUUVBQUFBQUFBQUFBQVFGJiN4QTtB&#10;d0lHQVFBSENBa0tDd0VBQWdJREFRRUJBUUVBQUFBQUFBQUFBUUFDQXdRRkJnY0lDUW9MRUFBQ0FR&#10;TURBZ1FDQmdjREJBSUdBbk1CJiN4QTtBZ01SQkFBRklSSXhRVkVHRTJFaWNZRVVNcEdoQnhXeFFp&#10;UEJVdEhoTXhaaThDUnlndkVsUXpSVGtxS3lZM1BDTlVRbms2T3pOaGRVJiN4QTtaSFREMHVJSUpv&#10;TUpDaGdaaEpSRlJxUzBWdE5WS0JyeTQvUEUxT1QwWlhXRmxhVzF4ZFhsOVdaMmhwYW10c2JXNXZZ&#10;M1IxZG5kNGVYJiN4QTtwN2ZIMStmM09FaFlhSGlJbUtpNHlOam8rQ2s1U1ZscGVZbVpxYm5KMmVu&#10;NUtqcEtXbXA2aXBxcXVzcmE2dm9SQUFJQ0FRSURCUVVFJiN4QTtCUVlFQ0FNRGJRRUFBaEVEQkNF&#10;U01VRUZVUk5oSWdaeGdaRXlvYkh3Rk1IUjRTTkNGVkppY3ZFekpEUkRnaGFTVXlXaVk3TENCM1BT&#10;JiN4QTtOZUpFZ3hkVWt3Z0pDaGdaSmpaRkdpZGtkRlUzOHFPend5Z3AwK1B6aEpTa3RNVFU1UFJs&#10;ZFlXVnBiWEYxZVgxUmxabWRvYVdwcmJHJiN4QTsxdWIyUjFkbmQ0ZVhwN2ZIMStmM09FaFlhSGlJ&#10;bUtpNHlOam8rRGxKV1dsNWlabXB1Y25aNmZrcU9rcGFhbnFLbXFxNnl0cnErdi9hJiN4QTtBQXdE&#10;QVFBQ0VRTVJBRDhBOVFrMHhWMkt1eFYyS3V4VnNkUmlxK1hxTVZVd2E0cTdGWFlxN0ZYWXFxeGRE&#10;aXFrVFRGWFlxN0ZYWXE3JiN4QTtGV3gxR0tyNWUyS3FZTmNWZGlyc1ZkaXJzVlZZdWh4VlNKcGly&#10;c1ZkaXJzVmRpclk2akZXc1ZkaXJzVmRpcnNWYkhVWXF2bDZqRlZQJiN4QTtGWFlxN0ZYWXE3RlZX&#10;TG9jVlVzVmRpcnNWZGlyc1ZiSFVZcXZsN1lxcDRxN0ZYWXE3RlhZcXF4ZERpcWxpcnNWZGlyc1Zk&#10;aXJZNmpGJiN4QTtXc1ZVTDdVTEN3aDlhK3VZN2FMZWpTc0ZxUnZRVjZuMndpSlBKaFBKR0l1UnBp&#10;bDcrYlBsRzNrOU9Kcmk3cDFlR09pMThQM2hqT1h4JiN4QTswMHk0Y3Uwc1FPMWxLSi96bWdxUmE2&#10;V3pEczBrb1gvaFFyZnJ5MGFQdkxSTHRRZEkvYWhqK2NPb2tuanA4SVhzQzdFL2ZRWlA4bU85JiN4&#10;QTtyUGFrdTRLbi9LNTNoVlRQcFFia1FLcE54UFFrbWhRNERvdk5rTzFUMWo5cjFLWHFNd0hjTEtI&#10;RlVydlBNdWlXbFZlNVdXUUN2cHcvJiN4QTtHZXRLVkd3UHpPVnl5eEhNdEU5VENQVktyM3o5cDF1&#10;cW1PMmxrWnQrTEVMVDZRV3lvNmtORXRmSG9DbE0zNW5YSS91ckJGOE9VaGIvJiN4QTtBSTFYSWZt&#10;dkpyT3ZQY29EODFMMVQ4ZGhFdzhBNVgrQngvTkh1VWE4OXpNdktubUE2M1p2Y0czK3JFRWZCejU5&#10;YTk2TDRlR1g0c3ZFJiN4QTs1V0RQNGw3VlNaNWE1Q2pkM3RuWngrcmR6cEFuWXlNRnJUZWdyMU9T&#10;akVua3dua2pFWEkwa1Z4NSs4dnh2eGpNMDQ2ODQwb3Z5K01vJiN4QTtjeUk2T1o4bkNuMm5pQjJz&#10;cFpjZm1YR3BQb1dCWWRtZVRqK0FWdjE1ZU96ejFMaXk3WUhTUDJvQ1Q4MGRRVW5qWXhVN0FzU2Yx&#10;REovJiN4QTt5ZU85aC9LOHY1b1UzL04rU0JlVStsaDl3S3BOeE5TYWRDaHlNdEIzRnRoMnFUemo5&#10;cjBsSnZXdDRacVU5UkE5T3RPUUJ6WEVVN2NHJiN4QTt4YmREZ1N4UHpCK2Fma0xRV2VLOTFhS1M1&#10;U3RiYTJyUEpVR25GdlQ1QlQ3TVJtVGkwbVdmSU1Ea0FZZGYvd0RPU1BsU05COVIwMjl1JiN4QTta&#10;RDJsOU9GZnZEeUg4TXpJZGs1RHpJREE1Z2trL3dEemt2Zk5YNnZvTVVmaDZsdzBuNm8weklqMk1P&#10;c3ZzWStQNUxZditja3RXcis5JiN4QTswVzNZZGdzcnJ2OEFTclpJOWpSL25GZkhQYzlEL0xMODBF&#10;ODZUM3NJMDAyRFdpSzVQcmVzRzVFamI0SS9ETmRyTkY0TmIzYlpESnhNJiN4QTsyekJiRmswMEVD&#10;YzU1RmlYeFlnWlhreXhnTGtRQW1NU2VTVlhIbXZSNG00cTBrdE9wUmR2K0c0NXJjbmJXQ0oydVh1&#10;SDY2Y21Pam1mJiN4QTtKQXY1MWpyKzZ0U1IyTFBUOEtITUNmdEVQNFlmYit4dUdnUFVyZjhBR053&#10;VHRib0I3a24rR1k1OW9zbjgwTXZ5STczVGVkdlFqRHlXJiN4QTt2S3BBSEY2Yi9kbDJMMmhKTkdI&#10;Mi9zWS9rZTRzZjh5Zm1iZHNYdDlGajlGQnNidVFBdWY5VlRzdjAxK2pPdXg0dTk1WFVkcEU3UTI4&#10;JiN4QTszbk9wM2QzZFN2UGRUUFBPMjVrbFlzZHZjOXN6SUFEazZ5VWpJMmR5bExYQ3MxRjZEdmx3&#10;U0lxMGI1SlNybzJGQ0h1NURJNVFkRUZLJiN4QTsrNTY0b2ZRWG5Qem5aZVhJb2c4VFhGNWNBbUNC&#10;VHhXZ0lCTE1lZzN6bjhtVVJlbnpaeEQzdk83N3pWcnVzay9XcFRIYjEydG9hcWxQJiN4QTtjZFcr&#10;bXVZYzhzcE90eVpwVDVyWUg0ZkVhY09vcDN5cHh5b1R1WFlzZHljaXhRa21GS2lrTHpTckVncXpt&#10;Z3hDWHIva20yRnRheXhEJiN4QTtvb2pIL0VzeTlOMWRob1A0dmgrbGlXdGZtaGRYTHZiNkpGNk1J&#10;TlByY29CZGgva29kbCtuOE0zMkxRZ2J6K1RqYWp0SW5hRzNteG1TJiN4QTthNnVaR2x1WkhtbmJj&#10;dkl4WW42VG1ZSWdiQjFVNW1Sc215b1MzYVY0SWEwKzBSMCtXV3hpMWxmSElHRkRoTEZaSW1CUWtX&#10;c1NWa0VLJiN4QTsvc2prM3pQUVpBbHZ4amEzcm5uNzh6OUs4aWVYdExtdXJhUzh2YjZLbGpheGtL&#10;ckdKVTVsNURYaW85UmV4UHRtcHdhWTVaR3RnSHFlJiN4QTtPb2g4N2ViZnpaODdlYW1rUzh2RGE2&#10;ZXhJR24yaE1VWEh3ZWg1U2Y3SW5OMWcwZVBIeUZudkxUS1JQTmlpdFExL1o3Wm1oaXFMa3doJiN4&#10;QTtXWEpCQ29PbXdxZkRDVFN2YlA4QW5HMVN1cDZ6L3dBdzhQOEF4TnMwdmJIMHgrTGRoNXZUOVE4&#10;enlrdEhZcHhVYmVzM1UvSVo1enErJiN4QTszWkgwNGhRN3orcDNHUFNEbkpqMTNOTktXZVp5OGgz&#10;NU1hL3J6UjVNa3BtNUd6NXViR0lISktwN3RXYmlwMkhVanZsWmJoRnVPWEt5JiN4QTtFa0loSk1q&#10;VEZDMzhyU0V4cjBVZGZjOXFmTE1qREhhMHhlWG44d3dTVGEyaWdzT3MzQi8rRktuUFZZd2ZOeGlJ&#10;UVYxcjE3cURBemxBJiN4QTtCMFNKRWpYN2tBcjlPWFJGS1lyb1pjbXhJUnNVbVNZa0lrU01COElK&#10;WTlBTjhOc1NvcjRPYUVHdS9XdUZnOWkvTlRUcEwzVkxBeHNxJiN4QTttR0ZxOHY4QUxmNWY1T2N2&#10;cVR1SGU2NlZTREhvSVo0bEFkb3pUc3NNUS9IalhNZmpMZ25JV25BcHR0a0dDSGsyeFZEU1V3cFRu&#10;eTFwJiN4QTt2S1g2MUlOaDlqRFZKNVBTUExGS1hOUDhqL2piTXZTOVhZZG4vd0FYdy9TOEVzL01L&#10;VzQvY3doalNuN3hVWWZpR3pzRGh2bTZJRWhmJiN4QTtjYTNkM2RBNVJFL2xqUlUrL2lCWERIR0F4&#10;a1NYUlM1SmlqSXBzaVF4VnBydElvV2Nqa1I5bFIxSjdESzVHa3hqWll2Y1RNU3pUa0NRJiN4QTtu&#10;a2ZtZTM4TWc1UUNmZjhBT1RyaGRQOEFKUnBYOXpkLzhSdGN4K3pUdlA0ZnBlaGw5SWVOeGE3ZmNB&#10;Z1MyQUFwL3ZKYkUvZVk2NXRCJiN4QTtBZWZ6TFhhZ2hKNjVjR0tJVEpoVlpNa0VJaUtLVUZaQ3BD&#10;RG9TS0RCWUpWN1gvempoVDlLYTFRLzdvaS80bTJhZnRuNlkvRnV3ODBhJiN4QTtQT2lBZnVMYjRq&#10;M2ZpUjkxRG5qMFltUDlqMXY1YnZLRXVkY3ZMemFWbFZQNUVVSVBwb04vcHd5M1p4eENQSjBVMlZr&#10;S1FpbzVjZ1F4JiN4QTtJUktTTWRsQlp1d0FyK3JHTURJN01Ec29tdlNRMFlHdS9XcDhjeUFuM1BI&#10;UElPaTZmckdvVDI5OXFPbmFiSEhGelNUVTVaSWtZOGdPJiN4QTtLRkhpRmQrN2ZSbnA4cFU4Rmpn&#10;SkhtQjcyUithdktlazZUWXgzbGxyMmtYN2x4R2JUVHBubGNnZ25tYXlUVUFwNGpEQ1pQUW96WVJF&#10;JiN4QTtXQ0Q3a2d0M0cxVFhMd1hGSVpMNVk4djZwcjE4bHBwOFJiY2VyTVI4RWFuOXBqZ25rRVJa&#10;WjRzRXNob1BvRHl0NVlzZkwybXJhVy94JiN4QTt5dFEzRndSUnBHOFQ3RHNNMTJUSVpHeTd6QmhH&#10;T05CTXJyVHRQdlFGdkxXSzVVZEJNaXlEL2hnY2dKRWNtY3NjWmN3Q3hUejkvd0FkJiN4QTtTRC9q&#10;QVA4QWliWmdhcm1IVzlvZlVQY2g0OUIwK1dCSE9vV0NGMUJJTWpnZ2tlQmNmcXdER0s1aGdNRVNQ&#10;cWl4cTloRU54SkVzaXlxJiN4QTtqRlJLbjJXb2VvekdrYU5PTktOR2t2bEp3V2hQZkt2azZiVTVs&#10;dWJ0U2xrcEJBT3hmK3pNckJnNHR6eWMzVGFYaTNseWVueFFSUndpJiN4QTtKRkFqQXB4N1V6UGRy&#10;U3BhMjhFWE14UnJHV1B4RlZBcjg2WUtZeGdCeUQ1cDhuNlhaNnBkelEzVjdaV1NKSHpWNzkzalZq&#10;VUNpRldqJiN4QTtGZm1jNm5VWkRFV0FUN25tc09NU05FZ2U5T2ZNbmw3VE5Nc2t1cmJXTk11MzVo&#10;RGJXVXJTU0VOWDRxRjVkaFQyeW5Ebk1qUmpJZTlsJiN4QTtuMDRpTEVvbjNNZmp1U2VtMlpCY1Nr&#10;ejB5M3U3NjVTMnRZMm1tZm9pL3JQZ01xeVpCQVdXV1BGS1pxSTNlemVVUEtVV2kyM3FUVWx2JiN4&#10;QTs1QURKSjJYL0FDVnIyelJhalVISWZKNlBTYVVZby8wdXFkM2VtNmRlZ0plV3NOeXY4czBheUQ3&#10;bUJ5Z1NJNUZ5WlFqTG1MZUUvd0RPJiN4QTtXS0tnOHBvZ0Nvb3Z3cWpZQUQ2dFFETnIyWi9GOFAw&#10;dGVYb3h6Uy95MDhyM09uVzA3K2FQSzhNazBTTzBiM1U0a1Fzb0pEQnJsQ0dIJiN4QTtlcWo1Wmtu&#10;VXpCK21meS9ZeDRCM2g1L3FtbVI2ZnFsMVl4M2NOOUhiU05HbDViRXRGS0ZQMmtKcFVITmhqbHhB&#10;R3FhaUZxS0Jsb1E5JiN4QTtoL0tuOG5yalVwSXRhOHdRTkRweTBlMXMzRkdtTmRtZFQwVDIvYStY&#10;WFU2N3REaDlFRHYxTGRqeDlTK2dCR2dUMHdvNFVweHB0VHdwJiN4QTttaGNoVHNOSjB1MG1sdUxT&#10;emd0NTVxQ1dXS05FZHdOd0daUUNmcHljcHlJb2xBaUJ5ZlBtbE5FMGpDVXdnQVZIckZsSFh0eFpN&#10;OC9sJiN4QTtMaDZXOWlZMzFwTUxrUUtpdEc4QW9hRllXWWsxL3dCWm55dmk0dWxNZUN1dHVobHdF&#10;TUNFMzBpeHZOUnVWdDdWQ3puN1Rmc3FQRmoyJiN4QTtHV2FmU3p6UzRZajlqajVza1lDeTlSMFBS&#10;WU5LdEJFbnhUTlF6Uy96SCtnN1oyV2kwY2NFT0VjK3A3M1JaOHh5U3NvNlczZ21IR2FOJiN4QTtK&#10;RjhIVU1QeHpKbGpqTG1BV29TSTVQaGxWcjE2WnMzUXA1b0hsN3pGcTBnVFM5T3VMdXBwemlqWW9Q&#10;bTlPSStrNE9NRG1rWTVTNUI2JiN4QTs3NVMvSW5WSmVGeDVpdUJhUmJFMmNCRHluMlovc3I5RmNy&#10;bHFPNXljZWhKK3A3SG8raTZYbzlrbGxwdHV0dmJwK3l2VW4rWmlkMlB1JiN4QTtjeFpTSk5sMk1J&#10;Q0lvSTNBeWJIVVlxdzN6MnBiVllBUDk4RC9BSW0yWU9yTkVPcTEvd0JROXpHV1FLUEUrT1lKbGJo&#10;QU4yMmphbmZNJiN4QTtCYjI3c3AvYklvdjNuTElZWlM1QnV4NmVjdVFaUG8za0szaFpadFFJbWNi&#10;aUlmWkIvam1kaTBvanVkM1lZdEhHTzUzTExrUlVVS29vJiN4QTtvNkRNcHpHOFZWWXVoeFY4ZkM0&#10;NDdEcm5YbDVPa1hZdzNkM01JcmFHUzRtYnBIR3BkajlDZ25LNXpFUlpOSmpBeU5BV3oveTMrVlBt&#10;JiN4QTtPL1pKYjlmMGZiR2hJZmVVanJzbzZmVDA4TTErYnRDQTJqdVhPdzluVGx2TDBqN1hyZmw3&#10;eXJwR2cyL3AyVVZKQ1AzazdidS96T2FqJiN4QTtMbWxNM0l1NHc0STR4VVFtK1Z0clk2akZYZ1gv&#10;QURsbUt0NVUvd0MzaC8yTFp0ZXkvd0NMNGZwYWN2UjRSYlJzV1ZWQlp6c0FCVWsrJiN4QTsyYmdG&#10;b1p4NVovS2p6MXJySWJmVFpMYTJlbitsWFlNTVlCNzBZYzJIK3FweWpKcmNVT3RueVpqR1M5dzhp&#10;L2tkb0dnUEhlNm93MVhVJiN4QTtrSVpDNjBnakk3cEdhMVB1MzBVelU2anRDZVRZZW1MZEhHQTlM&#10;QUFBQUZBT2dHYTlzZGlxckYwT0t2bURPRmV5UittMkdwM3NnanM3JiN4QTtXVzRiL2l0R2FueklH&#10;MlRoaGxQNlFTMVpNa1kvVVFHZTZCK1dlcFRGSmRXa0ZyRDFNQ0VOS2ZZbmRWL0hObnAreHBIZklh&#10;SGQxZFpuJiN4QTs3U2lOb2J2Uk5OMHV3MDIyRnZaeENLTWRhYmxqNHNUdVRtL3c0SVlvOE1SUWRS&#10;a3lTbWJrVVZsckJzZFJpcVVXM2xMeXJhc3JXMmoyJiN4QTtVTEw5a3gyOFNrZDlxTGg0aXdHT0k2&#10;Qk5sVlZBQ2dBRFlBWUdhUkh6anBmclhjS3hYRWtsbFA4QVZwbGlpTWg1MHJVQkN4NGs3VlBmJiN4&#10;QTtMZkJPM200MzVxTmtiN0drUi9pSzFhOXQ3T08zdVhrbmJpeitoS2tjWTRrOG1rZFZXaEswSEVt&#10;dUR3elZzL0hGZ0FINUpybGJjMk9vJiN4QTt4VlExRFRMRzdkSHVJUkk2aWdZMUJwMXB0a0pZNHk1&#10;aGhMSEdYTUtVZWthWEUzSkxXTlc4ZUlyaU1jUnlBVVk0amtBbzZ4ck9uNkpiJiN4QTt3elhLbFlw&#10;NTQ3ZGVBWFpwSzBMVktnS0tWSnk2RURMa3h5NWhqQUo2bWxLTHpQWVA2bktDN1JZbktGamJUTUNR&#10;SzFIcHEvdy81WFQ3JiN4QTt4aE9JK1RFYWlKNkg1RkdhWHFDNmhacmRMRExBR1oxRVU2OEpCd2Ny&#10;VXIyNVVxUGJJeWpScHN4ejRoZFVpc2l6Vll1aHhWak1INWVlJiN4QTtTSUs4TkZ0RFUxUE9NUDhB&#10;ZHo1WmNkVGtQOFIrYlNOUGpIOElUaTAwM1Q3T01SMnR0RkJHT2l4b3FnZmNNcUpKNXRvQUhKTEg4&#10;NGFXJiN4QTtzOTNBc2M4c2xsT0xlWllZekllUld0UUVMSGpYNGFrZGRzczhFN2Viam5WUnNqZlkw&#10;ci80anREZTI5bkhCY3ZKTzNGbk1FcVJ4amlUJiN4QTt5YVIxVmFFaWc0azFPRHd6VnMvSEZnVWZr&#10;bXVWdHpZNmpGVURydmx6eS9yUG9mcGZUYlhVUHEvTDBQclVLVGNPZE9YSG1EVGx4RmFlJiN4QTtH&#10;VGprbEhrU0VFQXRXR2hhTHAxZnFGaGIybGV2b3hKSC93QVJBd1NtVHpLMDFyV3RXV2oyaVhWNFdF&#10;VHlwQ09OSzhwRFFIY3JzT3A5JiN4QTtzTUlHUm9OZVhLTVlzb2RQTTlneG01UTNTTEFhT3h0cG1C&#10;OTE0SzVJOStuVHh3K0VmTDVzUnFJNzdIYnlLTTByVWsxRzArc3BETEFwJiN4QTtkMEVjNkdONkt4&#10;QVlxZHdHNml2Ykl5alJwc3g1T0lYeVJlUlpxc1hRNHFsTVhsdnk5QzNLTFRMVkc2MVdHTUg5V1Vq&#10;VFl4eWpINUJ0JiN4QTtPZkllY2o4MHdWVlZRcWdLbzJBR3dHWE5TU1A1dzB0Wjd1Qlk3aVdTeW1G&#10;dk1zTWZxSGtWclVCQ1R4cjhOVDN5M3dUdDV1TWRWR3lOJiN4QTs5alN2L2lPME43YjJjY0Z5OGs3&#10;Y1djd1NwSEdPSlBKcEhWVm9TS0RpVFU0UEROV3o4Y1dCUitTYTVXM05qcU1WVlBTSGppcnZTSGpp&#10;JiN4QTtydlNIamlydlNIamlydlNIamlydlNIamlxNWtEWXF0OUllT0t1OUllT0t1OUllT0t1OUll&#10;T0t1OUllT0tybFVMaXEzMGg0NHE3MGg0JiN4QTs0cTcwaDQ0cTcwaDQ0cTcwaDQ0cTcwaDQ0cXVa&#10;QTFQYkZWdnBEeHhWM3BEeHhWM3BEeHhWM3BEeHhWM3BEeHhWY3FoY1ZXK2tQSEZYJiN4QTtla1BI&#10;Rlhla1BIRlhla1BIRlhla1BIRlhla1BIRlYrS3V4VjJLdXhWMkt1eFYyS3V4VjJLdXhWMkt1eFYy&#10;S3V4VjJLdXhWMkt1eFYyJiN4QTtLdXhWMkt1eFYyS3V4VjJLdXhWMkt1eFYyS3V4VjJLdXhWLy8y&#10;UT09PC94bXBHSW1nOmltYWdlPgogICAgICAgICAgICAgICA8L3JkZjpsaT4KICAgICAgICAgICAg&#10;PC9yZGY6QWx0PgogICAgICAgICA8L3htcDpUaHVtYm5haWxzPgogICAgICAgICA8eG1wTU06UmVu&#10;ZGl0aW9uQ2xhc3M+cHJvb2Y6cGRmPC94bXBNTTpSZW5kaXRpb25DbGFzcz4KICAgICAgICAgPHht&#10;cE1NOk9yaWdpbmFsRG9jdW1lbnRJRD51dWlkOjY1RTYzOTA2ODZDRjExREJBNkUyRDg4N0NFQUNC&#10;NDA3PC94bXBNTTpPcmlnaW5hbERvY3VtZW50SUQ+CiAgICAgICAgIDx4bXBNTTpEb2N1bWVudElE&#10;PnhtcC5kaWQ6ZjIzN2JhY2YtZjJlMC00YzliLTgyNDQtYmQyYWEyZDZmOWU1PC94bXBNTTpEb2N1&#10;bWVudElEPgogICAgICAgICA8eG1wTU06SW5zdGFuY2VJRD54bXAuaWlkOmNkZDk5ZTEwLTNlMzEt&#10;NDQ0YS1hM2E3LTgyY2VmNGI1ZTI5MzwveG1wTU06SW5zdGFuY2VJRD4KICAgICAgICAgPHhtcE1N&#10;OkRlcml2ZWRGcm9tIHJkZjpwYXJzZVR5cGU9IlJlc291cmNlIj4KICAgICAgICAgICAgPHN0UmVm&#10;Omluc3RhbmNlSUQ+dXVpZDo3M2I1OTRjNS0wYjA0LWFkNGEtOWQyZC0zNDhmNmI3YTFiYTA8L3N0&#10;UmVmOmluc3RhbmNlSUQ+CiAgICAgICAgICAgIDxzdFJlZjpkb2N1bWVudElEPnhtcC5kaWQ6YjFk&#10;YTFiMWUtMmQwNC00NjU5LTllMjctZTJjYmIyNjA2MzUxPC9zdFJlZjpkb2N1bWVudElEPgogICAg&#10;ICAgICAgICA8c3RSZWY6b3JpZ2luYWxEb2N1bWVudElEPnV1aWQ6NjVFNjM5MDY4NkNGMTFEQkE2&#10;RTJEODg3Q0VBQ0I0MDc8L3N0UmVmOm9yaWdpbmFsRG9jdW1lbnRJRD4KICAgICAgICAgICAgPHN0&#10;UmVmOnJlbmRpdGlvbkNsYXNzPnByb29mOnBkZjwvc3RSZWY6cmVuZGl0aW9uQ2xhc3M+CiAgICAg&#10;ICAgIDwveG1wTU06RGVyaXZlZEZyb20+CiAgICAgICAgIDx4bXBNTTpIaXN0b3J5PgogICAgICAg&#10;ICAgICA8cmRmOlNlcT4KICAgICAgICAgICAgICAgPHJkZjpsaSByZGY6cGFyc2VUeXBlPSJSZXNv&#10;dXJjZSI+CiAgICAgICAgICAgICAgICAgIDxzdEV2dDphY3Rpb24+c2F2ZWQ8L3N0RXZ0OmFjdGlv&#10;bj4KICAgICAgICAgICAgICAgICAgPHN0RXZ0Omluc3RhbmNlSUQ+eG1wLmlpZDpkMWQzZWE4Mi0z&#10;MmFhLTQyOTQtOGQ0OC1hZTM1NThhZDM4ODg8L3N0RXZ0Omluc3RhbmNlSUQ+CiAgICAgICAgICAg&#10;ICAgICAgIDxzdEV2dDp3aGVuPjIwMjUtMDMtMTBUMDk6MzE6MDEtMDU6MDA8L3N0RXZ0OndoZW4+&#10;CiAgICAgICAgICAgICAgICAgIDxzdEV2dDpzb2Z0d2FyZUFnZW50PkFkb2JlIElsbHVzdHJhdG9y&#10;IDI5LjMgKE1hY2ludG9zaCk8L3N0RXZ0OnNvZnR3YXJlQWdlbnQ+CiAgICAgICAgICAgICAgICAg&#10;IDxzdEV2dDpjaGFuZ2VkPi88L3N0RXZ0OmNoYW5nZWQ+CiAgICAgICAgICAgICAgIDwvcmRmOmxp&#10;PgogICAgICAgICAgICAgICA8cmRmOmxpIHJkZjpwYXJzZVR5cGU9IlJlc291cmNlIj4KICAgICAg&#10;ICAgICAgICAgICAgPHN0RXZ0OmFjdGlvbj5zYXZlZDwvc3RFdnQ6YWN0aW9uPgogICAgICAgICAg&#10;ICAgICAgICA8c3RFdnQ6aW5zdGFuY2VJRD54bXAuaWlkOmNkZDk5ZTEwLTNlMzEtNDQ0YS1hM2E3&#10;LTgyY2VmNGI1ZTI5Mzwvc3RFdnQ6aW5zdGFuY2VJRD4KICAgICAgICAgICAgICAgICAgPHN0RXZ0&#10;OndoZW4+MjAyNS0wMy0xM1QxODoxNzoxMi0wNTowMDwvc3RFdnQ6d2hlbj4KICAgICAgICAgICAg&#10;ICAgICAgPHN0RXZ0OnNvZnR3YXJlQWdlbnQ+QWRvYmUgSWxsdXN0cmF0b3IgMjkuMCAoTWFjaW50&#10;b3NoKTwvc3RFdnQ6c29mdHdhcmVBZ2VudD4KICAgICAgICAgICAgICAgICAgPHN0RXZ0OmNoYW5n&#10;ZWQ+Lzwvc3RFdnQ6Y2hhbmdlZD4KICAgICAgICAgICAgICAgPC9yZGY6bGk+CiAgICAgICAgICAg&#10;IDwvcmRmOlNlcT4KICAgICAgICAgPC94bXBNTTpIaXN0b3J5PgogICAgICAgICA8aWxsdXN0cmF0&#10;b3I6U3RhcnR1cFByb2ZpbGU+V2ViPC9pbGx1c3RyYXRvcjpTdGFydHVwUHJvZmlsZT4KICAgICAg&#10;ICAgPGlsbHVzdHJhdG9yOkNyZWF0b3JTdWJUb29sPkFJUm9iaW48L2lsbHVzdHJhdG9yOkNyZWF0&#10;b3JTdWJUb29sPgogICAgICAgICA8cGRmOlByb2R1Y2VyPkFkb2JlIFBERiBsaWJyYXJ5IDE3LjAw&#10;PC9wZGY6UHJvZHVjZXI+CiAgICAgICAgIDxwZGZ4OkNyZWF0b3JWZXJzaW9uPjIxLjAuMDwvcGRm&#10;eDpDcmVhdG9yVmVyc2lvbj4KICAgICAgPC9yZGY6RGVzY3JpcHRpb24+CiAgIDwvcmRmOlJERj4K&#10;PC94OnhtcG1ldGE+CiAgICAgICAgICAgICAgICAgICAgICAgICAgICAgICAgICAgICAgICAgICAg&#10;ICAgICAgICAgICAgICAgICAgICAgICAgICAgICAgICAgICAgICAgICAgICAgICAgICAgICAgICAK&#10;ICAgICAgICAgICAgICAgICAgICAgICAgICAgICAgICAgICAgICAgICAgICAgICAgICAgICAgICAg&#10;ICAgICAgICAgICAgICAgICAgICAgICAgICAgICAgICAgICAgICAgICAgIAogICAgICAgICAgICAg&#10;ICAgICAgICAgICAgICAgICAgICAgICAgICAgICAgICAgICAgICAgICAgICAgICAgICAgICAgICAg&#10;ICAgICAgICAgICAgICAgICAgICAgICAgICAgICAgCiAgICAgICAgICAgICAgICAgICAgICAgICAg&#10;ICAgICAgICAgICAgICAgICAgICAgICAgICAgICAgICAgICAgICAgICAgICAgICAgICAgICAgICAg&#10;ICAgICAgICAgICAgICAgICAKICAgICAgICAgICAgICAgICAgICAgICAgICAgICAgICAgICAgICAg&#10;ICAgICAgICAgICAgICAgICAgICAgICAgICAgICAgICAgICAgICAgICAgICAgICAgICAgICAgICAg&#10;ICAgIAogICAgICAgICAgICAgICAgICAgICAgICAgICAgICAgICAgICAgICAgICAgICAgICAgICAg&#10;ICAgICAgICAgICAgICAgICAgICAgICAgICAgICAgICAgICAgICAgICAgICAgICAgCiAgICAgICAg&#10;ICAgICAgICAgICAgICAgICAgICAgICAgICAgICAgICAgICAgICAgICAgICAgICAgICAgICAgICAg&#10;ICAgICAgICAgICAgICAgICAgICAgICAgICAgICAgICAgICAKICAgICAgICAgICAgICAgICAgICAg&#10;ICAgICAgICAgICAgICAgICAgICAgICAgICAgICAgICAgICAgICAgICAgICAgICAgICAgICAgICAg&#10;ICAgICAgICAgICAgICAgICAgICAgIAogICAgICAgICAgICAgICAgICAgICAgICAgICAgICAgICAg&#10;ICAgICAgICAgICAgICAgICAgICAgICAgICAgICAgICAgICAgICAgICAgICAgICAgICAgICAgICAg&#10;ICAgICAgICAgCiAgICAgICAgICAgICAgICAgICAgICAgICAgICAgICAgICAgICAgICAgICAgICAg&#10;ICAgICAgICAgICAgICAgICAgICAgICAgICAgICAgICAgICAgICAgICAgICAgICAgICAgICAKICAg&#10;ICAgICAgICAgICAgICAgICAgICAgICAgICAgICAgICAgICAgICAgICAgICAgICAgICAgICAgICAg&#10;ICAgICAgICAgICAgICAgICAgICAgICAgICAgICAgICAgICAgICAgIAogICAgICAgICAgICAgICAg&#10;ICAgICAgICAgICAgICAgICAgICAgICAgICAgICAgICAgICAgICAgICAgICAgICAgICAgICAgICAg&#10;ICAgICAgICAgICAgICAgICAgICAgICAgICAgCiAgICAgICAgICAgICAgICAgICAgICAgICAgICAg&#10;ICAgICAgICAgICAgICAgICAgICAgICAgICAgICAgICAgICAgICAgICAgICAgICAgICAgICAgICAg&#10;ICAgICAgICAgICAgICAKICAgICAgICAgICAgICAgICAgICAgICAgICAgICAgICAgICAgICAgICAg&#10;ICAgICAgICAgICAgICAgICAgICAgICAgICAgICAgICAgICAgICAgICAgICAgICAgICAgICAgICAg&#10;IAogICAgICAgICAgICAgICAgICAgICAgICAgICAgICAgICAgICAgICAgICAgICAgICAgICAgICAg&#10;ICAgICAgICAgICAgICAgICAgICAgICAgICAgICAgICAgICAgICAgICAgICAgCiAgICAgICAgICAg&#10;ICAgICAgICAgICAgICAgICAgICAgICAgICAgICAgICAgICAgICAgICAgICAgICAgICAgICAgICAg&#10;ICAgICAgICAgICAgICAgICAgICAgICAgICAgICAgICAKICAgICAgICAgICAgICAgICAgICAgICAg&#10;ICAgICAgICAgICAgICAgICAgICAgICAgICAgICAgICAgICAgICAgICAgICAgICAgICAgICAgICAg&#10;ICAgICAgICAgICAgICAgICAgIAogICAgICAgICAgICAgICAgICAgICAgICAgICAgICAgICAgICAg&#10;ICAgICAgICAgICAgICAgICAgICAgICAgICAgICAgICAgICAgICAgICAgICAgICAgICAgICAgICAg&#10;ICAgICAgCiAgICAgICAgICAgICAgICAgICAgICAgICAgICAgICAgICAgICAgICAgICAgICAgICAg&#10;ICAgICAgICAgICAgICAgICAgICAgICAgICAgICAgICAgICAgICAgICAgICAgICAgICAKICAgICAg&#10;ICAgICAgICAgICAgICAgICAgICAgICAgICAgICAgICAgICAgICAgICAgICAgICAgICAgICAgICAg&#10;ICAgICAgICAgICAgICAgICAgICAgICAgICAgICAgICAgICAgIAogICAgICAgICAgICAgICAgICAg&#10;ICAgICAgICAKPD94cGFja2V0IGVuZD0idyI/Pv/iDFhJQ0NfUFJPRklMRQABAQAADEhMaW5vAhAA&#10;AG1udHJSR0IgWFlaIAfOAAIACQAGADEAAGFjc3BNU0ZUAAAAAElFQyBzUkdCAAAAAAAAAAAAAAAA&#10;AAD21gABAAAAANMtSFAgIAAAAAAAAAAAAAAAAAAAAAAAAAAAAAAAAAAAAAAAAAAAAAAAAAAAAAAA&#10;AAAAAAAAEWNwcnQAAAFQAAAAM2Rlc2MAAAGEAAAAbHd0cHQAAAHwAAAAFGJrcHQAAAIEAAAAFHJY&#10;WVoAAAIYAAAAFGdYWVoAAAIsAAAAFGJYWVoAAAJAAAAAFGRtbmQAAAJUAAAAcGRtZGQAAALEAAAA&#10;iHZ1ZWQAAANMAAAAhnZpZXcAAAPUAAAAJGx1bWkAAAP4AAAAFG1lYXMAAAQMAAAAJHRlY2gAAAQw&#10;AAAADHJUUkMAAAQ8AAAIDGdUUkMAAAQ8AAAIDGJUUkMAAAQ8AAAIDHRleHQAAAAAQ29weXJpZ2h0&#10;IChjKSAxOTk4IEhld2xldHQtUGFja2FyZCBDb21wYW55AABkZXNjAAAAAAAAABJzUkdCIElFQzYx&#10;OTY2LTIuMQAAAAAAAAAAAAAAEnNSR0IgSUVDNjE5NjYtMi4xAAAAAAAAAAAAAAAAAAAAAAAAAAAA&#10;AAAAAAAAAAAAAAAAAAAAAAAAAAAAAAAAAAAAAABYWVogAAAAAAAA81EAAQAAAAEWzFhZWiAAAAAA&#10;AAAAAAAAAAAAAAAAWFlaIAAAAAAAAG+iAAA49QAAA5BYWVogAAAAAAAAYpkAALeFAAAY2lhZWiAA&#10;AAAAAAAkoAAAD4QAALbPZGVzYwAAAAAAAAAWSUVDIGh0dHA6Ly93d3cuaWVjLmNoAAAAAAAAAAAA&#10;AAAWSUVDIGh0dHA6Ly93d3cuaWVjLmNoAAAAAAAAAAAAAAAAAAAAAAAAAAAAAAAAAAAAAAAAAAAA&#10;AAAAAAAAAAAAAAAAAGRlc2MAAAAAAAAALklFQyA2MTk2Ni0yLjEgRGVmYXVsdCBSR0IgY29sb3Vy&#10;IHNwYWNlIC0gc1JHQgAAAAAAAAAAAAAALklFQyA2MTk2Ni0yLjEgRGVmYXVsdCBSR0IgY29sb3Vy&#10;IHNwYWNlIC0gc1JHQgAAAAAAAAAAAAAAAAAAAAAAAAAAAABkZXNjAAAAAAAAACxSZWZlcmVuY2Ug&#10;Vmlld2luZyBDb25kaXRpb24gaW4gSUVDNjE5NjYtMi4xAAAAAAAAAAAAAAAsUmVmZXJlbmNlIFZp&#10;ZXdpbmcgQ29uZGl0aW9uIGluIElFQzYxOTY2LTIuMQAAAAAAAAAAAAAAAAAAAAAAAAAAAAAAAAAA&#10;dmlldwAAAAAAE6T+ABRfLgAQzxQAA+3MAAQTCwADXJ4AAAABWFlaIAAAAAAATAlWAFAAAABXH+dt&#10;ZWFzAAAAAAAAAAEAAAAAAAAAAAAAAAAAAAAAAAACjwAAAAJzaWcgAAAAAENSVCBjdXJ2AAAAAAAA&#10;BAAAAAAFAAoADwAUABkAHgAjACgALQAyADcAOwBAAEUASgBPAFQAWQBeAGMAaABtAHIAdwB8AIEA&#10;hgCLAJAAlQCaAJ8ApACpAK4AsgC3ALwAwQDGAMsA0ADVANsA4ADlAOsA8AD2APsBAQEHAQ0BEwEZ&#10;AR8BJQErATIBOAE+AUUBTAFSAVkBYAFnAW4BdQF8AYMBiwGSAZoBoQGpAbEBuQHBAckB0QHZAeEB&#10;6QHyAfoCAwIMAhQCHQImAi8COAJBAksCVAJdAmcCcQJ6AoQCjgKYAqICrAK2AsECywLVAuAC6wL1&#10;AwADCwMWAyEDLQM4A0MDTwNaA2YDcgN+A4oDlgOiA64DugPHA9MD4APsA/kEBgQTBCAELQQ7BEgE&#10;VQRjBHEEfgSMBJoEqAS2BMQE0wThBPAE/gUNBRwFKwU6BUkFWAVnBXcFhgWWBaYFtQXFBdUF5QX2&#10;BgYGFgYnBjcGSAZZBmoGewaMBp0GrwbABtEG4wb1BwcHGQcrBz0HTwdhB3QHhgeZB6wHvwfSB+UH&#10;+AgLCB8IMghGCFoIbgiCCJYIqgi+CNII5wj7CRAJJQk6CU8JZAl5CY8JpAm6Cc8J5Qn7ChEKJwo9&#10;ClQKagqBCpgKrgrFCtwK8wsLCyILOQtRC2kLgAuYC7ALyAvhC/kMEgwqDEMMXAx1DI4MpwzADNkM&#10;8w0NDSYNQA1aDXQNjg2pDcMN3g34DhMOLg5JDmQOfw6bDrYO0g7uDwkPJQ9BD14Peg+WD7MPzw/s&#10;EAkQJhBDEGEQfhCbELkQ1xD1ERMRMRFPEW0RjBGqEckR6BIHEiYSRRJkEoQSoxLDEuMTAxMjE0MT&#10;YxODE6QTxRPlFAYUJxRJFGoUixStFM4U8BUSFTQVVhV4FZsVvRXgFgMWJhZJFmwWjxayFtYW+hcd&#10;F0EXZReJF64X0hf3GBsYQBhlGIoYrxjVGPoZIBlFGWsZkRm3Gd0aBBoqGlEadxqeGsUa7BsUGzsb&#10;YxuKG7Ib2hwCHCocUhx7HKMczBz1HR4dRx1wHZkdwx3sHhYeQB5qHpQevh7pHxMfPh9pH5Qfvx/q&#10;IBUgQSBsIJggxCDwIRwhSCF1IaEhziH7IiciVSKCIq8i3SMKIzgjZiOUI8Ij8CQfJE0kfCSrJNol&#10;CSU4JWgllyXHJfcmJyZXJocmtyboJxgnSSd6J6sn3CgNKD8ocSiiKNQpBik4KWspnSnQKgIqNSpo&#10;KpsqzysCKzYraSudK9EsBSw5LG4soizXLQwtQS12Last4S4WLkwugi63Lu4vJC9aL5Evxy/+MDUw&#10;bDCkMNsxEjFKMYIxujHyMioyYzKbMtQzDTNGM38zuDPxNCs0ZTSeNNg1EzVNNYc1wjX9Njc2cjau&#10;Nuk3JDdgN5w31zgUOFA4jDjIOQU5Qjl/Obw5+To2OnQ6sjrvOy07azuqO+g8JzxlPKQ84z0iPWE9&#10;oT3gPiA+YD6gPuA/IT9hP6I/4kAjQGRApkDnQSlBakGsQe5CMEJyQrVC90M6Q31DwEQDREdEikTO&#10;RRJFVUWaRd5GIkZnRqtG8Ec1R3tHwEgFSEtIkUjXSR1JY0mpSfBKN0p9SsRLDEtTS5pL4kwqTHJM&#10;uk0CTUpNk03cTiVObk63TwBPSU+TT91QJ1BxULtRBlFQUZtR5lIxUnxSx1MTU19TqlP2VEJUj1Tb&#10;VShVdVXCVg9WXFapVvdXRFeSV+BYL1h9WMtZGllpWbhaB1pWWqZa9VtFW5Vb5Vw1XIZc1l0nXXhd&#10;yV4aXmxevV8PX2Ffs2AFYFdgqmD8YU9homH1YklinGLwY0Njl2PrZEBklGTpZT1lkmXnZj1mkmbo&#10;Zz1nk2fpaD9olmjsaUNpmmnxakhqn2r3a09rp2v/bFdsr20IbWBtuW4SbmtuxG8eb3hv0XArcIZw&#10;4HE6cZVx8HJLcqZzAXNdc7h0FHRwdMx1KHWFdeF2Pnabdvh3VnezeBF4bnjMeSp5iXnnekZ6pXsE&#10;e2N7wnwhfIF84X1BfaF+AX5ifsJ/I3+Ef+WAR4CogQqBa4HNgjCCkoL0g1eDuoQdhICE44VHhauG&#10;DoZyhteHO4efiASIaYjOiTOJmYn+imSKyoswi5aL/IxjjMqNMY2Yjf+OZo7OjzaPnpAGkG6Q1pE/&#10;kaiSEZJ6kuOTTZO2lCCUipT0lV+VyZY0lp+XCpd1l+CYTJi4mSSZkJn8mmia1ZtCm6+cHJyJnPed&#10;ZJ3SnkCerp8dn4uf+qBpoNihR6G2oiailqMGo3aj5qRWpMelOKWpphqmi6b9p26n4KhSqMSpN6mp&#10;qhyqj6sCq3Wr6axcrNCtRK24ri2uoa8Wr4uwALB1sOqxYLHWskuywrM4s660JbSctRO1irYBtnm2&#10;8Ldot+C4WbjRuUq5wro7urW7LrunvCG8m70VvY++Cr6Evv+/er/1wHDA7MFnwePCX8Lbw1jD1MRR&#10;xM7FS8XIxkbGw8dBx7/IPci8yTrJuco4yrfLNsu2zDXMtc01zbXONs62zzfPuNA50LrRPNG+0j/S&#10;wdNE08bUSdTL1U7V0dZV1tjXXNfg2GTY6Nls2fHadtr724DcBdyK3RDdlt4c3qLfKd+v4DbgveFE&#10;4cziU+Lb42Pj6+Rz5PzlhOYN5pbnH+ep6DLovOlG6dDqW+rl63Dr++yG7RHtnO4o7rTvQO/M8Fjw&#10;5fFy8f/yjPMZ86f0NPTC9VD13vZt9vv3ivgZ+Kj5OPnH+lf65/t3/Af8mP0p/br+S/7c/23////u&#10;AA5BZG9iZQBkwAAAAAH/2wCEAAEBAQEBAQEBAQEBAQEBAQEBAQEBAQEBAQEBAQEBAQEBAQEBAQEB&#10;AQEBAQECAgICAgICAgICAgMDAwMDAwMDAwMBAQEBAQEBAgEBAgICAQICAwMDAwMDAwMDAwMDAwMD&#10;AwMDAwMDAwMDAwMDAwMDAwMDAwMDAwMDAwMDAwMDAwMDA//AABEIBnIE/AMBEQACEQEDEQH/xAEU&#10;AAEAAgMBAAMBAQAAAAAAAAAAAgMBBAUGBwgJCwoBAQEBAQEAAwEBAQAAAAAAAAACAQMEBQYHCAkK&#10;EAABAwICBQYHCQcLCwsQBwkBAAIDEQQhBTFBEgYHUWFxgRMIkbHB0SIyFPCh4UJSYiMVCXKisjNz&#10;hEXxgpJDY9Mktnc4CsJTNCUWltYXN1fX0uNENVUmR5cYGRrig5Ojw1S0lbV2hie3KFh4s2R0lNR1&#10;NlZmSNXypUamZxEAAgECAwMHBgcJDQYEBQMFAAECEQMhMQRBEgVRYXGBEwYHkaGx0SIywUJSsjMU&#10;CPDhYnKSI3OTNYKi0kNT0yQ0VNQVFxjClFV1FjbxY7NEdLQldjfio0W1VmSDw//aAAwDAQACEQMR&#10;AD8A/wB5k342X8o/8IoCtAEAQBAEAQBAEAQBAEAQBAEAQBAEAQBAEAQBAEAQBAEAQBAEAQBAEAQB&#10;AEAQBAEAQBAEAQBAEAQBAEAQBAEAQBAEAQBAEAQBAEAQBAEAQBAEAQBAEAQBAEAQBAEAQBAEAQBA&#10;EAQBAEAQBAEAQBAEAQBAEAQBAEAQBAEAQBAEAQBAEAQBAEAQBAEAQBAEAQBAEAQBAEAQBAEAQBAE&#10;AQBAEAQBAEAQBAEAQBAEAQBAEAQBAEAQBAEAQBAEAQBAEAQBAEAQBAEB6D9G/m/kQHDm/Gy/lH/h&#10;FAVoAgCAIAgCAIAgCAIAgCAIAgCAIAgCAIAgCAIAgCAIAgCAIAgCAIAgCAIAgCAIAgCAIAgCAIAg&#10;CAIAgCAIAgCAIAgCAIAgCAIAgCAIAgCAIAgCAIAgCAIAgCAIAgCAIAgCAIAgCAIAgCAIAgCAIAgC&#10;AIAgCAIAgCAIAgCAIAgCAIAgCAIAgCAIAgCAIAgCAIAgCAIAgCAIAgCAIAgCAIAgCAIAgCAIAgCA&#10;IAgCAIAgCAIAgCAIAgCAIAgCAIAgCAIAgCAIAgPQfo3838iA4c342X8o/wDCKArQBAEAQBAEAQBA&#10;EAQBAEAQBAEAQBAEAQBAEAQBAEAQBAEAQBAEAQBAEAQBAEAQBAEAQBAEAQBAEAQBAEAQBAEAQBAE&#10;AQBAEAQBAEAQBAEAQBAEAQBAEAQBAEAQBAEAQBAEAQBAEAQBAEAQBAEAQBAEAQBAEAQBAEAQBAEA&#10;QBAEAQBAEAQBAEAQBAEAQBAEAQBAEAQBAEAQBAEAQBAEAQBAEAQBAEAQBAEAQBAEAQBAEAQBAEAQ&#10;BAEAQBAEAQBAEAQBAEAQBAeg/Rv5v5EBw5vxsv5R/wCEUBWgCAIAgCAIAgCAIAgCAIAgCAIAgCAI&#10;AgCAIAgCAIAgCAIAgCAIAgCAIAgCAIAgCAIAgCAIAgCAIAgCAIAgCAIAgCAIAgCAIAgCAIAgCAIA&#10;gCAIAgCAIAgCAIAgCAIAgCAIAgCAIAgCAIAgCAIAgCAIAgCAIAgCAIAgCAIAgCAIAgCAIAgCAIAg&#10;CAIAgCAIAgCAIAgCAIAgCAIAgCAIAgCAIAgCAIAgCAIAgCAIAgCAIAgCAIAgCAIAgCAIAgCAIAgC&#10;AIAgCA9B+jfzfyIDhzfjZfyj/wAIoCtAEAQBAEAQBAEAQBAEAQBAEAQBAEAQBAEAQBAEAQBAEAQB&#10;AEAQBAEAQBAEAQBAEAQBAEAQBAEAQBAEAQBAEAQBAEAQBAEAQBAEAQBAEAQBAEAQBAEAQBAEAQBA&#10;EAQBAEAQBAEAQBAEAQBAEAQBAEAQBAEAQBAEAQBAEAQBAEAQBAEAQBAEAQBAEAQBAEAQBAEAQBAE&#10;AQBAEAQBAEAQBAEAQBAEAQBAEAQBAEAQBAEAQBAEAQBAEAQBAEAQBAEAQBAEAQBAEB6D9G/m/kQH&#10;Dm/Gy/lH/hFAVoAgCAIAgCAIAgCAIAgCAIAgCAIAgCAIAgCAi5zWNc97msYxpc5ziGta1oq5znGg&#10;DQBUkoCSAIAgCAIAgCAIAgCAIAgCAIAgCAIAgCAIAgCAIAgCAIAgCAIAgCAIAgCAIAgCAIAgCAIA&#10;gCAIAgCAIAgCAIAgCAIAgCAIAgCAIAgCAIAgCAIAgCAIAgCAIAgCAIAgCAIAgCAIAgCAIAgCAIAg&#10;CAIAgCAIAgCAIAgCAIAgCAIAgCAIAgCAIAgCAIAgCAIAgCAIAgCAIAgCAIAgCAIAgCAIAgCAIAgC&#10;AIAgCA9B+jfzfyIDhzfjZfyj/wAIoCtAEAQBAEAQBAEAQBAEAQBAEAQBAEAQBAEAQBAEAQBAEAQB&#10;AEAQBAEAQBAEAQBAEAQBAEAQBAEAQBAEAQBAEAQBAEAQBAEAQBAEAQBAEAQBAEAQBAEAQBAEAQBA&#10;EAQBAEAQBAEAQBAEAQBAEAQBAEAQBAEAQBAEAQBAEAQBAEAQBAEAQBAEAQBAEAQBAEAQBAEAQBAE&#10;AQBAEAQBAEAQBAEAQBAEAQBAEAQBAEAQBAEAQBAEAQBAEAQBAEAQBAEAQBAEAQBAEB6D9G/m/kQH&#10;Dm/Gy/lH/hFAVoAgCAIAgCAIAgCAIAgCAIAgCAICIaAXEbXpu2jVznAENa30Q4kMbRowFBWp0klA&#10;SQBAEAQBAEAQBAEAQBAEAQBAEAQBAEAQBAEAQBAEAQBAEAQBAEAQBAEAQBAEAQBAEAQBAEAQBAEA&#10;QBAEAQBAEAQBAEAQBAEAQBAEAQBAEAQBAEAQBAEAQBAEAQBAEAQBAEAQBAEAQBAEAQBAEAQBAEAQ&#10;BAEAQBAEAQBAEAQBAEAQBAEAQBAEAQBAEAQBAEAQBAEAQBAEAQBAEAQBAEAQBAEAQBAEAQBAEAQB&#10;AEAQBAEB6D9G/m/kQHDm/Gy/lH/hFAVoAgCAIAgCAIAgCAIAgCAIAgCAIAgCAIAgCAIAgCAIAgCA&#10;IAgCAIAgCAIAgCAIAgCAIAgCAIAgCAIAgCAIAgCAIAgCAIAgCAIAgCAIAgCAIAgCAIAgCAIAgCAI&#10;AgCAIAgCAIAgCAIAgCAIAgCAIAgCAIAgCAIAgCAIAgCAIAgCAIAgCAIAgCAIAgCAIAgCAIAgCAIA&#10;gCAIAgCAIAgCAIAgCAIAgCAIAgCAIAgCAIAgCAIAgCAIAgCAIAgCAIAgCAIAgCAIAgPQfo3838iA&#10;4c342X8o/wDCKArQBAEAQBAEAQBAEAQBAEAQBAEAQBAEAQBAEAQBAEAQBAEAQBAEAQBAEAQBAEAQ&#10;BAEAQBAEAQBAEAQBAEAQBAEAQBAEAQBAEAQBAEAQBAEAQBAEAQBAEAQBAEAQBAEAQBAEAQBAEAQB&#10;AEAQBAEAQBAEAQBAEAQBAEAQBAEAQBAEAQBAEAQBAEAQBAEAQBAEAQBAEAQBAEAQBAEAQBAEAQBA&#10;EAQBAEAQBAEAQBAEAQBAEAQBAEAQBAEAQBAEAQBAEAQBAEAQBAeg/Rv5v5EBw5vxsv5R/wCEUBWg&#10;CAIAgCAIAgCAIAgCAIAgCAIAgCAIAgCAIAgCAIAgCAIAgCAIAgCAIAgCAIAgCAIAgCAIAgCAIAgC&#10;AIAgCAIAgCAIAgCAIAgCAIAgCAIAgCAIAgCAIAgCAIAgCAIAgCAIAgCAIAgCAIAgCAIAgCAIAgCA&#10;IAgCAIAgCAIAgCAIAgCAIAgCAIAgCAIAgCAIAgCAIAgCAIAgCAIAgCAIAgCAIAgCAIAgCAIAgCAI&#10;AgCAIAgCAIAgCAIAgCAIAgCAIAgCAIAgCA9B+jfzfyIDhzfjZfyj/wAIoCtAEAQBAEAQBAEAQBAE&#10;AQBAEAQBAEAQBAEAQBAEAQBAEAQBAEAQBAEAQBAEAQBAEAQBAEAQBAEAQBAEAQBAEAQBAEAQBAEA&#10;QBAEAQBAEAQBAEAQBAEAQBAEAQBAEAQBAEAQBAEAQBAEAQBAEAQBAEAQBAEAQBAEAQBAEAQBAEAQ&#10;BAEAQBAEAQBAEAQBAEAQBAEAQBAEAQBAEAQBAEAQBAEAQBAEAQBAEAQBAEAQBAEAQBAEAQBAEAQB&#10;AEAQBAEAQBAEAQBAEB6D9G/m/kQHDm/Gy/lH/hFAVoAgCAIAgCAIAgCAIAgCAIAgCAIAgCAIAgCA&#10;IAgCAIAgCAIAgCAIAgCAIAgCAIAgCAIAgCAIAgCAIAgCAIAgCAIAgCAIAgCAIAgCAIAgCAIAgCAI&#10;AgCAIAgCAIAgCAIAgCAIAgCAIAgCAIAgCAIAgCAIAgCAIAgCAIAgCAIAgCAIAgCAIAgCAIAgCAIA&#10;gCAIAgCAIAgCAIAgCAIAgCAIAgCAIAgCAIAgCAIAgCAIAgCAIAgCAIAgCAIAgCAIAgCAIAgCAIAg&#10;PQfo3838iA4c342X8o/8IoCtAEAQBAEAQBAEAQBAEAQBAEAQBAEAQBAEAQBAEAQBAEAQBAEAQBAE&#10;AQBAEAQBAEAQBAEAQBAEAQBAEAQBAEAQBAEAQBAEAQBAEAQBAEAQBAEAQBAEAQBAEAQBAEAQBAEA&#10;QBAEAQBAEAQBAEAQBAEAQBAEAQBAEAQBAEAQBAEAQBAEAQBAEAQBAEAQBAEAQBAEAQBAEAQBAEAQ&#10;BAEAQBAEAQBAEAQBAEAQBAEAQBAEAQBAEAQBAEAQBAEAQBAEAQBAEAQBAEB6D9G/m/kQHDm/Gy/l&#10;H/hFAVoAgCAIAgCAIAgCAIAgCAIAgCAIAgCAIAgCAIAgCAIAgCAIAgCAIAgCAIAgCAIAgCAIAgCA&#10;IAgCAIAgCAIAgCAIAgCAIAgCAIAgCAIAgCAIAgCAIAgCAIAgCAIAgCAIAgCAIAgCAIAgCAIAgCAI&#10;AgCAIAgCAIAgCAIAgCAIAgCAIAgCAIAgCAIAgCAIAgCAIAgCAIAgCAIAgCAIAgCAIAgCAIAgCAIA&#10;gCAIAgCAIAgCAIAgCAIAgCAIAgCAIAgCAIAgCAIAgPQfo3838iA4c342X8o/8IoCtAEAQBAEAQBA&#10;EAQBAEAQBAEAQBAEAQBAEAQBAEAQBAEAQBAEAQBAEAQBAEAQBAEAQBAEAQBAEAQBAEAQBAEAQBAE&#10;AQBAEAQBAEAQBAEAQBAEAQBAEAQBAEAQBAEAQBAEAQBAEAQBAEAQBAEAQBAEAQBAEAQBAEAQBAEA&#10;QBAEAQBAEAQBAEAQBAEAQBAEAQBAEAQBAEAQBAEAQBAEAQBAEAQBAEAQBAEAQBAEAQBAEAQBAEAQ&#10;BAEAQBAEAQBAEAQBAEAQBAEB6D9G/m/kQHDm/Gy/lH/hFAVoAgCAIAgCAIAgCAIAgCAIAgCAIAgC&#10;AIAgCAIAgCAIAgCAIAgCAIAgCAIAgCAIAgCAIAgCAIAgCAIAgCAIAgCAIAgCAIAgCAIAgCAIAgCA&#10;IAgCAIAgCAIAgCAIAgCAIAgCAIAgCAIAgCAIAgCAIAgCAIAgCAIAgCAIAgCAIAgCAIAgCAIAgCAI&#10;AgCAIAgCAIAgCAIAgCAIAgCAIAgCAIAgCAIAgCAIAgCAIAgCAIAgCAIAgCAIAgCAIAgCAIAgCAIA&#10;gCAIAgPQfo3838iA4c342X8o/wDCKArQBAEAQBAEAQBAEAQBAEAQBAEAQBAEAQBAEAQBAEAQBAEA&#10;QBAEAQBAEAQBAEAQBAEAQBAEAQBAEAQBAEAQBAEAQBAEAQBAEAQBAEAQBAEAQBAEAQBAEAQBAEAQ&#10;BAEAQBAEAQBAEAQBAEAQBAEAQBAEAQBAEAQBAEAQBAEAQBAEAQBAEAQBAEAQBAEAQBAEAQBAEAQB&#10;AEAQBAEAQBAEAQBAEAQBAEAQBAEAQBAEAQBAEAQBAEAQBAEAQBAEAQBAEAQBAEAQBAeg/Rv5v5EB&#10;w5vxsv5R/wCEUBWgCAIAgCAIAgCAIAgCAIAgCAIAgCAIAgCAIAgCAIAgCAIAgCAIAgCAIAgCAIAg&#10;CAIAgCAIAgCAIAgCAIAgCAIAgCAIAgCAIAgCAIAgCAIAgCAIAgCAIAgCAIAgCAIAgCAIAgCAIAgC&#10;AIAgCAIAgCAIAgCAIAgCAIAgCAIAgCAIAgCAIAgCAIAgCAIAgCAIAgCAIAgCAIAgCAIAgCAIAgCA&#10;IAgCAIAgCAIAgCAIAgCAIAgCAIAgCAIAgCAIAgCAIAgCAIAgCA9B+jfzfyIDhzfjZfyj/wAIoCtA&#10;EAQBAEAQBAEAQBAEAQBAEAQBAEAQBAEAQBAEAQBAEAQBAEAQBAEAQBAEAQBAEAQBAEAQBAEAQBAE&#10;AQBAEAQBAEAQBAEAQBAEAQBAEAQBAEAQBAEAQBAEAQBAEAQBAEAQBAEAQBAEAQBAEAQBAEAQBAEA&#10;QBAEAQBAEAQBAEAQBAEAQBAEAQBAEAQBAEAQBAEAQBAEAQBAEAQBAEAQBAEAQBAEAQBAEAQBAEAQ&#10;BAEAQBAEAQBAEAQBAEAQBAEAQBAEAQBAEB6D9G/m/kQHDm/Gy/lH/hFAVoAgCAIAgCAIAgCAIAgC&#10;AIAgCAIAgCAIAgCAIAgCAIAgCAIAgCAIAgCAIAgCAIAgCAIAgCAIAgCAIAgCAIAgCAIAgCAIAgCA&#10;IAgCAIAgCAIAgCAIAgCAIAgCAIAgCAIAgCAIAgCAIAgCAIAgCAIAgCAIAgCAIAgCAIAgCAIAgCAI&#10;AgCAIAgCAIAgCAIAgCAIAgCAIAgCAIAgCAIAgCAIAgCAIAgCAIAgCAIAgCAIAgCAIAgCAIAgCAIA&#10;gCAIAgCAIAgCAIAgPQfo3838iA4c342X8o/8IoCtAEAQBAEAQBAEAQBAEAQBAEAQBAEAQBAEAQBA&#10;EAQBAEAQBAEAQBAEAQBAEAQBAEAQBAEAQBAEAQBAEAQBAEAQBAEAQBAEAQBAEAQBAEAQBAEAQBAE&#10;AQBAEAQBAEAQBAEAQBAEAQBAEAQBAEAQBAEAQBAEAQBAEAQBAEAQBAEAQBAEAQBAEAQBAEAQBAEA&#10;QBAEAQBAEAQBAEAQBAEAQBAEAQBAEAQBAEAQBAEAQBAEAQBAEAQBAEAQBAEAQBAEAQBAEAQBAEB6&#10;D9G/m/kQHDm/Gy/lH/hFAVoAgCAIAgCAIAgCAIAgCAIAgCAIAgCAIAgCAIAgCAIAgCAIAgCAIAgC&#10;AIAgCAIAgCAIAgCAIAgCAIAgCAIAgCAIAgCAIAgCAIAgCAIAgCAIAgCAIAgCAIAgCAIAgCAIAgCA&#10;IAgCAIAgCAIAgCAIAgCAIAgCAIAgCAIAgCAIAgCAIAgCAIAgCAIAgCAIAgCAIAgCAIAgCAIAgCAI&#10;AgCAIAgCAIAgCAIAgCAIAgCAIAgCAIAgCAIAgCAIAgCAIAgCAIAgCAIAgPQfo3838iA4c342X8o/&#10;8IoCtAEAQBAEAQBAEAQBAEAQBAEAQBAEAQBAEAQBAEAQBAEAQBAEAQBAEAQBAEAQBAEAQBAEAQBA&#10;EAQBAEAQBAEAQBAEAQBAEAQBAEAQBAEAQBAEAQBAEAQBAEAQBAEAQBAEAQBAEAQBAEAQBAEAQBAE&#10;AQBAEAQBAEAQBAEAQBAEAQBAEAQBAEAQBAEAQBAEAQBAEAQBAEAQBAEAQBAEAQBAEAQBAEAQBAEA&#10;QBAEAQBAEAQBAEAQBAEAQBAEAQBAEAQBAEAQBAEB6D9G/m/kQHDm/Gy/lH/hFAVoAgCAIAgCAIAg&#10;CAIAgCAIAgCAIAgCAIAgCAIAgCAIAgCAIAgCAIAgCAIAgCAIAgCAIAgCAIAgCAIAgCAIAgCAIAgC&#10;AIAgCAIAgCAIAgCAIAgCAIAgCAIAgCAIAgCAIAgCAIAgCAIAgCAIAgCAIAgCAIAgCAIAgCAIAgCA&#10;IAgCAIAgCAIAgCAIAgCAIAgCAIAgCAIAgCAIAgCAIAgCAIAgCAIAgCAIAgCAIAgCAIAgCAIAgCAI&#10;AgCAIAgCAIAgCAIAgCAIAgPQfo3838iA4c342X8o/wDCKArQBAEAQBAEAQBAEAQBAEAQBAEAQBAE&#10;AQBAEAQBAEAQBAEAQBAEAQBAEAQBAEAQBAEAQBAEAQBAEAQBAEAQBAEAQBAEAQBAEAQBAEAQBAEA&#10;QBAEAQBAEAQBAEAQBAEAQBAEAQBAEAQBAEAQBAEAQBAEAQBAEAQBAEAQBAEAQBAEAQBAEAQBAEAQ&#10;BAEAQBAEAQBAEAQBAEAQBAEAQBAEAQBAEAQBAEAQBAEAQBAEAQBAEAQBAEAQBAEAQBAEAQBAEAQB&#10;AEAQBAeg/Rv5v5EBw5vxsv5R/wCEUBWgCAIAgCAIAgCAIAgCAIAgCAIAgCAIAgCAIAgCAIAgCAIA&#10;gCAIAgCAIAgCAIAgCAIAgCAIAgCAIAgCAIAgCAIAgCAIAgCAIAgCAIAgCAIAgCAIAgCAIAgCAIAg&#10;CAIAgCAIAgCAIAgCAIAgCAIAgCAIAgCAIAgCAIAgCAIAgCAIAgCAIAgCAIAgCAIAgCAIAgCAIAgC&#10;AIAgCAIAgCAIAgCAIAgCAIAgCAIAgCAIAgCAIAgCAIAgCAIAgCAIAgCAIAgCAIAgCA9B+jfzfyID&#10;hzfjZfyj/wAIoCtAEAQBAEAQBAEAQBAEAQBAEAQBAEAQBAEAQBAEAQBAEAQBAEAQBAEAQBAEAQBA&#10;EAQBAEAQBAEAQBAEAQBAEAQBAEAQBAEAQBAEAQBAEAQBAEAQBAEAQBAEAQBAEAQBAEAQBAEAQBAE&#10;AQBAEAQBAEAQBAEAQBAEAQBAEAQBAEAQBAEAQBAEAQBAEAQBAEAQBAEAQBAEAQBAEAQBAEAQBAEA&#10;QBAEAQBAEAQBAEAQBAEAQBAEAQBAEAQBAEAQBAEAQBAEAQBAEB6D9G/m/kQHDm/Gy/lH/hFAVoAg&#10;CAIAgCAIAgCAIAgCAIAgCAIAgCAIAgCAIAgCAIAgCAIAgCAIAgCAIAgCAIAgCAIAgCAIAgCAIAgC&#10;AIAgCAIAgCAIAgCAIAgCAIAgCAIAgCAIAgCAIAgCAIAgCAIAgCAIAgCAIAgCAIAgCAIAgCAIAgCA&#10;IAgCAIAgCAIAgCAIAgCAIAgCAIAgCAIAgCAIAgCAIAgCAIAgCAIAgCAIAgCAIAgCAIAgCAIAgCAI&#10;AgCAIAgCAIAgCAIAgCAIAgCAIAgCAIAgPQfo3838iA4c342X8o/8IoCtAEAQBAEAQBAEAQBAEAQB&#10;AEAQBAEAQBAEAQBAEAQBAEAQBAEAQBAEAQBAEAQBAEAQBAEAQBAEAQBAEAQBAEAQBAEAQBAEAQBA&#10;EAQBAEAQBAEAQBAEAQBAEAQBAEAQBAEAQBAEAQBAEAQBAEAQBAEAQBAEAQBAEAQBAEAQBAEAQBAE&#10;AQBAEAQBAEAQBAEAQBAEAQBAEAQBAEAQBAEAQBAEAQBAEAQBAEAQBAEAQBAEAQBAEAQBAEAQBAEA&#10;QBAEAQBAEAQBAEB6D9G/m/kQHDm/Gy/lH/hFAVoAgCAIAgCAIAgCAIAgCAIAgCAIAgCAIAgCAIAg&#10;CAIAgCAIAgCAIAgCAIAgCAIAgCAIAgCAIAgCAIAgCAIAgCAIAgCAIAgCAIAgCAIAgCAIAgCAIAgC&#10;AIAgCAIAgCAIAgCAIAgCAIAgCAIAgCAIAgCAIAgCAIAgCAIAgCAIAgCAIAgCAIAgCAIAgCAIAgCA&#10;IAgCAIAgCAIAgCAIAgCAIAgCAIAgCAIAgCAIAgCAIAgCAIAgCAIAgCAIAgCAIAgCAIAgCAIAgPQf&#10;o3838iA4c342X8o/8IoCtAEAQBAEAQBAEAQBAEAQBAEAQBAEAQBAEAQBAEAQBAEAQBAEAQBAEAQB&#10;AEAQBAEAQBAEAQBAEAQBAEAQBAEAQBAEAQBAEAQBAEAQBAEAQBAEAQBAEAQBAEAQBAEAQBAEAQBA&#10;EAQBAEAQBAEAQBAEAQBAEAQBAEAQBAEAQBAEAQBAEAQBAEAQBAEAQBAEAQBAEAQBAEAQBAEAQBAE&#10;AQBAEAQBAEAQBAEAQBAEAQBAEAQBAEAQBAEAQBAEAQBAEAQBAEAQBAEB6D9G/m/kQHDm/Gy/lH/h&#10;FAVoAgCAIAgCAIAgCAIAgCAIAgCAIAgCAIAgCAIAgCAIAgCAIAgCAIAgCAIAgCAIAgCAIAgCAIAg&#10;CAIAgCAIAgCAIAgCAIAgCAIAgCAIAgCAIAgCAIAgCAIAgCAIAgCAIAgCAIAgCAIAgCAIAgCAIAgC&#10;AIAgCAIAgCAIAgCAIAgCAIAgCAIAgCAIAgCAIAgCAIAgCAIAgCAIAgCAIAgCAIAgCAIAgCAIAgCA&#10;IAgCAIAgCAIAgCAIAgCAIAgCAIAgCAIAgCAIAgPQfo3838iA4c342X8o/wDCKArQBAEAQBAEAQBA&#10;EAQBAEAQBAEAQBAEAQBAEAQBAEAQBAEAQBAEAQBAEAQBAEAQBAEAQBAEAQBAEAQBAEAQBAEAQBAE&#10;AQBAEAQBAEAQBAEAQBAEAQBAEAQBAEAQBAEAQBAEAQBAEAQBAEAQBAEAQBAEAQBAEAQBAEAQBAEA&#10;QBAEAQBAEAQBAEAQBAEAQBAEAQBAEAQBAEAQBAEAQBAEAQBAEAQBAEAQBAEAQBAEAQBAEAQBAEAQ&#10;BAEAQBAEAQBAEAQBAEAQBAeg/Rv5v5EBw5vxsv5R/wCEUBWgCAIAgCAIAgCAIAgCAIAgCAIAgCAI&#10;AgCAIAgCAIAgCAIAgCAIAgCAIAgCAIAgCAIAgCAIAgCAIAgCAIAgCAIAgCAIAgCAIAgCAIAgCAIA&#10;gCAIAgCAIAgCAIAgCAIAgCAIAgCAIAgCAIAgCAIAgCAIAgCAIAgCAIAgCAIAgCAIAgCAIAgCAIAg&#10;CAIAgCAIAgCAIAgCAIAgCAIAgCAIAgCAIAgCAIAgCAIAgCAIAgCAIAgCAIAgCAIAgCAIAgCAIAgC&#10;AIAgCA9B+jfzfyIDhzfjZfyj/wAIoCtAEAQBAEAQBAEAQBAEAQBAEAQBAEAQBAEAQBAEAQBAEAQB&#10;AEAQBAEAQBAEAQBAEAQBAEAQBAEAQBAEAQBAEAQBAEAQBAEAQBAEAQBAEAQBAEAQBAEAQBAEAQBA&#10;EAQBAEAQBAEAQBAEAQBAEAQBAEAQBAEAQBAEAQBAEAQBAEAQBAEAQBAEAQBAEAQBAEAQBAEAQBAE&#10;AQBAEAQBAEAQBAEAQBAEAQBAEAQBAEAQBAEAQBAEAQBAEAQBAEAQBAEAQBAEAQBAEB6D9G/m/kQH&#10;Dm/Gy/lH/hFAVoAgCAIAgCAIAgCAIAgCAIAgCAIAgCAIAgCAIAgCAIAgCAIAgCAIAgCAIAgCAIAg&#10;CAIAgCAIAgCAIAgCAIAgCAIAgCAIAgCAIAgCAIAgCAIAgCAIAgCAIAgCAIAgCAIAgCAIAgCAIAgC&#10;AIAgCAIAgCAIAgCAIAgCAIAgCAIAgCAIAgCAIAgCAIAgCAIAgCAIAgCAIAgCAIAgCAIAgCAIAgCA&#10;IAgCAIAgCAIAgCAIAgCAIAgCAIAgCAIAgCAIAgCAIAgCAIAgPQfo3838iA4c342X8o/8IoCtAEAQ&#10;BAEAQBAEAQBAEAQBAEAQBAEAQBAEAQBAEAQBAEAQBAEAQBAEAQBAEAQBAEAQBAEAQBAEAQBAEAQB&#10;AEAQBAEAQBAEAQBAEAQBAEAQBAEAQBAEAQBAEAQBAEAQBAEAQBAEAQBAEAQBAEAQBAEAQBAEAQBA&#10;EAQBAEAQBAEAQBAEAQBAEAQBAEAQBAEAQBAEAQBAEAQBAEAQBAEAQBAEAQBAEAQBAEAQBAEAQBAE&#10;AQBAEAQBAEAQBAEAQBAEAQBAEAQBAEB6D9G/m/kQHDm/Gy/lH/hFAVoAgCAIAgCAIAgCAIAgCAIA&#10;gCAIAgCAIAgCAIAgCAIAgCAIAgCAIAgCAIAgCAIAgCAIAgCAIAgCAIAgCAIAgCAIAgCAIAgCAIAg&#10;CAIAgCAIAgCAIAgCAIAgCAIAgCAIAgCAIAgCAIAgCAIAgCAIAgCAIAgCAIAgCAIAgCAIAgCAIAgC&#10;AIAgCAIAgCAIAgCAIAgCAIAgCAIAgCAIAgCAIAgCAIAgCAIAgCAIAgCAIAgCAIAgCAIAgCAIAgCA&#10;IAgCAIAgCAIAgPQfo3838iA4c342X8o/8IoCtAEAQBAEAQBAEAQBAEAQBAEAQBAEAQBAEAQBAEAQ&#10;BAEAQBAEAQBAEAQBAEAQBAEAQBAEAQBAEAQBAEAQBAEAQBAEAQBAEAQBAEAQBAEAQBAEAQBAEAQB&#10;AEAQBAEAQBAEAQBAEAQBAEAQBAEAQBAEAQBAEAQBAEAQBAEAQBAEAQBAEAQBAEAQBAEAQBAEAQBA&#10;EAQBAEAQBAEAQBAEAQBAEAQBAEAQBAEAQBAEAQBAEAQBAEAQBAEAQBAEAQBAEAQBAEAQBAEB6D9G&#10;/m/kQHDm/Gy/lH/hFAVoAgCAIAgCAIAgCAIAgCAIAgCAIAgCAIAgCAIAgCAIAgCAIAgCAIAgCAIA&#10;gCAIAgCAIAgCAIAgCAIAgCAIAgCAIAgCAIAgCAIAgCAIAgCAIAgCAIAgCAIAgCAIAgCAIAgCAIAg&#10;CAIAgCAIAgCAIAgCAIAgCAIAgCAIAgCAIAgCAIAgCAIAgCAIAgCAIAgCAIAgCAIAgCAIAgCAIAgC&#10;AIAgCAIAgCAIAgCAIAgCAIAgCAIAgCAIAgCAIAgCAIAgCAIAgCAIAgPQfo3838iA4c342X8o/wDC&#10;KArQBAEAQBAEAQBAEAQBAEAQBAEAQBAEAQBAEAQBAEAQBAEAQBAEAQBAEAQBAEAQBAEAQBAEAQBA&#10;EAQBAEAQBAEAQBAEAQBAEAQBAEAQBAEAQBAEAQBAEAQBAEAQBAEAQBAEAQBAEAQBAEAQBAEAQBAE&#10;AQBAEAQBAEAQBAEAQBAEAQBAEAQBAEAQBAEAQBAEAQBAEAQBAEAQBAEAQBAEAQBAEAQBAEAQBAEA&#10;QBAEAQBAEAQBAEAQBAEAQBAEAQBAEAQBAEAQBAeg/Rv5v5EBw5vxsv5R/wCEUBWgCAIAgCAIAgCA&#10;IAgCAIAgCAIAgCAIAgCAIAgCAIAgCAIAgCAIAgCAIAgCAIAgCAIAgCAIAgCAIAgCAIAgCAIAgCAI&#10;AgCAIAgCAIAgCAIAgCAIAgCAIAgCAIAgCAIAgCAIAgCAIAgCAIAgCAIAgCAIAgCAIAgCAIAgCAIA&#10;gCAIAgCAIAgCAIAgCAIAgCAIAgCAIAgCAIAgCAIAgCAIAgCAIAgCAIAgCAIAgCAIAgCAIAgCAIAg&#10;CAIAgCAIAgCAIAgCAIAgCA9B+jfzfyIDhzfjZfyj/wAIoCtAEAQBAEAQBAEAQBAEAQBAEAQBAEAQ&#10;BAEAQBAEAQBAEAQBAEAQBAEAQBAEAQBAEAQBAEAQBAEAQBAEAQBAEAQBAEAQBAEAQBAEAQBAEAQB&#10;AEAQBAEAQFckmxT0a1rrpo6igK+3+Z998CAdv8z774EA7f5n33wIB2/zPvvgQDt/mfffAgHb/M++&#10;+BAO3+Z998CAdv8AM+++BAO3+Z998CAdv8z774EA7f5n33wIB2/zPvvgQDt/mfffAgHb/M+++BAO&#10;3+Z998CAdv8AM+++BAO3+Z998CAdv8z774EA7f5n33wIB2/zPvvgQDt/mfffAgHb/M+++BAO3+Z9&#10;98CAdv8AM+++BAO3+Z998CAdv8z774EA7f5n33wIB2/zPvvgQDt/mfffAgHb/M+++BAO3+Z998CA&#10;dv8AM+++BAO3+Z998CAdv8z774EA7f5n33wIB2/zPvvgQDt/mfffAgHb/M+++BAO3+Z998CAdv8A&#10;M+++BAO3+Z998CAdv8z774EA7f5n33wIB2/zPvvgQDt/mfffAgHb/M+++BAO3+Z998CAdv8AM+++&#10;BAO3+Z998CAdv8z774EA7f5n33wIB2/zPvvgQDt/mfffAgHb/M+++BAO3+Z998CAdv8AM+++BAO3&#10;+Z998CAdv8z774EA7f5n33wIB2/zPvvgQDt/mfffAgHb/M+++BAO3+Z998CAdv8AM+++BAO3+Z99&#10;8CAdv8z774EA7f5n33wIB2/zPvvgQDt/mfffAgHb/M+++BAO3+Z998CAdv8AM+++BAO3+Z998CAd&#10;v8z774EA7f5n33wIB2/zPvvgQDt/mfffAgHb/M+++BAO3+Z998CAdv8AM+++BAO3+Z998CAdv8z7&#10;74EA7f5n33wIB2/zPvvgQDt/mfffAgHb/M+++BAO3+Z998CAdv8AM+++BAdD62/g3s/s/wC19nt9&#10;rzUrs9n5UBXN+Nl/KP8AwigK0AQBAEAQBAEAQBAEAQBAEAQBAEAQBAEAQBAEAQBAEAQBAEAQBAEA&#10;QBAEAQBAEAQBAEAQBAEAQBAEAQBAEAQBAEAQBAEAQBAEAQBAEAQBAEAQBAEAQBAUTj0Wnnp4R8CA&#10;1kAQBAEAQBAEAQBAEAQBAEAQBAEAQBAEAQBAEAQBAEAQBAEAQBAEAQBAEAQBAEAQBAEAQBAEAQBA&#10;EAQBAEAQClcBiUBLYf8AJd+xPmQDYf8AJd+xPmQDYf8AJd+xPmQGCCNII6RRAYQBAEAQBAEAQBAE&#10;AQBAEAQBAEAQBAEAQBAEAQBAEAQBAEAQBAEAQBAEAQHUm/Gy/lH/AIRQFaAIAgCAIAgCAIAgCAIA&#10;gCAIAgCAIAgCAIAgCAIAgCAIAgCAIAgCAIAgCAIAgCAIAgCAIAgCAIAgCAIAgCAIAgCAIAgCAIAg&#10;CAIAgCAIAgCAIAgCAIAgKph6B5iD79PKgNRAEAQBAEAQBAEAQBAEAQBAEAQBAEAQBAEAQBAEAQBA&#10;EAQBAEAQGQ1zsGtLjzAnxIC5ttcu9W3mdziJ5GPPs0QFoy+9dot5OujfwiEBcMpvjpia3pkj8Pou&#10;cgLBkt2dLoW9L3eD0WOQFoyOf400Q6A89OkNQFgyI/GudegQ1w6TIMUBYMji+NPIcdTGjDrLsUBY&#10;Mktdck56HRj/ALmUBYMnsx/XT0v8zQgJjKbEUrE49MkmPTRwQExlliP9jjrfIfG8oCYy+zH+x4+s&#10;E+MmqAmLK0H+xoOuJh8YKAkLW2Gi3gHRDGP6lASEEA0QxDojYPIgJCKIYiOMHlDGjyIDOwz5Lf2I&#10;8yAkABgBQcgwQBAEAQBAEAQBAEBHYZ8lv7EeZAYMcZ0xsPS1p8iAiYITphiPTGw+RARNtbHTbwHp&#10;ijP9SgImztD/ALGg6omDxNCAibCzP+xouptPFRAQOW2Jr/B248jpB4KPFEBA5VYn9pI6JZfK8oCs&#10;5PZnVKOiTzgoCByS1Oh84/XMIHhjr76ArORw/FnkHS1p8WygKzkXybnqMPlEnkQFZyOX4s8Z6Wub&#10;4tpAVHJbsaHwHoe8eGsYQFRym+GiNruiRng9ItQFTsuvW6bd/wCtLHfguKAqNpdN02045+yfTwht&#10;EBS5j2+sxzfumkeMICKAIAgCAIAgCAIAgCAIAgCAIDqTfjZfyj/wigK0AQBAEAQBAEAQBAEAQBAE&#10;AQBAEAQBAEAQBAEAQBAEAQBAEAQBAEAQBAEAQBAEAQBAEAQBAEAQBAEAQBAEAQBAEAQBAEAQBAEA&#10;QBAEAQBAEAQBAEAQBAReKsd9yfEgNFAEAQBAEAQBAEAQBAEAQBAEAQBAEAQBAEAQEmsc7BrXOPzQ&#10;T4ggL22V2/1bebpLHNHhcAEBsNym+dpiaz7qRnia5xQGw3JLk+tLC3oL3H8Bo99AXtyIfHuT0Nip&#10;75efEgL25JbD1pJndbGj8An30Be3KbFumIu+6kk8TXNCAvbYWbdFtEfum7f4VUBc2CFvqwxN+5jY&#10;NGjQNSAtQBAVmaFvrSxt6XtHjKApN7aN03MPVI134JKAqOZ2LdNw3qZI78FhQFZzeyGh73dEbvB6&#10;VEBUc6tRoZOf1rAPfkr7yArOeQ/FgkPS5o8W0gKznvybbrM3kEflQEDnkmq3YOl7j5AgKzndzqig&#10;HSJD/wB0CAgc6uz8WEdDHYeF5QEDm96fjsHOI2+WoQETmt8f24Doii8rCgInM74/7IPUyMe8GAIC&#10;JzG9P+yH9WyPeAAQETfXh/2TL1OI8VEBE3t2cPaZ+qRw98EFAY9ruv8Avm4/7NJ/qkBg3V0cDc3B&#10;HIZpD/VIDHtFx/X5v+yv/wBUgHtFx/X5v+yv/wBUgHtFx/X5v+yv/wBUgHtFx/X5v+yv/wBUgHtF&#10;x/X5v+yv/wBUgMi6uRouJx0TSD+qQGfa7r/vm4/7NJ/qkBkXl2P9kz9crz4yUBkX14MfaZut5PvG&#10;oQEvrC9/74k97zICX1lff98O/Yx/6hASGa34/bweYxReRgKAmM3vR8dh6Y2+QBATGc3g1QnpYcfA&#10;8ICYzu51xQHobIP+6FATGeS64Izy0c4ePaogLBnvLbdYm8hiPjQExnkXxoJBjqe04dYbigLRndqd&#10;Mc4/WsI/+kBQFgziyOkyN6Yz/UlyAsGaWJ/bwOYskH9RRAXC+s3aLmHreG/hUQFrZ4HerNE77mRh&#10;8RQFgIOIII5sUBlAVuiid60cbvumNPjCApdZWjtNtD1Rtb+CAgKXZVYu/adk8rZJB7xcR7yAodkt&#10;ofVdM3oc0j32E++gKHZG34lw4fdRh3vh7UBQ7I5x6k0Tvuttvia9Aa7sovW6GMf9zI0fhliA13WF&#10;4zTbSn7lu3+BtcqA13RyM9eN7Pumub4wOVAQQBAEAQBAdSb8bL+Uf+EUBWgCAIAgCAIAgCAIAgCA&#10;IAgCAIAgCAIAgCAIAgCAIAgCAIAgCAIAgCAIAgCAIAgCAIAgCAIAgCAIAgCAIAgCAIAgCAIAgCAI&#10;AgCAIAgCAIAgCAIAgCAIAgOegCAIAgCAIAgCAIAgCAIAgCAy1rnGjWuceRoJPgCA2mWN4/1beXH5&#10;TdgeF+ygNpmT3jvWEcf3T60/YB6A2WZG/wCPcNHMyMu98ub4kBssyW2HryTP5qtaPAGk++gNlmV2&#10;LP2naPK973e9tbPvIDZZa2zPUghbTWI2V8NKoC+lMBgEBFz2txc5rR84geMoCh15aM03MPQJGuPg&#10;aSUBruzWxb+2l33Mch98tAQFDs6tR6sczj9yxo8JeT7yAodno+JbE87pae8GHxoCh2d3B9WKEdO2&#10;7xPagKHZvenQ9jPuY2n8IOQFLsxvXabh/wCt2W6fuWhAUuubl3rXEzuYyvIx5tqiApLnOxc4uPOS&#10;fGgMIAgCAIAgCAIAgCAIAgCAIAgCAIAgCAIAgCAIAgCAIAgCAIAgCAIAgCAIAgCAIAgCAIAgMgkY&#10;gkHmwQFrbi4b6s8zfuZXjxOQFzcwvG6LiT9cQ78IFAXNza+GmRrvuo2f1IagL253cj1o4XdAe0/h&#10;ke8gLm56fjWw6Wy094xnXzoDYbndufWimb0Bjh+E0oC9ubWLtMjmfdRv/qQ4IC9t9Zv0XMX654Z+&#10;HsoDYbIx/qPY77lwd4iUBNAUut4H+vDE77qNh8YQGu/LbJ+mBo+4c9nvNcAgNZ+S2rvVdMzoc1w+&#10;+aT76A1n5H8i46nx+UP8iA4/szvafZdpu32vZbWOztVpXRWlUBuTfjZfyj/wigK0AQBAEAQBAEAQ&#10;BAEAQBAEAQBAEAQBAEAQBAEAQBAEAQBAEAQBAEAQBAEAQBAEAQBAEAQBAEAQBAEAQBAEAQBAEAQB&#10;AEAQBAEAQBAEAQBAEAQBAEAQBAEBovFHOHOUBFAEAQBAEAQBAZAJNACSdQxKA2WWV3J6tvL0uaWD&#10;wv2QgNtmTXjvW7KP7p9T94Hj30BuMyMftlwehjKffOcfEgNtmT2bfWEkn3byP/owxAbTLK0j9W3i&#10;rylgcfC7aKA2QA0UAAHIBQeAIDDnsYKve1g5XODR75CA1X5hZM03EZ+4Jk/+jDkBrPzmzb6vayfc&#10;soD+zc0oDVfnjf2u3J5C+QD71rXeNAaz86uT6rIWdTnH33Ae8gNZ2aXzv2/ZHI1kbffDa++gNd11&#10;cv8AWuJncxkfTwVpqQFBJOJJJ5TigCAIAgCAIAgCAIAgCAIAgCAIAgCAIAgCAIAgCAIAgCAIAgCA&#10;IAgCAIAgCAIAgCAIAgCAIAgCAIAgCAIAgCAIAgCAIAgCAIAgCAIAgLm3E7PUmlb9zI8e8DRAbDMy&#10;vWaJ3H7trH++5pKA2WZ1dt9ZsLxztcD4WuA95AbLM8/rlv1sk/qS3yoDZZnVo71mzMPO1pHha4n3&#10;kBxO3j+sfaNo9l7T2m1Q12Nqtdmla0QF0342X8o/8IoCtAEAQBAEAQBAEAQBAEAQBAEAQBAEAQBA&#10;EAQBAEAQBAEAQBAEAQBAEAQBAEAQBAEAQBAEAQBAEAQBAEAQBAEAQBAEAQBAEAQBAEAQBAEAQBAE&#10;AQBAEAQBAacoo889D7yArQBAZa1zjRoLjyNBJ8AQG3Hl95J6tu8DlfSMU5fTLaoDdjyS4d+MkijH&#10;NtPd4KNb76A3Y8kgH4yWR/3IbGD+GffQG5HltlHoga48shdJXqeS33kBuMYxgoxjWDkY0NHgACAO&#10;e1gq9zWjlcQ0eEkIDVfmFlH61xGfuKyfgByA0351at9Rkrzy7LWt8JdX3kBqvzx5/F27W873l3vN&#10;DPGgNR+b3r9D2R/cRt8b9soDUfd3Unr3EpHJtuDf2IICA161xOJQBAEAQBAEAQBAEAQBAEAQBAEA&#10;QBAEAQBAEAQBAEAQBAEAQBAEAQBAEAQBAEAQBAEAQBAEAQBAEAQBAEAQBAEAQBAEAQBAEAQBAEAQ&#10;BAEAQBAEAQBAEAQBAEAQBAdSb8bL+Uf+EUBWgCAIAgCAIAgCAIAgCAIAgCAIAgCAIAgCAIAgCAIA&#10;gCAIAgCAIAgCAIAgCAIAgCAIAgCAIAgCAIAgCAIAgCAIAgCAIAgCAIAgCAIAgCAIAgCAIAgCAIC1&#10;kE0nqRPcOUNOz+yNAgLTlN1K4EmOMUodp1TpOgMDgTjyhAbUeRxD8bM9/MxrWDoq7bKA3Y8tso9E&#10;DXHlkLn+84lvvIDdaxjBRjGsHI1oaPAAEBh8kcYrJIxg5Xua0ffEIDSkzSyj/bts8kbXO9+mz76A&#10;05M8iH4qB7ud7ms95vaIDSfnV071GxRj7kud4XGnvIDTff3knrXEn6w9mPBGGhAapcXGriXHlJJP&#10;hKAwgCAIAgCAIAgCAIAgCAIAgCAIAgCAIAgCAIAgCAIAgCAIAgCAIAgCAIAgCAIAgCAIAgCAIAgC&#10;AIAgCAIAgCAIAgCAIAgCAIAgCAIAgCAIAgCAIAgCAIAgCAIAgCAIAgCAIAgOpN+Nl/KP/CKArQBA&#10;EAQBAEAQBAEAQBAEAQBAEAQBAEAQBAEAQBAEAQBAEAQBAEAQBAEAQBAEAQBAEAQBAEAQBAEAQBAE&#10;AQBAEAQBAEAQBAEAQBAEAQBAEAQBAbDLS4k9WF9OVw2B4X0BQG4zK5T+MkYwcjavP9SPfQG2zLLd&#10;vrl8h5zst8DaH30Btst4Y/UiY08uyC79kalAXEgCpNANJOAQGrLe2sIq+ZnJRtXmvJ6AdigOfJnc&#10;DfxcUkh+dsxtPX6Z95AaMmdXLvxbIoxy0L3eEkN95AaUl9dy+vcSU5GnYHgZsghAapJJqSSTrOJQ&#10;GEAQBAEAQBAEAQBAEAQBAEAQBAEAQBAEAQBAEAQBAEAQBAEAQBAEAQBAEB5e/wB99y8qp9ab37r5&#10;bWR0Q9vz/KbOsrPXjHtF3HWRlMRpC9dvQa699DZuyw2Qk/Qj4vUcc4LpP61rNLbxp7d23HFZrGSx&#10;PD5h3huAOUAuzbjjwfyxrZjbOOYcTNy7IC4AeTATc53EBMBE70fW9E4YFe+33b7xXvodBrZ4VwsX&#10;Xhy4RyPg9R4h9wNIq6vjnB7SUqe3rdNHHHDG4scHhngzxt/3xO6tlvb+0d4PhLJ7MAZPYN9skzXa&#10;BDT9B9V3d57UaO0RbZrUaQV7bfcrvbdpu8N1iry2pR8u8lTrofDajxi8K9Nvdp3g4S93Pc1Nu55N&#10;yUt79zU8he9/zue5e9jLjjtuq90jS5vsVnvHmTQAaem/LskumRO5A4gkYr22/DvvpcVY8PvYcrhH&#10;0yR8Rf8AH3we07Sucd0rbXxY3p+VwtyS6zyN39pf3KrVs2xxifeTQuLPZ7Ph9xOe6ZzX7DhBPNuZ&#10;BZSNGJDu1DXAVBOFfZDwt78za/oW6ntd6x512rfmPiL32l/BW0pU4w5zjsjpNa647G9Oovp3qPYz&#10;zN59qd3PLVrDBvhvTmLnOIdHZ7ibyRviAFdp5zG0sGFpOHolx5l64eEnfWT9qxZj03Yf7LZ8Xf8A&#10;tT+D1lJw1mruNvKOlvKnTvxgvJU87e/a0d1C1lbHB/jMzFhjDzPZbnWrImOLnNMThmGfWExkaGgk&#10;hhbRwoa1A9MPB7vhNVl9Vi+R3H8EGvOfG3vtbeE9qW7D/E7ipnHTxS6PbuxdeqmOeZwbr7YDuw28&#10;xjh3T4137Nlp7e03X3MjiJOlgbf8Q7Kfabr9CnISvTDwX71yjWV7QRfI7l2vmstec8F37YXhfbnu&#10;w0nG7kaZxsaan77VxfmOJefbGd36OVosOHHGO5hMYLpL3L9ybGUS7TtpjYYN9cxa5gYGkO2wSSRs&#10;ilT2t+CneNr85qtEpV2Suv02o+g8N77ZHh9GVNPw3jMoUzlDTRdeSi1M8OevVy8i8+2T4Msjacv4&#10;T8TrqbtAHMvLjdWxiEWy4ue2WHN8xe6QPDQGlgBBJ2hSh72/BHjjlS5rNIo8yuP0xj6TyX/tl9zI&#10;xrp+E8UnOuUnYgqdKuTxywp14Y83/nmOGP8AmZ37/wDH27/+pXb/ACP4t/btP+RM8v8ArO7sf8F1&#10;/wCtteo5lz9s5uY2YtseBO81xbhrSJbvfbKrKYv+M0wQ5BfsAB0HtDXkC7R8Dtdu1ucQtKXNak15&#10;XNeg8t37aPBlOljgOqlbpnLU24vyK1JefqNf/nnd2f8AMFnv/GDl/wDgmt/yO1X/ABG3+pf84c/9&#10;aXC//wC37/8AvcP5gyPtnd2T/wAAWe6Cf8oOX6v/AETT/I7Vf8Rt/qX/ADg/1pcL/wD7fv8A+9w/&#10;mDH/ADzu7P8AmCz3/jBy/wDwTT/I7Vf8Rt/qX/OD/Wlwv/8At+//AL3D+YH/ADzu7P8AmCz3/jBy&#10;/wDwTT/I7Vf8Rt/qX/OD/Wlwv/8At+//AL3D+YM/887uzSv+ILPef/1gZfhyf/4on+R2q/4jb/Uv&#10;+cH+tLhf/wDb9/8A3uH8wY/553dn/MFnv/GDl/8Agmq/yM1X/Ebf6l/zg/1pcL//ALfv/wC9w/mD&#10;q2n2y/D98IdfcEt8ba42nAxWm9OSXsIb8UieawsHlxGkdmAOUrjPwO4kpfm9fYcee3JPyJv0nqtf&#10;bP7vOFb/AAPWxuckb9qS8rhF+Y2f+eV4Zf5md+//AB9u/wD6lT/kfxX+3af8iZ0/1nd2f+C6/wDW&#10;2vUeg/54vgZ/mx4sf9i3P/wmXl/yS7wf2vR//ufwD3f6y+4n/C+L+TT/AM+dS2+2F7uLoWOvNweN&#10;sFwdrtIrbItxLqFtHuDNi4l4h2b5NplCaxtoSRjSp5S8FO86l7Gp0Djzzup+TsX6T12vtkeGzgne&#10;4fxyNzao2tLJdTesi3h+CuTHM7dp9rn3XbiESzZFxgsHlzh7Pd7qbtvmAGhxdY763sGy7VR9eUBe&#10;efgx3tjKkbmikuVXJ089pPzHus/a/wDCy5DenY4zblySsWW/3upkvOegtvtWu6ZPCyWXMOIFm94J&#10;dbXO5crpoqOIAe60zC6tySBX0ZHCh5cF5peD/fGMqKOmkuVXcPOk/MfIW/tZ+Ec4KUrnEYSex6Z1&#10;XTuzkvI2entftO+5vO+FkvEbObJsuzty3O4G/D2W9RU9sLPIbuR2ycD2bX46KjFeafhP34im46W3&#10;KnJetY9FZrz0PlLX2o/Bi5JKfEr0E83LSarDp3bUn5Ez09l9ox3Mb8yCDjZYxmINLvbdzOI+Wg7V&#10;QOzdmO59q2UjZxDNojXSoXkueGHfq3Te0EseS7Yl826z5Sx9pHwV1Dat8cgqfK02sh5N/Txr1VPW&#10;WPfj7pOY+z+z8eNxY/aadn7dd3mV7Na/2R9Z2Vp7Lo/bdheK54f987Vd7h2odORKXk3W69VT5fT+&#10;O3hDqd3s+P6Bb2W/KUPLvxju/uqHr7LvWd2PMGl9v3g+DDQJOz2bviVuhl8rnkAjYhv83tpZGna9&#10;ZrS2uFaheK53P72WnSXDdd1WLkvOos+ZseLHhfqFW33i4JnT2tbp4PqUrib6UqHtrLjJwgzIyNy7&#10;irw3v3RBplFlvzuxdGIPJDDIIM0kLA4tNK0rReC5wPjdqna6PVRrlW1cXpifN2O+nc7UtrTcW4Zc&#10;az3dVYlSvLSboe4sc2yrM9v6tzLL8w7NrHP9hvLa72GyV2HP7CSTZa/ZNCdNF8fcs3rX0sJRrypr&#10;0nztjV6TVV+rXbdylK7slKlcsm89h0FzPQEAQBAEAQBAEAQBAEAQBAEAQBAEAQBAEB1Jvxsv5R/4&#10;RQFaAIAgCAIAgCAIAgCAIAgCAIAgCAIAgCAIAgCAIAgCAIAgCAIAgCAIAgCAIAgCAIAgCAIAgCAI&#10;AgCAIAgCAIAgCAIAgCAIAgCAIAgCAvjtbiT1InkcpGy39k6gKA3Y8rlP4yRjOYAvP9SPfQG5Hltu&#10;zF23IfnOoPA3Z98lAbjIoo/xcbGfctAPWaVKAk5zWCr3NaOVxDR4TRAar7+1Z8fbPIwF3v4N99Aa&#10;b81/rcXQXu/qWjyoDUfmFy/44YORjQPfO0730Bque95q97nn5zi7xlAa8wqw8xB8nlQGogCAIAgC&#10;AIAgCAIAgCAIAgCAIAgCAIAgCAIAgCAIAgCA077Mcvyu3dd5lfWeXWrTR1zfXMNpbtOy51HTXD44&#10;wdlhOnQCrt27l2W5ajKU+RJt+RHG/qNPprfa6mcLdpbZSUV5W0j4iz7vId3vdfabvDxy4R5PKytb&#10;a+4i7pQ3ri3stoRWJzb2yZzBOwuDGOLWuBOBqvmNP3a7xar+raDWTXKrNxry7tNnKfUtf4jeH/C6&#10;riHHOE2ZLZLV2FLZlHtN55qtE86nw3nn2hfc03ee5l/x23cuHMIBOR5PvdvOw1kki9GTdvd3No3j&#10;ajJqCQGkO9VzSfmrHh1301Crb0F1fjStw+fOJ9O132gvBzh7av8AHdNJr+St3721rOzauLZ5KPJo&#10;+G87+1m7ouVB5sMx4hbzbIq0ZJuTNbmT6IyUZ/dJmG74B2xsekWjaPyfSXzdjwh743vpI6a1+NdT&#10;+Yp9P3z6frftXeEulTdi5xDU/o9M1XCv8dO10Y0x5sT4jzr7ZvgpBt/3OcJ+KWagA9n9dS7p5Btn&#10;sgQH+w53vL2YM9Wkjaoz0tPoj5ix4J8cl/WdZpIfi9pP0xhs9XOfUtb9sfuXbr/h3CuKXeTtHYtb&#10;Nu7cvUxw24Y8x8S5z9tZeO7Rm73d4toabQius54mS3O3WMbDpLCx3HtOz2JTiBcu2mjS0nD5ix4H&#10;wVHqeJN80bFPO7r+b5T6nrPtn3nWPD+70Y8krmsctm2MdNGlH+G6rkPi7N/tl+PE5rkPDDhHlrNt&#10;hpm8G+Wdu7MRuEjdqz3p3fG26Wha6lGtBBDidofKWfBXgEf6xqtZJ/gu3H025n1XWfbH79zf9B4Z&#10;wi2qr6Rai5hTH3b9rbk9iwo8z4uzb7WPvc5k0tssy4f5A50cbA/KNyYJntcyUyOlaM9vs6Z2krPQ&#10;cCC0M9UB3pL5iz4Q9zbeM46i4vwrrXV7Cj0/ePq2r+1d4t6lUs3eH6d0S/N6ZPbWv52VzF5PZTJJ&#10;4nxrmv2kHfRzUvE/Gu8s4y+ZzIMp3O4e5Z2LJ/2ps9lunDdPZE2gYZJHvbSu1tVJ+UteGXciz7uh&#10;jJ4YyuXpZczuNdNEkfWtV9o7xn1dd/jU4Rq6K3p9JCldlY2FJ02Vba5a4nxpm3fM71ech7bvvA8V&#10;og9kbCcq3xzbIXbMcnaNLXZFPlxjeXCjnNo57fRcS3BfKWe5PdKx7nDtG/xrcZ/OTPrer8ZPFXWJ&#10;q73g4qk0l7GouWsnX+KcKc7WLWDwPj3M+O/G3O9v654x8Vs17SUTSHMuIm92YdpM0FrZX+15vLty&#10;BpIDjiAvkrXAOBWPoNFpIUVPZs216In17U9+u+2tr9d4xxW7V1e/q9ROr5XvXHV858e5jnWdZsdv&#10;Nc4zPNT2r59rMb+7vT28tTJKTczSntZCfSdpNcSvkbVixZwswhDCmCSw6kfX9Rrdbq8dXeu3XWvt&#10;zlLF5vFvF7WaAIIXY8pYMfRPUeQ8nQVhpFaYS0jnb74+BYCK0EjiNrXr6dR61SdQyQNUaIaoZWGB&#10;AEBlWnUwloHTj1DQtBNrq4HT41DQJjQejyhYaYQBAZBogM1B0inR5itT2AYcp8HwqsQZo35XvJiY&#10;ZaRoqebD4VjqY1tJ4cp8HwrCRhynwDzoBhynwfCgGHKfB8K1Nihmg5R7/mVgUPT0Y+JKihgFAnQk&#10;sLJg106fH8KloNV6T1uX7+b85TtfVe+e9eW9p2e39X7xZvZ7fY7XY7Xs95HtdltnZr6tTTSvFc4d&#10;w+99NYszpywi8880fJ6fj/HdHX6rrdXarSu5euRyyykstnIfIOW95XvE5O5pyzjxxjs2iUTmKHiX&#10;vkLaSVoADprV2cm2nqGgEPY4EChwXxt3ut3ZvfS8O0MsKY2LVep7tV1H2LTeJviPo3XS8f41BVrR&#10;a3U7rfPHtN19aZ8hZT35O9rk+wLTjtvxMGB4H1rc2Ge1EhJdtnO7DMDIRX0S6paMG0Xxt7uB3MvV&#10;3+HadV+SnD5jj9/afYtJ47eL2jorPH9dKlfpHC7ny9rCdeauWw+SMq+0x75GW7AuOJuX51HG6AiP&#10;Ndw9xMY4fWhfNlm7uW3MjZ2ij3OeZTpDgcV8de8Ke413GOklbbr7t69t20lOSw2YU5j7LpPtP+NG&#10;lornFLd+Kphc0ulyWxuFmEnXa297kaZ8lZT9rZ3osuDBe5Twmz7ZY9rnZpupnsD3l0okEhOSb3ZQ&#10;xskbPQbRuzs4ua53pL4q94Md0bv0c9bb/FuQfz7cun7x9n0f2vvFTTJK/Z4RqMPj2LqbxrX81qLa&#10;qlgsKUzTeJ8o5T9sfxLhP9veDe4uYir/APanPs/yU0Ib2YreMz/Frqlx+MCKUpU/EXvA7hUv6vrt&#10;RH8aEJejcPtWj+2h3nh/X+C6C7n9Hdu2uj3u16+XmPlPKPtl93pqDPuAec5eNpwc7KOIVjnNWiNp&#10;Y8Mvd0sio58tQW7VGtAO04mg+Hv+Bmpj/VuJW5fjWXH0XJ7P/A+16P7anDp/tDu/ft4/xerjc2YY&#10;S09rN7K4LGryPlfKPteu7peehm+5fF7JpKuO2Ml3SzG0DQxhbWWHfKG77R7y4ACAtoAS7Gg+Gv8A&#10;gp3nhjZv6K4vxrkX57TXn6j7bo/ti+G97DWaHjFiXL2WnnHZtWpUq1r8Sm2uOHy5k32m/c7zQht3&#10;xDzjd9zqhozncXfJ4Lg9jGtMmS5NnETNsPLgXODQ1p2iDQH4W/4T997PuaWF1fg3bX+1KP3ZH3DR&#10;fai8GdW6XuI3tO//ADNLqeVLO3buJVzq3SidWj5fyPvpd1LeEsFhx64cwdpTZ+u89j3ZptOe0bZ3&#10;kZlIjxYa7VKChOBFfhdR3E746b6Th2qdPkQ7T5m8fcdB43eEvEafV+8HDY1/lbqseXtlbplt+FHz&#10;JkXFHhnvSGHdniLuLvGJKdmci3u3fzcSVbE4bBy/MLjaq2dhw1PbyhfBajhHFdH/AFvS6i1T5duc&#10;fTFcj8h904f3r7r8Wo+F8S0GpTy7LUWblcstyb5V5Vynul8efPhAEAQBAEAQBAEB1Jvxsv5R/wCE&#10;UBWgCAIAgCAIAgCAIAgCAIAgCAIAgCAIAgCAIAgCAIAgCAIAgCAIAgCAIAgCAIAgCAIAgCAIAgCA&#10;IAgCAIAgCAIAgCAIAgCAICbIpJDSNjn/AHLSadJ0BAbseW3DvX2IxznaPgbUe+gN6PK4W/jHPkPJ&#10;6jfAKu99AbscEMX4uNjTy0q79kau99AWOc1oq4ho5XEAeEoDUkv7aP4+2eSMbXv4N99Aab81P7VF&#10;0F7q/etp40Bpvvrl/wC2Fg5GAN98el76A1HOc41cS48riSfCUBhAEAQBAQkFWO6CfBigNJAEAQBA&#10;EAQBAEAQBAEAQBAEAQBAEAQEXvaxrnvc1jGNL3veQ1rGtBLnOcSA1rQKknQiTboszG1Fb0sEj4l3&#10;o4/8CtyjIze7jLwu3bmjrtWuc7+7r2F6SHSNLI7K4zRl3LJtROGyxjneicMCvl9L3f49rsdHotVd&#10;i9sbU2vKo0859U4n387kcGbXFuMcM0818W5qrMZbcouak3g8Eq4PkPrnvR9pN3Mt1u1jl4x2md3U&#10;YJbabr7s73592xDGvpFmFlkLsmqdsAbVy0VqPiup9k0vhr301VGtE4Qe2c7cPM57370/PeJ/aL8H&#10;uGVjPi8L11fFs2b92vRONrs/LNeZ0+vW832x3dtysyQ7ubm8WN6pmhxjn+p93MjyuUgyNaBcX+80&#10;mZsLixpxsqBj64uBavsWl8Gu8t6j1N7SWo8m9OUvIobv771n0DiX2vfDrStw4do+K6qayfZ2bcHn&#10;tlec+T+LyfLgfX7eT7a+8cXxbod362hAr2d7vJxCluS/0m028syzdS07OjQdF26pI0Ux+xabwQgs&#10;dZxFvmhZp++lcfzT6FxH7Zl51jwngEVySvapv95CxGn6x+bH4E3h+2J7zma7ceSbs8JN14T+Lltd&#10;3d4s0v2+oT2k+bb13NjJi00patoHGtTQj7Bp/Bruvaxv3dZdlzzhFeSNtP8AfH0TiP2uvEvVVjot&#10;NwnTQ2ONq7OXlnfcX+Qs9p8E7w/aS98/ePbZLxlu8pt3erbbvbq7lZJ2fqV2L2y3dZmh2iwH0rh1&#10;KkCgJC+d03hp3K02K0SnLlncuy8znu+Y+h8Q+0b4x8RrGfGJ2rb2WrGmt0/dRsqezbJ+c+DM/wC8&#10;53i96g9m8PHXi5mcEjXNdazcQt6mWOy8Frx9XQ5pFYjbaaOpGC4aar5/Td2O7ek/q+g0cZcvY26+&#10;Vxr5z6Pr/EvxD4omuIcc4tdg17r1d/d/IU1HHbhifDmY5lmeb3Dr3Ncxvs1unAh13mF3cXtyQXvl&#10;IdNcySy0MsrnGp9ZxOklfOW7VqzHcsxjCHIkkvIj6fqNTqdXc7bVXJ3bvypycnnXNtvNt9LbNAGn&#10;QraPO0WLCDINETNToSVFhASbWtOVYzGqltdnBvW7zcyxOhL5CKswytAQGQaeUcqwGa7JqNB1eTpC&#10;AtBqKrQSdjQ8unpGlYGAaEHw9GtAYIoSORAZaaHmOB93MtAxB6FeaMaLAaqSHgEAQGRiQEBkmp8X&#10;QFadUYYWgvaah3LQV8IUNUZuwLAEAQBAZVp1MC0BATB1a1LRLRJYYEAQBUnsMMqgZrXT4Rp+FOg0&#10;aMPAsNT2GUKJg6PB1/CpoY1tJLCTI0+HxIwszCpMGVRgA8CGma8mHj8KU5QYQwIAgFSNaG1PW5Dv&#10;7vxuts/3M74717u7FNj6h3izfJ9jZ7XZ2Pq+8tw3Z7d9KfLdyleLU8N4frP63Ys3fx4Rl6U+ReQ+&#10;W0HH+O8Kp/het1empl2V65bpn8iS5X5Xynzfu/3ye9Pu0WnLePfEyfYNWtz3eS83pYNYBj3ndm7C&#10;wfJIpTCi+v6nuN3Q1X0vDtIvxIK3/wCnun3bh/jV4scLa+q94OKSp/K3pX15L/aI+NZftpu+3udv&#10;fndozihuvvflOV5lLYW+U708J91JowMuMVpPGcx3YG6OY3bZp7SRxkfcbZEriHeoW/WNX4U90NRJ&#10;qzprllVzhen6J9ovNTqPvfDvtUeLnDknqeJafV0+Le0dnZTDes9hJ5Zt1dXjWjX2B3O/pB3HKyZG&#10;N9+CfCzewt2Q47tP3r3DllDWtBL5Mx3j4hRNlkLSSWxBoLsG0FD8Ff8ABHhF3+qavUWvx9y56I2v&#10;SfdNB9tnvbpl/wDVuE8O1VP5J3tPXLbK7qVX9zTmPs7uX/SEOHWYFo397tm+u7jcNuTdDf7I98yR&#10;Q1e2HOcg3DDSTT0TIaVPpGmPw+p8CeIJV0PELNx/+Zblb88ZXPQfcOHfbq7vylTjfd/WWI8tjU27&#10;/muW9N5K9fL9rdzftt+45vQ6MZzmnFHh61+zV++HD2e9bFVzgdsbgZpvy87IaCdkOwcKVNQPrur8&#10;F++2nX5iOm1H6O6l/wCqrZ+hcK+2d4KcQklrbvE+H89/SuVM/wCyz1L8iefTT7Ubk/aIdyTiAYm7&#10;vd5PhpBJM1ro4t6szutwZnB0cUoBh37st25WuDJhUEAtcHNIDmuA+ta3w877aDHUcN1LS+RFXf8A&#10;0nP7ulH6Xwb7Qngrx5pcP7ycNjJ7L85aV5J5aqNl7erFPFOn2i3X393G33gddbl76bp732zdrauN&#10;194snz+Buw4sftS5TeXcY2XtIOOBFF9X1Wg12hlu62zdsy5JwlB/vkj9P4Xx7gfG7fa8F1uk1lrl&#10;sXrd1cmduUlmesXkPlTqTfjZfyj/AMIoCtAEAQBAEAQBAEAQBAEAQBAEAQBAEAQBAEAQBAEAQBAE&#10;AQBAEAQBAEAQBAEAQBAEAQBAEAQBAEAQBAEAQBAEAQBAEAQGzHZ3EvqxOA+U/wBAdW1QnqQG9HlR&#10;0yy0+bGK/fO8yA3o7G2j0Rhx5X+n7x9H3kBtUAFBQAdQCAoku7eP1pWV5GnbPgbWnWgNGTNWD8XE&#10;53O8ho8A2ifeQGlJmFy/Q8RjkYAPfNXe+gNRz3PNXuc48riXHwkkoCKAIAgCAIAgCAIAcQRyoDno&#10;AgCAIAgCAIAgCAIAgCA1L7MLDK7Wa+zO9tMusrdu3PeX1zDaWsDPlTXFw+OGNvO4gK4W7l2ahai5&#10;TeSSq31I5X79jTWnf1M4W7Mc5SajFdLdEj6773d8Xus7jGVm8fHvhhFcQODJ7HKt6cv3lzKB5YXh&#10;s+V7tSZvmMLizGjohgRyiv2HSdzu9Ouo9PoNU4vJyg4J9Ep7qflPz/i3i54Y8EquIcd4arizjC9C&#10;9NbcYWXcmutek+re932tvdC3dEn1Jme/+/7mtBj/ALltybqwjkcXloG3vxd7nvY1o9JxLcG6A53o&#10;r7TpPCXvfqadtHT6dfh3E/8A0lcPzPiv2qvCfQV+pXNfr2sux08op/7zKxTleGWVXgfV/e77a7Km&#10;dtDuFwFzC7r2wgzHe/fa2y7s6YW75slybIc07bbrV7W37NmlA412h9o0fgpddHr9fFZVjbtN9NJS&#10;nHq9h9B+Z8X+2TpoVhwLgVyedJ39SoU5K27dqdedK6uRN5r6y72fbB96DO+3i3cyPhduVbuEjbea&#10;w3dzbOc0hDxRrpLnP8/v8snliOLSLJjSdLSF9n0ng/3XsUepnqr8ttZxjHyQgpL8o/NeK/a38S9b&#10;vR4dY4ZorbrRxtTuTXS7t2UG1+jS5Uz6zb1d/wC74u+HaDNOPO+Fi2QObsbqsybcns2uAbsxybn5&#10;VkczS1owdtbdca1JK+y6XuB3O0f0Wgsyf4e9c/8AUlI/N+KePHi7xev1njmrgn/IK3p6dD08Lb66&#10;121qfXDefiNxC33c5++m/m+e9z3v7R7t596M7z9z5C4PL3OzW+uy55e0GpxqKr7PpOHcO0SporFm&#10;z+JCMPmpH51xPvDx/jTrxjXazVtuv569cu45/HlI8YvcfDhAEBlUmAqBMHUpaJaJLCTIJGhUnsBK&#10;rTp9E8o0dYVAkARpxGojEeFYyWtplYSZB1LUyk9hJaUS9Uc7veb8KAA6tSxolomiZJlWAgCAzpae&#10;Yg+FYDLXUPNrWgv0t6wfCD5lg2GFoMu1HlA97DyLAzC0GTqPKMekYInQAGivMxqpYpICAkNZ5B48&#10;PKgIosAZXTMwk00r0H3sfIsYLAaiqh4GmUAQBAEBlWnUwzQ8nk8aVApzjw18VUBYKHX4B56KXUlq&#10;hnDlPg+FDBQcvhH6qYjAU5KHo82lKigVp1MC0GRyHR4udDTPMdKwpPYZGscvjGKxlIkDqWNENExp&#10;6j4isZhhAZGOCpPlMMnkGge6vWqNMIYEAQBDaMIYEBo5pmEeU5XmWZz07DLbC8v5amgEdnbyXElT&#10;qGzGVjyqTLKp+Xxmlu7ia6ncXzXE0s8r/lSzPfJI4/dPcSuCqeCZ17Zug+74y9NuJ8deZ7HL8mzK&#10;5jbJHaStio0m4nAtrcNo2v8ACLgxQ0/XLrG5bjg3jyZvyI8MtLqLjcowe7yvBeV0R6OCyyqzH8Ov&#10;zeStwFplQ22H0QWmTMJmNga2ooezbKcV3jK7P6OO6uWXqz8tDw3LWltOt+5vy+TDH988PImbT85n&#10;EZtsviiyu1dg9lpte0TNqaC5vXk3E1AaUq1h+Su0bKrvXG5S58upZHluaye67dhK1afyc30yzfmX&#10;MaEM01tNFcW8ssFxBLHNBPDI6KaGaJwfFLFKwtfHLG9oLXAggioXaUYyi4yScWqNPJo8UJztzVy2&#10;3G5Fppp0aaxTTWKaeTPmT/Gz3h/7nPqL/Gpxe/uX7Kn9z3+MDe76q7Hsux2vqH647H2fsvR2ux2N&#10;nCtF8P8A4R3e+s9v9U0f1qvv9lb3q1+Vu1r11Puv/VfiB/hv1H/FOL/4Z/JfWr+5TL6LtKUphXdp&#10;Q/oWTfjZfyj/AMIr/Ps/39K0AQBAEAQBAEAQBAEAQBAEAQBAEAQBAEAQBAEAQBAEAQBAEAQBAEAQ&#10;BAEAQBAEAQBAEAQBAEAQBAEAQBAEAQGQ0uNGguJ0AAknqGKA3I8vuZKVaIxyvNPvRV1ekBAb8eVx&#10;NoZHukPIPQb5Xe+EBvxwQxfi42N56Vd+yNXHwoCbnsYKvc1g5XENHvoDSkzG2Zg0ukPzBQdZds+9&#10;VAaMmaTOwjYyMcp9N3v0b7yA0ZJ5pfxkj3DkJOz+xFGoCpAEAQBAEAQBAEAQBAEAQBAaLhRzh84+&#10;NARQBAEAQBAEB4vfLiRw74c2YzHiFv7uXuJl7ml7b7fLenI917NzG7W04XOd31jCWjZNTtUwK9mj&#10;4dxDiM+z4fYvX7nJbhKb8kU2fC8Z7yd3e7tn6x3g1+i0Fild7UX7VmNPxrkorzn0s39+1L7jO4Dr&#10;i3ueN2Xb05hbh5bYbhZBvNvgy5LBUi3zvKcol3XcSaAbV+wEnDAEj7lofDHvtr0pR0UrVt7bsoW6&#10;dMZS3/3p+Mce+1H4HcAcrdzjdvVaiPxdLavaivRchbdjy3V6T6kb1/be8KI3GHh1wS4i7wyOMghl&#10;36zndzcGK4ijL2OvLW2ymXf3MpbbaDS3tYbcua8VLHYL7bo/BTis3/8AUNbp7a/8qM7tOZuXZKvQ&#10;31n5TxH7a3daVzsu7nBOI6h40epuWdKml8aMbb1U3HKm9GFa7HgfV3fX7ZXvEZ120G5m5HDLci1f&#10;I50VxPZZ3vTnUMfxIxeX2bWGTyYH0icvq4gU2RUH7ZovBvu7ZpLW39VfnyJxhF9Si5fvz894x9rv&#10;v/rKw4PouG6K03g3G5euJbFvSnG2+f8ANdFD6mb4/aA98XfcyjNePG+OWRSGTZh3O+q9xBDG8upF&#10;FPubl2R3hEbXUa98j5MAS4uxX2zR+H/c7QpdloLMny3N675rjkvNTmPyzi/jv4t8aqtTxzV2ouuG&#10;n3NNRPYnp4W5YbG23z1xPq9vDvdvXvhdC/3r3n3h3ovhWl5vFnWZZ1dCun+EZlc3MwrTlX2fT6PS&#10;6SPZ6S1btQ5IRUV5EkfmHEOK8V4td7biup1GpvfKu3J3JeWbbPPr04I+PFVjdTakgdYWFZotBqKr&#10;SWqBDDKKuwGV0QM1HJXpPkCGDa5m+BANt3L7w8yGmdt2uh5iArTqYZq0/NPKNHg1IMCVDr8I0HoW&#10;MlqnQFhJlWnUGQSNBotBYHNdg4UPK3zHBS0S0S2QdDh14LDCQoPWIPMMSVSZSfKCamq00wgJNOpY&#10;0S1tJrU9hJlUAgM6G9J94fCsBhaCxjqNIOioofD7ywbCxaDJ0N6D4ysGwwtBn4p5iPfHwLAYVJ0B&#10;IGnQqeJLVSakkkPVPSPKgIoAtToDIwxVmExgajRrHIsaqaWaVACAzQ68OnzaUBn0Ryn3h51mIMbR&#10;1YdHn0rVgBpVrmMC0AGiAsBqpIeBlYAgM15cfH1FOgAjWMR4ulWnXpFAtMM6RXkw8yzaaZBRlJ1M&#10;nAnpWLI0m016aHxFS0S1QyhhkaCerw/AgMK06mGVoM4DTifeHnWZmip/Uw8S2iMMIbVmanlPhSiM&#10;FT+qAUobVnxTxpzz6j4fZu9rInzZlJaZTDHM3aik9rmD7lj2BzS8Gxhlwr04VXO6qwaq1Ux3OzW9&#10;RPmeKPo7Bmw+LleTt5P4FtU9bH6SV+1TnqvNGzXDen5Tzz1mGFqz+T62d6zzrMYyRbvt7QOJNLOy&#10;s7YioINJIoGyYgfKqvVDT22vaq+lt/CfFXtdfin2bjBfgxiuTkVTd9oubksdczz3Dm0o6eaSZw9W&#10;oBkc4itF7bcVFUikug+C1N25dblclKT5236ToRCuzQYkgD3l644Hxk+Q9JDks7GNnzGWLKrZwq11&#10;3tC5lbtUJt7FgNzKeQkNYflUxU9tFvdtrelzZdbyOn1Oaip6hq1b/CzfRHN+Zc5eMytMvq3KLb6Y&#10;U/tnfMjkuw6gq61gG1b2QrWh+kkofWCdnO59M8ORZdbzfoM+s2rGGkj7fy5Ucv3Kyj53znH9quu3&#10;9q9pn9qrt+09tJ7RtbOztdttdptbOFa6F33Y03aLd5Nhy7W7Xtd6Xa1zq6+XM/pITfjZfyj/AMIr&#10;/OI/6LCtAEAQBAEAQBAEAQBAEAQBAEAQBAEAQBAEAQBAEAQBAEAQBAEAQBAEAQBAEAQBAEAQBAEA&#10;QBAEAQBAEBJrHvOyxrnHkaCT4AgN6PLbh+LtmMfONXfsW198hAb8WWwMxeXSnn9Fv7Fpr75QG8yN&#10;kYoxjWD5rQPDTSgIyTwxfjJGt5iau6mirj4EBoSZpE3CNjpOcnYb1YFx8AQGjJmFzJUBwjB1MFD+&#10;yNXV60BpOc5xq4lx5XEk+EoDCAIAgCAIAgCAIAgCAIAgCAIAgCA05RR7ueh94eVAVoDj59vFu/ut&#10;ltxnO8+e5Pu5k9q0vus1z7M7LKMttmAVLri+zCe3tYWgDS54C7WNPf1NxWdNCdy88oxTk30JJs8e&#10;v4jw/hWmlreJ37Om0cPeuXZxtwXTKbUV1s+nPEv7R3uW8KmyN3g47brZxfNa8wZbuLHme/8Ac3b2&#10;AnsorndGxzfKoC8tID7i5hhrgXgr7dw3w875cUf9H0N2ENru7tpLquOMn1JvmPx3vL9o3wY7qprX&#10;8d0t6+lhDSqeqcnyKViNy2umU4x5z6B8Q/t3uC+Utli4X8GOIu+1yxzmNuN7813f3Ayx+BpPA/Ln&#10;795hLEDQ7MlvA9w+TpX3zh/gdxm60+J6zT2I8luM7suh17JeRs/A+8P26+5mkTh3Y4LxHW3FhXUX&#10;LWlg+dbn1qbXM4RfQfRXiH9uB3qd5hc224m6/C3hnZSGtteW2S5lvbvHb4uwff7xZpLu9O3ZLf0Q&#10;01BNaGg+8cP8Fe6+mpLXXdVqZrNOUbcH1Qjvr9YfhneH7bnipxPetcC0vC+GWXlKNud+8v3V6btP&#10;9QvgPo5v/wB/LvjcTXTf3Wd4riaYLhrmXFhuznrtw8puI3V2orjJtxIt28qnhNfUfCW4DDAL7roO&#10;4vdDhqX1Xh+mqsnOPayXRK7vyXlPxDj/AI7+MPeZv/Fu8XE+zlnCzd+q22uR29KrMGuZxofWy4tb&#10;+/nlzbeTM545rt5mmuszlnvc3v3kU7URSvddzl1AO0kc1tKYkL7JGULcVa08VurYqKK+BdCPza5a&#10;1F+b1fErslObq5Tblclz0ftPpbS5zUkzW3sxsZPaCBwx+sLsMuMwOkViq029ng4j6MF1PjLezlP6&#10;V15lgvW+sn6zbsqmjhuv5cqOfVsj1KvOe23OtJW28+a3T5Jbm/dstkmc6SQwRGm0XvJeTLIDWupo&#10;XC/JbyhHCKPt3dzSTjp5a69V3rrwbxe6vW/Mke2XA+xBAZBp0IY8SakgIDISlTU6EwaJSmZbVUW1&#10;GrFbgQFlTAidAFeZgWmhDAmQMq06gkHEc41grQWUBFW6NY1jzhQQ1QwhhldE6gICwGqlkNUMoYSB&#10;qqTLTqZQ0ICYNVLRDVCSpOphICvMNZ1BaATXRoGA8/SUBhaDJwaByknyBYCbHVwOnx/CtBafi9Hj&#10;JKwGFoMjQ7q8awGFoC1PYYSadS1oxraWjQeo+TyrCSKAIAtTMMqwWNkI06OgeZS0bUsqeUqQYQBA&#10;EAWp0BlWYZ2TyeHDxrKgyBTWPCjDVSwCuih6wpIoY0IAgMg08oQAronUwyNNOXDze+jNMIMiZxoe&#10;UD3sPIpLrUN0+HxFHkCYNVhDVCWodazaNhhASGArrOjmGsq06gwtMCAIBQ8iCjCA+qneVzUvO627&#10;0RLnOde5vcQtqSSAyysHBoxJxuBo8q5XXknkcb1XSMcWfW6zyrMZdnssvvZCa4stp3D42sMIoue/&#10;brjJLrPJOxqJL2YTa/FfqPW2eQXrHNF26zsAQXB17e28LsK4dg2SS5Jx1MXphfi/crLoT9OXnPjd&#10;RpLywuuFtfhSS5NmL8x27e3yW32TNe3N+8NoYrCDsIQ9uz6Lru8AkLTytgK9MXellFRXO6vyL1nx&#10;l2Gjtr25yuS5Iqi/Klj+9OvHnTrcFuV2dtlgIIM8bTcXxDmgOHttxtvjqcfoxHRd42d76VuXNkvI&#10;vhqeKetcMNNCNvnWMvyn8FDnukkmc6WaR8sj3VfJI9z3uNAKue4lzjQa16UklRYI+OuSlOW9Ntye&#10;14s2rSwvL95ZZ20s5HrljfQjGOMsppHE3DS4gKZ3IQVZtIq1YvX3u2ouT8y6Xkus3vqVtOy+tsq9&#10;s2Nr2X2l2zTZ/F+3dn7B7RtYbHaU59SntnnuS3OWnwZ06j2fU1ubva2u2+TXny3qbteavWf0fJvx&#10;sv5R/wCEV/nOf9EZWgCAIAgCAIAgCAIAgCAIAgCAIAgCAIAgCAIAgCAIAgCAIAgCAIAgCAIAgCAI&#10;AgCAIAgCAIAgCAk1rnnZa1zidAaCT4BUoDeiy2d9C/ZiHzsXfsR5SEB0Istt2Yv2pT840b+xb5SU&#10;BvNYxg2WNa0cjQAPAEBVLcwQ+vI0EfFHpO/YtqQgNCTNWioiiJ5HPNB+xbUnwhAc+W8uJdMhaPks&#10;9AdGGJ6ygNVAEAQBAEAQBAEAQBAEAQBAEAQBAEAQH1y4m973uwcHG3zOI/Hbhpu9f5bL2F7kDd57&#10;DOt7IJfT2mu3P3fkzXel2wYyHFtmQ11AaEgH5/hvdXvHxej4dotTctyyluNQ/WSpD98fnHebxe8M&#10;O5ymu8fHeG6fUWpUlaV6N2+nj/7ey7l/CmP5vB4PNH55cTvtv+6vun7Za8PN2+JPFe/he9tne2uT&#10;2u5e6161pe0SHMt57mLea2bIQ0tDslLtkkuDSNk/fuG+DPejV0lr56fSweacncmuqCcH+sP587zf&#10;bc8LeFOdnu7puJcV1EX7MlbjprEs8d+8+2jXCldNWjxo1Q+ke9X28/FC/ZdN3N4BbibvSvunGzuN&#10;4968/wB7Bb2BjjayKe2y2x3OF1fNkD3dqJI4yC1vZeiXO+56XwN4bBp63X37ipioQjbx6ZO5Rc1K&#10;8+w/F+J/bv70XozjwbgGg08nP2Xev3b9I0WDUI6felWr3qxWKW7g2/pbxJ+1F73fEr2uC54072bm&#10;5VcnajyfhtlO7W4zrQ/Jtt5sqtnb4Bp+ffP8dfuXDvDLunw2ko6O1eur416U7lemEn2f70/Ge8n2&#10;ofF3vLvwuca1ej0ssrejt2dNu9F63H6x5brPpBvTxK3u3wzF+cbw59n+8GdStIl3g3rz/Nd694pC&#10;5uzIfrjO7i5niEjQK9mGH0Rivuml4bpNHb7HT27duyviwjGEPyYpLyn4jxTvJxfi+pes4hqNRqNa&#10;87t+7O/dfL+cuOTVeah8fzPfK8ySPdJI8uc973F73ONCXOc4kuJ5SvkIJJUWR8DKUpPek25PaylW&#10;SdO0yqa4j9qnfHY2APpXlztNY6ldpltGAZbuagNGsBxGJC5yuxi91Yz5F8PIeq1pZ3I9rNqFj5Us&#10;upZyfMuuhs/WNrl/o5PCe2GBzS8Yx90TQBxtIDtQWbDjQ+nJQ+sCo7Oc8brw5Fl1vb6Dp9YtafDS&#10;R9v5csZfuVlHzvnONLLJM90s0j5ZHmr5JHukkedFXPcS5x6V2SSVFgjxylKcnKTbk9rxZ0suyC/z&#10;J8TmxGC2leALmf6Jj2kOe72dr6OuHhjCaMBApiQMVxnehB0rWXJ6+Q+R0fDdRrJxilu25NYvDDbT&#10;lwrkfMkMUcEUcETQ2OJjY42jQ1jGhrR1ALwurdXmfpdqMLUI2oKkIpJcyWCNhrtR6kRclXEmhAQE&#10;mnl0I0GtpPBZgQKpVgAqTU6FjTToQpqpNaQEBlanQEK0J6V1zRVKompICAytToArBJri01H6qxqp&#10;hbQOG03rHJz9CklkVqdDDKvMAGiGFgNVJJlATGOhUUnUlsnXQdJQ0AD5XgB+BAywFvOTr1DylTii&#10;GqGS4nmHINCtYmGFoAFT4zyBYDJNTzaB0BAYGkU0oC/a2iebDqGFUDMrQZHqnnIHjKwGFoCAKkzC&#10;1hqaHWKeb30aJaCwwIAgMqk9hgVAm12o9SlraCxSaEBkDlwHKfJyoDNQNArznzIBtHl8GHiWoGFZ&#10;gQGQaLGjGqloPWOTzcikkEYVGj3x0oDCAyMR0Y9WtanQBWYZOnpx8OKLI1jUOkhZtCdCQxIWM6Ll&#10;ANEMaqWam9HlKnaQEBk6ejDwIsMQwumZgAr0aygM1pow59aU5TTFTyoZVip5T4UogfQjjJvPfZhx&#10;DzqK0v7uK1yoW2UQshuZo2bVpCDdgtZI1u0L6WUdS804W5zrJJ05UcZ6i9B7tucox5m16D49bd3k&#10;42Zru5mB0tluJZAaV0h7yMKK7duMcYpI+O1F+9NUuTk1zts7Nq2ja6uTrcF74V2nwV91dNp2bdow&#10;6j+Cu8T4662emtMmvJoW3EvZWNm71bu+k9nheNnaHYhwM1yXAYdm19VbvQXsqsp8ix/8OsiOkvTX&#10;aTpC0/jSdE+ja+pM3hJktgPoIpM4uAPx10H2uXtd6JDmWrHe03AGIO2+MH5KUvTze5HmxflyXVUx&#10;z0dh+wneucsvZj+Tm+troNW7zW+vWiKWbZtm+paQNbb2kYBq0Nt4QyL0dRILudXC1CDql7XK8X5T&#10;jd1V+8t2bpb2RWEV1LD4TmebyLqc/i/dyn9Jeb8bL+Uf+EV/nCf9GBWgCAIAgCAIAgCAIAgCAIAg&#10;CAIAgCAIAgCAIAgCAIAgCAIAgCAIAgCAIAgCAIAgCAIAgCAyASQACSdAAqT0AIDdiy+4kxLRG3lk&#10;qD+xoXeGiA6MWWQsxkLpTyeq3wA1PhQG+xjIxRjGsHI0AeGmkoCqW5gh9eRoI+KPSd+xbUhAc+XN&#10;RohjJ+dIaD9i01PhCA58t3cS+tI4D5LPQb0HZoT11QGsgCAIAgCAIAgCAIAgCAIAgCAIAgCA+uPF&#10;Xve92Lgm+8tuJ3HDh7u1mmXzGC+3dbnsGd722soBLmTbn7ujN96GbNKEmzoDQHEhfP8ADO63eLjK&#10;UuG6PUXbcspbrjB/u5Uh++PzjvV4v+GPclzt95uOcP02qtypKyrqu34vkens9pfX6s/ODip9uN3c&#10;N1XXNnwu3F4hcWL6GVzYr+6js+H2615ECQ2W3zHN2ZrvOwvIrsy5LGQ08tQP0Hhngx3i1VJ8Svaf&#10;SweyruzXVGkPJcP5x71fbh8OeFOVnutoOIcWvxeE5buksSXKp3FcvdUtNH4D85OJ/wBtz3qd7vaL&#10;Xh3kPDnhLYPlc+0vLHJpd8954IjUMhuMy3rlut27nZHxm5NESebBfoPDfBru1paS4hc1GqntTkrc&#10;H1Q9tfrD+c+8/wBtrxV4vvWu71jh3CLDlWMoW3qLyXI533KzLpWnifnTxM71veU4xi7h4l8cOJW9&#10;WXX0pnuMhu96sztN1jKdobUW6eWT2O7VtQPIAjtGAA0GC/QeHd1e7nCKPh2i01u5HKW4nP8ALlWf&#10;74/nrvL4p+I/fBTh3l43xLV6ecqu1K/NWK81iDjZj+5gqZI+vi+wH568yLtBWrMLMgqLCAIDLIJr&#10;mWOCCN800ji1kcbS57jpwA5AKnkGK2qim5YIqEJ3JKEE3N5JHX7PL8o/sgRZpmTafwYO2sus3g1p&#10;cyMcPbZm0ALGkRg1BLlzrcu+7WNvl2vo5PSezd0+k+kpd1PJ8SPS17z5lhytnJu726vpe2upnSvA&#10;DW1o1kbB6scUbQ2OKMamtAC6xhGCpFUR5bt67flv3W2/MlyJZJcyLrLLbm9D5GbENrF+PvLh3ZWs&#10;OAOy6Qg7UhqKMaHPNdCmdyMMHjJ5JZl2dNcvVkqRtLOTwiuvl5lV8xtuvMty4bOXwNv7kVrmF9H9&#10;ExwJo60sHEsFMC18206vxQo3blz33ux5F8L9R6I3dPp/oI79z5clh+5j6HKr5keu3Uhuboz5zfyy&#10;zzzVt7d8rtrZia7alMYODGOk9EBoAGyaaVwuuEaWoJJI+0937Fy4pcQ1DcrkvZi3yLNrpeHNR8p7&#10;RcT7KZCwtYlrTXAlA0liSQmvIEMJNOpY0Y1tJLCQgJArCk9hNp1eBA1tJrSQgIHSeldIsvYZBphq&#10;VNGNE1JAQGVqdAFYJtcWmurWsaqYybhTEaCKj3cyklmFqdDDKsGQaIzGqk1JJZXZwGB+MfJ1Ija0&#10;yCooIADRDHiWA1U5MkkATgFddphIkAbI6zy/AgIrQSbgC7qHSfMFgI6MQtBcCCEBM4ADlx8OjxLA&#10;YWgIAgAKtOphbWuPLp6damhLVOgIYEAQGVadTAtBa01w16uf4VDVMdgLMBpxPJqHTylYbkYJrpQG&#10;EAQGVSewwKgEBJp1LGjGtpMGnlHKpJMkeA6EBgGh8fRrQGdBotiwZOgdY8vlV7QBoPUfJ5U2gNNC&#10;OkLHkE6GULJVpTkp5SsDWHOTUkLMHSelAFqdASPJyaen4FS5QYWmBAat9dw5fZXd/cO2beytbi7n&#10;dh6MNtE+aV2NBgxhQH5fXd5NmeZX2ZXJrPmF5dXs5qTWa6mlnlNTprJIV51jiz4+bxqdG0jLnNYx&#10;rnOcQ1rWgucXGoa0ACpJJwC7wwxPBdbeCzPd2uSvhY2TNbmLK2OG0yKVpmvpARIQWWMZErQS2lZD&#10;G3HSu0bylhaTk/N5fVU8N3SuPtamStx5HjJ9EVj5aHYgzCysv9qrICUU2b/MRHc3QILHB0Nvsmzt&#10;nNIwNJHU+Mu8Lc543XhyLBdbzfmPBd1Vm0/6LD2vlTo5dS91ed85TPc3F5J211PLcSuABkle57qV&#10;JDQXE7LRXADAal64xjFbsUkj4u7duXZOd2TlPleJhWcAgI+byLTp8X7uU/pLzfjZfyj/AMIr/OE/&#10;6MCtAEAQBAEAQBAEAQBAEAQBAEAQBAEAQBAEAQBAEAQBAEAQBAEAQBAEAQBAEAQBAEAQGzFZ3E3q&#10;xlrflP8ARb1VxPVVAdKLK2ChmeXn5LPRb0En0iPAgOjHDFEKRxtZzgYnpdpKAxJNFEKySNbzE+ke&#10;hoq4+BAc+XNGDCFhcflP9FvUAdo+8gOdLeXEumQtHyWegOjDE9ZQGqgCAIAgCAIAgCAIAgCAIAgC&#10;AIAgPjfiJxj4TcI7H6y4o8StxuH1o63muYHb370ZNkM19HA17ntyy0zG8gu80uHdmWsit2SyyPGy&#10;xrnEBe/QcK4nxS52XDdPevzr/FwlKnTRNJc7oltPrXeLvl3S7o2PrHejieh4facXJfWL9u05JVru&#10;RnJSuPBpRgpSbwSbwPza4rfbPd0LcMXVpuTLvxxhzaOKQWx3U3dlyHd03jDQW99nm+j8hvY7dxr9&#10;PZ2F+w6WhwNV+hcM8I+9eupLVqzpLT/lJ70qc0be9jzSlE/m3vX9s/wh4Ep2uBvXcY1ai93sLLtW&#10;d5fFlc1PZSS/Ct2rq5Kn5v8AEr7cbjlvXcXWX8MuH24/CXKbqLsrXOM0lu+Im9OXTiMAXQuby3yH&#10;dp8MkwLnRSZTKWNIAe4tLnfoPDvBjg+mSnxLUXtVcTxjFK1B82c59amug/nDvL9uHv1xa5LT92eH&#10;6HhGkmqRuTctXfg6e9vSVqy03i4vTtpYbzpV/mlxg73Xep4uzZhY8UuOHELPcuzFzZrrd61z6fId&#10;zbthJdDNHunu0Mo3XkhAJ7Mi0wFaUNV+i8K7p91+FKM+G6KxC5HKTjv3F+7nvTT5cT+bu9/i14pd&#10;753LHenjfENRprjrKyrrtaeXI1Ys9nYpyUtn1gK+zI/MZZEVpAQFas6EVpzeZF2grVmFmQVFhAbV&#10;lZT39w23t2gvcC5z3uDIoYmCsk00hwjijbiT1CpICmc4wjvSyOtmzO/cVu3n5ktrb2JG/dX8NjE6&#10;xyl3rgx3mZ02Z7zRtRQH1rey2hoHpSADa5FMIOb37vUti6eVnonfhZg7Gl24SntlzLkjzZvbyHnw&#10;CSAASSaADEknQAOVeg8WZ3m2NrljWzZuHS3RDXRZRG/YkAcNpr8wlbU2zC01EY+lNRXZFVw35XcL&#10;Xu/K9XL05HuVi1plv6vG7stp4/u38Vc3vdBz73Mbm+LO2c1kMQ2YLWFoitbdtT6MMLfRbp0mrjrJ&#10;XSFuMMs3m3mzz3tRdvtb+EFlFYRXQvufKzVs7WW+u4LWIVfPI1mAqGt0vefmsYCTzBJSUYuTyOul&#10;009VqIaa370nTo5X1LE+cLWCK1t4beIbMcEbY2DXRopU87tJ518XJty3nmz9QtWYae1GzDCEUkuo&#10;2FqdSwtBIFYUnUsBr0rSWqEkMCAmDVY0S1QysMCAkCsLTLGmuBQxoktJKzpPSqLWQVp7ATadXgRo&#10;lraSWEhAZVJ7AFQLWGo2D0tPPrHQVLW0xqoWEBUmDKoGQadCxoxqpa71jz49RxUkvMA0WphOhJUW&#10;EBNvKcG6z5udYzKVJl2FBgPfPOViwZJhWYZAqaIDLjqGgaPKetAYWgy2u0Pf6NawF9Q7EaNXQMEA&#10;WgIAgCZAk0006PEeVXmYT936ikhqgQBAEBkAnQrTqYSrs6NPLydC0E2ur0qGqGklgCAIAgJUPIVS&#10;fKKChGkKjDCAmDq1qWiWiekEcmI8qwwwgMnUeang+BABoPNQ+QqkwZGnpB8SphGEMJayOcrNhSex&#10;mdQ6T5Fm0sy06kaJpiTOk9JUokyNI92hHkEYVJ0w2AyqMCA+LOM2Zy5fw/ziG2bI+8zk2+S2scbX&#10;OdIb2Tau20bjT6uhmJ1YY4LndkoQbk0kZKMprcgm5PYj6NQZZa2mOaXgbINNjYFlzc1BcC2Wavst&#10;uQdPpPdT4q8sZyn9EsOV4LqWbONyxas46mftfJjjLrfurz9B3rbNXQAx5VbR5a1wLTMwma/kaQ4H&#10;bvZB2jK8kQjC9VuzV1uvefm8nrqfF6jWOCpp4q2uVYy2fGeXVQ2otp7i57nOeSS9ziXOJNTUuNSS&#10;ddV8hBJJJZH129JtuTxbOnE0ADq8i9EDwXHU22jHoXU87eBaAXENaCSSAABUknAAAYkkrSEm3RZn&#10;e9issrAdm21c3hG03KbeXY7KtNn6xuW7RhcW1PZM+k0VLdC4b87uFrCHyn8C+F4Hu7GzplXVVle+&#10;QnSn472dCxyq0VfX1zTs/ZMs9jp/YHsEHs1djZ2tqntfaU+P2u3zquwjnWW/y1x9XVQv69c3d3ct&#10;dl8ndVP4Veetec/o9zfjZfyj/wAIr/Oc/wCiMrQBAEAQBAEAQBAEAQBAEAQBAEAQBAEAQBAEAQBA&#10;EAQBAEAQBAEAQBAEAQBAEBZHFJKaRsc88wwHSdA60B0YsreaGZ4YPks9J3QSfRB8KA6cVpbw4sjG&#10;18p3pO6ia06qIC5z2MG09zWjlcQB4SgNCXM4WYRh0p5fVb4SKnwIDmy39xJUB3ZtOqMUNPujV1es&#10;IDTJJNSSSdJOJQGEAQBAEAQBAEAQBAEAQBAEAQEJZY4Y5JppGRQxMfLLLK9sccUcbS58kj3ENYxj&#10;QSSSAAFqTbosyZSjCLnNpQSq28Eks23sSPpjxR+0K7n3CW4ky3P+Ne6+e5+A4R7ubgyTb+5pJcNc&#10;Gmynl3XjzHKMou6Y7F/dWmA04iv2zhvcXvVxWPaafR3Y2Pl3Pzcacq36OS/FUj8Y70/aG8Hu6Vx6&#10;bX8b0uo19MLOkb1U2/kt2FO3blzXbls/Lfi59u7lsIvLHgVwOvLx5DfYN5uK2dRWUTCGjtPadyt0&#10;pryS4Y55OyW59CdkAltTRv6VwrwUvSpPjWtjFbYWYtv9ZOlP1bP5c72/bt06U7HcXgc5PDcva64o&#10;rn3tNp3Jvma1UcMWsaL8xeLX2nnfT4uG5t73jDme4eTTzyTRZHwqt4dwYbRshNbaLPspP92lzatY&#10;dkR3OaXAoMakkn9H4X4bdz+FUlHSxv3l8a8+0r+5f5uvRBH8y97PtOeNPe5yhf4xd0GjlJtWtClp&#10;VGvxVdt/0mUaYUuX58+NWfSfOMyzDeCyizfNb67zPNYbye2zC/zC7nvswum3ZdeW01zdXL5J5T2v&#10;btq5xNda+5WbVvTy7GzGMLTVUkkkqYOiWHIfimr1F/X2Vq9TOVzVKbUpSk5Slve0nJttvHezZ5de&#10;o+JeZg6D0LQszpW2Zt7AWOYwm8sgfoqPDLqyLvWfZzEO2QdJjcDG4jViVErftb9t0n5n0+vM91rU&#10;rc7HULfsbNko/iv4HgybspiuKOyu/trsOcA22uJI7G+aSK7JiuHthlLRrjkdU6kV1x+ki1zrFeb4&#10;UJaWNzHTTjKrybUZeR4PqbKH5HnEbtk5ZfOOmsdtLMzSRg+Jr2HRyqletPHeXlOUtFq4ujtT6k36&#10;CiXLcxgYZJsvvYY2irny2s8bGjlLnxhoC1XLbdFJN9KOctNqILenbmo8ri18BzV2JIrTm8yLtBWr&#10;MLMgqLJxxvlkjiiaXySvbHGxoq573uDWNaNZc40CxtJVeSNjGU5KMVWTdF0nav5WZdA7KLR7XPqP&#10;rW6jP9kXDf8AYkTtJtLV2Hz31NKUXGCdx9rPL4q5Fy9L8x7b8o6eH1S06v48ltfyV+DHzvHkOAWu&#10;e5jWtLnOOy1rQS5ziQA1oFSSScAvSsDwpNuixbO6TFkLAG7E2dvbV7iGviykHEMYDVr8wp6ztEWg&#10;Y4rjjeeOFn533vSe97uhVFR6157Vb5lyz5X8XLM8897pHOe9znve4ve95LnPc4kuc5xJLnOJqSdK&#10;7pJKiyPA25Peli2bVnYz3z3tjLI4Ymh9zdTO2Le2jJwfNJoG0RRrRVzjgAVE5qCxzeS2s76fTzvy&#10;e7RQWcngkud+hZvYfIu7dlYwwPuLOJz2uc6Jl9OzZnuww7MksUdT7LaukBDWYvNKvNaAeK7KbdJ5&#10;8iyXrf3I+8cA0li3aeptqtcFJ5tLNpfFTeCWeGPN6cGi5H2ImDVTkQSV5mBDciQOtYXmi0GoWkNU&#10;MoYEBYDVSyWqBDDKAyCsLTqWg16VpLVCB0npVFLILQFSdQWA16UaIaoCiIkZBWGpmVSZoVAurtCu&#10;vX51LRLW0wsJCpPYDKoFgNWjlbh1aljRjWFTKwgyDqWplJ7CYFTTwnkC0oyTXAYAaB5elAAdWpY0&#10;S0TRMkmfRFNZ08w5FQIrQEBLQ3nd4vhKwBrqHm1+daC1AZQBAEAROgJBxHOOQ6FeZjLKtOojoNfG&#10;pxIHo8/gHnQYD0eQnpPmCAVPQOQe7FFgAumZhkGmITMFoNRVc2qGmUBkDCp0eNAKnoHIFgMLQSB8&#10;GsK1iYCKGi0GEBaw1I8B68FLROXQFhhnV0Hxj4EGwDyHxVRhAHEdKutVzgLTDJ0+A+EIjWZGg9I8&#10;qx5lJ1VAhpZXEjnKmmBLRIafD4ljMWZhAFSewwyqB9U+8lvFNHNkG7FrO6JptrnNswbG6jpWzSex&#10;WTXEUc1jewuKitHVFdGPC6lJrexpicrt2dtbkG0msedch9YLduArXX/VLYrHA+OuPA9DaM0YfB63&#10;MvXA+I1Evu8h34Gg4/q69K9UT4q62jpRgDweZd4nimzYaNfUrRxlyHeyZ3szcxzJrWumy+zDrauP&#10;Z3V1cQ2kdxskOa427ZnOAII2gFyve0429knj0JVp1nr0b7NXNSlWduGHNKTUU+qrfTQ4rnOe5z3u&#10;LnOJc5ziXOc5xqXOJqSSTiV2ywWR4m23V4tkPN5Fp0+L93Kf0l5vxsv5R/4RX+cJ/wBGBWgCAIAg&#10;CAIAgCAIAgCAIAgCAIAgCAIAgCAIAgCAIAgCAIAgCAIAgCAIAgN2KwuJaEt7NvK/A9TPWr00QHTi&#10;y6COhfWV3zsG9TQfGSgN8BrRRoDQNQAAHUMEBqy31vFgX7bvkx0d4TUNHhQHMlzOZ9RG1sQ5fWf4&#10;SA0eBAc973yHae5zzyuJJ6MdSAigCAIAgCAIAgCAIAgCAIAgCA89vRvdupuPk1zvHvrvPu9ufu9Z&#10;lgvM93ozrLd38mtTISIxc5pm1zaWMBeRhtPFdS76fTanWXVY0lud2+8owi5SfQoptnx3FeL8J4Fo&#10;pcS43qtPo+HQpvXb9yFq3GuVZ3JRiq7Ks/N/jF9rv3O+FrrywyDebPeMGfWplh9h4bZO66ydt0yo&#10;jEu9mezZLu/c2T3UrPl82YANxDXHBff+E+FvezidJ3rUNLYe29Kjp+JHemnzSUek/nDvj9rvwe7r&#10;udjh+pv8Y18Krd0dutveWVb9127Ti/lWndwyTyPyu4wfbh8eN6farDg7w93L4UZdLGI4s3zqSfiH&#10;vdBI1x/hVrcXttku6tuJm0rDPlN5saBI7Sv0vhXg1wbT0nxbUXtTc+TGlqHQ/em+lTj0H8r98Ptw&#10;d/eK71judw/RcJ0zVFcuN6vUJ/KjKUbdhV+TLT3KfKeZ+XPFjvMd4DjnNI/ixxd3631tpLiW7bk2&#10;Z57dQ7s2txMayyZfupl7rPdnLC4UFLe0iAaA0CgAH6Twvu3wHgqX+GaSzZmlTeUU59c5Vm+uTP5c&#10;72eJff8A78zcu9nF9drrbk5K3O7JWYt5uFiO7Zh+4txwoskj4lyA7Oa27tbIr2QfdR2Ny9vVVq+W&#10;vfRNc69KPqWidNVF8ik/JFs4TtPUvQjxrIitNO1krmyy3GWSODY80g9nYXO2WMvGOE1jI46fx7Nj&#10;oeVxvYJXFnF16tp7NG1KUtNL3bsafuljF+XDrOI5rmOc1zS1zXFrmuBDmuBoWuBoQQRiF3WKPBJN&#10;Np4NMidB6FpizK1RZgojJZEVpBtQXt5a/wBjXVxb41+hmkjFecMcAVMoQl7yTOtu9etfRylHobR0&#10;GX1tmZ7HNWRQ3DyBFm0ETIpGvJIHt8UYZFcwnAF4AkaBWrlLhK3jaq4/J9XJ6D2q9b1PsapJXHlN&#10;Kjr+Elg1z5rnONdW01ncTWtw3YmheWvGkai1zTocx7SC06CCCu0ZKcVKOTPDdtzs3HbuKk0/u8uw&#10;1naCrWZzWZBUWd2w/tdYz5qcLmdz7HLNTmPLP4Zet0H+DxPDGOFaPfzLjP8AOTVr4qxfwLr+A91j&#10;+j2Xqv4x1jDp+NLqWCfK+Y4S7HhO1a7OV2QzV4BvLgywZS1wqItj0LnMS2lCYSdiKv7ZU0OyuTrc&#10;n2S9xYy+BevmPdZpprP1p/TSqoc1M59WUefHYefc5znFziXOcS5znElznE1JJOJJK9J4W23V5m1Y&#10;2cl9cMgY5sbaOkmmfhFbwRjamuJXYBscTBU8ujSQonNQjvP/AMXyHWxZlfuK3HDa28klm3zJHSdJ&#10;9aXNtk2WB0OWslFBQh9w5oHb5heEevK5rSWg4MbRrQNfFR3E71zG5Tycy+7E+StQetvw4fparT73&#10;W/lTlyumS2YJHynBDHbwxQQt2YoY2xxt00awACp1kgYnWV4N5t1ebP0e1ahZtxtW1S3FJJcyLlRZ&#10;kGiNVDVSxSnQgyrMCGp0Jg0WF5lq0gIYAaICwGqkgIDKDIkDrWF5ozpVrIBAFoMq06glWqw5TVAh&#10;BIFYWnUyrTqaZBoa+6i0FvONB91FJLVOgwsJMq06gk040Og4HyHqK0IyDqOkKWiWqEkJLGn0XcuA&#10;8J+BamWmYWmhAWMIrjoGPg1eFY0S1tM1rpRPYSZVgIDLtNOQAe8sBhaCbHUwOjVzIC1AEAQBAFqd&#10;ASBp0KniS1UmpJCAIAtToDKswyDQ+NY1UF4pgTo1DWfMFBoJqgMIAgCLAEjq6ArTqYYWgy3Bw6Qs&#10;eQJ1qpJeZLUekeVDDA0oaswhizM8qtOqDzMnV0DzLUGNR6vKm0LIyCsZcXUydJ6T41iyBNhqRy1C&#10;lrAl4GUMCAK0zD8/OMN7JnO/OeZtDILjLorkZPbSxHbjgflTG2dxA9wrsOfdxyStrg9r6tJGjzK4&#10;pXHB4SXnXKjjqbUlFXo42ntWx7U+R7edZHgLdvX7nLrBYnxV6R6K1bQeM0+6XthQ+HvvE7cDdGrm&#10;8K9MOU+MuyOgwYe7kC7rI8ksy9ooOnFUcnmdPLLqG2nkbdNc60vLeWzutgAyMilLHtmiBOyZIJ42&#10;PAOB2aLnci5RrH306r7udYHfTXYW5tXVW1OLjLlo9q500n1F82RXwBls2DM7Un0LmwrcAtIqO1gZ&#10;W4tnges17RQ8qlX4ZT9mXI8PvM6T0N+m/ZXa2uWOPlWafKmjm+xXldn2S52tGz2Eta0pSmxWtV13&#10;4Z1VOkjsb27TclWvI+U/pHTfjZfyj/wiv84z/orK0AQBAEAQBAEAQBAEAQBAEAQBAEAQBAEAQBAE&#10;AQBAEAQBAEAQBAEBZHDLKaRsc88wwHS40A60B04srJoZn0+YzE9bjgD1FAdOK3hh/FxtaflaXH9c&#10;anyICUk0UQrI9rBznE9DRUnqQHNlzRoqIWFx+W/AdTRifeQHMluZ5vxkjiPkj0W/sRQHrQFCAIAg&#10;CAIAgCAIAgCAIAgCAIDxO/fErh5wuyY7w8Sd+d0tw8k2nsZmm928GVbv2c80cZldbWs2aXVs27uy&#10;wejDFtyvNA1pJAXr0eg13EbvYaCzdvXvkwi5PppFOi53gfB8e7zd3e62j/xDvLrtJoNDilPUXYWo&#10;tpV3Yuco70qZRjWT2Jn5d8Yvtn+61uD7ZYcOLHfHjTnUMYNtNkuXP3R3QkuKubJb3W8O9MFvnMfZ&#10;lv422yi8hfWrXEYr9G4T4S95ddSevdrSWXnvPfnTlUIVXVKcWfy73w+2h4W8B37Hdq3rONa2K9l2&#10;4PT6dvbGV2+ldVOWGnuRexs/KHjJ9sp3r+IrbzLtw/7kuC2Rzm4jiO6uVjPt7DZXDQwQXm8+9AzC&#10;2bcxNrsXOX5flszSagghpH6dwnwl7s6GlzXO7rLy+W9yFeaEKPqlOSP5Q75fbJ8WO8W/puBPScF0&#10;MqpdhDtb+69kr9/fW8tk7NqzJZqjpT8yN+uI/EHifnUm8fEfffevfzPpWhjs33uz/NN4b9sTQ1rI&#10;IrnNLq6kgtomNDWRsLY2NaGtAAAX6LoeHaDhtnsOH2bVizyQiorpdEqvneJ/MnHO8feDvPrXxLvH&#10;rtXr9e1TtNRdnenTYlK5KTSSoklRJJJKiPDL5A+IeRFaQEB18hc0ZvZteaCZ0ttX513BLbM069uU&#10;Lle+ifNj5HU9Oia+twUsnVflJr4TiPBa4gggjAgihBBIIIOIIK9CyPIsMHmQWmmWucxzXNcWuaQ5&#10;rmkhzXA1DmkUIIIwKZmptOqwaOvmzBctgziIDYv9oXbWDCHMogPamkCoYLmomYCakPPIudp7tbTz&#10;jl0bPJkejVrtKauOVz3uaa97y+8unmOIdB6F2PEsytUWYKIyWRFaQEBWrOh2L4m6yvLb0hxlgfPl&#10;c8hp6bbcRT2Zw0lsE5ZU40jC5Q9m5KGx0a68H515z0X/AM7prd5+8m4N9FHHzOnUcN2gruszxrMi&#10;1rnuaxjS573BrWgVLnONGtA1kkqm6YvI6JNuizZ2M8c2O6Zl8RBhyqFtk3ZqA+dtX3spBJ9KS7e/&#10;qAXGzjHtHnJ16tnmPXrWo3Vp4+5aW715yfXKpz7O1kvbq3tIvXuJmRA0JDdtwBeQPisbUnmC6Tko&#10;RcnkkeezaleuxtR96TS+7oLs5umXd64w/wBi27W2lk2tQ20th2cJxANZKF5+c4pYi4wx954vpZ01&#10;d1Xbz3Poo+zH8VYLy59LOSux5jsOeLHJWBhAuM5kk7RwI2mZfZyBjYvV2mi5uw4uoaERAFcPfvY+&#10;7Bed+pek96/MaNNfSXm/yIulOuVa/inp908t7C3dfytpLcjZhqMW24NS7m7Vwr0Acq4aidZbiyR9&#10;u7uaDsbD1lxfnLiw5o//AKnj0JHsmupgV5mtp9mLViYCowkDTDUsaMaJomSZVmAFYUnQsaadCGtV&#10;LEICAyDRGqhqpNSQEBlDU6ElidCzKswIAtToBWlF0WJEiYNVJzCDIksyLWJlWnUEmmmB0H3udATO&#10;BopIaoEMMq06gkcQHdR6R5wtBIGqlqhDVCY0OHMD4CsABqrTKTqZQ0kPVd1eNAZBr0qWiGqElSZh&#10;lUDLtNeUA+8sBhaAgLGO1HqQFiAIAgCALU9hhIHUtaMaJrCQgCAkAdeA58P1VqdBQzUDRieU+QKg&#10;GuocdaNVMLVBoQBAZA1nR4+ZACamq1OgCswy3TXkBPu61jNQBohjVS34vSfEPhU7SPSBp6j4kCzA&#10;0jpCAwtWAZI6uhUgxqPSPKt2gDSOkI8gnR1MrC61Mt0jpCx5AnWqklqjMoYcPebOY93t3s6zuSlM&#10;ry27vGNdiJJooXm3hphjPPssGgVdpCVpiZJ0TZ+atnf30E01xFcyCS5L3XBdsysuHSEud28UofHN&#10;UvJ9IHErhKEJr2lVnjjfu2W3bdK58j6U8Gejtr+zldW6yazeSANqzkubE4bdTsMllt9o11RhdLdq&#10;4sIzfXR/f855r2psydbtmDf4LcfQ2vMejtoshmaxna5jl73E1MrIMwgYPSPrRGzmA6GOK9kXejsj&#10;Jdafwo+GuPRXHWty2+dKS826/Mztw5FLPQ5dd2OY7ROzFDcCG5oK4m1vPZ5ieZocvRG9GP0ilHpW&#10;HlVT4+ejncdNPOFyuxOj/JlR+SpRNa3Fo8RXNvNbSEA7E8T4nEaKhrw0ke8vVGUZKsGmuY+Ou27l&#10;qW7djKMudUMKzzhATjkkieJIpHxPbi18bnMe3oc0ghY0mqPFGxlKD3otqXKjc+uM2pT60zGmzSnt&#10;tzSlPyqnsbXyY+RHr+t6rc+luflPl6T+kNN+Nl/KP/CK/wA5T/ooK0AQBAEAQBAEAQBAEAQBAEAQ&#10;BAEAQBAEAQBAEAQBAEAQBAEAQG3DZXE1CGbDT8Z/ojqHrHwUQHUhy2GOhkJldyHBn7EYnrKA6Aa1&#10;oo0BrRoAAAHUMAgNSa+t4qja7R3yY8fC71R4aoDlzZjPJUMpE35uLutxGHUAgNAkuJLiXE6SSST0&#10;k4oDCAIAgCAIAgCAIAgCAIAgCA8Tv3xK4ecLsnO8HEnfndLcPJNqRjM03u3gyrd+znmjjMrra1mz&#10;S6tm3d2WCrYYtuV5oGtJIC9ej0Gu4jd7DQWbt698mEXJ9NEnRc7wPg+Pd5u7ndbR/wCId5dfpNBo&#10;sUp6i7C1FtKu7FzlHelTKMayexM/LjjN9s93YNwBdWHDLLd7eNmdxNb2M2U2cu5m5zpQ4tmguN4t&#10;57NudtfFT0X22TXcEnxZKYr9G4T4Td49dSfEHa0dl/Ke/PqhB06pTi+Y/lvvn9tDww4BvWO7FrV8&#10;b1qpRwi9Np67U716Pa1Wxw084vZI/IvjN9r13uuKDbnL91s7yDg1u/Ox0Bs+H2Vh2fTQdsZo33O9&#10;u8D83zi2vm0a0zZb9WhzG02MX7X6jwjwr7r8OpPVxuau+ttx0jXmhGipzTcz+RO+n2vPF7vQpafh&#10;d/T8G4fJU3dJD861Wqb1F13LsZZLesuzVKm7i6/nRnfEDe/e/Pr7eLfveXeLfjNc3AZnOZ71Z5mW&#10;fZrmMY9Uz5nmtzd3jpoDjG8vJYRhhUL7/Y0Gk0llWNFbt2bUfdUIqKXVFJY7eU/nLW8f4vxfX3OI&#10;8d1Oo12rvfSTv3Z3bk+mc3KTa2OuB5vMsv8AZeyubd5uMvugTa3NKGortQTtFRHcxaHDQaVGC9Vu&#10;e9WMsJrNfCuY8N7T9klctve08vdfwPka2+Y5J0rseR5mEMKlZbyIrSAgJxyvglimjOzJDIyWM6aP&#10;jcHtNNdHBGk008mYpOE1OPvJ1XUbuexsZml06KphuSy9hNKAxX0bbtmzgKhom2epTYbdpVzWHkwP&#10;Tq4pambj7knvLoklL4TkLseYIDqZZcwtM1hemljfbLJJKbRtZ2E+z3rBgawuNHgetGSMcFzuReE4&#10;e/Hz8qO+muQTlYvfQTzfyXskujbyqpoXlrNZTzW07Q2WIlpoatcCKtkY7DajkaQWnWCukJKaUo5M&#10;4XLU7Nx25+8n9zXM9hproYYKIyWRFaQEBWrOh13ODd3o2E+lLnMz2DlbBZQteeUgGdq5L6evJD4f&#10;vHobS0CTzd5+aKr6UcR2gruszxrM6mRNYczt5ZQTFZia/lpXBtjBJdCtKmhfEBz1UXm+zaWbw8uB&#10;7tCl9ZjOXuwrJ/uU5fAcp73SPfI9xc+RznvcdLnOJc5x5ySuiSSosjytuTcpYts6+TEQuzC8O002&#10;eWXT4njQy4udixhNcRUG6JHRzLlexUYcsl5Fj8B69HSDuXsnC1KnS6RXzjhP1dfkXoieMrJppVDM&#10;9M6zdmuZZZZgEQ22U5X27gKBsT7WO9lIIrR0j7ogfOK8m/2duU/jOTp5afAfPafRviGttaZVVqFq&#10;Dk+Rbqk/K5UXOz5HY1rGtYxoaxjQ1jQKBrWgBrQNQAC8adc8z9CjGMYqMVSKVEuRElppY11cCpa2&#10;mliJ7AFRhNp1eBY0Y1tJLU9hJlUYZBWFJ7CbTTAoa1tLEICAyDTDUjRjRNSSZSjBkYJRmp0zMrVV&#10;F5kqHkPgVGGFgMFVF0JkAaK8yGqlikkIE6EkToWZVgsaaimsaPMsYzwMqSAtWBhNuNW8ujpGjwq+&#10;ccxHQhha04g+HyqWTkzJFCRyIMjINVRSdSbcajlGHSMUNIoCwGqnIhqhlWnUwnpbzt8R8xQEVoCA&#10;IC1rqjn92KAmgABOgLAZpzjw18VUAoPlDwHzIDPo/K974VaewE2lug18A85RrkIaM1HJ4T5gFhg2&#10;jqoOgeU1KAwgMqk9hgVAm12o9SlraCxSaZprPg1n4EAJqgMIAtTBPQOc+L4SqMIrQTrSg5sekrKV&#10;DRMaCerw/ApIA1nkB8w98oEYQGTp6KDwCi1OgZnUOclXtGwDSPD4MUeQRhAnQmNI6QpeRYrQ1QPE&#10;npUkHwH3h89GXbmW2TsdSbeDM4YntrStjlxbe3Dq6cLoW4prDjjqMyeFDjedIU5T6XwNFMR0dFAs&#10;SrkfHzbO5bMqQOn+qPKvVbqj46/KiqehgaKgcla+/ReqKPhrrOtG0Ycn6q9EUeCbO5a5xmVuzsW3&#10;TpbejWm1umsvLYsacGCC5bLGwH5oBWOzbk60pLlWD8qLjrNTbjuKTdt7Je0vI6ryG57dlVyf4ZlX&#10;s73Oq6fKp3QUFKClnci4tziMQ0xhNy7H3JVXJJV86o/Sb2+lufTWt18sHT966ryUMfV2XXFPYs4g&#10;a520exzOGWxe0A+i3t4/arRzul7U7S5H34Pqx82DM+r6e59Deim9k04061WPnRr3OUX1rCbmSON9&#10;sHBvtNvcW91D6R2W+nbyyBu0dFaFVG7CT3U/a5GmvSc7mkv24drJJ2uVNNeZs5fm8i6nP4v3cp/S&#10;Xm/Gy/lH/hFf5wn/AEYFaAIAgCAIAgCAIAgCAIAgCAIAgCAIAgCAIAgCAIAgCAIDLWucQ1oLidAa&#10;CSegDFAdGHLZX0MpETeT1n+AGgr09SA6kNnBDQtYHOHx3+k7pFcG9QCAvfIyNu09zWN5XGnUOUoD&#10;nTZpG2ohaXn5Tqtb1D1j7yA5ct1PN67zs/Ib6LPANPXVAa6AIAgCAIAgCAIAgCAIAgCA4e8e8+7W&#10;5+UXW8G928OR7rZDYND77O9482sMkyizYdDrrMszuLWyt2nle8BdbGnv6m6rGmhO5ellGKcpPoSq&#10;2eDiXFOGcG0c+IcY1NjScPt+9dvXIWrcfxpzcYrrZ+a3Gz7WruycLxeZfuSze3jZvFbtljZDuRk1&#10;xYbqRXcM3ZmG/wB8s+hsrWS2fGC5lxlltmsbsBrJH3/hHhl3i4lSeq7LSWHtuS9unNbjV15puB/N&#10;Pfb7XHhj3XU9PwNazjfEYppLTW3CwpJ0pPUXVFOLVWp2IX4vDlqvx643/bD96niMbzKtw493uBuQ&#10;yvnY1m7Nl9eb4vtJgWtt73eveOCaOKaJtC24y7L8snDqkOAoB+qcH8Ku7ehpd1zuay8vlPct15VC&#10;Dr1SnJcx/Hffj7Ynit3k39JwL6vwLQNtUsR7TUOL2Sv3k6NbJ2bViVca7F+Xm+G+++fEHOrjeTfz&#10;e3eXfTeG6aG3Geb155me8GbTMaSWRyZhm1zd3bo2bR2W7ey3UAv0jSaLR6C0tPobVuzYXxYRUV5I&#10;pI/lzi/G+M94NdLiXHtXqdbxGfvXb92d24+mdyUpNLYq4Hk17D44wURMsiK0k3bO/dZl8Ukbbmyu&#10;A1t1aSEhkrWnB7HNO1DcR/EeMWnlFQplDeVVhNZP7th6tPfdmsZJSsy96L29HI1sewne5a1sRvsv&#10;kdd5eS0OeQBcWbnaIb6NuEb64B4+jfqONFsLjruXMJ+Z9H3VNv6dKPb6duen88eaS2dOT2HIXU8Z&#10;UrLeRFaQEBgrUTI6udVLcncfWdktrXTiGTXUTNP7mwKLPx/x36EezVVcbLefYx8zaXmRxF2PIEBF&#10;ac3md1jhmmWywSCt9lVu6a1lJFZsuiNZ7V5NCTah3aR6aM2m4YLi/wA3cUl7knj08vXtPdB/WbDh&#10;L6a1GqfLBZx/c5rmqjzq9J5DBRGSyIrSAgK1Z0OxnI9mFhleNbC1DrgECovb0+03Dag4iJjmR9LF&#10;ys+1vXPlPDoWC+Fnp1n5vc0223HH8aWL8mC6jhu0Fd1meJZnWy89hl2cXe0WufDBlsWGDnXk3azA&#10;GmkW1o8dDlzue1chHZVvyffZ79P7GnvXdrioL906vzRflOMux4zsw1gyK9kBb/Dr+1tA343Z2kcl&#10;1MRzdpLEuLxvJfJi35cPWeyFYaGcvl3Ix6opyfncThP1dfkXoieMocan3lpSyPl3KrSOCCKfYLbi&#10;ezy5k+0BtMNtYW9sIxrDWmInpJXxVyTcqfFTdOttn6bwvRLS6eNySpfuQhvVzVIJJdVMednUXM+T&#10;Mq06gLTC1pqOdQ1Q0mqTqAtMJg16VLRLRJUmYZVGGQVhaZa01wQxraiSGBBgTa7V4EddhL5SSkkw&#10;gJArCk9hIEjWVqewqhnaOvHp86sygIBxbp+Tr6uVESyCpMkkDTDUqaMaJqSDIKFJ0JInQoKwWV+N&#10;y4OHPy9axmNVx2mVJAWp0BN2p2p2PXrVgwDRGY1Uu9ZoOsYHo1KCSINFoToTB1qiyRx9IdY5D5ig&#10;5yINEMLAaqciSQNDUK8zDJGsaD7x5EBhaAgGjEIC9pDubl5lgJE1w0Dk8/KgMLQEAQBUnUwsBr0o&#10;0S1QysMCAIDKtMwyBXzrQWtcNGk8p0eDWVDRpkmulYAgCAyBrOjx8yAVqqi9gMjlOgePUFoMLTCw&#10;GgDevrOgKabTGiWgdPiHwrNpOwDT7/gxQGEBk8nIKdev31sWGZGvo8eCtgwhhlpoR0hY8jU8TKFm&#10;QadCxoxqp9Ie8Fnv1pvvFlMbw633fy+C2LQQ5ovr7Zvbp4I19hJAxw1OjOtcpP2ug8V+XtU5D4cg&#10;bhgMaY6eZVFVxR4Lr5T1mV5VmF5sm2srmZriQJWRP7HDb9aYgRNHSQu6uQt+9JJnhuWNReVbUJOP&#10;LTDy5ec9Tb5FO0uFzd5XZuYaGO4zG3dKMCcYrV1xIKg6xX3l6I3ov3VJ9Cfw0Pj7mjuLC5O1Brlm&#10;q+RVZvNy62YXNOdZXUYHZZmzxr0OZlbmu6iV6I3JNV3Jfvf4R8dOxbTo71qv7v4IG3FlEcrdqLOM&#10;mecQGvubi1d4L20tgMRrKrtWs4T8ifobJ+qKS9m9ZfS3H50UJMizaNjZBYyzxuBIltCy9joBWpks&#10;3zsApylar9pum8k+fD00IlodXFKW45Re2NJLyxqctzXMcWPa5jmmjmuBa4HkINCCuqaeKyPM04uj&#10;wZFDCPm8i06fF+7lP6S8342X8o/8Ir/OE/6MCtAEAQBAEAQBAEAQBAEAQBAEAQBAEAQBAEAQBAEA&#10;QFkcUkppGxzzroMB0nQOtAdSHK9Bnf8ArGeV58g60B1I4YoRsxsa0ayNJ6XHEoCE1zDB+MeA75Ax&#10;fzeiMRXnwQHKmzN7qiFoYPlO9J/SB6rffQHOe98h2nuc93K4k9QroCAggCAIAgCAIAgCAIAgCAIC&#10;EkkcMck00jIoomPkllke1kccbGlz5JHuIaxjGgkkkAALUm3RZkylGEXObSglVt4JJZtvYkfQzjh9&#10;pZ3RuBntVlmPEaHiDvNbENdupwqjt98swD/TEjLnOoby03Oy6a2kaGyw3OZxXLS7CI0NPuPB+4Pe&#10;fjNJ2tO7Onfx735uPSk05yXPGLXOfgffj7TPhD3G3rF/iS4jxOP8RoUtRLbWt1SjpoOLVJRneU1X&#10;3Hifkdxk+2i4z70QXMXCPc3d7hBkUpLMvzjNRBv5v9fuhmOzc2bM0s7bc3KLWaOgmZPluZbBqI5n&#10;HFfqHCvCXhenalxW9PU3tsY/m7a5m03OXNSUOdH8id8/tqd9eKwlDuho9PwfQP3Lk6arVyo849pF&#10;aa3Fr3lKzepiozbxPyZ4mceeLnF7NjnXEPf/AHq3qvWmQW0ueZ5mGZvsopJHSut7A3c8jcuttt5I&#10;htmwwN+KwL9M4dwThXCrXZaCxatx27sUq9O1vndXzn8l95u/ne3vfrPr3eLiGr1d9Vo7t2c3FN1p&#10;Heb3I1+LDditkUfEz7++Mheb27L/AJZuJi7R8rbqvllCFKUVOg+qu/frvb897pZtR53mbW9nLcG8&#10;hJBdDfsZexupqpctkcwfckLHZt5pUfNh6DrHW6lLdlLfhySpJfvq+Yz2+T3gIuLWXLZiD/CLBxnt&#10;i5xHpSWU7jIxjRqjkGnQtpdj7r3lyPPy/eMU9He+ki7c+WOMeuLx8kuo1p8ouGROubV8WY2bcXXF&#10;mXPMQxI9pt3NbcWztkVO03ZHKVauxb3ZVjLkfwPJiekuKPaWmrlnljs6VmutU5zkldUeOWRFaSQd&#10;p6lSKWRda3lxYzdtbSFjtkse0gOjljcKPimjcCyWJ40tcCElCM1SRdu9csXN+26PzNcjW1HUMFhm&#10;vpWRjy/MHYusJXhtncvP/eM8hAgke7RFIaVNGuwouW9O17/tQ5dq6V8J6dyxqsbNLeo+S37L/Fby&#10;f4L6mcGeCa3kfDPE+GVhIfHI0te084NDj769MWpKscUeW5CdtuE01JbGUKjkEBOKGS4mighaXyzS&#10;NjjYNLnvcGtHNUlY2opyeSChK5NQgqybojdzuWN992MLxJBYwQWEMgpSRtpGInygtJBEswc4EaiF&#10;lhNQq822/KejVzjK9uQdYQSiny7qo31urOQux5ggIrTm8zqZHJ2eb5fgHCW5ZbPadBju62soOBqD&#10;HMelc7yral0V8mJ6tDLd1dvkckuqXsvzM4y7nAwURksiK0gIDp5PFH7Q++uG7Vrlkftko1SytcG2&#10;ltXZcK3FyWgg/F2uRTdb3dyPvSw9b6ke/Rwj2jvXPora3nzv4q63TqqcqaWSeaWeV21LNJJLI6gG&#10;1JI4ve6gwFXFdYpRSiskjxTlKc3OWMm230spdoKpZkrM697W1yrLLOjmvuTNms4NKETH2azoRiAI&#10;IHOp+6LnD2rsp7F7K9L+7mPkL35rS2rO2VZvrwj5k31nFXY8R2cz+hs8ns/QJZZuvpS049rmMnat&#10;D/nC0jiXG3jOc+enk+/U9mp9i1Zs4YQ3n0zdfmqJwZTQDrXoR5Eqna3cyz2677eVtbe1LXurokl0&#10;xx8hAI2ncwprXDUXNyNF7zPsPd/h31zVdtcX9HtY9Mti+F+TafJoOteDM/RGqosBqpOYW5AyrTqY&#10;ZBpigLQaqMjSStOpgQFgNVORLVCSpOpmAWgkCsLTqWA16VpDVCSGBATBr0rGiWqElhhhASBWFJmV&#10;SewoVoQRqVImQcBWo0EV84WkmFSewwm06vAtaJa2klJJkFCk9hJansKJNONDodgfIeoqgZGBIKxo&#10;xokpIJDFpHJ6Q8RWp06AYVgmxwBodBwPNz9SxqphIihosJANETCdCwGhr4RyhUWZI1jR4uYoDANE&#10;aqY1UsUp0IJA05wdIVgEU0Yg6D7uRAYWgICTDQn7khYC0EEVC0GUAQBAEBkK80YTBqpIaoZQBAEB&#10;I6AOs9J+BWnUGFpha016fdioaoaSWAyANJ6hy+YIATVAAKoDJOoaB7/OqT8oA5ToHvnUFRgxJ6UB&#10;MOr1aOhS0S0S0DnPiHwrNpgGmuoY+7pQGEBnV0nxfqqk8aAKjAgJAg66H3lhSewquZ4bS3nuriRs&#10;dvbQy3E8hrSOGFjpJHnDQ1jSVlSss8j8384zTKs3zvNc6uDmN/c5lmVzfOb9DY27W3E5lEIe72yc&#10;xwscGNGyzBupeOt+Tr7MU+t/Ajz3Ho4tt9pOVeaK/wBp+gst80MI/gFhYWVDVkvYe13IBAH4+97e&#10;h52tau8LO8vbcpeZeRUPBd1m46WYQhjnTefllXzJHSF5e3Y2rq6uLjGobNK97QauHosJ2WgVwoBR&#10;e61bjD3YpdR8Hq9RevOlycpLnbOjA3D3c69cUfDXXidBjS7Za1pLnEANAJc4k0AAGJJK7ZI8rq3R&#10;Ys2nQTRNDpIZYwTQGSN7ATStAXACtAtTi8miZwnHGSaXOhHLLC8SQySRSN9V8b3MeOhzSHBGk1R4&#10;omMpQe9BtS5VgdRufZsGdnJeOuY8QWXsUF80g6R/DI5zQ+JcuwtVqlR82Hooepa7Vbu7Ke9H8JKX&#10;zkyRzaCXZ9pybKZADiYYrmyecCNNncwx6ccWkJ2Ul7s5+Z+lGvVwn9JZtNcycfmtLzGPbsk9b6if&#10;XZ9X61uOyry7PY9ro+et3L3y/wB6vX8B17fRbtewf5bpn0V85/R8m/Gy/lH/AIRX+c5/0RlaAIAg&#10;CAIAgCAIAgCAIAgCAIAgCAIAgCAIAgCAvhtppz9Gwka3HBo/XHSejFAdWHLI20MzjIfkj0Wdfxne&#10;8gOk1rWANa0NaNAaAB4AgNWa+ghqNrtH/JZQ487vVHjQHJmzCeWoaeybyMrtdb9PgogNFAEAQBAE&#10;AQBAEAQBAEAQBAfB3F7vKcCeA0EcnFjidutujd3AidZ5FcXrsw3pv2zl7YZbDdTKI7/eO8t3vjLe&#10;2jtXQtcQHOFRX5bhnAuMcZlu8N09y6lnJKkF0zdIrrZ9E74eJvcLuDBPvbxTS6O/Km7act+/KtaO&#10;Ontqd6UW1TeUN1PNqp+OnHb7bvLLM3+S93fhbNmdxG98EO+/E+c2mXhzDJFJLZblZBduvbyCQ7L4&#10;ZrjNLV4ApJbY0H6nwbwivXN29xzUKEc+ztYy6HOSony0jJcjP437+fbh09ntNF4dcKdyadFqdc92&#10;OFU3HTWpb0k8HGU78H8q1jRfjdxt74XeR7w0k8XFLitvLnGSTSNeN0MtnZu7uXF2RmFvXdXIY8uy&#10;a7nto53MbcXMU90WEh0rqkn9V4R3U7v8DSfD9NbjeX8ZL27n5cqtV5I0XMfxl338YvEnxElKPevi&#10;2qv6JtP6vBqzplSu7+YtKFqTim0pzjK5R4yZ9eMvtYZXSXd2D7DYtEtwAdkzvcaQWbCASH3DxQnU&#10;wONRRfYJSa9mPvvzc/UfnumtQk3dvfQQVXzvZFc7fmqzSvLya+uH3E5G06jWMYNmOGJopHDEwYMi&#10;jbgB1nGpVwioR3Ucr16d+47k835EtiXMjVVnIpd6x6vErWQMLQQOg9C05rMlb3E9rK2a2mkglbok&#10;ie5jqawS0irTTEHArZRjJUkqo7W7k7Ut+23GS2o6pubDMxs3zWWF8fVv7eOlrO86761jH0b3OrWW&#10;IDE1LTRc1Gdv3PahyPNdD+BnplcsalUv0t3/AJSXsv8AGisvxo9aOdeWFzYuaJ2Ds5QXQXEbmy21&#10;wzVJBOwlkjSCDpqK4gFdITjPLPk2o8t6xdsNKa9l5NYprlTyf3VOe7T1LqjmsiB0qiXmYQw6cOa7&#10;cTLXM4RmFqxuxG5zti9tW/8A1W6o5wa3T2bw6M0pQKXao96292XmfSvhPdHVVh2WpXaWksPlR/Fl&#10;8Dqg7K4Lj08sv7adppS1vJI7G9YXGvZls7m205Y3S6OQ1xwCdo44XItc6xXmx8qJemhcx01yMl8m&#10;TUZLmxwdOVPqMHIMyZjOy2tY6gGa5vrOKNtTStTOXOH3IcU7e2/dq3zJh6DUxxuKMY8rlFL0+gm6&#10;e0yqN7LGb2vMZWOikzBrHMgtI3tLJY7ASBsr5pAS0zENo31BiSijO66zVLa2bX0+rymSuWtLFqw9&#10;/UNUc8lFbVGuNXlvYYZZ1PPO09S9KPEsiK00ICK05vM6+RtH1hHcvaTDl8c2YTEU9FtpG6WPSRUu&#10;uAxoHK4Lle9zdWcnTy/ePZoUvrKuS9y2nN/ucV56LrOGvQeYwURksiK0gyASQACSTQAYkk6AByob&#10;mdfMaZfaQ5Qw/T1bd5qRT+ynM+gtC4DEWcTjtAEt7R51hc7ftyd1+7kuja+v0HyGopYtLSL3/en0&#10;7I/uVnsq3yHBXoPjnmbNlaOvru3tGnZ7aVrXPwpHGDtSympA2Yomlx5gplLci5ciO2ntO/ejaXxn&#10;5FtfUsTOZ3TLy+uJomhkG02K2YAWhlrbsbBbN2T6pEMba89VtuLhBJ+9t6XizpqbqvX5Thhbyj+K&#10;sF5kjXtbd13dW9qw0fczxQNcRUNMsjWBxHI3aqVUpKMXJ5JVOdq27t2NqOcpJeV0NrN7hl1mV5NH&#10;s9j2xigLPV9ntwILcjm7CJqm1FxtpPOmPS8WddXcV3UznGm5Wi6FgvMkcoRSXE0UMTduSR2wxo1k&#10;keADWdQXSqSbeSMsWZ37kbNpVuSdEuk+Vsus48vtIraPHZG1I/8ArkrsXv6zo5AAF8Zck7knJn6j&#10;oNLDQ6aOnhsWL5Xtf3bKI31CdD3EgaKszGkyfQpJoZWp0MowrFGSBoarHiC0EEVCnFMYGVeYqZrR&#10;DHiTBqpyIJK1iYENxzJg61heDRYCCtIeBlBUVPKgLAarMUQ6oyleUwLKAyCsLTqCri6mSJaWfcn3&#10;j8KonYQQwyrTqCYNcNaxoloksJMgrC0ySpM0k7UeVoJ8XkVAyDqUtEtbSxnrU5QQfAsMIqk9hhlU&#10;CytdknWKdYw99Y0Y1tMrCDIK1MpMmCR5RqK0oyRhUaNY1jp5kNptWQBphqWNEtE0TIJA6joPvHlV&#10;AwRQ0QBaADQgoCQOyeY49XKFgLVoMoAgCAInQGQaK8zGqlikgIDIFSAgBNSSiwAVrEwyDQ1WgubQ&#10;ja97lPmC5vDA1DSgGlAZ5h1nl+BAAKoDJNcBoHuqrWPSDOgU1nTzDk60zMMAVPMMSUBPa2vNzLKU&#10;JaJHAU6z5FhhhAZdppyCnn99AYVpmGVoCA+JeNuf/UnD/NI2O2bnO5Ickgo6h2LvbkvKgYuabCCV&#10;vJVwryGJ4RJuSpbfKfRC3bUg05Bow+L765LkPjpvA9BZW0s72xQxvmlf6LI42Oe5xoMGtaCSV6YJ&#10;JVboj4+5vTkowTcm8lme3hyu0sqDNroslGJy+xDLi80vGzNOT7LauBoaEvdT4oXSFyc1+aWHK8F5&#10;M392J5Lli1Zf9LnSS+JGjl1v3V53zHVjzO3gBbl+U2Vvg2k12z6yutpu16e1dNNswu5GxDFemFqT&#10;xnJvowXmx858bc1cIYWLcIrll7b6faw8kTadn2cyloOY3UbRWjLeT2VgHJsWwhZTmouqsWV8VPpx&#10;9J5p6/WSX0kl0Pd+bQNzrOGkEZrmOBBxvbkjDRVpkII5jgq7Gz8mPkRyWs1ade1uflP1kbvNr++j&#10;EV3MycNIIe+3tu3FOS4EIuKHWNqh1rYWrcHWCp1unkyMu6q/fju3WpLoVfLSvnOcuh5wgI+byLTp&#10;8X7uU/pLzfjZfyj/AMIr/OE/6MCtAEAQBAEAQBAEAQBAEAQBAEAQBAEAQBAEBtQWk89C1uyz5b8G&#10;9Wt3UgOtDl0MdC/6V3zhRg/WVIPXVAb/AKLRqa0dAAHiCA582ZQx1bGO1dyg0YD91pPV4UByZrue&#10;eoe+jT8Rvot69buuqA1kAQBAEAQBAEAQBAEAQBAc3OM5yfd3LL3O94M2y3I8my2B1zmOb5xfWuWZ&#10;ZYWzSA64vb+9lgtLWBpcAXyPa0V0q7du5emrVqMpXJOiSTbb5Elizy63XaLhulnruI3rWn0NqO9O&#10;5cnGEILllOTUYrnbSPzK4+fa1d2XhCbnKtyps14270xxuMNvuY6Ox3OErZnR0ut+sxifZXFrKxjn&#10;Rz5VbZtE7AVFSR9/4N4bd4OKUuapR0mm5bnv9VtY15puB/MHiB9rvww7nuWk4G7vHOKpYLT0hpq1&#10;p7WqmnFxaq1OxbvxeGKzX4u8dPtXu9dxede5bu1vHa8F91bgvjjyvhu2ay3hdbibtbd15v1dum3l&#10;jvomgNfLlsmWRSCtYgDRfq/B/DXu5wylzUwer1K23fcrzW17NOae/wBJ/Fffr7WPiz3xc9Nw3Ux4&#10;LwqWVvRVhdpWq3tVJu+pLJuzKzGW2Gw/O2yv7/Mc6us6zO7uszvmRX2aXt9f3M13eXU8dtIWzXF1&#10;cPkmnmfcFlXPcSTrX3t27dqyrNqKjbqkkkkkq7EsEfznYv39RrZa3UzldvpSnKUm5Sk0ni5Orbbp&#10;i2eYOhes8DyMAFxDWguc4gAAEkkmgAAxJJQhJt0WZ1c4ItI7bKIyKWlZr1zTUS5jK1vagkEtc20Z&#10;SJuAoQ7lUWfabuvbl0ffzPZqmrUY6SOUMZc83n+SsF18pwl6DxBAUu9Y9XiVrIGFoIHQehac1mVq&#10;yzBREyyN6zzK4s2uhGxcWkprNZXLe0tpTSm1sVDopRhR7C14IGKmVuMscpcqzO1nU3LKcMJWnnF4&#10;p+p86ozadYWmYnbymTs7ggl2VXMg7bDEiyuXbLLttK0admSg0OWKcreF33eVfCtnoPQrFrUKukdL&#10;nyJPH9y/jdDo+k4Mkb4nvjkY+ORji17HtLHscMC1zXAOa4HUV3TTVVkeCcZRk4yTUlsZBaSVKy3k&#10;RWkBAYK1EyK3aepUgsiK00IDAa57g1rS5znBrWtBLnOJoGtAqSSTgFuSIo26LFtncu9nKrF+WBwd&#10;fXZjkzMtoRbxx0fBYB2IMgeduWlAHANxoVxh+cn2nxFlz8r9R7blNLa+rL6adHPmSyj01xlz0Ww8&#10;6vSeQwURksiK0g71jG3LLdub3DQbh9RlFu8A7czah1/K11foLV3qYHbkpoAJXGbdyXZR934z+Dr9&#10;B7rCWmt/W7n0j+jXP8p80dnK+g8+975Hvkkc573uc973ElznuJc5zicS5xNSV6EklRZHmbcm5Sxk&#10;ytUcnmduAfV2VT3hOzdZm19lZtwq2zBHtt0AQfxhAhacDi9cn+cuqHxY4vp2L4T3Wv6Ppnef0tys&#10;Y/i/GfX7q6zz69B5Ds5J9DNdZhXZGXWNzcMcWlzPaZW+yWjTTQTcXDXD7lcb2KUPlSS6s35kezRe&#10;xOV/+Tg2ul+zHzuvUcNx1e6i6s8sT2O7mW7DfrCZvpvBbbg/FjOD5el+gc3SvJfu49mstp947t8N&#10;3If4hdXtywhzLbLryXN0nrQdS87R9qaLAVITJImUSBp0KmiWiakkytToArMJNNOj3YrGqmlqlOgM&#10;qwZBoseJjSLK8ixYEmVZICGpkwSFhdKloxWkU2BBQaEMa5SwGqkgyiYGhGjcgUWAbqSZppygjwq6&#10;1MIrTAgMq06oFgNVjIaoZWGEgVhadSbvi/cj3ySrTqayK0F0Zq4c1fEVLRNKZGFhJlWmCR9VvS7y&#10;LRsMg6taxoloksJJArUykyQNDX3FaUnQyRhtDR4jyFAGnV4FjRLW0miewkmMRsnT8U+Q9KoEVoCA&#10;zpFNYxHRrHUsBJjqYHR4vgWgtQBAEAQBanQEgadCp4ktVJqSSQ1nkHvnBARQBanQEgK9A0+7nVGG&#10;do1r73NyJSoLRjoxqoNMnDAdZ5fgQACqAE6ho8fOUBkYYnqHLznmCAaSrqYCdQ0eMoDIw9Lk988i&#10;PkBKtcfCspQhkhy8nj1LAYQBAFadTDK0H087xGdSZlvHku7NoHznKrN95PDCC9zr3MnNLIjEwFzp&#10;IrO2Y8fNmPOuN2SWeCRwuqU5KEU3LkWJ8N2+V29nR2bXPZPFP7X2ZjnvSfRqJn1NtaYEH0i59Pir&#10;jC5Kb/Nqq5Xl6392Jzu2Ldlf0qVJfJjjLr2R66vmO3BmsjI32+XRNyy2e3Zk9ncXXU49DC4vXUmk&#10;Fa+i3YZQ+qvZbs19qftS83UvuZ8RqdZKMdzTpW4POnvPpln1Ki5jcsrWe5lbFbQyzynRHEwyO11I&#10;a0E05SvamoqsnRc58G4zuvctpyk+RVZ6qPJmW9DmeY2difSDreMm/vWuAq0PgtS6KPaHy5GEK43W&#10;/oouS5cl5X8COU9JG3/WbkIcy9qXkjgutoubJkEOyW22Z3zgPT7e4trGMmmqOGK8kp/1wK0r7zcY&#10;9Cb9XoOMpaGFKRuze2rUV5EpPzlhzDKfi5BBT5+YZg53WWTRt94Lezu/yj8i9RPb6TZYjT8efrRn&#10;2/KDg/IWDnhzK9Y7/txuG16k3LuyflS+Cg7fSPOwuqcvhqaF27L3CI2UV3E70+3ZdTQztB9Hs+xk&#10;igtyRprtN5FcO0Vd9p8lMPhZwuuw0nZU08a7zT6KNJedGmrORHzeRadPi/dyn9Jeb8bL+Uf+EV/n&#10;Cf8ARgVoAgCAIAgCAIAgCAIAgCAIAgCAIAgCA3IbGeah2ezYfjvww5m6T4kB14LCCGhI7V/yn0IB&#10;+azQOupQG25zWN2nOa1o1uIAHWcEBzZ8zY2rYG9ofluqGdQwc73kByZbiaY1keXCtQ3Q0dDRh5UB&#10;SgCAIAgCAIAgCAIAgCAID4I4z95zgN3fLL2vi5xN3b3TuJI2y2uQyXMmab138b2yFk1hunk0WYbx&#10;XVq50ZaZ223s7HEB721Ffl+F8B4vxqe5wzT3LqrjJKkF0zdIrobqfQO+vil3A8O7Pa97+KabSXWq&#10;xtVdzUSTrRx09tTvOLpTf3NxOm9JVR+L3Hr7bLMLhl3kvdy4bNy5j2yRR788TjHdXrWvjdG6bLNy&#10;8lvXWVtcQyEPhmu8xuo3UAktdLV+qcF8JlVXeO36/wDl2vhuSXlSj0SP4q7/AH239TdU9F4b8MVq&#10;LqlqtbSU8VSsNNaluRknjGVy9ci/jWth+NXF/vEcbePeZjNOLvErejfZ8c8lzZ5dmN97Pu9lc0o2&#10;ZH5NuvlzLLdzJjI0AO9ltYtoAVrRfqvC+BcI4LDc4Zp7drCjaVZvpm6yfW2fxj3w8RO+/f8A1X1v&#10;vhxPVa6Sk5RhOVLMG8+zsQ3bNqu3s4RrtPii/Jdb5QSan6teKnkbmmZNaOprQOgL5SGcvxvgR9R1&#10;Dbhab/k/9uZyTpPSuxwWR07SkOV5tcHaa6YWuXxOFaHtpTdTtww/FWdDzO51EsbkY8lX8Hwnosex&#10;prtza92C63vPzR85xDoXoPM8jrZO1sT7jM5AHR5ZEJo2kVa+9kd2dkwioNBN6Z5mFc7tWlbWcvRt&#10;PTo0oSlqZe7aVVzyeEV5ceo4sz3SOL3uLnvc573ONXOc41c4k4kkldoqiosjxybk954tlSswAEkA&#10;CpOAAxJJ1BYDonJrmMdpfS22Wsc0PaL2Qtne2pBLLOJk12aU1sAPKsV2LwgnJ82XlyPX9TuRW9fc&#10;ba/CeL/cqsvMRda5OwD+288pqAewytxbidIM93bktHQDzLd66/iry/eZjtaRfxsn0Q9ckYNjlb2k&#10;Q50wPNAG3djdW7SThjJD7WGt5zRap3E8YYczT9RPYaV+5eW9+FGS863jXmye+ijdPGyO8tmGjrmx&#10;lju4mjZ2i54hc6SFoAx22torV2DdHhLkeBs9HfjFzilO2tsWpLrpiutI5RXVHjlkRWkkXYEEYELV&#10;kVE6rM1bcNbBm8JvomgNjumuEeY27dWxcEEXDG1PoShw5CFHZOPtWnR8mx9WzqPUtUrnsauO/FZS&#10;ymuh7VzSr0ojJlD5I3XGWSjMrdo2ntiaW3tuMB/CbKrpWgEn02bbMK1C1XaPduLdl5n0MyWkco9p&#10;pn2lvbT3l0xz61Vc5wl6DzPIitICAwVqJkVu09SpBZEVppfbWtxeTNgtYXzTP9VjBU0GlzjgGsbr&#10;JIAGlTKUYLek6Iu3auXpq3aTlNnWMtvkrXNtpI7vNnBzX3cR27bLg4ULLV1KT3ZBNZR6LNDampXO&#10;kr3vYWuTa+nkXMehyt6OqttS1Tzksoc0eWXK8lsxxOA4l20SSSakkmpJOJJJxJJXdHhzdXmVKyjB&#10;RGSyOxaWUMEDcyzNpFqa+yWgdsT5lI0+q340Vow/jJaaMG1ccOU5yk+zt+9tfJ9/kR6bNmEIfWdT&#10;9F8WO2b+CK2y6lic+8vJr6d1xOW7RDWMYxoZFDEwbMcMMYwjijaKAdZqaldIQUI7scjhevTv3Hcn&#10;SvIsElsSWxI0V1MN/LbEXcskk7jDY2jRNfXGH0cVaNjZXB1xcOGxG3Elx0UBUXJ7iSWM3kvu2Lad&#10;NPY7WblN0sQxk+Rci53klylWZXrr64dNsCKJjGQWsDSS23tYvRhhaTp2W4k63EnWqtQ3FTN7Xysy&#10;/ed+7vUpBKkVyRWS+7bVnOXU5nalPsWSRRVpPm0/tMjQ4gixsi+K3D2EYNnunvcDr7MLivavN/Fi&#10;qdbz81PKe1rstGo/Huyq/wAWOCw53V9SNPKrA5hdtYQRCz6SdwNKMrgwH5UhwHNU6ku3FbjX4zyP&#10;Xwjh0uIapQf0EcZvm5Ol5eV7D5Ja1rWta0BrWgNa0CgDQKAAagAvjj9NjGMIqMVSKVEuYkqT2Gk2&#10;nUjRLW0sBUhPYZVJ7CibTq8C1olraSUkmVSewBUCbXUwP6ilqoLUToGFRhIGnQsaDVcSaJ0IMqgA&#10;UCdCxpp0IU1UsQgIaZBp5UZjVUTUkGVqxVAYWAyMEToCbtNRodj5/fVoEFpgRYAkDRXmYWA1UkmQ&#10;KkAIETJqSRo0DoCzIutTCtOoJjAF3L6I69PvIDINVjIaoSAqaBYDLiCaDQMB5+tWnUxmFoJg1UtE&#10;NUJIYSBqtTLTqSBppxB0haaCKHxdCAkDXpUtEtElSZJM+kK6xp5xyrQRWgA0xQGSNY0H3jyLATY7&#10;UerzLQWIAgCAIAtT2GEgdSpoxos1DnNfBgFJJhAEBI4YdZ6fgWp0BhWYWNOzhy6eZS1U0sAro9w5&#10;VIBOoaPHzoABhU9Q5fgQDElBmZOGA6z5BzInQACvlKswE16BoWgA0WBqpadAHWenk6lJDwwMIAgC&#10;3IGHuZEx8krgyONrnvc4gBrGguc5xODWtaKklVWuQ6T85d6977reHeHOcztQLODMr6V4dECy7ntW&#10;vEVmy5uT9ORHasa0MBawAUovH2anNzni64VyXQvhzOV3VzUdyzSEaY0zfS8+rLYcSzhfK9kcbHSS&#10;PLWMjY0ve9x2Q1rWtq5zidS9MKLFnxF2snuwTbZ7u0yu1y9ofm0p7YCoyy0ex9zXZBa27nq6GzaT&#10;So9OSh9UFdoylPCysOV5dXL6DxX7Vqy66qXtfIji9vvPKPnfMdL61uXxut7NjMus3YG3tKsMgG0A&#10;bm4JNxdP2cDtuI5AF6bdmKe9P2p8r+BZLqPjNRrJuLt2qW7PJHb0vOXW+oxDHJI5scTHySPNGRxt&#10;L3uOODWtBc4nmXswiqvI+KpKclGKblzG5PaXNm5sV3BLbSuYJBHNG6N+w4kNdsvAcAS0+BbGUZqs&#10;WmiLtu5alu3IuMmq0aoUKjmEAQBAR83kWnT4v3cp/SXm/Gy/lH/hFf5wn/RgVoAgCAIAgCAIAgCA&#10;IAgCAIAgCAIDdgsZ5qGnZsPxnilR81uk+8EB2ILKCCh2dt4+O/Gh+aNDfGgNh8jI27UjmsbyuNOo&#10;cpQHLmzQCrYG1Py34DpDdJ66dCA5Ukskp2pHuedVTgOgCgHUgK0AQBAEAQBAEAQBAEAQEJJI4Y5J&#10;ppGRRRMdJLLI5rI442NLnySPcQ1jGNBJJNAESbdFmTKUYRc5tKCVW3gklm29iR+dvHz7UDut8ERe&#10;ZXlu87+Lm+NuJGN3d4avtc2y63uA09m3Nt8pJWbs2kQlaWSttp727gI9K30V+68G7g94eL0uSt/V&#10;9K/j3axquaHvvmdFF/KP5x8QPtTeFfcdT0uk1T4xxmNV2OicbkE9naalvsIquElblduReds/E7j5&#10;9rJ3nOLnt+Vbj39pwO3RuHSxxWW480s++Elo+Rr4WZhv9eRRZnFeQbNO3ymDKNoVDmkEhfrHBfDb&#10;gHDnG5rU9XqVtnhCvNbTo1zTc0fw/wCIH2t/FHvg7mk4HchwLg8m0o6Vt6hxrVb+rklcUl8rTx09&#10;dqPzFzDMcwza9uszzW+vMzzK+mfcXuYZhcz3t7eXEhrJPdXdy+Se4mecS57i46yv0K3bt2YK1ajG&#10;NuKokkkkuZLBH8wajUajV35anVTnd1E5NynOTlKTeblJttt7W3U579XX5F1icCtUDr53WO4trQjZ&#10;dY5dZW0gqDSUxe0zAEfJluHDpC52cYuXLJv4PgPTrvZuxtPOFuKfTSr87OEdJ6V6DyrI6l39BlGX&#10;W1SHXL7rMpWEUo1xFpanRo2Ld7h90ohjdlLkovhfpPRd/N6W1b2ybm/mx9D8pwzoXoPM8jr3v8Ey&#10;6wsB+MnH1pdeqaOnaY7KM/GaY7UF5B/rq5Q9qbnsWC+Hz+g9N/8ANae3Y+NL25deEV1Rx/dHCfq6&#10;/IvRE8ZbaWs17O2CBoL3VJc4hsccbRV8srzgyKNuJJ0BJSUVV5F2rU701btrHzJcr5EjqvvbfLAY&#10;MqIkuQC2fNnNq8uI2XR5exwIt4QCR2lO0dXAgUXPclcxue7sXrPVK9b03saXG5tubeiHIufN8x56&#10;V7pJHve5z3uO057yXOc44kucSSSSvRFJKiyPE25OsnVsgqMIHQehac1mZhnmtpBLbzSQSt9WSJ7o&#10;3iukBzCDQrXFSVJKqOsJzty3rbcZcqdDqnNLe8oM2s2zvJxvrPYtL4VNXOkDW+y3RAAA22B3zlz7&#10;OUfonTmeK9aPTLU2739bgpP5UaRl1/Fl1qvOQOUe0NMmVXLMxaGl7rcN7DMIw0VdtWb3OMwbUCsT&#10;pKlaru7hdW6+XZ5fWR9U7Rb2lkri5Mpr9zt/c1OJI1zHlrmlrmktc1wIc1wJBa4GhBBGIXdYo8yT&#10;WDwaZUdKsh5k4pZYZGywySRSsNWSRPdHIw0pVr2EOaaHUsaTVHijYylCSlBtSW1YM6RzaG7qM2sY&#10;rt5BBvbYiyv6mg23vjY63uXNaMO0jJPKp7Jx+ibS5HivWupnueqhdX9Kgpy+UvZl10VH1rrKzZZX&#10;cEex5qIHOcQ2DNLeSAtFNd1bC6t3aNJ2Fu/cj70a9Dr5nRnLsdNc+iu7rbymmv3y3l6AMizB5cLf&#10;2S7aDTbtcwspgcAfVFwJG02tbQt7aC96q6U/UFodRJ0t7k1+DKL+GpE7v51h/a648Df9Uiv2flIm&#10;Wg1n8nIg/Ir9jmi5NnZNI9e7v7OMYE/EEz5naNTSrV6DXs1fQmatDfjhd3IL8KUV8NfMR9mye1xu&#10;b6W/kAcDBl0To4tsHDavbtjasI+RE7pTeuy92O6uV+pes3s9JaxuTdyXJBUX5UtnRFkLjNpXxPtb&#10;OKLLrJ+D4Lba25m+lQXdy8me5wcRQkM+aFsbST3ptynyv4FsJuauUou1ZSt2XsWb/Glm/RzHHXY8&#10;LzMHQehaFmRZG+V7Y42Pkke4NYxjS973HANa1oLnOJ1Ba2kqvI6RjKTUYpuT2I7ns1plHp5i1l3m&#10;DTWPLGvDoIHY7LsxlYS1zgRXsGmpw2iAaLlvTu4W8IcvL0es9jt2tJ7WopO/shsX47XzV15nHuru&#10;4vZnT3MhkkdQVNA1jR6scbBRscbBoaAAF1jGMFuxyPFdu3L03O46y+7Bci5jWVHM27DL5L5z3bbb&#10;e0twH3d5KD2NtGdBNMZJXkUYxvpPdgNZGTuKGGcnkuU9dixK826qNqOMpPJL4W9iWLZZf30ckbLC&#10;xa6LLrd5e0Owlu5yNl13c0wMjgKNboY3Aa0hBp788bj8y5EZqL8ZRVizVaeLrzyfynz8nIsDkO0F&#10;dlmeVZm1l9m6/u4rcOEbDtPnmPqwW8bS+ed5NAGxxtJxpU0GtZcnuRctvw7D06ey791W8ltfIli3&#10;1IZjdHMr8m3jcIR2drYwCpMdtCBFbxgEk7RaKux9YkqIR7OHtZ5vp2nouuWq1O7ZTabUYLmWEV6+&#10;c9vlti2wtmxChkd6czx8aQjQDp2WaB8K8Fy47kt7YfpXC+Hw4dpFZVHceMnyv1LJeXazpg16VB72&#10;qElpgVp1BYDXpWNENUJgqSk6mVSZpYDXDWjRDRJYOkKkzAqMLGmuHgUtbTUWInsAVGEmnV4FjRjW&#10;0miewkyqFDIQpchNppgUDRYhAQ0kDTo8SxoxraTWEBa+UGFgJA6jo8R5VqdDeYEEGhVmGEMMrU6A&#10;yDjyqniY1Uv9UU+MdPMOTpKknLpIIE6E2ipoFlaF5knGtANAwHlPWrQMDStMeJdUNFBpOk8nMFBL&#10;wIrcjDKvMAGiGFgNVJLwMoCQNVRSdSelv3J94/ChpFAWA1U5ENUJA0NVadTMjJGsaDiPN1IDC0GQ&#10;aadB0+fqWAwRQ+I+IrQWtdXTpHvoCaAIAgCAKkzC2uNOQUHUjW0lraFhhJvLyY9epARQEm4Y8mjp&#10;+BUnsBhUYWtds+jy+4BS1XE0mBrOge6ikAmqAz6o5z7w85QEdOCAkTTAdZ5T5lqdAYVmEhhj4On4&#10;FnMaYBxRolqpYpJAFUBmtNGnl83IgPi7jDvB/c9uFnEkcmxdZqxuSWnpbLi/MA9lyWkekHx5eyZw&#10;IxBaFknSOBE3SJ9FstyyS5abmaVlnYscGyXkwJaX1BMVvGPTuZ9nHZb1kLzuaj7Mcbj2evkOCsua&#10;dybULK+M/QltfMus9JDmEds32fJ4n2kbgGS3ryDmFyKtJBlaaWsRw9CKmjElei1acnvXvafJsXr6&#10;zw6nVq1Fw0qcY7ZfHfXsXMuts6WXZfdXxLLeJ0nZt2pZCQyGFlK9pPO9zYom0acXEVovbvQgqyf3&#10;cx8CrV2/Nq0q8r2LpbwXWenigyfL/wAfK/N7htaw2jzb5e11XtLX3bm+0XA0H6NrG/OK6Q7Wfu+x&#10;HnxfkyXX5Dz3Fo7L9tu7c5I4R/KzfUl0m07PL/YMFmYstgNKxZdGLUu2RQGS4BddzOI07chqu6sQ&#10;rWdZS58fNl5jyT116m7apat8kFTyv3n1s5rnOc4ucS5ziXOc4kuc4mpJJxJJXc8Dbbq8zCAIAgCA&#10;j5vItOnxfu5T+kvN+Nl/KP8Awiv84T/owK0AQBAEAQBAEAQBAEAQBAEAQG7BYzzUNOzYfjPFKj5r&#10;dJ94IDsQWUEFDs7bx8d+ND80aG+NAbD5GRt2pHNY3lcadQ5SgOXPmelsDa/ujx+C3z+BAcmSSSV2&#10;1I9zzyk6OYDQB0ICCAIAgCAIAgCAIAgCAIDym+m/e5fDjILrerf7evd/c3dyywuM63lzayyfL2ym&#10;OWZlsy4vpoWTXk0cL+zhZtSylpDGuOC9Gm0up1t5afSW53b7yjFOT8i9J8RxzvBwPuzw6fFu8Or0&#10;+i4bDO5euRtwrRtRTk1WTSe7FVlKlIps/Inj/wDbK8KNzxeZHwE3Wv8Ainn0ZmgbvVvCy73X3DtZ&#10;A1vZXNpaSxs3q3ja2UOa+J0OVRltHR3DwaL9I4N4YcT1dL3F7kdNZ+TGk7j6fix6aya2xP488Qft&#10;p90+EKeh8PtJc4rr1VLUXlKxpYvZKMXS/exqnFx06ycbkj8SOPHfQ7x3eMluoOI/EXNDu1PK58e4&#10;m7bnbt7kwR9oZYYZciy6Rjc5NqTSKbMpL26YMO1xK/V+D91OBcDSlorEXqF/GT9qfSpP3efcUVzH&#10;8N9/vGvxJ8SZzt95uJXXwyUqrS2fzOmSrVJ2oUVzd+LK87lxL459VF9mPyx5FbvVPV41SzOZUrBW&#10;/V1+RVEw3spt2XF9CJqezQ7V1dEt2mi2tWmaYOHI9rNkc7gsuScYOnvPBdLPRpbauX1v/Rx9qX4s&#10;cX5cus0rqd91cz3Mn4yeaSZ9NAdI4vIHMCcOZXGKjFRWSR57s3duyuS96Tb8pRFE+eaOCIbUk0rI&#10;o21A2nyPDGCpwFXFW2lGrySNhCVyShH3m0l0s3c6lZJfzRxFxgs2x2NvtEH6KzjEAcCNIkewv/XL&#10;LSagm83i+s66ySlqHGH0cKRXRHDz59Zp5dai8vIIHu2Ii/buH12RHbRAy3Em1QgFsLHEc66Tluxb&#10;27OnYTYtK9djbeEK4vkSxb8lSu/ujfXlxdEbImkLmMw+jiFGwxilBSOJob1LYR3IqPIc791370ru&#10;VXhzLYupYGi5pcWtaC5zjsta0ElxJAAAGJJK6ROVG3RZnZvHjK7d2VwEe1SgHNp2uBO0QC3Lo3tN&#10;BDB+20J25MK0bRRFdpLtH7uxfD6uY9t5rS2/qsPpX77/ANhcy+NyvoOEux4Sl3rHq8StZAwtBA6D&#10;0LTmsytWWYKImWRhri0hzSWuaQ5rmkgtINQQRiCCtJTadVmdb64M4bHmtuzMo2t2WzPcYb+JoBA2&#10;L1gL5A0mtJRICuatUxtPdfm8nqPdHVua3dVFXI8uUl0S2/uqkfquC8Ncou23Ejif4Bd7FrfDSQ2M&#10;uf7PdkNFfQcHH5KrtJQ+lVFyrFetGPSwvOuknvS+TKil1bJdTrzHHlilge6KeKSGVuDo5WOje08j&#10;mPAcF1TUlVOqPHKE4S3ZpqS2NUZrLoa8iK0gIDBWomRW7T1KkFkRWmhARWnN5nYjyeRkQuMylZll&#10;s4bTO3BN5O3EfwaxFJ5Maek7YZQ12lyd1N7ttb0ubJdLPZDSSSVzUtWrfP7z6I5vpdFzkX5rHasd&#10;Bk8LrNjmlkl7I4PzK4aTi0zN9C1jdh6EVNGLiqVtye9ddXybF6+s6PVRtJw0icE85P331/FXNHys&#10;4ZxxOJJXZHhkRWkHWs8tD4hfZhIbPLg4gSbNbi7c31obGI/jHk4F5+jZpJwouU7lHuW1W55l0/dU&#10;9dnTpx7bUPc0/LtlzRW18+S28hr32YuumR20EYtcvt3Odb2jCXDaOBmnkPpT3LhpcdAwaAF0hb3X&#10;vPG4838C5jb2odxK3BbtiLwivS3tfP5KHLXU8bzMULsACSSAABUkkgAADEklajY4uizOxef2os3Z&#10;c1w+sL1rHZm5tK2sALZIcvDtPaPNHzUoPVbjQrlH87Pf+Isufn9R8lNfVbTsL+sTXt/grNR6dsup&#10;G5u/l2yPbpm+k4EW7SPVacDLQ63DBvNjrC4ai5X82stp9p7t8M3F/iF9e0/cT5NsuvJc2O1Hq15T&#10;7jmZBogzLAaiq0hqhlDDKtOphYDVY0TkyQxU5FrEkrTqCYNVjVCGqGVhhlWnXpFPIZWgsa6vT7sV&#10;DVATVJ1BlaOkkDXD3FS0S/MSVJkmVRhkFY0XGWwtadSBraiSEBDSQOrwLGTJbSaxEhGDCAmHUFDi&#10;OQ6ujkWpgz6B1ke+POrGAo0ayegU8ZQYDap6opz6T4dS1PlHQAaaVTRLVSwAk0CkglUD0Ro1nl+B&#10;Ck6dACJ06Cifqfdfg/CqzGXSRBojRjVSxSQZAJ0AnoWp0BLZOug6SFYFKfGb758QRhqpYAD8Zvv+&#10;ZQRQyG0+M3wrahYEqgCgNa6Tqw1KizCAA0QwsBqpyJLG4gt6x08nWFeZhFaAgMjEbJ6jyc3QVgMY&#10;g8hC0FzTUeNASQBAEBlvLyY9er31gMK06mFgNelGiWqEzgAOs+T3lhhHSgMnkGge4lAZHLyaOc/A&#10;qTrgAMSqMLA6uHJo5+fpUNbTSwYCp6unzBYCKAloHOfeHnKAigMgV6BpKpPYDJNejUFRhhASadXu&#10;HwLHymNFhOoaPGpJMID6pd4DNrafN8oyu7lc6yym2feOsYpC2TMMxviAyOQg1hgtbWFpMumk5a3F&#10;eW9OUp9lb97a+T7/ADF7luMO2v8A0eyO2T+Bcr6lifXWW8nvpGvlLQyMbMEETezgtoqtpFBE30WN&#10;FOk6SSV0tW4wwWe17X0nxmr1E70qywiskskuRI9ZlmWwwQxX2aukigkaH21pH6N3fA7Oy5m1hBaV&#10;0yuBqMGgkr0xnJvctYva9i9b5vKfHXLUIQ7bUtqDyiveln5I8/kqdeXMp7pjbdjW2ljH+KsbfaZA&#10;CNmj5DXbuJiBi95ca1pStF67VqMfaeM+V5/eXMfD6rVXLq7ONI2U8IrLr5Xzs6mX5TdXbO3AjtrM&#10;HZfe3kgt7RrvS9ESvxmfUU2Yw93Mu/aQg911c+RYv7uk8MdNevLfVI2l8aTpHy7ehVZ02jIrQ4m7&#10;zeVpFdk/V1kQWmoq5sl5LsnmiqqXbz5ILyv1ekmX1Gz8u9L8iPwyf70yc5ewNFpl+V2ewaseyyju&#10;pgNVZr/2t5dTWKErexT9+Un109FCPrjiqWrdqFNu6m/LLeD94c6eCPrG4jBFKQFtvTGvo9g2PZPR&#10;RFp7K+KuvH0h8Q1klTtJJc2Hooch73yPfJI90kkjnPe97i573uJc573OJc5znGpJxJXVJJUWR5G3&#10;JuUm3JvFkVpgQEfN5Fp0+L93Kf0l5vxsv5R/4RX+cJ/0YFaAIAgCAIAgCAIAgCAIAgNuCymnoQNh&#10;ny31AI+aNLvEgOzBZQwUNNt4+O8Vofmt0N8aA2XyMjbtSOaxvK406hylAcufM9LYG1/dHj8Fvn8C&#10;A5MkkkrtqR7nnlJ0cwGgDoQEEAQBAEAQBAEAQBAEAQHwvxj7w/BbgDlLc34t8Qsg3QZNC6ewyy6u&#10;H3m8WbMaZGl2T7tZbHeZ9mcYkjLHSQ274mOwe5q+T4bwfifF7vZcOszuyri0qRX40nSMeto+kd9P&#10;EjuP4eaRavvhxHT6NSjWFuTcr1xY427EFK7NVVHKMHFP3mj8T+8F9s9n2Ye25B3b9xo93rV3aQs4&#10;gcQorfMc7e1zIw25ybc+0nmybLJoZmvLJL65zFksbhtW0bgQv1PgvhfbVL3HL28/5O3guiU3i+dR&#10;S5pM/h3xD+2xxHU7/D/DTQLTWcV9b1ajO7ksbeni3attOtHdnfUk1W3F4H4z8TeL3E/jJn8m83FL&#10;freXfnOXOmMNzn+Zz3cGXxzyunktMny+rMtyTL+1eS22s4YLdlfRYAv1Hh/C+H8Ls9hw+zbtW9u6&#10;sXzyecnzybZ/FXejvh3p76cRfFO9Wv1Wv1rrSV6bkoJurjbh7lqFXhC3GMFsij40dpK+RWR9cWRB&#10;US8ypWU8it3qnq8apZnMqVgrfq6/IqiYdWP+B5PNMcJs1l9liNHAiytXMluntcDSktx2bMdIa4KH&#10;7V1LZFV63l5j2R/M6Nz+Pde6vxY4y8roupnFOldjwPM6mU/wc3eaOoBYQkW9dk7V9ch0NqNlw9Ls&#10;vSlwxHZqbntUt/K9Cz9R7tH+bUtU/wCLjh+NLCPkxfUcI6D0LueBZnVtj7JlV5d6Jr5wy23xo4Qj&#10;Ynv5A0jFpb2cdR8sqX7VxR2LF/B6z3Q/M6Sd349x7i6M5P0LrOIux4DrZeG2kM2byD0rd3s+XtIB&#10;D8wkbtNkILXAts4vpDWg2tkVxXOXtPsltxfR989mmpZhLVyzjhDnm9v7lY9NDhucXEucS5ziXOc4&#10;klxJqSScSSV3PG226vMwtMKXeserxK1kDoQZRmdy3bisp+zLQ4TSN7CEtOgiacxxEY8qh3bccG1X&#10;ynot6TU3FWEJbvK8F5XREhk1x6Qkusrhc0lpZJmthtVGmojnkAocMaFb2sdik+p+oxaO5X2pWk67&#10;Zw+BsrGR5jJtGCOC7DCR/A72yunGmtscFw+U1GNNmvMq7aC96q6U16UWtFqJVcFGaXyZRl5k2/Mc&#10;2eCa3f2dxDLBIKExzRvieAa0Oy8NdQ0XSLUsYuqPLchO2924nGXI1T0lCo5EHaepUilkQOlUS8zr&#10;RZxP2bYL6OLM7Zo2Wx3gc6aJtQSLe7YW3MBoKABxbT4pXJ2o13oVjLm+FZHqjq57qhfSuW1slmui&#10;Wa8tOYx7LlN5jaXrsvldT+DZmC6CpBLhFfwMI2W0oO0jZXlVb12PvLeXKvU/gZ0drS3l+an2c+Se&#10;XVJL0pdJryZJmkbRI20fcRGuzNZFl7C4D43aWrpmtBHLRUr1tulaPnw9JylotSlvKDlHlj7S8san&#10;Lc1zSWuaWuaaFrgQQeQg4grrnkeVpp0eZErUTIgQXODWguc6ga0Akkk0AAGJJKpZCKbwWZ0YslzW&#10;ZpeLGeONo2jLcgWkIHL210YYtXKod62sKqvNj6D1R0eqkqqElHlfsryyoi32DL7Y1vs0ikI2SbfK&#10;2G8kcCfSabl5hs43DmdJ0HBTv3Je5HreHmz9BfYae39PdTfJD2n5cIrysfW0drVuU2Udm4Ye2TkX&#10;eYGlQXNlkY2G2L2nHs42kcq3snL6V15sl9/rIeqjaw0sFB/KftS8rwXUl0nHlllme+WaSSWV+L5J&#10;XukkeaUq57yXONBrXZJLBYI8kpSnLem25Pa8Wa6s0tht57qVkFtFJNM80bHG0uceU0GhoGJJwAxK&#10;xyjFVk6IqNud2ShbTlN7EdfsbDKcboxZlmDfVs437VjayDH+GTsI9qe1xxijOzgQ52pc6zu+7WMO&#10;Xa+jk6WencsaTG7S5qF8Ve6vxn8Z/grDDFnKu7y5vpe2uZTI/ZDGjBrI42+rHFG0BkUbdTWgBdIw&#10;jBUisDy3b1y9LfuOr8yXIlsXMjRXUww1rnuDGNc57nBrWtBc5znGjWtaKkuJOAW5KryIo3KixbZ3&#10;i2PIGdpL2cudOAMMPoyR5UDQiecGrJL/AB9BmIi9Z2NAuGN90WFn53N0cvKfIQjHQ+1Kj1uxZqHO&#10;+WXItmbxojl5bZPzG5L5i90TXdpPI4kukcTXYLial8h0nTSqq9cVuNF7zyPkODcMlxLVb1yv1eDr&#10;N8v4PS9vNXbQ922jAAAA0AAAYAAYADkoF8fU/SlFKKjHBJYFwKGJ0ZJCzINChjVSxaQZROgMjDFX&#10;mhSuZYDyKaEVaJrMi8zINFeZhYNFVJNKZmUWBmYXROphkcyGlwIOjT4lFGjfSZVJ1MC0wsBqpeBL&#10;VCStOpgQwkD4VhadS1pqOf3YrTGtqMoSENJg+7lWNEtU6CSVJCU5AYWAyqT2AKjDNCdGKAls09Y0&#10;5tJKpPYbQmH/ABRgPfPSUa2kvmMgE6FhJMODcBifleQLCk6YGFqdMDSWydJ9Ec+nwKwSDmjACvO7&#10;zcixoxrkJlxOvqGA95STUiqTMMqgZBp0LGjGqk1hBkGiJmp0JqiwgMg0RmNVLAdBClOhJI6cNBx8&#10;OKswwtAQEvW6R745OlYDANDVaC4EEVCAygCwGThh4enzBAYWgk3TXUMT5utXWphOtcfCpyIZIYAn&#10;qHlPUEBgCpogB5BoHuJ60BLQKazp5hydatOoMAV5qY15FphaHbXVqUNUNJjDE9Q5T5gsBFAZAr0a&#10;zyIATqGj3YlAFSZgVAkcBTWcT0agsNMg6ljRDRGaaG2gmubh7Yre3iknnkdg2OKJhkke7XstY0k8&#10;wWMw/NbenPrjejePN88uHPd7ffTSW7Hmpt7PtHNs7ZmoNt7cNbhpIrpJXFLFtcp5btyUnVvJUXMv&#10;u9ZuZZaQ2dvHmd9E2UvdTL7F+i6ewjauLkYO9ihcPV0yuwwbVPauS7OGHK+TmXP6DjKMLNv6xfVa&#10;+5HY+d/grk2vDKp0Gy3F3M64uHulmlILnHT8UNaGgANY0YBoAAGAXyFqChFRj7qPr+rvTvXHObbm&#10;/u/8Eeygs7bKI2y5lGy5zBzWyQ5WSeytw5rXRyZmW0cHaxACHEU2iAaLpGUr2FvC38rl/F9fkPPc&#10;ha0ntahb2o2Q2Lkc/wCDny5ldze3V88SXMpfsDZhjADIYI9AjghYGxwxgACjQNC9Vu3GCpFU+HpP&#10;itRfu35b1x1pkti5kskbFll95fuLLS3lnIxe5opFEKE7Uszi2KFtAcXOAVynCCrNpHO3YvX5btqL&#10;lTyLpeS6zoHLbG3B9uze3DwA7sMujdmMuurHSh8Fmx+GqVyjtJy9yDpyvD1vzHV6azb+mux3uSC3&#10;30Vwj52DNkELvo7HMrwU03V9DbNry9lbWsjqH8p50pfecoroVfS/gG/oIP2YXJr8KSXmSfpBzDKf&#10;i5BBTVt5hmLndZbNG048wTs7v8o/IvUPrGl2WI0/Hn60Z9uyYj08iDTyw5ndspyEds24x6apuXtk&#10;/Kl943t9G87HknL4akWO3feD2kWcWzicOznsr1oHQ+Cxd76P6wsnBroa+Fkp6CS9pXovmcZfBEh7&#10;Jkuxt/XF16ley+qfp9rZrs09v7Dmr2mlVvXq03F+Vh6K+Y69louz3u2l0dnjn+NTzn9H+b8bL+Uf&#10;+EV/nMf9EhWgCAIAgCAIAgCAIAgNmC0mnxa2jNb3YN6tbj0IDswWEMNHOHav5XAbIPzW4jw1QG49&#10;7I2lz3Na0a3EAdGOtAcqfMwKtt21/dHg0/WtwPh8CA5MkkkrtqR7nnlJ0cwGgDoQEEAQBAEAQBAE&#10;AQBAEAQH1X4/d9Du8d26G5g4i79Ws29MEIlh3A3WbHvDvvdF7Y5Io5Mot54rfJRcQy7cUuaXFhby&#10;tB2ZCaA/PcI7tcZ43JfUbL7BvG5L2YL9086bVFSfMfk3iH43eHHhlCdvvJr4y4tGNVpLFL2qlk0n&#10;bTUbVU6xlfnahJVpJvA/DTvC/a9cbOIXt+RcF8rteDm60zprdudVt8+4g31pJFJAXOzS5gOUbuun&#10;Y/tALK3dd20gHZ3hptH9X4L4bcM0lLvFZPU31juqsbafR70utpPbE/g3xF+2N367ydpw/uTahwXh&#10;MqrtMLurnFpr6SS7OzWtfzUO0g6bt90q/wAnd4N4t4N7M5zDeLerPM43l3gzW4ddZpnmf5ne5xnG&#10;ZXL6bdxf5lmE1xeXc7qYuke5x5V+jWLFjTWlY00IW7McoxSjFdCVEj+SOIcR4hxfW3OJcVv3tTxG&#10;9LeuXbs5XLk5POU5zblJvlbbOE/T1edeiOR4io6VZDzK3aSqWRqyIKiXmVKynkVu9U9XjVLM5lSs&#10;BsT55YYYm7Uk0jYo2j4z5HNYxvW4rU0k28kbGMpyUI4yboulm9nErDdi2hINvl8TLGEgAbfYV7eY&#10;0wJnuXPfXWCFlpPd3n70nX7uo9GslF3ezh9HbW6urN9bqzkHSup4nmdbNCLOG2yhnrW/8KvyPjX9&#10;wwfRnEj+CQUZh8YuU2/abuvbguj7579T+Ztw0izj7Uvxmsv3Kw6anBDS4hrQXOd6LWtBJcTgAAMS&#10;SV3Pj0m2kszp504RywZcxwMeWQNtXbJJY67LjLfSAGlCbh5b0MCm1inN5yderZ5j261qMlp4+7aj&#10;u/us5Py4dRx2MdI5rGNLnvcGMa0Vc5ziA1oAxJJK6t0VXkeJJyaisWzpZ25sUlvlsTg6LLI3QPcM&#10;WyXryH30oqAcZvQGn0Ywps1ac3nL0bD1axqMo6aHuWlTpl8Z+XDoSOIu54zfscvkve0kL2W9pbgO&#10;uryaohgaTQCg9KWZ5wYxvpOPJpXOc1DDOTyR6LGnlerJtRtR96TyXrb2JYsvfmVtYuLMptmtkbSu&#10;ZXjGT3byKHagicHW9m3EjAOeW0q6q1W5TX5x4ciy9bOr1FqxhpI+18uVHLqWUfO+c5M9zc3T+0uZ&#10;5rh/yppHyOA5AXk0HMF1jGMVSKSR5bl25de9dk5S53U1ToPQrOCzK1ZZ0o85zKJnZG5dcQHZrb3j&#10;WXkBa34ojuWytYD82hXN2rbdaUfKsPQehazUwjuuW9Dkl7S8jr5iz2vKbqvteXvs5DtHt8rf9HtE&#10;eiHWN097Nka9iSPoTduR92VVz+tepjtdJd+ltuEuWDw/Jlh5GiLsmdOScru7fMgAT2LCba9DQKk+&#10;x3Gy+Smj6MyLVd3V+cTj515V8NClo3NV0043FyZS/JefU2cWWOSKR0csb4pGGj45GuY9ppWjmuAc&#10;09K7ppqqyPHOMoScZpqS2PBla0gqVlvIlFNLA8SQSyQyDAPie6N4B0gOYQ4I0pKjVUTGc4Peg2pc&#10;qdDpsz7OIwG/WE8gGgTltz/4Q2Vc3YtP4q9HoPVHX6yKp2kmufH01Bz7M/67b/8Ai/Lv/wAIis2+&#10;fyv1ky12p5Y/kQ/glUuf5w8bPt88bTqg2LbXy27Yjq8CuNm0virrx9I+v6ySp2kkub2fRQ5c089w&#10;7buJpZ3/AC5pHyu/ZPLiuqjGOEUkjzznO46zbk+d1KlpJFac3mWRQzXDxFBFJNK6uzHEx0j3dDWg&#10;k0WNqOMnRFwhO5JRgm5PYsTpHK7eyo7N7oRPGP1fZmO4vjzSuBNtZ1BB9NznU+Kp7SU/olVcrwXr&#10;f3Ynt+rW7OOrlR/IjRy6/ix623zFVxmzzE61sIWZbZvwfFA5zp5xQ1F3eOpNOKuPo+iyh9VbG0q7&#10;03vT58l0I53dVLc7OwlbtPNLN/jSzfRguY4y7HiCA3rXKrq5iNy7YtbJvrXt27sbfXhGSC+4eS2g&#10;bGHOrgsldjF7qxnyLP7x7LWlu3I9o6Rs/KlgurlfMqs2XZha5a10WUBzpyHMkzedgZOQ70XCxhJc&#10;LNjm19MkykHS1ZuSuY3fd+T63t9BTv2tPWOkq7m2bz/cr4vT73QcJkUt3M2NlXSSu0uJOk1c9xxw&#10;GkldJSUFvPJE6TTXtXqI6eyq3ZP/AMW+ZZs95Z2sdnAyCPQMXO1vefWeen3hgvjJXHck5SP1bQ6K&#10;1oNNHT2slm9re1v7sFgbSw9ZJpphqWmNFgKEpklhZJpp0LTGq9JYhOWeYVJ0MJA06FTVTGqlgKkl&#10;OhJYnQskDQq80Y8SakgytToKBWDINDVGqmFwNcVGTNMq8zDINEBMGqnJkMkrTqYENJA6wsLTqWgg&#10;rSWjKEjQgLAa+ZZQloysyMFVtQZqOQe+sNquQztD5I66nyq06mDaPQOQCi0VMAE6ASgJ0A9Y15h5&#10;SqTrgYS26imgcnu0lGiX5iQaTjoHKdCwwkHAerp+UdPUNSyhSZipOnFUnsNCoE2nV4FLRLW0nQjS&#10;D4FhJhUnsBlUCTTqWNEtbSawkyCtTKTJLSggJA06FjRjRa7UOQAInQgwrAQBAS9bHXrHLzjnWAw1&#10;2yebWtBeMdCwGcBoxPLydCAwtAWAycMOs9PJ1LU6Ay2tRRXmjGqlhNaU0DAefrUkMzoHOfeHwoDA&#10;5ToHvnUEA1pkCRwFPD5upWnXEwwNIRgu2g7RoGFPdyqKUNMgVwQAnUNA988qAwgCAyMSArTqjDJx&#10;JWgwgPibjbvH9Q7iX1vDIWXmeyMyaGnrdlcNdJmLiBQ7BsYnxk6nSBcp4LpOVx7sacp9Jcnso7mZ&#10;0lyS2ys2C4vHitezDw1sMZwHbXMhDG41qa6lwnJxilD326L7uY4Wrcbk3K5hZiqy6OTpbwR1JLiS&#10;+uTPI0MBDGRRMwiggYGtigiFAGsjaKc5qdJK9Vi2oRUfufSfF63USvTdyWC2JZJLJLmR7XL425Pa&#10;w38jGuzK6YHZbE8Ai1hNB9ZyxuB2pC4UgDhs1BfjQLvTtZbi+jTx5+b1+Q+PclpIfWJKuol7ifxV&#10;8unL8ny8hXGJJX1cXzSyuqSdqSSSR5FSSaufI9x6SSvdFJLDBI+CuSlOdcXNvrbZ6cWVnlLWuzUG&#10;6viNpmUwyFjYQ7FrsynZV0bqHaETPT0bRbVZvzu4WsIfK5ehfCdXas6b2tV7V7ZBOlPx3s5d1Y5V&#10;aNe8zS8vWiJ72xWrPxVlbNFvZxDaLgGwR0a4gn1nbTzrJXWFqEMVjLleL8p5L2qvXluydLayisIr&#10;q+F1fOc5dDzmWtc5wa1pc5xoGtBLiTqAGJKZZhJt0WLOlHk2by02MrzAh2hxtJ2s6S9zAwDpK5u9&#10;aWco+VHojo9XLK1c/JfpoWv3fzpg2jll4RyRwuld+xj23U6lKv2X8ZeUt6DWRVXan1KvoNGexvbY&#10;bVzZ3VuOWe3miGmmmRjRpK6RnCXutPoZwnYvW1W5CUVzpr0mn5vIrHxfu5T+kvN+Nl/KP/CK/wA4&#10;T/owK0AQBAEAQBAEAQF0NvLOaRtJAOLjg1vSfcUB2YMuijo6X6V3IR9GP1vxuvDmQG+S1jakhrWj&#10;EmgaAPeAQHMnzNjatgG2fluqGDoGl3vIDkSyyTO2pHlx1V0DmAGACArQBAEAQBAEAQBAEAQBAfS3&#10;vA9/bu793sX2WZ3vVHvZvpaMnY3cvc6W2zTMIbyLtIxbZ1mXbMynI3RXLA2eKSV97Ex2222kwafs&#10;vB+6fGeM0nYtuGmfx51SpypZy5qKlc2j8P8AET7Qfhv4ddppNbq1rOOQTX1bTOM5KSqt27OvZ2qS&#10;VJxcndinVWpYJ/hn3hftReOfGA32TbpZ1d8Ity7hskbcq4fzPt95LuB7iQzNt/72OHO3SsYdknLr&#10;bK4pGmj43r9W4N3B4Vw6l3VRWp1K23PcXRbWH5Tl1H8F+Iv2q+/3fSU9Fwm/Pg3A5VXZ6NuN6Sey&#10;5q5JXW1k+xhYjJYSiz80ZsxsZXSSvyx1xcSufJLcX2ZXdxLNNI5znyzOi9lMj3vdVx0k9K++RhKK&#10;UU6RWxJL1n8yXNRYlWTtOVxurcpybbe103atvM1jmUTWBrcpyugPxmXrzjU4ukvXOOnlXRQdfel5&#10;vUclqYJUVm15JP0yIfWkf+5OU/8AYbryXlVW4/lS83qH1qP8jZ8kv4RR7bZAntMns3YCmxcZnHTE&#10;1rtX0tfeVqMqYSfm9RKv2fjWYdTmv9pj23KzXayWMaKGO/vW9Ndt8oPvKty58p+RGO/pa42F1Tl6&#10;2VGTJJnO27bMLGoox0NxDexhxr6TopobeTZFdUlSFSV1LBxfVT1mqWinnG5DoakvI0n5yi5y10cT&#10;rq1nivrNrgHzQhzJIC4lrBdW7wJbcvcCAcWHU4qozq92SpL7suU53dM4xd21JXLKeLWa/GTxXo5z&#10;jrucHkVu9U9XjVLM5lSsHVyv+D+15mf0fbu7A+if4bdfwe19E6dirpP1iieNLfyn5lmezSfm9/U/&#10;yccPxpYR8mL6jhLueI6uURs9qfeTNDrfLYnXsgcaNe+Mtbaw1pSs109gprFVFxvd3V70sPX5j0aW&#10;K7V3pqtu2t587XurrlQ48sj5pZZpXF8ksj5JHmlXPe4ue40oKucarskkklkcJSlOTnJ1k3V9LOjk&#10;7Gsnmv5ADFlkD7yjgdl9wCI7KIkA0L7p7T0AqbjqlBZydPX5jtoklcd+XuWlvdLyiuuTRxHuc9zn&#10;vcXPe4uc5xqXOcaucTrJJXdKmCyPPJuVW8Wzq5OBFLcZi9oLMsgNwzabtNdePcIbFhHL7Q8P6GFR&#10;dxSgs5OnVtPRo1uSlqH7tqNf3Twj53XqOJIS47TiXOcSSSSSSTUkk4kkrtE8bbbq8y20tZL25htY&#10;qB8zw0Odg1jQC58jzqZGwFzjyBbKShFyeSLs2pXritQ95vycrfMlizczK9ZL2dlZ1Zl1mS2Buh1x&#10;JokvZ8AXTTnEVwY2jQBjWLcGvbl7783MdtTejOlmzhp4Zc72yfO/MsEcR3rHq8S9CyPKYWggdB6F&#10;pzWZWrLMFETLIitJIuwIIwIWrIqJ02ZzcFrYb+OLNLdo2Qy8DnTRtqCewvGlt1CcKD0i0D4qh2o5&#10;w9mXN8KyPUtZca3L6V23ySzXRL3l5acxP2LLr4A5ddezXB/R+YvYzadp2bW/AZbyVJDWtlETjylN&#10;+cPpFWPKvhWfkqOx097HTy3bnyZ/BLJ8irRnGubW4tJHQ3UEsEgr6ErCwkaNptRRzDqIqDqXeMoy&#10;VYtNHC7auWm4XIuMuc1lZxCAwVqJkVu09SpBZFkFtcXLiy2gmuHjEtgifK4A6Ktja4iqxyjHGTSR&#10;0hbuXHS3FyfMm/QdP6ju4xW9ltMtbs7YF7csZM4a9m1i7a6LhybC59tF+4nLoXw5Hp+pXY43nC2q&#10;fGar+Sqy8ximR2hNTdZvIDgAPq6zII1kmW7koeaKq389LkivK/V6SH9StP412X5Efhk/MVTZzePi&#10;dBbiHL7Zwo6Cwj9nElAW1mmBdczktNDtvcDyKo2YJ1lWUuV4/eIlrLrW5bpbt8kVSvS831tnFXc4&#10;EmRSTPbFDG+WR5oyONjpHuNCaNY0FzjQakqkqvBDdlNqME3J7FizrDJ/Z/SzW8hy4Ur7P/ZN+4Fu&#10;03+CQurEHaPpXR0K5drvfRJy58l5fUen6n2eOqnG3ze9LL5Ky/dND2/L7T/a3LxJIK0vM02LmUVo&#10;QYrRoFnE5rhUFwlI5U3LkvpJYciw8+foHb6e1/V7dZfKni+qPurrqcm6vbu9k7W7uJZ340MjiQwE&#10;1LY2YMjZzNAC7xhGCpFURyu3rt6W9dk5S5/g5Oo0HGpoK8lOU1VHJLGizPXZVYi1j7SRv8IlArXT&#10;GzSGDkOs8/QvBeub7ovdR+md3+Erh9jtry/plxY/gr5Pwy58Nh2QdS87R9gaJrU9hIWgm06j1eZa&#10;S1tLBzoauRmVhRJp1eBaQ1tLFpIC1OgpUmDTBU0Y+bMmCpJTJInQskDTSqaqY15SakgytToArMJN&#10;NOj3aFjVek0uqpToArGJkGiNVMZZVSsCekyrMoNCBOhMGmKwvNFoNVpHMwgANEMLAarKskzgmBgw&#10;TAGcOf3kwN9nnM1bqb4TX3sAqTqYC4nXhyDALQA0nmHKcAgJDZb84/ejzq06ozAltF2n4OpZShDM&#10;hpOjRy6AsBMbI0naPIMB4VhaaZna5AB1VPhKtOoG07lPVh4loJh7jrNekqWiXVEts66HpAWGGatO&#10;kU6PMVaflGA2a6CDzaD4CtMJAO0EFSyWqGUJMg6lqZSewlQnQKrSiVA3F3UPPzIDINdKxolraSRP&#10;YSZVgIAgM7R10PSAsBJrzoJ9HwAeBAWrQEBkYCuvV5+pYDC0EhgOc6OYcvWifkBlunHRpKt4mNVJ&#10;k1Pi8ikgycMOTT0oAMMeTR0/AgIrU6AnoHOfFq8KoGAaI1UwvHq11u0cw1+FRtNMIAgCAk3WeQHz&#10;eVAYVrEwyNNeTHwfCjB9KuP28X1rvdb5JE/att3bQRyAGrTmOYNjubog6Ds27YGEY7LmuGmoHG46&#10;ypsR5r0qunIfGUw9jy+zy9tBLddnmN6RSv0ocLGBxFD9HbntCCMDIORc7S7S47mxYL4X5cOo5aqX&#10;Y2I2F78vbl1+6upY05WdbIbKGe4dNdg+w2MXtV3Q0MjGOY2K2Y6gAlupnNYMRgSdS9lXGKjH35Oi&#10;9fUsT4ndhOTnc+ggqy5+RdMnRHUkuJL65kupqbcjvVaKNja0NayKMfFiiYA1o1AL2WoRhFRWw+D1&#10;V6d647k/efkXIl0ZHrYg3IoGGlc6uIg9u1QnKreVgLDskejmE7HVFcYmEaHFVFdu/wDyV++fq9JE&#10;n9RhX/3sl+Qn/tPzLnZx6ue4vcS5xJc5ziS5znVJJJqSSdK9aPipNvF5s3rOwur97mW0e0I27c0r&#10;3NjggjxJknmeWxxMABxJxphUqZzjBVk/W+gqzYu33S2sFm8klyt5I6JbkuX4OLs6uhUO2HSWuWRu&#10;pSgeA28vNl40jsmuBwJXP89cy9iPlfqXnPRTR2MHW9d5qxgv9qWPQmit+fZjsujtZI8uhcQeyy2F&#10;lmBSmmaIC5fWmO091VqsW85e0+fH73mMeu1FN201bhyQSj51j5WzmTXE9w7buJ5p3fKmkfK7GlcX&#10;uccaLqoxjhFJI8s7k7jrck5PndSlaSdCHNczt6djmF7GB8VtzNsHTgWbew4Y6wubtWpe9FPqO8NV&#10;qbfuXJrrfoOb5vIupHxfu5T+kvN+Nl/KP/CK/wA4T/owK0AQBAEAQBATjjkldsxsL3cg1c5OgDpQ&#10;HYgyxraOnO2fkNJDR0nS73h0oDpgNY2gAa1owAoGgD3gEBoT5jFHVsX0r+UH6MH7oet1eFAcaaeW&#10;c1keTyN0Nb0N0DxoClAEAQBAEAQBAEAQBAEB9C+8B9op3e+BgzLKbPO2cTd9cv7SKfdzcy8trjLM&#10;su2VAtt4t7QLjJ8rmEjTG+3txfZhE/1rUDEfauEdz+McW3bm52Olfx5pqq5Yxzl04R/CP588RPtK&#10;eHPcPtdHp764rxy3VOzppRduEl8W9qPatwdcHCHa3ov3rSWJ+EveM+0i7wfHht7kNlnTeHG41y2S&#10;CTdvct9zl8mZWzw9jo87zl8r82zKOeGQslhMkdpIAD2DXL9X4L3I4Pwql65Ht9WvjTo0n+DHJczx&#10;a5T+BPEr7THiN4gK5w+1fXDeASTTsabehvxdVS7cbdy4mnSUXJW3g+zTPz0mlkmlfLNI+WV7iXyS&#10;Pc97zoq57iXONOVfdYpJJLI/nWUpTk5Tbcnm3iyg6D0Kzksyo6FZTyK36Ovzqo5kFSswrfp6vOqj&#10;kCo6VZDzK3aSqWRqyL7S7mspxPCWk0cySN42op4X4SQTxnCSKRuBB6RQgFJRU40Zdq9Oxc34dDTy&#10;a2pramTzS2igmZNbA+xXsLbq1qdoxteS2W3c4VBktpmuYcSaAE6VVuTapL3k6P19Z21VqMJKdr6G&#10;cd6PNyrpi6o5LvVPV411WZ4ipWDqXv8ABspy610SXck2ZzgtoQyptLIbWtuxHI4fdqbftXJS2LD4&#10;X8B67v5vS27XxptzfzY+hvrOGux4zsSH2XJYYxhLmly64ko7H2SyrDAx7fkvuXSO/WBc17V2uyKp&#10;1v7x6Z/mtGo/Guyq/wAWOC8rq+o4J0npXoPKsjqz/wAEya3h0TZnK69lGLXC1ti+3tGuaRi2SYyv&#10;B5goj7V1vZHDreL+A9MvzWkjD492W8/xVhHyvefkOEdC9B5Xkdeelrk1pBgJcxnkv5cC14t7fbtb&#10;NrvlMfIZnjqXNe1db2RVOvN/Aem5+a0cLfx7knJ8tF7Mequ8zhP1dfkXeJ4zr2Z9jyy9vagTXZ+r&#10;LXEbQY5rZb+WhGgQlsYIOmQrnL27ihsWL+A9ln8zpp3vjz9iPpk/JRdZxV2PEUu9Y9XiVrIGFoNt&#10;uV5nIzbjy6/ka4VDmWlw5pHKC2Mgqe0tp0co16UXHS6mWMbdxrmi/UY+p83/ANysy/8AuN1+9Ku1&#10;tfKj5UdPqmr/AJK5+S/UVTZbmMDC+awvYWNxc+W1nja0DSS58YAC2Ny23RSTfSRc02ohHenbmo8r&#10;i18BoLoeYg7T1KkUsiB0qiXmYQw37fN723iFuXx3Vq3EWl7FHdW4oCAGNlDnQ0rX0C3FY7UJPeyl&#10;yrA9kNXetw7NtStfJklJdVcuqhL27K5Gntsla2Qkkvs7+5t21PyY7ht61tK6Bh1YJuXFlPDnSfoo&#10;Z2+lkvbspS5Yya8z3intco/7xzL/AMa2v/8AJ1tLvLHyP+ERvaT5Fz8tfzZc69yhrfo8k2nUNDcZ&#10;ldSAHVVsDbUkDpWKF3bPyJfDU2V7SJezZx55yfo3Sp2cPYGi3y/KbZzdktkZYsnlaWmoIffOuzXD&#10;Tp61atL40pPr9VAtW1Glu3ai+Xdq/wB9vFE+c5rcAtkv7nYIoYo5DBCRydjB2cXvKlatxyiq+X0m&#10;T1mquYSnKnInReRURzF0PMRWnN5m9a5Ze3rHSQQnsGV7S6lc2C1iDRVxkuJSyJuyDUitaalErkIO&#10;jftcm3yHezpr172oR9hZyeEV0t4Gx2GT2X9kXEmaTg429jWCzaWuxbJeysMsrXD+txgfOTeuz91b&#10;q5Xn5PWz07mks/SSd2fJHCPXJ4vqXWVS51ddm6GzbFllu4BpisWmJ72tqG9vdEuup3UOO0+h5Fqs&#10;xrWdZS5/VkRc1l3d3LNLdvkjhXpfvPrZx9OJxJXY8JhAUuOr3UVHVI6+VWO0RdSt9EH6Fp1kfthH&#10;INXPivNfu0W5HPafcu7XB9+S4lqV7CfsJ7X8rq+Lz47EemBr0ryH3dqhMFYUnUsBr0qXgY1QkqTq&#10;ZQLR0FjTXDX41pza2kwUKTMrDSxp1HStJaSxJLSQqT2Am06kZLW0sB1KTU9hlUnsNJtOrwLWiWtp&#10;JSSZVJ7AFQJtdTA6FjQLViYCowkDToWNGNVJonQkyqFTIQ1MmDTo92KwposWnMIbUyDQ+NDGqlmH&#10;KsoiR1pQwdazAGcOc+951qwNwJbQ1NA5ziffVZmESSdJqtBkNOnQOU4JWgJAtbo9I8+A8GtXmY6E&#10;9ouxr1agppQhmEBYGuOo+BZkWsTOw7k98K06gbLhqPgWihIGqlkNUMrDDKtOoMgkaCR0FaCwSOOv&#10;HqUtUIaJbbuX3ghhnaJ0k+Jai0wtNCAmDXpUtEtElSZJlUAgCAICxjtR6vMgLQNZ0DT5gsBgmp92&#10;AQGQK9A0+7nQGCamqAkcBTrPkHUqTBJhpUnoHStaJa2mVhJk8g0D3EoANOOjSUArUrU6ADE05VZh&#10;MOoebR1DQsaw5wWKDQgCAzq6T4v1UGwwtToDQzfM7bJcpzHN7w7Ntl1ncXk2IBLLeJ0pY2ul8haG&#10;tGtxAWt7TG6Kp+cLJbjeLeCS7vnF8+bZlNeXrwdn8fNJc3bm/JaxhcQNQC805OMJT2pec81qHb34&#10;23k5Y9Gb8xsTzm+vbi6IIE05cxpoCyLaIijo00HZxAN6l2swUIKO1Hx2rvdtend5W+pbF1I9cWex&#10;ZXZWYGzNfUzO7OFTFjFl8W0HYsbHtybJ1yDkXosrfuOfxY4L4fV1Hg10+y08LPxp+3LoxUV5KvrO&#10;zkMEUZnzS6Y2SDLWxyxxups3F9K4Cyty3aBczbaZH0r6DCCMV6Z1dLcfel5ltZ8TZ3YuWomqwtrL&#10;lk67q+F8yK5JZZ5JJ5nmSWZ7pZHupV73nac40wFSV7IRUYqKwR8VcnK5Nzm6ybq+k6eWZe277Wee&#10;T2extGiS8uKVIaSRHDC04PuZyKMb0k4BTOe5RRxm8l92xFWLHatzuPdsQVZP4FzvYW32ZuuWC0tY&#10;xZZbG6sVnGa7bv6/dSYOubh1PWdg3Q0AJC3uvfljce34FyIX9S7keytLc06yitvPJ7X05bDlLqeY&#10;IAgCAICPm8i06fF+7lP6S8342X8o/wDCK/zhP+jArQBAEAQGQ0uIa0FzjgAAST0AYlAdS3yxzqOn&#10;OyNPZt9Y/dHQ33z0IDsRxsibsxtDG8gGnnJ0k9KA1bi+hgq0HtJPktOAPznaB75QHFnu5p8HOozU&#10;xuDevW49KA1kAQBAEAQBAEAQBAEAQH55d4n7Szu8cCvbclyTNP8AG9v7bbcX9zW419ay5NYXTdg9&#10;lvBvrsXeTZdQl7Hx2jcxvIJWbEtuytR9u4P3M4xxal2cfq+kfx5pptfgw958ze7F7JH82+JX2ovD&#10;fuD2mh4fd/xrvBHDsdLOLtQlhhe1VJW4bU1bV65GS3Z245n4Ucfu/d3hu8m3MbHePel24vDN21Hc&#10;bi7iuucoym9t39mGWGcXpnkzjeq5uRExz4ryd9kyQGSO3hHor9U4P3T4Pwak7cO212yc6Np8sVlG&#10;mxpb2zeZ/AniF4/+I/if2un4pq/qHdd4PSaXet25LCkbkqu5qJSom43Zu0pLejbhkfR+/vn3ZjjY&#10;xtvaQAttbSP1IWnS5zsHSzPpV73YuPIMF9thHdVXjJ5s/Drt93qRit2zH3YrJetva3mc46V0PK8y&#10;MUM1xM2GCN8sr3EMjjaXOccSaAagBUnQArqkqvI2EJ3JKFtNzexG87Lbe3a76wzCGGUA/wAFtGe3&#10;3Ac0kOZIY5I7WJ2Ggyk8oCxTcn7CbXK8Pv8AmO31a3b/AKxcjGXyY+0+h0aivyil0mSREGO1zG6F&#10;PS7e6gtm1qKUZDbzP+/VpXXm0uqpspaKPuwuT6ZKPmSfpIPvcqoP7St04k5hdbWjDZIo0dYKqMbl&#10;fe8yJ7fSfyH7+RV22SyuHaWN7atoautr1k2OFPorm2qQKf1wea6XVk0+lepmb+ik/atzgvwZJ+Zr&#10;4St2W29yR9W30dxIQKWl032K7q5xDWR7b32076amyVOoKozcV7aouVYr1j6tbu/1a4pS+TL2ZdCq&#10;919T6jjyxSQyOimjfFIw0fHI1zHtNAaOa4AjArsmmqrI8NyMoTcZpqS2M13aSrWQWRBUS8zpV9oy&#10;Mg1c/Lr8Bprgy3zCJ5LecC4tK8oL1mV38Zej/wAT2t9poee3PzTXrj5ziO9U9XjXZZngIMY6R7I2&#10;AufI5rGNGlznENaBXCpJVt0VXkbFOTUY+82b+evacynhjLuys9iwiDjWjLKNlthzOdGXdamx7lXm&#10;8fLienWtPUyhH3YUiuiK3fgqccAuIa0FznEAAAkkk0AAGJJK7HlSbdFmdXPHAX5tWuDo8uggy9hA&#10;pjbRhs5PKXXRkJ6VFn3N7bJ18v3jvr2lqOyXu24qH5Kx/fVORDC+4nit4wDJPKyGME0BfK8MaCca&#10;DacuzajGrySOFuErk424+9JpLpeBtZxMya+mbCa29s1llbekXD2e0YIGOaTqk2C/pcVlpNQTfvPF&#10;9Z01c4z1DUPo40jHojgvLn1nMiifPLHDGNqSaRkUbflPkcGNHW4rs2kqvJHJRlNqEfebSXSzfzmV&#10;kmYSxxFxt7Nsdhb7RB+is2CAEEaRI9jn/rlNpUgm83i+s662alqHGPuQpFdEVTz59Zx340AxJr5F&#10;1ieU6uckQyW2WsILMst2wv2XbTXXkv0968Gla9u/Y6GBRaxTuPOT82w9ese5KOmXu2o0f4zxl58O&#10;o4y7HjNmzsH3sshL2wW0DRJd3cgPZW0WgEgYySyHBjB6T3YDWRkpqEVtk8lynexYlek8VG1FVlJ5&#10;JfC3sWbZtuzWKzHZZPALYDA387WS5jNWoJDyHR2jCD6sYBFMXErOzcsbrrzbPv8AWdnqo2fZ0kd3&#10;8J0c38EeheU5E91c3PpXFxPcEVxmlklOjle5xXaMYx91JHhnduXHW5KUnztv0mougNmG+vbYD2e7&#10;uYANAhnljGknQxwFCTVS4Ql7yTLjevW1+bnKPQ2jf+t2XXoZtaQ3gccbqFjLXMGVGztNniYI59kE&#10;nZlY4E6wo7LdxtNrmzX3dB2+tq7hq4Ka+UvZmutYPokmat7lwjiF7ZTe2Ze4taZdnYmtpHVpBeQ1&#10;cYpNQcCWP0g40V27lXuTVJ+noMuadRh21l79hvPJp8klsfPk9jOQdK7njeZhDCpWW8iK0gIDBWom&#10;RW7T1KkFkRAJIABJJoAMSSdAA5VpuZ2I8mnYxs2YSxZXA7FpvNoXMjQ7ZcYLJgddS0qMS1raHTRc&#10;ndWVtOUubLy5Hrjo5pKeoatQfys30R95+RLnBu8rssLKz9umH+y8zAMVaFrjFl0bjEGnS3tXSHmT&#10;duT997q5F6/VQl3dLZdLMN+fyp5dUFh5WzQvMwvL8h13cSTbIOwwkNijqKERQsDYogQNDWhdIQhD&#10;3VQ4Xb96+07sm6eRdCyXUc9dSDBRGSyIrSDBNAhqVS+wszdSbT6iFhq86No6dgHlOvkC5XrvZxw9&#10;5n2PgfCZcSv79xNaSD9p8r+SunbyLnaPWAAAAAAAAADQAMAB0BeGtcT9MjGMIqMUlFKiSySMg0Q3&#10;MtBritIyZMcyxlZlla6FORj5DKtOpIWgtBqKoTShOtUKTqFgLAa9K0hqhJaOkzVUnUxkwao0Q1Qm&#10;MVJSdSSpOpuCJg1wKNEvzGVhJlWnsAWmFjXaj1KWtppYiewBUYSadXgWNGNbSaJ7CTKswyCsZSdM&#10;CxrtRQ1qpNCQgJA06FjMaJpRkCnuqlGB1pQGRsjlPvInQ3AltU0AD3z4SrMI1JPKUMJbJ0mgHP5k&#10;TobQyC1vK73h51eZLRZtnVQdAU0JMVPKT0lAnQysWBeZIEjQSFeYJB/KAfePhCUGZP0ToJHTj4lJ&#10;BnZOqh6D7ilaChihGkELonUwaEMLAaqSXgZQEgaqik6mUNCAsBqpeBDVDKtOphlaAgCAAVPjPIsB&#10;cH7WHJ7/ADnnQEkBk4YDrPKfMEAHLye+dSAxp60BI8nJ49atME2Ggr1Dp+AI0S1tCwkloHOfEPhQ&#10;EUBJus8g8eC1PYDCswm11MCpa2gsUmhASOocg984rARWg+AO8JvJ9Xbs2O70EmzcZ/c9pctafS+r&#10;cvdHM8OoKtE126EDEbQY4YiqiTwocrzpHd2s+qmSM7JmZ3ZBpbZdMxjwaFk185tkwihB2tid56lx&#10;mquMFm5ejH4Dhaluxu3WvdttdDlSK8zZv5XZuu7q1tW+i65uYIAdNO1lDNqldDdqq9qe7FzexVPi&#10;KO5cjbWcnTynpL6VlzmFzLGGiLtezgDcGi2gDILemJGEEbQvRp4bltJ57el5+c+L4jeV3UTnH3K0&#10;XQsF5kj0d002uWZVYirXTxvzW5Nah77o9laCmkGO0hBpo+kK72VvXJT5HRdWfn9B4tW3b09uxtac&#10;314R8kV5znta5xDWgucaAACpJOAAGkkleo+LzfOeizh7bUQ5LC4dlYeleOaatnzR7QLqQkU2hb/i&#10;WVFQGnlK5WU5VvSzllzR2eXM9OratKOjh7sPe55vN9XuroZwl3PEEAQBAEAQEfN5Fp0+L93Kf0l5&#10;vxsv5R/4RX+cJ/0YFaAIAgN+3sJZqOfWJnK4ek4fNafGUB2obeKAUjbjrecXu6T5BQIDE91Dbj03&#10;elqY3Fx6tQ6UBxbi/mmq1p7OM/FacSPnO09QoEBooAgCAIAgCAIAgCAIAgPz/wC8b9o73f8AgGy+&#10;ybLM1ZxW4g2rnQjdDcvMLeWwsLpho+LeTe9sd7lGTdk5rmSRQtvb6KQAPtmglw+1cG7ocW4s1cce&#10;w0j+PNZr8GODlzPCP4R/OniZ9prw68PY3NFo7q4x3jhh9X004uEJLNXtTSVu3SjTjBXbsZUUrSTq&#10;vwT7xXf47w3eKbfZTne8v9xm4d1tRf3Abjvusnya6tXFg7LeC+7eTOd5+0ETHPju532YlG3FbxVo&#10;v1bg3dLhHCGrkIdrq18edG0/wVlHmaW9+Ez/AD48SftCeJHiX2mj4hqvqXd+eH1TS71u1KOGF6VX&#10;cv1om1cm7e8t6FuGR9MbKyfeylu22GCJvaXNy/8AF28I0vd8pztDW6XOw519plLdXK9iPxK1Zd6V&#10;K7ttYybyS+7JbWYzK9bcdlb2zDDY2oc22iNNtxNNu5uCMHXE5FXUwboGAxq3FqrljN5jUXo3Grdp&#10;UsR91bedvne3kyRyHaepdkcFkW2trLeTtgi2QXVc+SRwZFDEwbUk0zzgyKJgJJ8FTQJKSjGrLt2p&#10;XrnZwpXleSSzb5kbF1fxwMfY5YXR2xq24utnYucwdoc6Q+tFa6mRA6MXVJwqMG/aue9ybF9/nOty&#10;/GEXY0uFvbLKU+nkjyR8tWcQ6D0LseBZlR0KynkVv0dfnVRzIKlZhW/T1edVHIHUhv47pjbPNS6S&#10;EDYgvgC+7sTWrTX1rm1BPpRnEN9QggAy4OPtW8+TY/U+c9MdRG6ux1dXDZL40fXHlT2ZHMvbSWyn&#10;MMuyatbJFLG7bhnheKxzwvGD4pBoPUaEELrCSnGqON2zOxLcnTKqayaeTT2pmkuhweZ0cu2pLTOb&#10;cUo6wZc4/Ks7u3eaf9Ze9ZPCUJfhU8qZ7dPWVm9bW23X8mSfoqcV3qnq8a7LM8Bv5JH2ubZe0mgb&#10;cxzO52257dw62x0WXXS3Lo9J6tFHe1dtckk/Jj8Byp3ulkdI87T5Hve9x0lzztOPWSu0FRUWR5pS&#10;cpOUvebqbuSxtkzSy2zSOKX2qQnR2dmx108HmLYSFN10tumbVPLgejRRUtVDe91PefRH2n6DmzSP&#10;mlkmkNZJXvkeeV73Fzj1krqkkqLI8lyTnNzl7zdX1nQyc9hLd5gSR9XWk00Z2dpvtU1LS0BHNNPt&#10;/rFNzFKHyn5s2ezRexKWof8AFwbX4z9mPndeo4Z0HoXc8CzOnkwEU8984DZy21mum7Qq03BpBZtJ&#10;0B3tMzSPuVN3FKC+M6dW3zHt0nszlfeVuDl15R87XkONpxOJK6nhOllETX38U0jS6CxZNmE9Kfi7&#10;NhmaDXSJJmtZ+uUzdINLN0XlPVo4p31OSrCCc30RVfO6LrOTLI+aWSaQ7Uksj5JHfKfI4ucetxXZ&#10;JJUWSPNKTnJzljJur6yABJAAqTgAMSSdQQk6ubP9kZFk8RAba7Mt85pr2+YvYDICQSCy0aeyboxD&#10;jrU2lvfnXty5l9/M9uqfYxWjhlHGXPPb1R91dfKcNdzxEDoPQtOazK1ZZgoiZZEVpJtWd9LYz9ow&#10;Nkie3s7m3kxiuYHH04ZWkEEOGg0q04jELJQU40eex8jPRp70rEt5YxeDTya5H92BLM7SOB8Vxalz&#10;7C9YZrRz/XYGnZmtpdI7a1k9F1CQRR2tbbk5Ldl76z9fWbqrUbclctY2JqsfhT54vDyPacxdDylS&#10;st5EVpAQE4oZriRsUEUk0rzRscTHPe48zWgk0CNqKrJ0QUJ3JKEE3J7Fizpuyu3syDm942B4oTYW&#10;exd3xo7Fsha72W0cWkEbby6nxVCuSmvzSquV4L1s9S01uzjq5qL+TH2pdfxY9brzEPrgWwLMptIs&#10;vFKG6cfacwfUAO/hUjQIQ6gNImMoVvZb2N1uXNkvJ6zfrfZqmlirfPnP8p5fuUjkSSSSvdJK98kj&#10;zV8kjnPe48rnOJc49K6pJKiyPJKUpPek25PaypUcnmYOg9C0LMrVFihcQ1oLnOIDWgEkk4AADEkl&#10;DGm8FmdJmSZq6MymykhjbpfdujsmaK1Drt8ILaaxgubvWk6Vq+bH0HojodVJb244x5ZUj85op+qb&#10;wgSO9mdFt7DpIL2yugw0LqFtrcSurTmUyvwisa16GvSj3aDg+q115Wre72dfakpRlurlwb6lynbh&#10;jZBG2Ngo1opzk63HlJK8c25veeZ+p6bS2dJp46ewqW4ry8rfK3tNhQnQ7BWYZBoUMaqXA0FeXxfq&#10;rcyciQNMVjKzRYDrU5MkyrrUZZmakGq0x45lgOsLSMUyYxUlrHEyDTQhvMWA1Co5tUMoYZVp1GBY&#10;DVTQh1RILCk6mVadQWA16VjwJoySwBWnXpMwC0FrXV6VDVBUmqTr0gLRgTBrhrUtEtImqTJoFooZ&#10;CFJ7GWNOo9SGNbSaEhASadXgWNGNbSawkUSjApzraGmRsjSCfeC1MOmwztHVRvRp8OlUYYQwyATo&#10;BWp0BMAjTQDnIVMxqpPZ+c3wqSTOyeVp5gQhqM7LhqPj8SJ0KMKwZBosaqY1UsUkEg5w1nx+NanQ&#10;Gdoa2g9GB95WDILece+PIUYaTJ7NdDgfePgKkigoRpBSoyJKighoBohhYDVTkyWZVp1MMrQAKoDJ&#10;OoaNZ5fgQGNGIQGw04V+MdXIOXpKwBAZPINXvnWUAGFTyYDp+BAYWgkdQ5PHr99UnUxkmmuGtGiW&#10;qEjp6MB0BYYYQGdR6R5UAVJmBUCxrq4FS1tBYNPMMT0KTQcTVAYQH0D4u7xneTfvNpYpC+yylwyW&#10;xxGz2Vg57Lh7aYObNfOle12tpC5e8zyX37bXJh6/OebtW9jkjzUtdfZiyPZ1PgsYHyOI5u2u29YW&#10;RW9fVfix9P8A4HCclDRP5Vy4l0qKr6ZLyHot2o3Mup7tpaHWNje3bdoVBkEEkMOsUpPM09S9Vxew&#10;oPKUkvP6j421Jxuyur4lucuulF52jMLMRUYaNOvDHSvfBH16/I9ZnYaM1uo2U7O1EFmwA4NFlbw2&#10;uyACQKGI4cqvTJ9km83j5XU58Rkvrc4x92NI/kpL4C/d6Jsuc5eHV2WXDZyBTH2YG5Dca4OMVDzF&#10;XfdLMqclPLgcdFFS1ltPJSr5MfgObJI+aSSWRxfJK90kjjSrnvcXOcaUFS41XVJJUWSPHKTnJzlj&#10;Jur6yC0wIAgCAIAgI+byLTp8X7uU/pLzfjZfyj/wiv8AOE/6MCtAbEFtNcH0G+jre7Bg69Z5hVAd&#10;u3sYoKOP0knynDAfctxA98oDZkljiaXyODRz6TzAaSehAce4zJ76tgBY35Z9c9AxDfGgOYSXElxJ&#10;JxJJqT0k4lAYQBAEAQBAEAQBAEAQH0m7wff54AcAXX2RXO8dtv1xEthNDFuHuleW91cW1/H2rBa7&#10;y580TZNuuWTxhssc733zA4ObbPC+x8J7r8V4tS5CDt6R/wAZJUVPwVnLqVOVo/CPEf7RHh34eO5w&#10;+epjxDvLGqWk08lJxmqrdv3sbVijVJRk3dVU1akj8Du8x9oB3hOPs19u/eZm/hpuHKZ4TuJubdXt&#10;jHmFlI9wbHvRnpfHmW823FRr2HsMvk2Q9ts04r9V4J3R4RwtK9Tt9V8uaTo/wY5R88lyn+evih9o&#10;jxH8RZ3OHai6+Gd3nVfVNNKUFOLbwv3aqd+qomnu2XTeVqLPoavtp+AvIvtbKa9e6OLYY1jduaeV&#10;2xBbxA4yTSUIY0eEnQjko4sqzZnfluxoksW3gkuVsnfXkIiFhl+02yjcHSSOGzLfTNr/AAiYaWxj&#10;9rYfVGJxOFQi670/e9BWouw3ew09ewTxe2T5Xzci2dJxn6uvyLvE8RQ7T1K0UsjqyH2DLI4m+jdZ&#10;oO2mdSj2ZfG8tghBIwbdTMLzQirWtrgpXtzr8WPp+8euf9H0yivpbuL5oLJfumqvmSOAdJ6SvQsj&#10;wlZ0HoVHNZlR0KynkVv0dfnVRzIKlZhW/T1edVHIFR0qyHmde0P1jbPyt+NxCJLjLHfGLw3buLHQ&#10;atuGAuYMKSCnxlEvYfaL3Xg/gfV6D3WH9Ys/VX9JGrh6XHrzXP0nBXc8DzOjkoMl97OHbIu7W/tT&#10;ox7eynawaDj2uycORZdwhXkafnR7dHWV7s8t+Eo+WLp56HFd6p6vGuyzPAdHI/8AbKP/AOz5h/5P&#10;ull33OtelHr0P9ZX4s/mSOK/V1+RdonjOnlZbGzNZ3NJEWVXDGmh9F93LBZNxpSpbcHqqpuYuK/C&#10;Xmx+A9elajG7N7LTXXJqPws450rqeF5nSP0GSfGa/McxNfkvt8vhFB0Ge88LOZTnd5ox87/8D2r8&#10;3odu9cueaC9cvMcQ6D0LueFZnUdW2yMD0mvzO9JOODrXL2ANBHI66uCemNSvavc0V5395Hul+b0P&#10;4V2f72H/AOp+Y4q7HgOpCOwyfMLjZ9K7ntsujeDRwY0m9uf1p7GIH7pRndUeRN/AvhPXb9jR3Lm2&#10;cowXR70vRHynEXc8Z1clYx2YRTStLobNk1/MAAfQson3ABB0h8jGt61yuv2Glm8PLgerRRT1CnL3&#10;IJyfRFV87SXWceaR8ssksji+SV7pJHHS57ztOcaYVLjVd4pKKSyPNKTnJyljJurK1RhA6D0LTmsy&#10;tWWYKImWRFaSQdp6lSKWR18tey7hnyeZwb7S9s9hI40ZDmLGFjWOOFI7yM9m4moDtk0wXO4nFq6t&#10;mD6PvZnr07jdjLSTw3nWL5J0p5JLB9TOPIx8T3xSNcySN7mSMcKOY9hLXNcDiHNcKFdU01VZHilF&#10;xk4yVJJ0ZrroU8jYtLK6vpOytIJJ3gVdsD0WNx9KWRxEcTMNLiAslOMFWTojbVm7elu2ouT9HS8l&#10;1nR9jyyyqb689tmGiyyxwLNqgcBPmEjTC1tcHCJsh5wue/cn7iouV+r10PR2Wms43578/kw+Gbw6&#10;aJlU+cXBjMFkyLLbV1A6GyBY+QNqB7RdEm5uDQ47Ttk8iqNqNd6ftS5/gWRzu6y5u9nZSt2uSOb6&#10;ZZvrdOY4jtPUu6PKsiK00ICK05vMBrnENaC5zjsta0Euc44AADEklDUm2kszr/V9pl7Q/N5Xm4LQ&#10;5mVWrm+0io2m+2zuDo7NrhT0aPko7QFHaSnhaXs8ry6lt9B8h9XtWFXVt9p8iOf7p5R6MXjkiuTO&#10;7iNro8uihyqE+j/A2kXLm1Jb2t9IXXcjhXU5o5gtVmLxuNyfPl5MiJ6y5FbunStQ/Bz65P2n5V0H&#10;FLp7uar3vmlkIq6R7nuJ5XOeScByq24wjXKKIsWL+t1EbNpOd+b+5t8i2s9DbW7beMNbi40L3a3O&#10;8gGpfH3LjuSq8j9U4Xw21wzTKzDG48ZS5X6lsWzpqbVdfL4/hXNOmB8mmTBphqVNGtE1iZBkYqwS&#10;DsebxciLAxqpYCtJToTBp0KWXRPEmsToQZVmEgaeZA1ylgPgWkVaZJCzINPMsDXKW1qqIYROhhkF&#10;XmjKVLByqSaNMnVZii6rYZBV5ox4lgNVJDwCAyuidTBoQFwNR41DwZpJUnUwLQWA1UvAlqhJWnUw&#10;ICQPhWFp1zzLGur09S0l4EkMqEBMO1VWOpLqiSwkJRgU56LaG0JDZ11PRgFqewx0M7VNDQPfPvqg&#10;YLidJKAwqT2GEmnUtaJa2k1JJkEjWQhSdCzbOsA9I8oRMszRp0Gh5Do8KszAAEadHKMR+osaMaJK&#10;SAtToDKsGQadCxoxqpYCRoPmWEkg4ax1jA+YosDUyVNYxHvjpVFGEBkGiMxqpYpToQFYJHAU8Pm6&#10;kBhaDIFMTo1DlPmCwAE1r4edaDYacNoa8B5T1LAYWgyeTk8etYA3TXkFfd1oDC0Em6QeSp8AqrrV&#10;GEgaqWQ1QygJDGo5cR0j4EBFAZVp1MArXDStBeHYU1/G+DmCho0LAeR373ibutunnOc7bWzwWj4r&#10;EEkbd/c/QWjQRjVsrw7oaVFx0jhm8Pu6Myo0VZv3YqvqXW6LrPznZtPcXOJcXEklxJJJqSXE1JJK&#10;mKPi7ktrzPY3TezgymzqD2FiLiTChE2YSSXRDucW7oh1KtOqylN7ZU8mHpqctbLdt27NV7MK9cnv&#10;eih6LKYhHlWdTGrX9lY2rSCRhPeiZ7dVdptp7tfrarcgtlW/IvvnxSkuwvT20ivLJN/NLLCJr7i3&#10;Y8bTJJoWuFTi1z2BwqKEVBXtWEW9tD4STUrsYvJtLznazYH62zTnzK+OHPcyLpY+hh+KvQefWv8A&#10;pd39JL5zNvIZWwZvlz34MdcxwvOijbitu5x0eq2SvUtvqtmSWdPRiTopqGstyeW9Ty4fCc+aF9vN&#10;LBKKSQSyQyDkfG4seNWhzV0i1JKSyaPNOErc3bl70W0+lFS0kIAgCAIAgI+byLTp8X7uU/pNOY+S&#10;eRjGlzjI+gH3RxOoBf5wn/RgdO3y1raOuDtH+tg+iPujpd0aEB1fRY34rWtHM1oA8AAQHMuMyYyr&#10;YBtu+WfUHQNLj73SgONJJJK7akeXu5Tq5gNAHQgIIAgCAIAgCAIAgCAID6qd4Tvm8B+7bby2+/G9&#10;Lc03uEe3a8P91PZs63vmLmRyROvbIXMFpkFtLHKHslzGe1ZKwHsu0cNlfN8K7v8AE+MS/otuljbO&#10;WEF17XzRTfKfkXiP44eH3hjbla47q1e4zT2dHp927qHk1vx3lGymmmpXpW1JV3N9qh+CHeN+0r48&#10;8cRe5BuzeO4Qbg3Blidke5+Y3Q3izW0lY6N0O8O+LWWeY3UUkMj2SQWcdjaysdsyxy0Dl+pcH7mc&#10;L4dS7qV9Y1S2yXsrohiuuVXtVD/PLxN+1B4hd/u04dwy5/g3d2VV2OmnLtrkWqUvan2ZyTTacLat&#10;W5J0nCdEz85nEuc5ziS4uJJJqSSakknEklfc1gqI/mt4urzNyPM5GxMtrqGK/tWYMiuNsSQtq2ot&#10;rhjmzQAhowBLcPVTcVd6OEj0W9VJR7K8lctLJPNfitYr0cxnbyMgv7DNA6lexFxamOvyRObcPDef&#10;YJW/nOWPnKroaV3bteSsaeWlfMat5mD5ofZYImWdk120LaEuPaOrhJcyuJkuJQNbsBTABXCFJbzx&#10;lynC7qHOPZW0oWeRbedvNvp6kjkld0eWWRU/V1+RXEggyN000ULKbcr2Rsro2nuDW104VKutFVnS&#10;3FzkoRzbp5TbzmQSZldNYKRW7xZwtqSGw2bRbRhtdALY605SstKkFXN4+XE7a6Slqppe7F7q6I4L&#10;0HGOk9JXdZHkKzoPQqOazKjoVlPI3YsozK6ibLDaSuicaMe7ZjbJp/FmVzBJ+tqs7SEXRvE7W9Hq&#10;bsd+EG4vblXorn1GhcWtxav7O5glgfiQ2WNzC4AkbTdoDabUaRUFdFKMlWLTRxuWrlqW7di4y51Q&#10;1H6erzrpHI5lR0qyHmI5XwTRzRO2ZIZGSxuwOy+Nwex1DUGjgtonGjyZduUoSU44STqulG7nETG3&#10;hnhbswX0UV/C2oOwLlu1LHhgOyuA9lORqy03u0eaw8n3jtrIxV7fhhC4lJdea6nVdRqZXJ2WZZfJ&#10;XZDL22c41p6PbM2wcRgW1B5l0uKsGuZmaaW5qLcuSa9Jq3sPs9zdW/8AWLiaHl/FSuZp/WrpB7yT&#10;5UcLsOzuyt/Jk15HQ2cjxzKIDEm3vwANJJy+6AA5SSl33OtelHfQ/wBZX4svmSOK/V1+RdonjOna&#10;OazKM4JpWSTLIG1IB9KW4nIGs4W1ac3Mpljcj1/AvhPXZaWkvcrcF52/gOOdK6nheZ0s0DorfKLa&#10;tWsy72inI+8urick/wDWtgdAU28XKXPTyJHt1NY2rNvYrdeuTb9FDiHQehdzwrM6Wb0jNjaAOb7J&#10;lto17DWgmumm+mNNG1tXVD0cym1jWXLJ+bD4D26z2dy0sNy3GvTL2n84467HhOnmBEWW5PbgFrpG&#10;3l/IMQHGe49miJGgnsrIU5iot43Jy6F8PwnqvezprNva1KT63ReaJxV3PIdexIhy3N7ipbJIy0sI&#10;yNBFzMbiZujEmKyI6CuU8bkY7MX5P/E9dikNNeufGajFfunV+aJwneserxL0LI8hhaCB0HoWnNZl&#10;asswURMsiK0kg7T1KkUsiB0qiXmd94+vLcytxze0i+nZQbWZWsTQBcMOl15bsFHjTIwAipBC4L8z&#10;Kn8U/M+Toew97/ptvfX9bgsfw4rb+Mtq2rFYnIy+09tuWwuf2ULWyT3M1CextoGGWeWgBqWxtNBr&#10;cQNa7zluRrt2dJwsWu2ubjdIUbb5ElVvyectvszdcN9ktGex5ax30VpGadoQRSa7eMbi4dsgkuJD&#10;dDaLIW1F70sbnL6uRC/qXcXZWluaZZRW3nlyvpy2HKXU8xgrUTIrdp6lSCyIrTQgIrTm8zv7bckg&#10;jMVHZvdQNmMpAP1ZbTs2o2RNNaXtxE4Oc8gGNjgG4klcaO9LH6JPyv1LznvUlooJx/rcknX5CeVP&#10;wmsW9idFnU845xcS5zi5ziXOc4klziakknEkkr05HkbbdXiyo1cQGgmpoANJJ5llUsXkXG3O5JW7&#10;acrknRJYtvmO1aWwgbV1DK71jyD5IPjXhuXe0dF7p+n8D4NDhdnfuUesmvafIvkrm5eV8yRvg6lx&#10;aPnGieodJPkU7TADqVJmp7Cxp1eBGg1tLBoPgHl95E9hhhWYTadSVJa2ltfBqW0CezYSB1KWjWix&#10;E9mwnLHaFRhJp1alpjVcsy0GiGJ0MrCiTTQ8y0xquWZYtJFVqdDCQNFTxMaqWAqSU6EkToWZBoqz&#10;MaqWKSAtToDKswyDQ1RqoLga4hRkzTKvMwyDRATBripyZDJK06mBDSQ5QsLWKLQahaQ1QygwCDAs&#10;BqseBDwMrKmGEBlBSuRIAnkHSQFafKKMbPzm+H4FoFG/KHgKAzQanDrqPIqTMJgE8h6DX3FGS1yB&#10;YSZBWFp7CSpPYaZBI0GioFgfXBwB59B8IUtEsl6J1kdOI97FYYNk6qHoNfhVJ7DKGFQJA6ljRLRN&#10;YSZaaFamUmWHEVGHKPKOYrSiKAyDToWNGNVLW8vJj16vfROhAVAAVIC0GSanmGAWAwBU0WgltUOG&#10;jR8KwF7aU2uTR0nzIDC0GR6p5yB4ysBhaDLdI8HhFErQAGivNGNFgNVJAQEsDpwPLpHgQD0eUnoH&#10;nKJsCuoCnjPWrWOJhgGmK0FwNVDVDT6m94jejt77Ld0baSrLJjczzMNP+ybhhbZQPAPrRWxMlCNE&#10;rSvPP2p8y9L+96SL0923uLOWL6FkvLi+hH18yy0N3d21q0GtxPFDUNrsiR+yXUpoaDU8wVt7kXJ7&#10;EfHKLu3Y2lnKSXloelupReZjdTtoYnzPbDsghvYR1igGI1Qsau+ng4W1HbTz7Tw8Qvq5enOPu1w6&#10;FRLzHqbeENyGeTGsub2kbhji2C0vH6KUwNx7qL0pfn0uSD87XqPjJOmhlLbK6l5Iy9YtC2KaCQgl&#10;scsTyBSuyxzXEDQK0C9ajWLR8PKe7dUnkmn5zr5wwtznNGkEEZjeHEEEtNzIWnHU5pBHKCqsfQw/&#10;FXoI11Vq7tf5SXpZo6MRgQux4zu5oz26CHOoqEz7MGZNbQGDMGNoZXNDWhsd8xvaA4jb2hWoXC09&#10;yTsvZiudfeyPbqV20FrI/GwnzSW3oksempwl3PEEAQBAEAQEfN5Fp0+L93Kf0v442Rj0Ghpd6TiB&#10;i4nEknScSv8AOE/6MDXuL2GCor2knyGnR907EN8fMgOJPdTXB9N1G6mNqG9Yr6R6UBrIAgCAIAgC&#10;AIAgCAID4P42d43g73e8l+uOKO+eXZJNNC6bK93bd31jvXntO2awZPu9al+YXEL5oTGbl7Y7OGQg&#10;SzRg1XyHD+Fa/il3stFblPleUV0yeC6M3sTPoPfzxO7k+G2h+u97NdbsXJRrbsR9vUXc6dnZj7bT&#10;a3Xcajai6Kc41Pwh7yX2p3FriZ7bu3wbgueEG5su3A7ObW7E3EbNoWyuLZnZ3bbMG6jJYww9ll+1&#10;cxODh7bIx2yP03g/cjRaSl7iLV/UL4v8WurOXXRfgn+ffid9rXvl3r7ThfcqM+C8DdV2kZV1txVz&#10;d2NFp01T2bPtxdV28ouh+YmYXVznsE+ZX1zPe5vbyGW/u7qaS4u8wgupnON3czyvfNcXMVzJR73V&#10;c4PBcSQvvFuMbVLcElb2JYJU2JbEfyxfu3Nfblqb8pT1kXWcpNuU1J+9JvFtSeLeLrizzZ0rufGP&#10;MoOk9JXRZElT/OrRKzZBUa8it3qnq8apZnMpK6ImWRU/V1+RXEg2cr/21yz/AO32f/hMaT+jl0P0&#10;Hq0f9atfpI+lHNe5z3ue41c5xc48rnGpOGGJK6rI80m3Jt5s1zpPSV0WRJWdB6FRzWZUdCsp5HU3&#10;hJ+spmYiOFltFCz4sULLaLYjY0ANawVrQACprrU2PcrtdfSeniH9alH4sVFJci3VgiOXyvvILjK5&#10;y6Vht7i4sAcXW91bRuuNmJzj6EVxHG5rm6CSDgcVU1utTXLj0M3Tzd6EtLPGO63HmklXDkTSaaOA&#10;/T1edd45HhKjpVkPMrdpKpZGrI6lwDNk1hNsgeyXd5ZF3xiyURXkNeYPklUxwutcqT+D1Hpue3o4&#10;T+ROUfLSS9Mjh1IxBoRiCMCCNYXc8x0s/Y1ua3xb6ssouRr/ALKYy5rpOntVNj3I12YeTA765Jau&#10;bWTdfylX4SGQGmcWXznvj6DJDJGD0AuVXvomboP65DnbXlTRw36uvyLvE8R0WNAyS4f8Z+a2TT0R&#10;2l+W+/KVL+lS/BfpR60l9RlLa7sfNGXrOSdK6nheZ0M6BZetiLtoQWOWQtNAMG5dak0HO8k9ay17&#10;leVv0s9usTV5QeO7bgv3kTlRRumkjhb60r2Rt+6e4NGjHSV1boqnjhFzmoLNtLym3nchlzXMXH4t&#10;3NE37iB5hj+8jCWlS3HoPTrpb2quP8NrqTovMjlLqeM6eeFwubWBwA9ly3LoMDUVNnDO+mA/bZnK&#10;LHut8sn6T161tXI238S3BfvU352zirueM6znhuRRR/Gnzad5w1WtnbNGPMbwrlT89Xkj6W/UetyS&#10;0Kjtldb/ACYr+EcN3rHq8S9CyPIYWggdB6FpzWZWrLMFETLIitJIO09SpFLIgdKol5k4ZpbeWOeF&#10;7o5Yntkje3S17TVpGrArGlJUeTNhOVuSnB0knVM7EmYWBhv7mBklvfX1oLSa1ZE32QSSzQS3N1BK&#10;JQ6KN7IHDsy00c8UJaCuatzrGMsYRda7dtF98+RlqLG5cuQTjfnDdcaezVtNtOuCaWVM3yHnF6T4&#10;wIDBWomRW7T1KkFkRWmhARWnN5nezWJ1/GM5gIljkit47+NuMljdRQsgPasBJbbXHZbUb/Vx2TQg&#10;V42moPsZYOuHOvWtp79TF30tZbxi0lJbYySSxXI6YPLZmeYcamg97WvQzzxi3gs2dO1t+zHaPH0h&#10;0D5A/wBUV4rt3fe7H3fSfo/d7ga0UFrNUv6XJYJ/ET/2ms+RYcteiDXpXmaofZ2qEwNZwHu0Kk64&#10;bTCYdX3allKEtBDCYNVSZSdS2urWPfOtTTaY1ToMq0yTOgdPi+FaaTaa4FaQ0WBYzYuuZMHUsaMa&#10;2k1qewkytNJNOo9S0hraWBGI8+RlYXUk00wK0hraWLSQtTBIGmGpU0S0WAqTEySJ0LJA0VNEtVJq&#10;SQtToDKswk11OhY1U0tClOgMqwZBojMaRZVSqokyrMqECZMGmKwvNFgNVpGRlDDIwQ2nKTBBCzBE&#10;ZGUqYFlWAgCtOoC0wIDKtOoLg8nA48x8h0rGiXgZo06DsnkOjw6lhhmhGkLCkwrTqaFoLAa9Kloh&#10;qhlYYSDjoOPTp8OlWmDNAcW48x0jzrQZB1LGiWiSwkk00OOjQegrUyk9hIihIWlGEBY0+j0kDwBY&#10;0S0ZRPYSSGhx5qeH4FQMLQZGs8g984LAYWgsa6gAOgk9Wj3lgLFoM/FPMQfCCsBhaAgMnl1Hx60T&#10;oDINOhXmS1UmpJCAIAtToDKsw1MwzG2yjL77Nb1+xZ5daXF5cu19lbxOmeGioq8tZgNZwUyyGWLy&#10;PzezvNrreHOszzu9cTc5nez3bwXFzYxK4mOBhdUiK3ioxg1NaAuCW08NybbbZ2Mhj7Bl9mWI9itX&#10;xwEEV9svg+2g2QRR3Zsc+T9Yk1vbtv5Tx6Fj9452ZO3v6l/EjRfjSwXkVX1G1ax4Vw8nxuZfIQSP&#10;r9+eND2LQ5uRWjC00mzW/kqaiohtsvYMKeljMRWuFKLpBfn2/wAFelnnvTpo4x2O7J+SMF8JrsFP&#10;BTxL2RVEfDXHieizysl7He0aBmNlZXo2TUB0luyOcVoKlt1DIDzhRp8IbnyZNefDzUO3EHvX1ewp&#10;chGXW1R+dM4y7nhN+wv32Mj6xsuLadnZXlpKT2VzDUHZJGMcrHDaY8ekxwqNYPO5bU1ySWT5Pu2o&#10;72L7sSeClbkqSi8mvgfI80zau8rb2Lr/ACx7rzL9MlQParAuqRFfRNJLaUoJB9G+mBGhTC669ndw&#10;ueZ9HqzOl3TLd7fTNz0+35UeaS+HJnGXY8gQBAEAQEfN5Fp0+L93Kf0pbq/lcXRR1ja0lpcD6bqY&#10;afiio1Yr/OE/6MDmoAgCAIAgCAIAgCAIDxPEDiRuHwq3bu97uIu9eS7obu2dRJmWc3bLdk0wjklZ&#10;ZWFuNu7zTMpmROMVrbRy3EpBDGOOC76bS6jWXVY0sJXLr2JV/wDBcreC2nwHeTvT3d7n8LnxnvPr&#10;LGi4ZDOd2VKuje7COMrk2k923bjKcqezFn4j95H7WbPc2OYbr927KHbu5cdu3fxJ3osbe5z+5DXs&#10;2p92927j2rLMphk2HBs1+26mfFJX2e2lAI/ROEdx4Rpe4vLel/JxeH7qSxfRGn4zP4O8T/th8S1j&#10;ucJ8MLL0uly+u34RlelisbNl71u2nRpSuq5NxdeztTWH44bz7z7x745zfbyb2Z7m+8uf5pObjMc6&#10;z3MLrNMzvZiPXuL29lmuJdkYAF1GgACgFF+g6exZ01tWdPCMLSWCiqLzH8TcT4pxLjWuucT4xqL2&#10;q4jdlWd27OVy5J8spybk+t4LA82/V1+RemJ4DayuUR5hAx9TDdVsp21IDobsGB1aUwYXhw52hVJe&#10;w3tWPkPRo5qOojGXuT9l9EsPv9RzJo3QyywvptxSPjfTRtMcWupUA0qF1TqqrI8lyLhNwl7ydPIa&#10;p0npK6LIgqf51aJWbIKjXkVu9U9XjVLM5lJXREyyKn6uvyK4kErWYW15a3BFRb3EExA0kRSteQOn&#10;ZVNb0WuVHaxPsrsbj+LJPyOpnM7f2XMLyCgDWTydnSlDC87cLm7OGy6JwI5ittvegnzG6q32Wpnb&#10;2KTp0bPMcs6T0ldlkecrOg9Co5rMqOhWU8jsTNizeKGRk0MOZRRRW80NxIIWXohYIoZoZ5XCLtzG&#10;Gtcxzm1IqFEK2206uDx6D1yUNXFSjKMdSkk03Tepgmm8K0omnTlRZYZfd5Xci/v4xbW9syc1dLCX&#10;TvdbyNjht2tkJmfI540eiBUk4LZTjcjuQxb9Z00+nu6W72+oW7bintWLo6JY4t+Q8s/T1edemOR8&#10;YVHSrIeZW7SVSyNWR0oQ5+T5iK+jDfZbMBSuL47+F2OBFdoeBS8LsedP4D0QrLR3Fsjcg/Kpo4q7&#10;nneR0s6b6dnNUk3GVZbI4kkkujt2WrjU1xrb+HnU2dq5JP1/Cd9WvahP5VqD8i3fgNTKHFua5YQS&#10;P4faA0NCWm4jDh0OaSDyhdLv0cuh+gjSOmrtNfykfSjnXDDHI+Mmpje9hI0Etds166LrB1VThKO7&#10;Jx5HQ6Df9oZv/wA3tv8AwO7U/wAcvxX6Uepf1B/pl82RxzpXU8DzOpvB/tvdjUPZwByAWsAAHIAA&#10;psfRL7tp7tf/AFqXV81GllY2szy5vLf2Yx57iMLpc9yXQzz6RV1Vpf8AmR9KNG5k7a4uJQSe1mlk&#10;qRQnbkc6pGomq6RVElzE3pb85T5ZN+VmurOJ1N4jXOL35sojHRHFHG2vPRqjT/RLoPXxD+uT5nTy&#10;JI4i7njOtc7P1PlVKV9qzQOpSodSwPpU+NsEadVFyj9LLoXwnru0+p2qZ706/vDhu9Y9XiXoWR5D&#10;C0EDoPQtOazK1ZZgoiZZEVpJB2nqVIpZEDpVEvMwhhUrLeRFaQEBgrUTIrdp6lSCyIrTQgIrTm8y&#10;63vbmxk7a1ldFJsua6lCx7D60csbgY5Y3a2uBCmUYzVJHazcuWZ79t0fpXI1tXMzecba5MdwLOOz&#10;nO0ZWwPcbZ7iatfHbvBNuQNLQ8t5AF47lySrbUqx8/RXafonBODW1u8R1VtQvtVjHYuSW68pciq0&#10;s8Hln9cPf8y4n2ssBAxGJ8A863Fl4MnWuPuCzIhmVadTCwGqwhqhIYY8nj1LGDIOvWqzKzLWmvlU&#10;vAyhKtVadSQtBYDXp1rUS1QmCsNTqWA4c6lmNUJKk6khab6CwGuGtaQ15CYKGpmVhpY06itJaoSW&#10;mYGaqk9hlSTXakaJdcywFTQ1S2GVSew0m06ijRLSzJrDKBUnsMowqBNrqYaljW3aKlqxMBUYSBos&#10;aMaqTROhJlUYAUNToWA06ORYW1UsWkBDDINEYaqTUkGUowKe6q2gFOceFFgbQlsk6KHoI86oygLS&#10;NIK0EUyMJA0V5oEwarCHgSDiNBWCtCe006W0524e9oWZFppmdkH1TXmOB+FWnUUMUIPIVoJg1Ush&#10;qhlYYZBpiNKtOoJH0hUYEaR5QtBkGvSpaIaoSQwsJrQ8o98YFamWnUwtNJfE/XeRAZBrhrUtEtFg&#10;9U9I8qpMkwqBnUekeVYDC0GdLeg+8fhCwE2O1Hq8y0FoOo6Dh5j1LAYIoaIAtBkHUdB91RzrAKUx&#10;0jl8/IqT5QZB1alTRLRNSSEAQEgKYnAcmsrU6A+v/eA3o+r937Pdu3fS5z2btboNdjHlljIyQtcA&#10;Q5vtV5sAHQ5sbwpuOipynG9Kkacp9Q4Y3OLQ1pcSaBoxJcRQAAYkklQsEeGcsaLM9pcxts7e2yhh&#10;BfC511mBBqHX8rNkQ1q4fwKCjMDTbLsFWnjvyd3Y8F0fffwHPWy7G3HSr3o4y/GdMP3Kw6amxBGA&#10;A3SOXkxJ5V8jFH127OrqexuG0ybJAMAX5nJy1cbiFh16KRhVbX52fV8Jx1L/AKJZX4/pXqOeBo56&#10;e+vYsj4mbxPRwj6xyg2zaG7ygy3EDfjTZfMQ66Y0AYutJvpMT6j3U0Lk/wA3d3viTwfSsvLkd4/0&#10;jSu2vpbVWueD95fuXj0NnCXc8QQGxa3dzZTNntZpIJW4B8ZpUVBLHjFr2OIxa4Fp1hTKEZrdkqo6&#10;WrtyzPftNxlzfdiuY6hvcpvaOv7GW1np6dxlRijjmdQAOksZgIWPwqTG5gJJwXLcuw+jknHkl6/X&#10;U9PbaW9jfg4z5YUSfTF4eRroMNyq1ugPq7NbaaUivst805bclziAyON0j5bOWRxNKCYYre1lH6SL&#10;S5VivX5jFpbVz+r3YuXyZew+hVbi3+6OXc2txZyuguoJLeVulkrCx1KkBzaijmOpg4VB1FdIyjNb&#10;0WmjzXLVyzLcuxcZcj+7zlCogICPm8i06fF+7lP6S8342X8o/wDCK/zhP+jArQBAEAQBAEAQBAaW&#10;ZZnl2TWF5mub5hZZVleX28t3f5lmV1BY2FjawNL5rm8vLqSK3treFgJc97mtaMSVsYynJRgm5PJL&#10;Fs8+r1el0Gmnrdddt2dHai5TuXJKEIRWLlKUmoxili22kj8k+8n9qpuTud9Ybq8ALC24gbyMEltJ&#10;vxmkdxDuRlc1A10mVWgNtmO9M0LtoB9bWz2g17JLhhLT914T3N1Oppe4k3Zs/JXvvp2R66vmR/Gn&#10;il9r3gXBe04P4cW48R4mk4vV3FJaW2+W3H2Z6hrHH83aqlKMrsXQ/DPinxf4lcad45t7OJ29+b72&#10;509r47eTMJg2xyy1fI6b2DJcqtmwZXkuXiV5cILWGKLbcXEFxJP6RoeH6Ph1pWdHbjCG2mb5282+&#10;ln8Dd7e+fejvzxR8Z71629rde8E5v2YRrXctW40t2oVbe5bjGNW3SrbPjA6F8gfV3kVP0dfnVxzO&#10;Zrv1dfkXSIKaubIxzKh7S0tIFTtB1W0GNTVdVliE2mmszZzX/bTMv/t93/4RIlv3F0IvWf1u7+kl&#10;6Wck6T0ldlkeYqf51aJWbIKjXkVu9U9XjVLM5lJXREyyKn6uvyK4kFDtPUrRSyOvIz6ysWTx43uX&#10;QtiuYgBtT2MdGw3TQAC51s07Emn0A06ioXsSo/dk8Onk6z2TX1qypx+ntxpJcsVlL9zk+ajPPHSe&#10;kr0rI8BWdB6FRzWZUdCsp5Fb9HX51UcyCpWYVv09XnVRyBUdKsh5lbtJVLI1ZHVszTKM6J1uy1g5&#10;3GeV9P2LCol9JDrPTa/qt588PS/UcJeg8zyOlmTS7L8mnJrtWc9vqw9nzC6IGGNQyZo6FNv6SS5/&#10;gR31CbsWZv5DXknL4Gjm2UnZXlpLh9HcwSYmg9CVjsTqGGldZqsWuY4WZbl6EuSSfnM5u3ZzPMG/&#10;JvrxvguHhbZ+jXQvQXqlTU3F/wCZL0slG6uS3TKfi8zsH1/K2uYtoRTChiHhWv6VP8F+lFRddFKP&#10;Jdi/LGfqOUdK6nieZ0c9cH5lLICHCSCwk2hod2mX2r9r9dtVU2cLaXO/Sz261qWoclk4wflhFmtl&#10;P+2uWf8A5hZf+Exrpc+jl0P0HHR/1u1+kj85HKOhdji8iK0g389a5ub5iHGpN9dPGNfRfK57PvHD&#10;oU2Po10I9OtTWruV+W/O6o5K7HlOsWsfkTXVHaW+bSNIxqGXtnGQaVpQusDqXKrV6mxx9D++eukX&#10;oU/jRuvySiv4Jw3eserxL0LI8hhaCB0HoWnNZlasswURMsiK0kg7T1KkUsiB0qiXmYQwqVlvIitI&#10;CAwVqJkVu09SpBZEVpoQFTnaQOvzITTGpfDFoe4YfFB185XlvXviQ6z733c7vuseIa6OGcIPzSkv&#10;mrr5DcBovKfe2qli0gyDREE6EwaKsysyxSnQkkK1wV5oxqpZUGlNHl1qSHyBAWA0FRr8Q85VZl4N&#10;EwarMiCQVVqBXGq0x4lrTXFaRSjJA61hValoNVORNDKtOofmCGFrTXq0rSKeQnVC065BYCwGvStI&#10;aoSWmBWnUFgNelY0Q1QmCpKTMqkzSYOrWjRDRJYYZVJ7AFRhY12o9XmUtbTSxE9gCowk06ljRjW0&#10;miewkyqBkFDU+Um00wOhDWixCAhpIGiGPEmpIMIAgMrU6AyCRoJCsEtqvrAH3j4QgFGnQdnmOjwo&#10;nQChbjq5RiCrwZLRNSSECdCSxYF5kw4jDSOQq8wZAB9XT8k+QoKVJKSAtyMJA0NQrWIMnA1Gg4jz&#10;IGiQNVJDVCfxfuT7x+FAAaqkUnUmMQ4dB8GnxoaRQFrDWo5R7+kKXgQ1QK06mEm8nLh16vfQGEAB&#10;oebQehACKdB0HlWgta6uB0+P4UBZUHA9R1jzhYDBBHn1IAtABI0LASqDpHWMPgVJ7ASBbox94+UL&#10;WiWtpP0ec+AedYSK8gA98+EoCJOkk85J8qA/PjiNvN/ddvjmmZxydpYxSDL8rIJLfq+zc5kMjKk0&#10;bcyOfNTlkK5vGR4rsqttZGnl8IymKLMJw326Vm1lls8AujDmkfWUzHVDWM/aQ713elSgquf00tyP&#10;0azfwL4TFTSw7e59M17C5Pw2uT5Nc3jkids1z3F7iXOJLnFxLnOc4uJc5xNSScSV8hCKokj4HUXG&#10;228W9p3YG1Na4asOmq9UeRHxF2VD12wbjIbaQEF2WX88ErA0kthv2Mmt5HuGDW9tbyt6SFUFu3mt&#10;kop+TP0oy43c0UZL+Lm0+iSTT8qaOUBjX3VXqR8XNm1bXM9pPFc28jop4Xh8b26QRpBBwc1wNCDU&#10;OBIOBWSjGcXGWMWZbuTs3Fctuk4uqZ2ZLKDNmuusqY2O7DS+7yduDg4Al8+WAms1u+lTEKvjOAq2&#10;lOKnK17N33NkvgfI+fJnslZhq12ulVLvxrfww5V+DmssVQ4BBaS1wLXNJDmkEEEGhBBxBBXoPA00&#10;6PMwgCAIDr2ubSRxCzvYxmGX6raZxElvo9OyuMZLV4poFWHGrTVcpWk3vw9m5y8vStp6rWqlGPY3&#10;l2mn5HmvxXmvRyojf5eyCNl7ZSuustncWRTFobLBKBtOtLxgJEVyxuIPqyN9JuGAW7jk9yapcWzl&#10;51zegy/p1CKvWXvaaTwe1P5MlsfmaxXNyl1PMR83kWnT4v3cp/SXm/Gy/lH/AIRX+cJ/0YFaAIAg&#10;CAIAgCA+ifeS+0A4Ld343279ldDiVxHttuI7n7sX9uLPKbpkpjki3s3kDLuyyOWLYeHW0cd3fteG&#10;h8DGPEg+wcK7ua/idLlOy0r+PJZ/irOXTguc/nnxS+0j3E8N3c4bpp/4r3ojVfVrE47luSdGtRfp&#10;KNpqjrCMbl1NJStxjJTPwD7wPe141d47MXnfveR9ruzFP22Wbibv9tlm6WX7LnugkfYNmklze+hE&#10;hAur6S4nbUhjmMo0fpfC+B8P4XFOxHev0xnLGXVyLmVOep/nH4j+MnfvxQ1Ll3i1TjwuMq29JZrb&#10;00M6Pcq3cmquly7Kc1WiajgfWB2kr5xZH5Yyh2g9C6LMplJ0KzHkVP0dfnVxzOZrv1dfkXSINnLI&#10;hNmdkw02BMyWTa0dlb1nlr/1uMqpOkGz0aSG/qYJ5b1X0LF+ZHPuJXTzzTuwdNLJK4aaOkeXnHXi&#10;V1Sokjy3Zu5clcecm35TTOk9JXRZHMqf51aJWbIKjXkVu9U9XjVLM5lJXREyyKn6uvyK4kFDtPUr&#10;RSyJQzzW0zJ4JHRTRODmPacWn3wQQaEGoINDgtaUlR5GxuTtXFctuk1kzeeyxzMufC6HLb4lxfby&#10;HYsLl1Kk28pws3uIPoP9AkgBw0InK2qOrh516z0uNjVYwat3+R4Rl0P4r5nhyM5FzbXFpI6G5hkh&#10;kAJ2ZGltRiNpp0PYSMCKg6l2jJSxi6o8Vy1csz3LqcZc5pnQuhLyK36Ovzqo5kFSswrfp6vOqjkC&#10;o6VZDzK3aSqWRqyOrK32TKI431bPmVy262a0IsrRksUDnsNCGzzzvLcKEMryKE965VZRVOtnpmuy&#10;0ii/fuy3v3MapeVt06DhL0HmeR0701ybKa6p8zaOYbdm6nRVxPWph9NLoXwne7/U7X40/wDZOGu5&#10;5DpbwMDM3v6YB9w+bST+PDZ644ivaaNSmw62l0Hq1yS1dym2VfLj8JGzo7Kc6bracumH6y5fCean&#10;8IVS+kh1+j7xtnHSXl+I/O18JxjpXU8DzOlnDW7eXyNp9NlNg4kDS6GM2prykez0U2smuST9fwnt&#10;1aX5uS22YeZbvwGllrgzMbB5NAy9tXE1pQNnjJNdWhdJ4wa5mcNK93U23yXI+lGvfs7K9vI/63dX&#10;DNFPUme3RjTQukHWKfMNTHdvTjyTa85pqzznU3ip9bXThok7GYaf2+2gm14iu2o0/wBGvuybPZxD&#10;+tzfLR+WKZxF3PEdnKvp4czy7411a+0QANLnOucvJuWMbTXJB2rekrjcwcbnI6dT+5Hs0vtwu6fb&#10;OFV0wxp1reRwHeserxL0rI8ZhaCB0HoWnNZlasswURMsiK0kg7T1KkUsiB0qiXmYQwqVlvI3rTLb&#10;m8Y+ZpigtYzsyXl1IILZjiKhnaEEySH5LA53MplcjF0xcuRZnS1p7l1OapG0s5SdF0V2vmVWXPtc&#10;ojDa5rcTOIG17LlhcxppjR13eWT3CvzQpUrr+Kl0v1JlytaSP8bKT/Bhh++lH0GG22TvGOa3UJqR&#10;9NlQpoBrWC/uMDo0Vqt3rq+Kn1+tIns9HLO7KPTD1SZB+XWT3hsGd2Dqg/2RDmFscNGJs5I60+dp&#10;5VSuTSxhLqo/hNWnst0heh1qa/2WvOYfk0jRWPMMnn5mZnbRE48l0631Y/CtV1bYzXU/gqa9JJKs&#10;blqX7tL51DDsgzilWWZlGisE9tccoIpDNIVnb2sq06U16S1w/V0qoVXM0/Q2cgQSNe5ssb2OY4tc&#10;x7S1wc0kOa5pALS0jEFcrt9U3YPr9R9p7v8Ad2UpLXcQi1FOsIPNv5Ulyci25vDPYa6mB/UXlPvx&#10;YgJNNMNS0losWkmQaLUzU6FrajTgOf3VR0eWZrVSdeTXr1n4FizxJMg06FbxJaqWDFSSZrjzaOpF&#10;gbUmDRVma8Sz9U+7mUp0ZL5AuhhKuzTwnyBEGsKFgK0jImDTr8SxqpewsBqpyZBlXUwzWmhA8egs&#10;B1qiMmTWFp1GhAWg1WkNUMoYZVp1MJg1WNE5MmFJSdTKtOoLAarGiWqGVhhlWnUBaYWtdXpUNUNJ&#10;qkwFphMHVrUtEtE1UWY8wqMMgrC09ha06vAgapiiSEBASadSxoxraSWEhAEBlamArMCAkHEaCtTo&#10;CYc3WKc7fNoVNGNVJ7OtpDhzafApJMaECdCSJ0LCsFgNeke+POFjQeK5zKkgLU6GE9LfuT7x+FWD&#10;ANEMaqWtNTTU4U83vqSTGgoMiYOIPu51RaZkih8XQgMA0xCGF2kbQ6xyHzFTkyWjCtOphL1unl5e&#10;Y86Axo0oDIOo4jk8o50Bmmtprzax1a0BY01HONIWgkCR5tSwGcDzHwjzhACCOjlGIQGFoCpOphYD&#10;XpRolqhlYYfGvFbPbnJt0L2HLmvfmmdVymz7OgdCy4Y7226c8lohZBZh4EhIDJHsxxC53ZxtxrJ0&#10;HZ3Li3bSbl6Ol7Os+lVvHY5UQ9z4czzBtCyNnp5daPwIdJJh7bK0EUa36MGtS6i4LtLuCrG3536v&#10;ScJysaRVdLmo5PiR6X8Z8yw6TO3NdSuuLiR00sji573nFx2QBroGtGAAwAFBgvbbhGKUUqJHw1+7&#10;K5N3LjrN7Tt28ZAr7/W7nXsguQ+IvTq6HZhZSlR7sedeiKPjbkq5HoMrvGWckjLiN01ldxm3voGk&#10;bT4S4ObJFtegLi3e0PjJ0OFKgEqrltyit3CadV93I9pNi+rU2presSVJLm5Vzp4osvstksgyaN4u&#10;rCc1tb6IHspQRXs5BiYLlgFHxuo5pB0jFVauKao8LizX3ZrnOOq08rTU4vesP3ZLJ9PI+VPFHOXU&#10;8hJrnMc17HOY9jg5rmktc1zTVrmuFCHAjAo1XB5BNp1WDR2hm8V2Gszi0bekANF7C4W2ZNbRrQXT&#10;ta6K7LGNwErHEn4wXDsnDG06c2a8mzqPb9bjdW7q4Kf4Swn5cpU/CT6TBy2wuRtZfmsG0an2XMm+&#10;wTjH0WNnJkspXHl7RnQFvaTj9JF9KxXkz8w+rWLmOnuxr8mfsvy4xflRpXeW39jQ3VrLExxAbLs7&#10;cDyRUdncRl8EmHyXFXC5bn7rTfn8mZwu6a/YxuxaXLmuprB9TNFWcQgOjlt/7FK9sjO3srlohvrU&#10;khs8Na1GI2J4T6UbxQtdzE153Le+sMJrJ8n3uU9Gnv8AYyakt6zJUlHlXrWaexmMysvYbgNjk7e1&#10;nY24s7gaJ7aSuw4jDZkYQWvbgWvaQlue/GrwksGuRmaiz2NykXvWpKsXyp/Dsa2M5vm8i6kfF+7l&#10;P6S8342X8o/8Ir/OE/6MCtAEAQBAEB8I8bO8Twk7vuQnO+Je9Vrlk08T5Mp3bsiy/wB68/exstI8&#10;myKORtzNE6SIxuuZTDZQyFolmj2hX3aHh2s4jc7LSQcuV5RXS8l0ZvYmfQO/3id3M8NeHfX+9Wsh&#10;auSi3bsQpPUXs8LVpNSaqqO5LdtRdFO5GqPwT7y/2kHFzjN7fuzuC+54UcPJ3TwOtsnvpBvln9k9&#10;jYXN3g3jtjC60trlocXWdgIYwyV0U0t00Bx/ReE91dHo6XdXS9qedewnzLb0y6Ukf51+Kn2oe+nf&#10;vtOFd3nPg/diTa3bU39ZvRaS/PX40cYyxras7saScLkrySkfnAcTU4k6SvtiP5flmUu9Y9XiVrIk&#10;13aSuqyDKHaD0LosymUnQrMeRU/R1+dXHM5mu/V1+RdIg3rMdja5leGlRbtsYdoH0pb1xbIWO0bT&#10;LSOSv3QVPFqPPXyffPVY9izdvP5O4umWfkin5TinSup4XmUHSekrosiSp/nVolZsgqNeRuMynM5m&#10;1jsLotIBDnQvYwio0PkDWHwrO0gni0dI6TVTxjbnToa9Jh+R5sG1FjK8Cp+iLJjgK02YnvNebSrV&#10;23ymy0OrSruNrmx9FTm3NpdW4abi2uIASQDNDJECcMBttbUrrCUXk0zyzs3beNyMo9Ka9JoO09S6&#10;olZEDpVEvMoOk9JXRZGG7Bml1BF2DzHd2oGFreM9ogbQEAxhxD4CK6Y3NKx24t1ylyo629VdhHs3&#10;Sdr5MsV1bV1NGT9TXX/fWVyE6v4faABvOYruOrvytFX5yPJJeR+r0HV/Urq+Nal+VH4JLzlT8olk&#10;a02l3YXu0ahkN0yKalDiYLsW0teYAqo3En7Sa6vUc/qc5fQztzrsUkn5JbrNWTKc0iJD8vvMNLm2&#10;8r2ajhIxrmOGOororkHk0RLSaqLo7c/I351gUHLMycfRy++dQY7NpOaaeSNWpwpmvKStLqXlbn+S&#10;/UWfUeYN2TcMhsmONO0vbm3tgMCcWSSCU6NAaSt7WGyrfMmzXodQnW4lCL2yko+l18xENyqxO2+Q&#10;Zrct9SCJkkWXse2orNNII57pgNCGsaxrqYuoVq7SaovZj5/vFxWlsLek+1uciqoJ87dHLoSSfKcu&#10;6uZryd9xcPL5HnE6GtaMGsY0YMjYMABgAu0YqKosjx3bs71x3LjrJ/d5DSXQx5HUzOsVhlFq4AOb&#10;aS3j6ct9cOdHXnNvFGegqbeM5S56eRes9GorCzZtPPccvynh5kjhLueM6OevEmYGUfttrl8tSKE9&#10;rl1pJUjlO1jzqbCpCnO/Sz1a2W9qHLljB+WEWRyprZGZrE74+U3DwMfWtpre8BwI0ezn3YKrmDi/&#10;wl58PhGlSkrsHttPzNS+A450rqeF5nRvdh+WZRKDV7Bf2kmNSOxuRcsFNVG33vrIVU5LZg/NT4D2&#10;3aPS2ZL3lvRfU97/AGjjVLfSaS1zcQQSCCMQQRiCCux4U2mmszoZ6xrM1vi01bNKLpp5W3bGXQ6q&#10;TKbP0a5lTyYHs16S1VymTe9+VSXwnIXY8R0s4DHfVk7NE+VWgceWS1D7F46R7KFFmvtJ7JPz4/Ce&#10;rV7r7OcfjWo+WNYv5pxl3PIXW1xLaXENzCdmWCRkrCa02mOBo4AirXUoRrGCmSUk4vJl27krVxXI&#10;e9F1Rs5xbRxXDbq2bSyzBntVpQACMONJrU7I2Q+0mqwgVwAOtLMm47svfjg/X1nbV24xmrtv6C4t&#10;6PNyx/cvDyHJXY8xA6D0LTmsytWWYKImWRFaSQdp6lSKWRA6VRLzMIYbGX2nt13FbueIojtyXEx9&#10;WG2hY6W4lJoR6ETCRXAmg1pOW5Hezezp2HpsWu2uq23SOLb5ElVvqRLMb83sobG3sbK3BjsrRuDI&#10;IQcCQCQ6eX1pHmpc46aUAW4bixxm83ymai+70qR9mzHCMdiXrebe1nOXQ85grUTIrdp6lSCyK3O1&#10;BC0g1tTj4OVeS9eot2Ge1n3fgHd53N3Xa+P5vOEHt5JSXJyLbm8M7wTynwryLzn3wztHlPjVAsbI&#10;T6J6sB5koCza5m+BKAm1+ohvNglOklraS2j0dAA8S2hJkHlVLkNT2E2nUjRrW0sHIidMyCYIGHhP&#10;kHMtpXExoysJJtwxOjypXYanQmDyqmjWqkx72tYnQkyrMMtNOhDKVLQVpKeJMGiloqlSxYnQl8gV&#10;mGQaFaY1UtBQlYMkhZkGiGNVLNK0gyidAZBorzRjLAdYUk4pklmReZIHWrzRhYDVYS8AsMMronUw&#10;aEBc01HPrUPBmklSdQFphYDXpU0oS1RkladTAhhKqw6J1LGmvStJaoSQkICYOrWsaJaMrDAgCAzV&#10;UnsAVGBAZVJ7ATa6nkWtEtbSyoPraflDT18qkwULdOg6DqQ1OmBlEyjOjFWCZNDzGhHNX4VjRjRl&#10;SQSbrHK0+EY+RanQ0wrMMg0KxoxotdyjQ7Hz++pJZgGi1MJ0LRiKa/i+ZUWRQEmu2TyjWOUI1Uws&#10;prbiPfHSpToSzCswlXUcR746CgFOTHm1+BAYWgkHEacefX4VgLhR2LTXmOB6ORAFoAJGhYDNeUA+&#10;8feQD0eQ+H4FoM1HP4R5ladTMCwOFMAK66knzKaEvA+kXGvfCbP97J8qtbh5yrIA7LmxRvIhmvmv&#10;Dsxme1p2XuZO0RCuAEVRpNeMkpSrRVR5rt2WME2obVy9PKfFEDalunSD4l0iqs+Nus7tvHXZBr7m&#10;9C9UE6Hx92dMjvQsxFa4Vr110YL0xVMD4q5LDA60bff+Fd4o+PmzZaKnooupxbOjZ5jdWBeIHtdD&#10;KAJ7WZjZrW4aCPRmgkBjfo00DhqIUztxue9msms11m2tRdsN7j9h5xeMX0p4fCbtcjvabQnyac02&#10;jGH32Xuo3F2w5wvbfadqBlACj89DKk4+R+p+Y610V7Pesz5vaj/CX74g/Ir4tL7PsMzja1rnPy2d&#10;t05u1qfbjZu2Ea9qMLe3hlOsXz4efLzkvQ32t61u3I/gPe83vLyHIex8bnMkY6N7TRzHtLXNPI5r&#10;gCCuqaaqsjyyjKL3ZJqS5SK0w3rTMr6xqLW5liY6u3FUPgkqKHtLeQPgkqPlNKiduE/eSb8/lO1r&#10;UX7H0UmlyZp9KeD8h0O3ynMcLmEZRdnRdWbHPy6R2r2iyq6S2BDQNqEltTUsXOl237r348jz6nt6&#10;/Kejf0uowuLsrvLH3H0xzXTHpoc+9y+5sHtE7WujlBdBcwvE1rcsBptwTsqyRvN6w1gLpC5Gawz2&#10;raulHnvae5YaU6bryaxT509poqzid+w/tlYT5U70ri1Et/letxLW7V9ZNwcSJ4W9o1op6cfOuE/z&#10;c1dXuvCXwPqy6z3WP6RYlpX9JGsof7UetYpcqPPebyL0Hl+L93Kf0l5vxsv5R/4RX+cJ/wBGBWgC&#10;AIDj7wbw5Dunk2Ybxbz5zlm72Q5TB7Tmec5zfW+XZZYQbbYxLdXt3JFBC18sjWN2nDae4NFSQFcL&#10;c7s1btpym3gkqt9CPDxPinDeC6C7xTi9+zpuG2Y71y7dnGFuCqlWUpNJVbSVXi2ksWj8bO8r9qbH&#10;E3MN0+7fZCaT07afihvDYOETB6TXSbp7s38TXSPqWll1mcYaKOb7G6rZB904X3TlJq7xN0j8hPH9&#10;01l0LHnR/DPir9r2MVd4N4W26vGL196GHTp7E10UuX1yrsHhM/Gvf3eXeTe/evPN4d7c8zXePPsy&#10;zCWa9zfOb+4zG/uQCWwNkubqSSTsoLcNZGwEMijaGNAaAB960tmzYsxtWIqFtLBJUX3c+0/hvvBx&#10;TinGuM6jifGdRe1XEbtxuVy7OU5y5Kyk26KNEllFJJJJJHin6uvyL1xPhioq0TLMpd6x6vErWRJr&#10;u0ldVkGUO0HoXRZlMpOhWY8ip+jr86uOZzNd+rr8i6RBv5n/AAa3scuGD2R+23Y9IH2m7a0xxuaQ&#10;KOgtWsHS4rbeLc+pdX3z16n81ahpvjJb0vxpZLqjTys4h0rseB5lB0npK6LIk2baxddB8skjLa0h&#10;IE91KCWMJxDI2D0553AeixuJ10GK3e3cFjLkOtiw7tZyajZTxk9nMuV8yL3ZnHaAx5TALYCoN7M1&#10;kt/LWoJEhBjtmkH1YwCKesU3HLG4682w7PUxtLd0kd38J4yfXlHoXlORcTzTkvnmlmf8uWR8jtI+&#10;M8krrFJPA8U5zuOtxuT53U1CuqOUsjYZmeYW+z2N7csa2tGCZ5jpSlDE4mNwpqIRQg80jrDVam37&#10;k5JclXTyZE3ZqJiPbrCxvKnafIIfY7l2n9uszCCR85rlSt091tef0nVavf8Ap7dueOdN1+WNPOmV&#10;mPJ7ipjnusuko52xcsF5b1r6LGz27Y7hoHPE7p5aTuLNJ9GH3eUxx0dx+zKduXOt5eVUf71lD8mv&#10;TtutewzBjaEusJ2XLhUnAwAtuWnpYF0VyNPaqnz/AHUJeivPG1u3I/gNPze95jkSxSQudHLG+KRo&#10;xZIxzHjpa4Ahdk08VkeJxlCW7NNS5Hga50Kw8it+jr86qOZAinmhNYZpYidJikfGTgRpaRqKppPM&#10;qM5wxg2nzOhia8u5fRkuriRuyRR88rxR2DhRziKEaVUYxWSRsr16WEpya52zSOldDg8yt2kqlkas&#10;iCol5m5l9k25c+e4JisLWj7ubR6OlsEVSNq4nI2WgYitdASct3CPvvI9ensq43O5hp44yfwLneSN&#10;TMLp17cz3T2hhlcNmNvqxRsDWQxNNBVsUTQ0GmICu3HcSiee/dd67K68KvLkWSXUsDQXU5HSzsDt&#10;bEgAF2U5YXEACpFnC0E00nZaB0BTZyf4z9LPVrPfh+ih81FeRlhzS1jk9S4M1oRga+2W8toBjUYm&#10;ZVdr2bazWPkdRod361CMvdlWP5ScfhOQ4EOIIIINCCKEEYEEHEEFdUeGSo6PM6cdZsju4wB/Asxt&#10;rknX2d3DLbvpzCSGPwqcrqfLGnkx9Z7oVnoZRXxLkX1STXpSOGdB6F3PAszp5oO0t8puw3ZbNlzL&#10;dx1mawkktHV/6yyM9BU28JSjyS9OJ7dX7Vu1dSwdtLri3H0JHGXY8J1Lj6fJLR+03asL64tnNHr9&#10;jesbcwOPI0SwyjpKiGF1r5ST8mD+A9c/b0UJYVtzceqSqvOpHEXc8YQHVy8i9inyeSm1MTcZc9xa&#10;Ozv2R4w7RLaMvo27BBJG2GmlVE/YpdWzB9H3j26Z9tB6OWbxhzSWz90sOmhwyCCQRQjAg4EEaiux&#10;4iB0HoVHNZlasswURMsiK0kg7T1KkUsiB0qiXmYQw61sPY8ovLs1bLmLhltriWu7BhZPfygEUcw0&#10;jiqPlEKJe1dUdkcX05L4WfIW/wAzpJ3X79z2I9Co5PoyXWzhLufHhAYK1EyIshnuZBFbQyzyEV2I&#10;Y3yvIBxIbGHOoK8iOSiqyaSOlq1O492EXKXIlVlRjcxzmvoHNJBG000I0irSQaLyXtRhu2/KffOA&#10;925RktbxKOWMYP0y+CPl5CWz85vhXmTqfeiYx1ivSPKsIaoSDSf1R51Sa6zBsu5PfHnW1QLm7R0j&#10;Ec4xWVQJbLuT3wlUCwA6x74862qIaM0PN4R51tTCQprNTzecqk2UmWB1cNHjPSVjW0x8xlUnsJLG&#10;muHv8yPlJaJHm0alhhkHUtTNT2FoNBsnp8wRraa0SWp7CDPN1lUaSaaYFaQ1tLAaIxF0Jg6tSlo1&#10;omiZBlUCTTToWmNVLAUJToSWFkgadC0xqpYtIC1OgMg0VZmNVLAVJKwZNE6FmQaKszGqlikgLU6A&#10;yrMMg0NUeILga4hRimaZV5mGa0xQPEmDXFTkyGSVp1MCG85IFYWsUWg1C0hqhlDAgJg1UtEtUMoY&#10;EBh2jrWo1GWmvSqDVDK0kIDKpME2nUjRLRYD8U6D7x5Vhg0Gh1LCk9hlUnsNJHFo5iR4cQqBlp1e&#10;BY0S1tLG+sPdpwUkmOZUnsAVAsYajZPS3p5OgrGjGjKwgyCiZSZZgdOB5eXpVFGCCNKAy1xaVjRj&#10;VSyoPNzjR4NSJ0JMkEc45RiFRhhaDNeUV59B8KwCgOg9RwPmKAAlpx6wgLw7DlHPiEBn0Tyj3x50&#10;A2eQg9Bx8BQGKEaQQgC1OgPH7+7zs3R3WzTOQ5oumQm2y1hoe0zG6BitfROD2wuJleNccblsmt2p&#10;zuS3Ytn57gvlkdJI5z5JHl73OJLnuc7ac5xNSXOJqSuUUfGzlRHWto6kYcmn9bzLvCJ4bks2eht4&#10;sGnx/cjmXqiuk+KvXMWdiBmvT06dfMvRFHx12Ww6LBQVw5vfXdKh45MvaKDpVHJsFajnLMwtMJNc&#10;5jmvY5zHtIc1zSWuaRoLXChBCNJ4PI1NxdVg0dZme5kGtjuJY8whadrscyhivmnTgHztfOwCvxXt&#10;K4uxbrWK3XzOnowPVHXahJRuNXILZNKXnePkaJ+15NcU9qyyW0eSS6bK7lwbU1oPZL3t27NdTZGJ&#10;uXo+7Kq/CXwqnoN7XR3PpbTg+WD/ANmVfM0ZGTx3eOU38F880/gkw9hvqmp2WQzPMM5aBj2cjzzL&#10;O2cfpYuK5c197rRq0kbv9VnGb+S/Zl5Hg+ps48sUsEjopo5IZWGj45WOjkYaVo5jwHNNDrC7Jpqq&#10;xR45RlCTjNNSWx4M37DM32jX200bbzL5nAz2UxOwTSnawPHpW1yG6Htx0VqBRc521J70cLiyfr5U&#10;eixqZWk7c1v6dvGL9K5Hzolf5eyGOO9spH3OWzuLY5nACa3mA2nWl6xtWxXLBiCPRkb6TcNC3cbe&#10;5NUuLyPnXN6Bf08YRV6y3LTSye1P5MlsfmaxRo21xLaXENzA7ZlgkZLG7VtMcHAEYVaaUI1jBXKK&#10;lFxlk0cbdyVq4rkMJRdUej9gtfrb6w2R9UeyfX3Z1j/E/wC59Kdnt/WH8H2eRcN+XZdn/G13fv8A&#10;kxPluwtfWO3/APabva7Mq+7ye/7ND+jXN+Nl/KP/AAiv86z/AKGytAEB9G+8h38eE/AiLNsgyaeH&#10;iJxJsIXB+6uSXrBluS3HbwWwG9OfRsuLbL5IpJ6utIRPeVbsvZC1wkHzXDeB6viDU2uz0z+M1n+K&#10;tvTguc/nrxT+0Z3M8O43uG8PlHineu3F109qS7O1Kqj/AEi8lKMGm8bUFO7VUlG2pKZ+AvHXvLcX&#10;O8PnLsz4h7xyy5XBPJPk+5+VGaw3RyGvaBn1dlHbzCW6ZFKWG7uX3F49noulLQAP0Lh/C9Hw6NNP&#10;H85tk8ZPr2LmVEf5v+IXir308Tdf9c7z6py0sZN2tNbrDTWc/o7VXWSTp2k3O61hKbVEfXt/qnq8&#10;YXy0cz84eRtZ6P7Z3h+VKHjofG1466OV2vdXQd9d/W59PpRw36uvyLvE8ZUVaJlmUu9Y9XiVrIk1&#10;3aSuqyDKHaD0LosymUnQrMeRU/R1+dXHM5m1l8Eck5nuBW0so3XVyDSkgYWiK3BcNkuuZi1gBpUE&#10;8iptpUXvPA9Oltxlcdy79DbW9Lnpkv3TovKcu7nkubiW4lNZJnukecabT3EkAEmjRWgGoLtBJRos&#10;jhcnK7cdyfvSdWap0qzi8y+ysxcvlkmeYbO2HaXVxSuw0mjI2A4Onmd6LG8uOgFU5USS95naxZ7V&#10;uU3u2Y4yfJzLneSRXmF8bsxxRsEFnbgstbZp9GNut7z+2TyHF7jiSrtx3cXjJk3r7vPdit2zHCMe&#10;TnfK3te05q6HB5FbvVPV41SzOZSV0RMsip+rr8iuJBQ7T1K0UsiB0qiXmUVIdUEgh1QQaEEGoIIx&#10;BBXRZGVo6rM325xmTI3RG6fNERQxXbY7yOlKUDLpkzWinJRZ2cG60o+bD0HaOs1MVuublHklSS/f&#10;VMHMrWUg3WUWLwBStqbixeSaYnspXQf9rVbkl7sn14nR6m1L6Wzbf4tYvzOnmKXOySRpL4sztnF2&#10;Ajltbtg06A+O0fSnKT0q49qn8V+Ves510Ms1di+ZxkvOolbbTKntq3Nnxu+TcZdM0jRpNvNdBVvX&#10;Pk+f/wADFa0klVXmnzwfwORV9WxSYszbKzqAfJeQE0x/b7KMDDnorU2s4y83rMWmhL3b1rrcl6Yo&#10;gcnfXC/yhw1H6yt21w5Hua4dYVdouSXkZMtHKuFyz+WvhIHJ3VJfmWURgazmEcmrU2ASvOjkVK7h&#10;hGXk9ZS0bpjcspfjp+irKxFlFtR011NmMlK9hZxvtoNoEejJdXTBMWOHyYa84VVuyySiufHzL1kb&#10;mkt4zlK5LkiqLrlLHyR6zRvL+W7ayIMjt7WGvYWkALYY6iheakvlmcPWe8lx6MF0jBRxzk9pN6/K&#10;6t2ijaWUVkvW+VvE5rvVPV411WZ5CpWDpZ80x3wty4O9ktLG1qBT0obK3bINJx7XaU2MYb3K2/Oz&#10;1a1ON/s3juQjHyRVfPU5lvMbe4guAKmCaKYDRUxPa8CurFq6yW9FrlR57c+zuRuLOMk/I6mznEXY&#10;5rmMdNkC8uC0DR2b5HPjpyAscFlp1txfMVrI7mruR2b78larzGcppK7MLM7R9ry65EbG19Ke12b6&#10;HRTGtsQOmi25huy5JLz4fCddH7XaWXX27bouePtL0HEOg9C7nhWZ02j2jJJm0Jfl17HOCScLa/YI&#10;JQ0cjbi3jrzvU+7eXJJU6196p7fpNDJfGtzT6pYPzpeU4y7HhOrldbgXuW4k39o8wtGzU3dmfa7c&#10;VdgO0Eb4/wBeuc/Zpc5H5ngz2aT84p6b5cMPxo+0vLRrrOGvQeIICAe+OVskbiySNzXse00c17SH&#10;Nc0jEFpFQqSTjR5GpuMlKOEk8DqZyxr54sxjbsw5pELsBoOyy5qWX0IcdJjuWuPM1wXO06J23nF0&#10;6tnmPVrIqU1qIr2Lq3uh5SXVKvU0cQ6D0LueBZlasswURMsiK0kg7T1KkUsiB0qiXmX2lrLe3MNr&#10;CKyTPDG10NGlz3HUyNgLnHUASplJQi5PJF2rUr1xWoe9J/c+hZsvza6inmZBak+w2EQtLTCnaNYS&#10;6W5c3ACS7mc55NAaEA6EtRaW9L35Or9XVkejV3YzmoWvoYLdjz8r6ZOrOSux4wgOx7Ha5c1kub7b&#10;53ND48phd2c4aQHsdfzYm0Y5vxADKQR6q4dpK5ha935Xq5fQe5aa3Yo9VWV15W1njlvP4teT3sdh&#10;zrrOryVht4HNsbOhHsti32eJwI2SJXNPbXBc3SZHOqvNclGtI4va3j5OTqPv/A+D3bcFqdalDbG0&#10;lRR557ZS5nWm3HLkA0xCjBo+1lwNcQpxTBIGirNGFgNcVmTJZlWnUwzoxCAuaajxoCSGFgNQtIao&#10;ZWgmCqTqUnUsbjzcpUvAxryEq8ipY55mEwa9KNENUJDl1Dx8izmMJA16VSZSdS1prp1e+sZjW3YZ&#10;Wp7CTKoEw6uHg93KtRMlyZEwUCewsadSloNbSa1PYSFoJtOo9XmWktbSwFAnsMrCiTTTArSWtpYt&#10;JC1MEgadCpolosBUmJ0JInQskDToVPElqpNSSFqdAZVmEmmnRrWNVNLQpTowZVjYZBohjVSxSnQg&#10;yrAQLAmDrWF5osBqtIyMoYAaICwGqkh4BAYdo61qNWZEBxxAVFFoa4itOlCGmjC0wIDKtOoLAa9K&#10;xohqhM4trrbgejUVg9IBWFJ1JtxDhzV8CtOppFaCxrtHKPfUtEtE3YOPT48VhJhWmAtBaCH4HB2r&#10;kd8KlolraNGlYYZB1KkzU9hMGmGkch8nItKM0B0GnMfIUBkVGB6ljRLW0kCRoRPYSSqDpHWMD5iq&#10;ApyGvNoPgQGFoM7R0aRyHFYCbXN0GoHhA8qAt2T0jlGKAwtBkEjQSsA2uYHq81EB9SuOG9uXZln1&#10;tuxI25ks8kAmupbK4jafrO6YC5joZYZI5Ta2xaAdtpa6R41Ljd7Rv8210NHKdyxXcuqTptTXoax8&#10;p8MR5SJo3XGWXAvo42h80BjMN/bsw2nSW9XiWNlRV8bngHTQJC41JRuLdflT6/WeO9YUoO5p5b8V&#10;mspLpW1LlTZsWsVS3mpWv63mXugj4O/OiO9Ez1QKaOv1eheqKwwPirks2dWJuGj3uld4o8E2bgGN&#10;F1PO3tNy2tLq8kENpbzXEhp6EMbnkAmm07ZBDWg6SaAJKUYKsmkhbtXL0t21FylzKp0XZK6D+z8w&#10;y2xc12y+F1wbu5ZjTGCwjuiHczi3nouavb3uRlLqovPQ7S0bg/z9y3B7VXefkipEJLTJYx/txczH&#10;kt8pJGvEG4v7aoHQFqlefxEumXqTJla0cV9NKT5oeuSMR22SyVBza7gOoz5S3ZPPW3zG5dTqRyvL&#10;4ifRL1pCNrRyzuzj0w9U2S+qIpQ91pm+VT7ODWSTS2MrzQGjW38FvFUk0Hp0507Vr34SXVX0Nm/V&#10;IyTdq7alzNuLf5SS85Rc5Rmdm3tJ7OZsVNrt2NE1vTl9ogMkH3yqN23N0i1XkyfkeJzu6TU2VvXI&#10;S3OVYryqq85zV0POduLOHSxtts2i+srVo2WPkds39qDWptbwh0lAaHYftxmgFAuLs0e9ae7LzPpX&#10;w5nshq3KPZ6pdpa2N+9H8WWfU6rAqvMsEcPt1jN7blzi1pmDdie1e7AQX0ILjDJXAOqWP0tONFsL&#10;lXuTW7c9POib2m3YdvZe/p+XbHmktj58nsZVl1+bKR7ZGdvZXTBDfWjiQ2eGtatNRsTxH0o3iha7&#10;mJB25b30qYTWKfJ97lJ09/sZNSW9ZkqSjyr1rNPY+sZlYiymYYpO3s7mMXFlcjRNA4kUcB6k8LgW&#10;SNwLXA4aEtz31jhNOjXP6uQzUWexmtx71mSrF8q9aya2Mn9bzfU31RT0Pae27Wo2uw2dv2XR+L9p&#10;+k+6Tsl23a7aU6+XyYHo+tz+o/VPi79a81cuiuPSf0gZvxsv5R/4RX+cx/0SnxZxW4ycN+Ce7cm9&#10;PEneew3ey4iVljbyudPm2dXULWOdY5HlMAkvs0u/pG7QiYWxNcHyuYyrh6NNpdRq7nZaeLlPzLnb&#10;yS6T6h3z7991fD/hT4x3r1lvS6bFQi/auXZKnsWrcazuSxVd1UinvTcY1a/CfvLfaN8SeLDr7dbh&#10;d7fwv3BeZreS6tLvs9+d4rYu2a5lm9nJs5FaTRtFbSwft+k9ktzPG7Zb944b3c0+mpd1dLt/k+Ku&#10;r43S8Obaf52+K/2pO9ffR3OD90e04R3adU5RlTV34/8AmXYv81FrO1ZdcZRnduRdF+dGXkuZmhcS&#10;SctlJJNST7TampJ0mq+zSwp0n8w6bGN5v+SfzonDOg9BXdZnkNd/qnq8YXWOZLyNvPv9srnpg/8A&#10;B4ldr3Tvrv61Lq9COE/V1+Rd4njKirRMsyl3rHq8StZEmu7SV1WQZQ7QehdFmUyk6FZjyKn6B0+d&#10;XHM5nQzGllbQ5W2naktucxcDj7QWfQ2pIFC21jfjiR2jjyLbftNz2bPu5z2aj8xaWlXv+9Pp2R/c&#10;rzt8h59+nq869EcjxFlray3lwyCEDadi5zjsxxRtFXyyu0NjjbiTyLW1FVZtu1O9dVuGb8iW1vmR&#10;ZmF1E4MsbOosbZ7i1xGy67nI2ZLuUadp9KMB9VmGGIVQT96XvPzcx01F2DSsWfoI/vntk+nZyI47&#10;/OuyPGs2QVGvIrd6p6vGqWZzK2sfI4MjY57zoaxpc49DWgkq60zM3XLCKbZe7K8zdQty6+cMcRaX&#10;B5OSNbGcOVeU6fVdU8rdz8l+oqdlOa1/2szDR/3nc/vatXLfyl5SlpNVT6K5+S/UVnKs0Bxy2/HT&#10;Z3H72rVyHyl5SZaTVV+iufkv1GlJZXjCdu0umYn1oJW6NOlg0LopRawaObsXo+9CS6maR0HoXQ8y&#10;zKjoVlPIrfo6/OqjmQVKzCt+nq86qOQKjpVkPMrdpKpZGrIgqJeZUrKeRW71T1eNUszmdDKrZj5T&#10;eXQIsLHZnuSRhK5prFaMr6LpbmQBtKijanUsuSaW7H33l6+o9WltRlLtrv0FvF8/JFc8nh0VZy7u&#10;Z9zPLcSkGSeWSaSmA25HF7qAk0FTgusEordWSPPcnK5N3Je9JtvrNZWQdXOy5982dwp7VZZdcaa4&#10;yWFvt6h+2ByizhCnI2vOz0a5uV/tH8aEH5Yr4amjl9z7Hf2lySQ2G4jfJQVJi2wJm0oa7cRI610n&#10;Heg48qI01zsb8LjyUlXo2+YpzC2NneXdrjSCeWNpOlzGuIjf0PZQ9auEt6Klyo537fY35Wvkya6q&#10;4eYvydzXXbrOQgR5jBLYOLhUNkmobZ9OVl2yMpc93eWcXX1+Y76Rp3HZl7tyLj1vL98kclzXMc5j&#10;2lr2OLXNcKFrmmjmkaiCF1TqqrI8bTi6PBoRTvtp4LiKgkglZMytSNuNzXtqAQSKjHmW0Uk4vJmw&#10;nK3ONyPvRaa6jazeBkN698Ipa3bWX1pgGgW90O0awNBOz2Ly6MjlYstNuFH7ywfSjvq4RhfcofRT&#10;W9Holj5sV1HMXU8pS71j1eJWsgdnLnMvYJMomc1jpZO3y6Z9A2K92Q10D3GhEV7G0N00Dw00OK5T&#10;TjLtV0Po+8ezTuN6D0k3Rt1g+SXJ0SWHM6HFljkhfJFKx0ckbnMkY4Ucx7SQ5pGoghd006NZHglG&#10;UJOElSSdGihWUYKImWRFaSQdp6lSKWRDSaDElaS8zvPH1NZyQnDNr+LYmbX0svsZBUwup6l3eCm0&#10;DiyLDAuK4p9tKv8AFLzv1L0nukvqdlwf9auLH8CL2fjS27UuSp5teo8byIrSDtx7GTW0V5I1rszu&#10;WCWwikaCyygPq38zHYOnk/aWkENA2zXALzSfatxytLN8vN0cp8pp7UrCjKMXLXXPcjSu6vlU2t/F&#10;WzN7DzE075nue97nue4ue97i58jnGpc9ziXEk8q4Xb9fYhhA++cE7vR0bWs13t654raode2XK9mz&#10;ldBNDzUXJKqPtSVUSCJ0JLGgtxNAOnHqCp4oFo2eUkcwp41KwYJAgaK+EeYqszGqlgLfne8sq0yD&#10;NG8pHSPMrBkCmILTzVp46IC4AkVA98edKoEg1wxp7486VQpUsAqK1Hhr4qrTm1QzUDRj04DzrcRk&#10;S2icVWwvMmDVTkyGqEhUnD9RXVUMLag6NXur1qaUIeAQE64Dl0nyKliWnVFgNVjwIaoSGg+Dz+8q&#10;TqAtMLGmvStIaoTBWFJ1LAaqWjGqElSdSQtBY01w1rSGiYKFJmVhpNp1eBaS1tJrSQqT2Am06vAj&#10;RLW0mCpCewkqT2FE2nUtaJa2klJJlUmAqMJtdTA6PEsaNLVKYCsGQadCxolqpYidCTKoAFAnQmDR&#10;YU1UtWkhDDINEYaqTUkA0AqRXkC1GogSTpVFAEg1CB4lwcHetjz6x50I6TBFDRaDCZGEgdavNAtY&#10;anmOB6/hUsjLAwgLGH0h4PDgsyLTqYVp1BlaC2tQ081D0jzhTShDRhYYZVp1AWgta+uDsfH4VLRL&#10;8xKgOg9RwPmKwwzjrFFSZSYWmmQSOjk1ICxpacDgebR4FLRLRmh6Ryj3YKkyQqBnaOvEc+nw6VgF&#10;AdBpzHzoDBBGkLQWMcdFeg+RAW1rpAPPoPvLAKA6D1HA+YoDzu9ef2+627+aZ5c7JFhavfDE8lou&#10;Lt9I7O2w9L6e5e1pI0Ak6kboqkyluxbZ+dtzdXOY3tzf3kjprq9uJrq4mdTaluLiV0ssh1AvkeSo&#10;WLPjZyze06WXyTW00M8DzFNC5r45G0q1zdnpBB1g1BGBwXRQU1uyyZ43dlbnv221JOqPZXlvH2lt&#10;f28bY4Myt23IjY0tjiuGyGG7hZtH1G3EZLRoDXCmC76eqTtyxcXTqwp5jxcR3XJXYKkLirTYnVqS&#10;XQ15GicLNB0Y8nMvbFHwlyR0mD3vLVd48p4pM9FaZfb28EeYZsXtgkq60sYiG3V/s1G3tEH2az2s&#10;DIQS4AhoJxUSnKT3LXvbXsXrfN5TvCzbtwV/VV3HlFe9L1R5/IQus3uriM20OxY2OgWVmDFCRQNr&#10;O4HtbqQhoq6RziTyKo2Yxe8/anyv4OTqOV3V3Zx7OFIWfkxwXXtk+d1OSV1R45ZmFpgQBAbNte3d&#10;k/tLS5ntnVBJhlfHtUNQHhpAe3mNQVMoQmqSSZ0t3rtl71qUovmdDqDNbW89HNrCKZzj6V9YtZZX&#10;wLnVdI9rG+yXTqansBPyly7KUPopNczxXrR6frVu9hq4Jv5UaRl0v4sutdZVPlJML7vLZxmNowbU&#10;2wwx3doKV/hdoXOexmn02F8ZocQtjdx3Li3Z+Z9D+DMmelrB3dPLtLSz2Sj+NH4VVYZmnZX1xYTd&#10;rAWkOaY5oZW9pb3MTgQ+G4hPoyxPBxB0aRQ4q5243FSX310HKzfuWJ70KY4NPFNcjW1G7f2cD4G5&#10;nloPsUjmsuLYuL5ctunVPYSEgOktpKVik1j0XUcMYtzkpdlc99ZPlXL08qO1+zCUPrOn+hea2wly&#10;PlT+K+p4luWOGYW0uTSkdo4uucqe6lY71rfTtQ40pHfxt2aVAEgaaVqsufm5K8sspdHL1eipumfb&#10;23o5e88Yc0tseiSwzpWhwKGuzQ7WjZoa1pSlNNar0c+w89Hu021+E/2y95r7RPdPhxmO8e43CW0g&#10;3y33yaTMrPON4b5sjN0N2r+zuJbSe0hDXRXO8ubQ3jOzLIjFZsc4O7eYsfCf4B4dwK7qVG9qXuWH&#10;kvjSXwKm1+Taf69eK/2ouDd1r+p7u9yYR13eCxvwu351WmsTi3FxWUr9xSW7SO7aTafaXKStn4Q8&#10;QuI+/PFPeW83s4g7zZpvTn936L73M59ttvDUvZZ5faRNissssInOJZb28cULKnZaKlfeNLprGltK&#10;1p4qMObb0vN9Z/nZ3m7094e+HFrnGu82rvaziVzOdx1os1GEVSNuCq6QhGMFsSPAHSekr2LI+vG3&#10;YhzbXNZhSjbOODHluLy2GHPsRuVyzS5/gPTYqrN6ay3EvLKPwJnEOg9BXZZnlNd/qnq8YXWOZLyN&#10;rPT/AGzux8mRjOkxxMYT1lqu17qO+u/rU+Z08iSOG/V1+Rd4njKirRMsyl3rHq8StZEmu7SV1WQZ&#10;Q7QehdFmUyk6FZjyOlZsbaQuzWZoPZP7OwifonvAKiUjSYbQHaOgF2yKo8XuLr6Pvno06VmD1c9j&#10;pBcsuXojm+eiOFM5z3F73F73uc57nElznONXOcTiSScV3jhgjySbk3KWLZrFpc9rWguc6jWtaCS4&#10;k0AAGJJK6rIlJt0WLZ1bpzctt35fGQb2cN+spWkHsm4Obl8bxUeiaGYtwLhs1ICmPtvffurL1+o9&#10;V5rSwenj9PL33yfgL/aptw2HnjpPSV6FkeAqdpHWrRKzOmMsEDBLmdwLFpaHMtg3tcwlaRUbNsHN&#10;ELXAEB0rmCuoqd+uEFX0fd0Hs+qq3He1UtxU93Ob/c7OmTRW++sbcUsstieRUdvmLjdyOBIofZ29&#10;laMI52v6VSjJv2peTD75Dv6e39BaT55+0/JhFeRmq/OMzc1rBeSwsbgGWuzaMApQDYtWwtoAORdF&#10;bhyV6cfSc56zVNUU3Ffg+yv3tDm3FxPNTtp5pca/SSPfiBQH0nHEDBdoJLJHlncuT9+TfS2zTdp6&#10;l0RiyDZZY69nJJHWldh7m1porskVpVVRPMb8ov2W10E/rLMWk7OYXrcfi3U40HDRJqVbkKZLyHRa&#10;nUrK5P8AKfrJNzrNmAgZjdur/XJnynRqMheR1Lezt1yRkdbq1lcn1tv0kXZ5mbwQ+aKQGtRLZ2Uu&#10;B0j6S3dgdYVK1DYvOy5a7VNe1JPpjF+lFX1tI1oD7HKpqHS/LrZhOJNT7OyHQMOhWrarg5eVkLVy&#10;S9qFp9MIr0UKvrC1e6suT2BGzQdi+/gOmoJ2bxzDp+TXnVbktkn5vUZ9YtN1nZt9Tmv9r4Cua6yl&#10;9R9VTxEjAw5m4UFa4Ce0uBXV0c+KqMbi+MvJ98Su6SX8VJdE/XFkAchNNqPN4zhXZms5hoxpWGDR&#10;7/Mr/O/g+ciugbxV5dcX8CNeSPJifo7rM2cofYWslegjMoqe+rTu0xUfK/UZu6P4srq6Yxf+2h7L&#10;k/8Autc/+Kz/APjSt3rvyV5fvB2tHX6WX5H/AOoq9lyf/da4/wDFZ/8Axqveu/JXl+8U7Wjp9LL8&#10;j/8AUV/2kgBLjmF+9rhRmxDYQPAIwc4SXk5aeYNPQqXat/Fj5/Uc19Shi+0uPqgvTJ+g0rzMJbts&#10;cQZFb2sNTDaW7SyGMkAF7toufLM4DF7yXHowXSMFHHOT2s53b8rqUKKNpZRWS5+VvneJzX6uvyLr&#10;E85WqB2M505X/wDk1j4pD4lztfG/HZ6dbna/Qx+E4J0npXoPKsjqZv8ATR5ffgO/hlhGyVziCXXN&#10;iTZSnSabTImO/XKLWDlDkl5nienVe2rd/wCXBJ/jR9l+ZJ9ZxA5zC17SWua4Oa4Gha5pBBB1EELv&#10;ngearWKzR1c5a2SeLMI2gRZnC26o0HZZdVMd9ECdJbdMc7ocFFrBODzi6dWzzHfWJSmtRFexdW91&#10;5SX5VfKjhv1dfkXeJ5DsRj6wyp8IobvKdu4i0bUuXSu2rlmDauNpMe0FTg17qaFzfsXa/Flh17PK&#10;eyK+saVwX0tqrXPB5/kvHobOIux4il3rHq8StZAwtB2fa7XM4xHmcht72OMRw5oGOkbM1gpHHmMb&#10;KyPLQNkTNBeBTaDqLluytutvGFcvV6j1K7a1MVHUvdvpUU868ims3ybyx5amhc5TfWrO1dD21sal&#10;t5auFzaPaDTaE8W0xleR2y7lC6xuwk6J0lyPB+Qi5pb9pb7Vbfyo4x8q+GjOaV0R5ZZEVpJvW+VX&#10;92O0it3NgDdp91MRb2rGA+k51xMWRANGJxJ5lLuQjg3jyZvyHqs6W/djvRi9z5Twj5XRG0J7HKcb&#10;R7cwzIaLwxn2KyePjWkcoDrmdrtEj2hgwLQdKyk7vv8As2+Ta+nk6Drv2NI62mrmp+VT2Y/ip5vn&#10;apyI4T3ukc573Oe97i973kuc9ziS5znEkuc4mpJxJXZJJUWR4G3JuUnWTNcmgXQulToZdBCBLmV+&#10;P7X2TmlzDQe2XRxgsYycXGSlX0B2YwSaVC4Xrm6t1Okn5ly+rnPkeGaC5rL3sQc4rZ8p7FXJLbJ7&#10;FnsOFeX8+YXU1zcOq+eQvNK0FcGtAqaMY0ANGhoAC8U7m8lCOEF92J+kcM4Nb0LepvNXNfP3pbFz&#10;Q5EsuV8ywNcFcz5pPYZI1k0Hj6FUXQ6LIyH0wGA9/wAKpoxoyidMNhJNrqYHR4lTVQWqU6AkDToV&#10;PExqpYsToQFYJNdToQFyAyDQrTGqlq0gA0RBOhY2urr5Ota6FZltRSg0cvKsVU6skA0xV5oxlox6&#10;Nal4EUFcaosBUmDrCrMrMtro6PfOKlYMx8gXROpJnQgLAarSMiYKwrMsBqpyJaoSVp1MCAsBr0rS&#10;GqEwUKTqZWGljTXpWkNUJLTArTqCwGvSsaIaJgqSkzKpM0mDqRohoksMMqk9gCowsa7UerzKWtpp&#10;YiewBUYSadSxoxraTCJkmVZhkFYUmTaaYakNaLEICAyDToRqpjVSTtCbQsyCGhAZBotDVS7S0Hkw&#10;6jo99aQRQwytToDIJBqFWZjVS51No00HHw4qSXmYBoaoE6E3esenx4rFgXmYV5gm04Ec1R0jzhBn&#10;gZBqpIMrTDKtOoCAsBqpIaoSDiNeHIcR4EFWTBadIoebzHUqRSdTOzyGvj8CGkdCAsa7kwKlqhDV&#10;CdQdIx5R5RoKpOpgprGI5R5RpC0GFoMgkdHIcQsAwPzT73nCAsadR06jyjmKAmtB9XeOe+NncZjZ&#10;7mvY6ezs2svs1kgkLZ4L+aI+wsj9IMc62tZDI5jwWuEzdBauF1TfuOkl5HzM5Su2lLs7yrB5tZrn&#10;Wzyn16uMvdZzMbttnglYJrW4YCI7iB59F4BO0x4OD2nFrgRzqrUlNZUks1yHx+qtuzKlU4NVTWTX&#10;3ZrYzetY/V5yPf2edeuC8h8VdlRHuns/tLko/d80b+t2rI006A5x8K62l+dl0R+E8mrnXSWnzz9K&#10;IxtoByfAvbFHwk5Y856PKrWEMmzK9Zt2VkWgQk7Ht15IHGCza6uDfRL5SKlsbdGIS5KVVah78vMt&#10;r9XOXp7cKS1N9fmYbPlSeUfhedFsxNa7u5724kubh21JIdAwYxowZHG2pDIo24NaMAAukIRhHdjk&#10;eS9dnfuO7cdZP7qLmWw1lZzOpb5RczQi7mfDYWRqG3V68xMlIxLbeNrX3Fy6lfxbHDDEhc5XYp7q&#10;rKfIvh2LrO8dJcnHtZuMLPypYV6Fm+pFrhkFsaA5jmj2uxc0xZbavGn0dtl5ckDRiGE8yz8/L5MV&#10;5X8CNf1G3/KXZJ80Iv5z9BB9/llD2ORWrThQz3uZS4a69ldWwJ6KIrdzbN+RepmSv6b4liK6ZTfo&#10;kiYv8ncCJMia2ug2+ZXkbhy/j/am+8m5d2T8qXwUN7fSNUlYXVOS9O8Y7DI7ighvLzL5Nn1b+Fl1&#10;AXnQPabMMlY3lJgKb1+PvJSXNg/I/WNzRXPcnO3L8Jby8scf3pr3eU3lnGJ3NZcWjjRl7aSNubRx&#10;qG0MsZPZO2jTZeGurqVQuwm93KfI8Gc7ulvWo77Sla+VF1j5Vl10ZqW9zPaTMuLaV8M0ZqySM0cO&#10;UHU5rhgQagjA4KpRjNbslVHK3cuWpq5bbjNbUdt0MGeMfLaRMt83jY6SeyibswX8bBtSXFk3RHdN&#10;bi+EYPA2mY1C470rDpPGy8ntXM+bn8p7XC3rYuVpKOrSq4rKSWbjyS5Y7c1jgc3Lb42M5c9gntZ2&#10;GC9tnercWzyNtlcNmRpG0xwxa8ArpchvxwwksU+Rnm09/sZ1arakqSXKvXtT2Mnf2rssvGG3lc+F&#10;wjvMvummjpIHnbglBAaWyxuGy4UGy9pCQl2kPaWOTX3fdQ2/aemvJ23WGEoy5VsfSsnzo2/rGw+t&#10;/rXsn17H2zsOzHZfW/s+1T8dteye3enXTTDZpio7O52XZV20r+DX00PX9YsfWfrVHlvUph2lOn3d&#10;7HzUP2U4zkWnEriXagjt73iHvjdXNDUstxvJmbrSE6QC/aMhGBxav440OOktPYrcfmo/b+/H5nvR&#10;xW0vpLnE9TKXMu3nurr97yHw6/1j1eIL5COR9KeZrHSekrqsiTcI7DKG1qH395tDHB1vZRuaDTkd&#10;PcHrYrzn0L0nq9zR7d65PzRXrl5jhnQegrsszyFOwZC2NtNp7mMFa0q5waK0BNKldVmZuuTUVm3Q&#10;nnDi/Mr8k1/htw0YAeiyV7GjDka0Lpb91dBese9qrj/Dl6TkP1dfkXaJ5ioq0TLMpd6x6vErWRJr&#10;u0ldVkGUO0HoXRZlMusrQ3cpa5/ZW8TTNdTkEtggZ67qAEue7Q1oxc4gKpS3VhmdbNntpUbpbSrJ&#10;8i+7JbWQzG7F1I0RM7K1gaIbSDD6OFtTV1K7UsriXPdiS46dCq3Gmee0jUXldktxUtRVIrkXrebf&#10;Kcl+rr8i7ROB0ogMrgZfyAe23DD9XRuAPYxmrXZg9h6xDXAmrqEALffe6vdWfq9Z7La+q21qJfTy&#10;XsLkXy/4PPjsOE4lzi5xJcSSSTUknEkk4kkrssj4+TbdXmQhgmuZ2wW8bpZZHbLGMFSTpJOprWjE&#10;k0AGJwVtqMavI23bndmrdtNzew6Ek9vlX0dk6O5vxUS5hTbitzX0mWDXijnginbEVp6tK1SKc8ZY&#10;R5PX6j079vSVjYalqNs9i5ofwvJynEe98jnPe5z3vJc973FznOcalznEkucTpJXZYYI8cm5VlJ1b&#10;KXeqerxqlmcikroiZZFT9XX5FcSDLbS7loYrW4kBAIMcEjwQdBBa04FVvRWbR2hZvTVYRk1zJss+&#10;qs0OjLb89FncfvadpD5S8pT0mqr9Fc/JfqByLN9oj2GYYnF2w0Dpc5wA61au26Zor6hrP5ORA5Dm&#10;tD/BdX9ftv35V2tvl9JC0Grr7nnj6yo5DmtP7F/7fbfvyvtbfL6SnoNXT3PPH1lb8hzWn9i6/wCv&#10;23P+7Ko3bdc/SR9Q1fyPPH1lJyLNx/sGY87dhwPQ5riCFfa2+VGfUNZ/JyNWTKM1DqHLb/DA0tLg&#10;jAkYERkEc4VxuW6e8vKc3pNWn9Fc/JfqNd+W5iw+lYXrcK+lazjDlxjGGCtTg8mvKcpabUJ425/k&#10;v1GjJG+N2zIx7HEAgPaWkjRWjgDSoXVNNYEbso4STTKVRzeZUrKeRW71T1eNUszmVKwVv1dfkVRM&#10;L7KzmvrhlvCBV1XPe40jhibjJNK7QyKJuJPlok5KEd5nWzZnfuK3DPl2JbW+ZFma3EdzfSugr7NE&#10;2K2tq1/se1iZBE7EAgyNj2iOUpai4wVfeeL68Rq7kbl9uH0apGPRFJLy0qco6T0rscVkdN2zJkTS&#10;SS+1zR7G1JIbHe2gcQBXAF9lXRprzqFhe5nH0P756MJaFN+9G75pR9cTiHQvQeZ5HXtf4Zll3ZnG&#10;axLsytagVMIa2O/hDiQWjswyWg09mVzl7NxS2PB/B6j02vz2mnZ+PD249GUl5KS6mcJ+rr8i7xPG&#10;W2tzNZ3EVzA4NlhdtNqKtIILXMeMNpkjCWuGsEhJRU4uLyZdq7OzcV2HvJ/d1PJnRvbGOaJ2ZZY0&#10;us3GtzbA7U2WyuxMcg9Z1q41MctKU9F1HDHnCbT7O57+x8v3+VHpvWIzj9Z0y/M7Vtg+R/g8kup4&#10;nAd6x6vEvSsjxGFoIHQehac1mTt7u6tHF9rcT27jTadBK+IuANQHbDhtAchwWyjGSpJJo727t206&#10;2pSi+Zteg3pM7zGUATSW1xQ1BuMvy+4dXHEumtZHE46a1UqzBZVXQ2vhOs9bqJr23GXTCD9MWRjz&#10;vMIa9i+1gJ0ugy3LYHV5dqK0Y6o6UdmDzq+t+siOt1EPccYvmhBeiJoXd7d3jg66uZ7gipHbSvkD&#10;akkhjXEtYOYUC6whGK9lJHOd67exuylJ87bNI6V0OLzIk0QJVKgIw0zXDzHAHbNQAZJHAbRigaab&#10;bwCKk+i2oqcQDF27G2sfe5D5rhfCNTxS72dlUsr3pvJet8iXoNG8zGS9McdBDbW4cy1tWEmOJrjV&#10;7iTTtJ5SKyPIq48gAA+NlNzdXmz9S0XDtPw6yrOnWCWL2vp6TSWHsLGnl6udauclqmIcanHkWlxd&#10;cwrT2FE2nUjRLW0mAToC1PYSWt5CW+HHowRraCyjfle8VibyBIU0bQ66jyKnyktbSeydRB6CETpm&#10;SZ2TyHxqgSaSMDUDn1FAWICbajSMOfCnWVtSWq9JZQDSa8w86EmdrVq5B7sVqwNToSBp0Knia1Us&#10;WJ0JJg0HTp6NS3MxoksIJDT0pWgToTrjXUVWwp4k1idCTKswyDRDGqloOtaTkyYOtYys0WA1U5Mk&#10;yrzMMg0WjMsBritIyZNYUnUIaWg1WkNUMoYZVp1RhMGqxol4EwVJSdTKtOoLAa9KxolqhlYYZVp1&#10;AWmFrXVFNfjUNGk1SYC0wm06ljRLRNansMeYVGGQVhSewsadR6vMga2k0JCGma4UQymJhAEAQFjT&#10;RproJAHStMawqZWkBAZWp0BYTSnO0fqqmjHiZUkEnHHpAPhAQpOhlE6FEm+sOnx4KwNB66LGY1Um&#10;pJC1OhhlWDINEMeJPSpJMoCaooltHXiOfT4dKGgU+KaHkPkKDMkpyZDVCQPIrTqYZqDpwPKPKEAI&#10;I5xyhAYWgyCRzjk92hYDmbwZ5abu5HmWeXh/g+XWz53MqGull9S3t2E4bdzO5rG/OcjdDJNRW88j&#10;87cxzC7znM77Nb1/aXeYXU13O/V2kz3Pc1gJ9GNlaNGpoAUJVxPjLks28zvZez2zLbu0eC6SwAzG&#10;zNRVkZljhvoQXEkMe17ZNkU9JhOspTduxkvjYP4PV1kRn2umnafvQ9uPRgpLoydOVF1pHSh1YV5v&#10;VNdK98InwWons+7ae0uBTLckhoa+z3lwQRSrbi+lia7Vpbajnp1K7S/OTlsql5EvWebWTpp7NvJ7&#10;speWTX+yVRRucWsa0uc4hrWtBc5zjQBrQKkkk4AL2JUVWfENuTosZM9DmzhbugymJzTFljS2csIL&#10;ZsxlAdeykgNLuyfSJta0bHzqLK3q3nnLLo2evrO+tl2e7pI+7bWPPN+8+r3V0HI04DEldzwHoBBb&#10;ZKxsl7Ey6zV7Wviy+UVt7FjhtMlzBoNZLh4oWwVGyDV+kNXDeledIYWuXa+jm5/Ie9Qt6NKV5KWq&#10;eKi8o88uV8kdm3kOLd3dzezGe7mfPK4U2nn1WgkhjGijI42k4NaA0agu0IRhHdiqI8N67cvT37rc&#10;pfd5FzI1lZyCAIAgNuzvruwk7W0mfC4jZeBR0crDUFk0Tg6OZhB0OBCicIzVJKp1tX7tiW9ak0/M&#10;+lZPrOr2FpnLXOsomWWagFz7BlRaXwALnOsKkmC4FMYSdlw9Q6QuVZ2XSbra5dq6eVc/lPVuWtYm&#10;7KUNV8le7L8Xkf4OXJyHDY+WCVsjHPimheHNc0lj45GOqCDgWua4Lu0pKjxTPFFyhJSjVTT600dr&#10;MWMzC1GcwMayXtBDm0DAA2O6fUx3jGj1YL4A1wAbKCMahcbbduXYyy+L0cnV6D2ahLUW/rltUlWk&#10;0tktkuiXpqYtT9YZVcWLjW5y4SZhYknF1tQHMbVtXAUDQJmgAmrX8qS/N3VP4ssH07H8HkMtfn9L&#10;Kw/pLdZR6Pjx/wBpdDOB5vIvQeb4v3cp+0PGNzncW+KDnEuJ4hb6Yk1NBvJmYAx1ACg5l/GWh/qd&#10;r9HH5qP3Pvq2++PFm8/8T1X/AK8z4wf6x6vEF7o5H1V5kIIJLm4jt4RtSSyBjRqBJxc40NGtGJOo&#10;Bda0VWbbtyu3Fbh7zdCWZTRSTiK3Nba0jZa27qAbbIq7cxAwrPM5z6/OVxVFV5s66qcJXNy39FBb&#10;q56ZvrdX1nHOg9BXZZnmL8uYZL+yYBX+FW7nfcMla956mNJVvBPoO2mjv6i3H8NeROr8xy7mQzSy&#10;zEUMsr5COQvc51PfXeKphzHmuS35ufK2/KaT9XX5F1icyoq0TLMpd6x6vErWRJru0ldVkGRhgluZ&#10;GQQMMksrtljG6STrJ0Na0YknAAVOCuqji8jpCE7s1bgqzbwNq+mit4fq2zeHxNeH3lyzAXly3ABp&#10;0m2t8QwaHGruQrYpt78s9nMejUTjbt/VrLrFOsn8p/wVs5c+Q4r9HX512jmeA3LO2iDHZheCtnbu&#10;2Wx1o68uaBzLVhxo3XI6h2Wc5C2r92PvPzc56rFqG69Re+hi8vlS2RXpb2I5d7cy3dw+4mIMklCQ&#10;BRrWjBjGN+KxjQABqAXeCUY0Rwu3Z3rjuT95/dRcy2GvHFJPKyGFjpJZHBjGNFS5xwAHuwV1SVXk&#10;clCVyahBVk3gjfuZ48ujlsLN7XzyjYzC9YQdvW6ytXDFtsw4PdplcNTQAUU50lLLYvhfP6D03Lkd&#10;NB6ey63H78l82P4PK/jPmOA/zrujwLNmYYZbiRsMEb5ZXmjI42lznGlTQDUBiToAWtpKryLjCdyW&#10;5bTcnsRvvsrK0B+sbsvmGBssv7OWRhxGzNduJtoXNeKEN7UjkCxSlJ+wsOV+rP0HZ2LFn+sTrP5M&#10;KN9cvdXVU13ZlBGHNs8rsoWuAAfctdmEwIBFdq5JgHVEAuig370n1YegiWphFUs2oJcslvv99h5i&#10;qTPM1LQ1t26JtCKW8cNtSvJ7PHHs6dWgq42rfJ8JD12rpRTaXMlH0JGhJmeZPPpZheuw+NdznxyF&#10;dVCHIvIStVqWsbk3+6frNKSSSQ1kkfIRgC9znEDkG0TRdEksjhOUpP2m30mqdJ6SuiyIKzoPQqOa&#10;zKjoVlPIrfo6/OqjmQVKzCJc5jw5jnMcBg5pLXCtQaEUIqCqWKNTcXVOjLG398z1Ly7ZQ1GzcTNo&#10;eUUeMVu5F5pG9vfi/ZnNdbLG51m0biW5lenClJLiSVuo+pK57NI5FvZW2vdXkOsNZq44q5PrbfpM&#10;/XV05+3cQ5feGlP4Tl9oXUBJ/GRRRTaT8pb2Uaey5LobH1y65VuRtz6YR9KSfnKRfZc8O7fJoNom&#10;u1aXd3bUw1Mlku4x1AK9yayk+tJ+ort9O0+0sxr+DKS9LkiuuROYdtmbQu+bLZ3LQa4YmG0Jp1Kl&#10;21cN1+Ves5p6FrFXYvpjL4IlBZku0CLnNAymLTY2jnE46JPrFoaP1pV1u8ka9L9Rjjoq4Su0/Fj6&#10;d/4A92QxhpbHmt08GuxJJa2cbhUVDnMZdvpTkp1Ko9s/kpdb9RregiqpXZPncYrzbzNe4zSSSF1p&#10;awQ2Fo8jtIbcOL59kkt9quJHOmn2a4AkN5lUbaT3pNuXP8CJuaqUodlairdp5pZv8ZvF+jmOUdK6&#10;nieZUdJ6VZSyN9jHDJbuQ+q/MsvY3ndHaZmX+ASt8Kmv51L8F+lHaKa0kpbHdh5oz9aOQdC7nB5G&#10;xZXT7K6guowHOheHFjqbMjCC2SJ1QfRljcWnmKyUVKLi9pVm7Kxdjdjmn5VtXWsCzNrRlrO18BL7&#10;K6abmxk07UDz+Lcau+mt3VY8E1Dm84S1LeWPvLBl6qyrVytvGxLGL5uTpWT5zlLseYvtrq4s5Wz2&#10;sr4ZW4BzDpBoS17TVr2Opi1wIOsKZRjJUkqo6WrtyzPftNqX3eVczwN50+VX7v4XC7LLk6bqyZ2l&#10;nI6g9KaxqHQ4DTE6hJJ2ViVyC9n2o8jz8vrPT2mlv/SrsrnyoqsX0x2fuX1FUmS3uwZbTssygFKy&#10;5e/2gt2sQJIABdROA07TAByqldhlL2Zc+H3iZaK9TftUuQ5YOvlXvLrRxXAjaBBBFQQRQgjAgg4g&#10;grsjwUo6PMrVlmCiJlkRWkkHaepUilkTgtrm8k7K0gmuJMMImF+yCQNp5AIY3lJoAslOMFWTSR0t&#10;2Lt6e7bi5PmX3UF6LLKQRdzRXl/jTLrSUPjhcCP7Pu4iWNoQQYoi551uZpXmuah5QXW/gXr8h9q4&#10;P3ZnrGr2rdNOtkdtNlcuZ0rTlrgeVnupbp/ayuFdDWNAZHG2pIZHG2jWMBJNBrJOmq8rbk6vM/RL&#10;Ni1pbSsWIqNqOSX3Z8rKwVh3Tqi1pr1aVqMpToMoS8TJNfArRiVCQx6UyLTqTwbpxPJqHTyqk6mk&#10;tsu0/AjVCGqGVSZha11cDp8aloE1SYLAdSxolokCqTrgyTNTynwlaC1jzoJPNifAgJoCTTqPUtJa&#10;2k1pJkHUtTNT2FrTqOjSjNa2k61SLpgSSB1alTRLRMaR0hS8iTIK1M1MmDToWtGtVLFidCArBIGn&#10;QhjVS0FaSnQkDToUtFNVLFidCTKswyDQrTGqloK0nIksLMg0KGNVLAa4rSDKLAGQaK8zCwHWFJOK&#10;ZJZkXmSB1q80YWA1WEtUCwwyrTqDOjRqWgtaahQ1RgkqTqAtCLAa9KlqhDRJUnUwLTDIKFp1LQa9&#10;KGNUJISENCAIYS2aYuwHJrK0GCa8wGgLASadR6vMtJa2klpIQE3fF+5CpPYA06lrRLW0tdq+5FfB&#10;5lJhgFDUyQNETKJO9Y9JVgA06FjRjVSakgLU6AyrBIbQ1GnQUaMaqToeQ+BSQAaInQ1OhNUWEBIO&#10;pgcR746ClDHiWUwqMRy+fkUp0JMKzDIJHuwPStBkgUqOscnwLAYWg+s/GzfWNmY2O6MdJrKJrbre&#10;GJtCZDcMpaWwODmS20DzOKfGdGa4FcLyc40jhJYrpOfbxt3FGSrbapJcz+FZrnPrxcWTrK8ntXHb&#10;ET/QeNEkT27cMooSAJYnNdpOlVakrkFJbT43Vwdm7K03Wj8qwafWj0u7sZff9ji1txY5nC8j5L7C&#10;5I0/Jc0HqXa4vYq9kl85HmsSfaOFcJQmn+QzZt2EBo14A6dHo16l74KiPr96WL5D1+aCktjBslpt&#10;cpy6JwOp8luy7eNWIfcmvOq06wcuWT9NPgOXEJ+3CGTjagn0tbz9Jv5GxsMtxmcjQY8qtzdNDmlz&#10;H3jyIbCN1MRW5eH9DCut7GKtLOTp1bfMcNGlGctTL3bUa829lFeXHqOWS5xLnuLnuJc5ziXOc5xJ&#10;LnE4kknErulRUPj5Nybk8Wzv2jW5Rax5nMxrswuQ45VBIARBGDsuzOWM6aOq2AOwLgX0IAXCf56T&#10;tL6Ne9z83r8h7bSWktLUzX5+XuJ7F8tr5tduONDgve+R7pJHOe97nPe97i573uJLnOcSS5ziaknE&#10;ld0klRZHibcm5SdZMlFDNcSthgikmlfgyOJjpHuOnBrQXGgRyUVWToiVCdyahBNyexYs6xyeO2NM&#10;0zG1sXUdW2i2r+9Y4UIbJBbHsYS4GvpytPMuXbOX0UXJcuS8r+BHq+qRt/1q5GD5F7UutLBdbRAv&#10;yCINLIM2vHA+l2txaWMbhT5EcF6/Tq2x0raX3m4Lqb+FGN6CNKRuzfO4xXmUn5yXt2SjAZE4jlfm&#10;twXHpLIWN8ACbl75f71G9vov5D9+/UgDkN0SC2+ymRx9B+23MrRooT9I0RW92wE4VBkI00T8/H5M&#10;15H8K9A/oN109u1Lp349eCl6TTvcuubHs3SdnLbzAm3u7Z/bWtwBg7s5QB6TSKFrg17dYCuFyM8F&#10;hJZp5o43tPcsUcqODyknWL6H8Dx5jRa5zHNexxa5pDmuaS1zXNNQ5pFCCCMCrzweRwTadVg0d69L&#10;c0sjmrQBfWxihzZjaNEzZPQt8xa3AB0rx2coHx9l1BtLhCtqfZP3H7vNyr4VzHuvU1Nn60vp40U+&#10;euU+vKXPR0xNTKbuO2ujHcn+BXrDZ3w00gmIHbNBa76S2kAkaaVq3nVXYOUax9+OK6fv5HLS3Y27&#10;m7c+hmt2XQ9vSniugMNxkebAuFZrC6LXtxDZmNcWvaNoV7K4hJFaYtcj3b9rDKS+7yBO5otVj79u&#10;XlW3qa8zNz6oi+vPZan6tp9Ydv8ASbP1R2Ptva7dK19m9Cv9cwrVT2r7He/jMqfhVp6fMev6rH63&#10;2X/t/erj7nvV8mHSfr7xh/ytcT/5Q99f4y5mv460P9Ttfo4/NR+xd9P+8eLf8z1X/rzPjJ/rHq8Q&#10;XujkfVnmb1Pq60LjhfX8ZDOW2sX4Oea4CW7GA0kR1NRtK17T/BR6/wCrWKv+sXFh+DB7emXo5KnA&#10;Xc8JrnQegroswbeXeg+6udrZNrY3UzT+6PZ7LEOntbhqt5pcrPRpvZlO7Wm5bk+trdXnaOE/R1+d&#10;eiOZ4TXfq6/IukTCoq0TLMpd6x6vErWRJCOKSeZkMLHSSyO2WMaKuc4nQPdQBdKpKryKjCVyShBV&#10;k8kbtzJHlsMtlbPbJdSsMd/dsNWtaaF1lbOHxAR9I7S4imgLYrfak8tnrPbclHSwdi063nhKS+av&#10;he3I4B0LueF5GxaWZu5CHO7K2hHa3VwR6MELa7Tte1I/Qxoxc49K1y3enYXYsu9LF0txxk+RevkW&#10;1lGY3gunxMiYYbS2a6K0gr6kZNXPfTB08zvSe7WeYBdLcaVb955jUXldkowVLMVSK5FyvnebZynA&#10;lwABJNAABUkk0AAGkld45HnzdFmdeQ/U8JhYR9aXMdLh4OOX272g+zs5LqYH03aWN9EYklSvzjr8&#10;Ref7x65v6nBwX9bksX8hPYvwntexYHnDpPSV6FkfHmzbWDroOmkkbbWcJpPdygljCRURxsHpTzuG&#10;hjceWgxWuW7gsZch2sWHdrOTUbKeMn6Etr5kWT5i1kT7TLY3Wlq8FsryQby7GIBuZmgUYR+1sowV&#10;OnSihV708ZeZdB0ualRg7WmThaeb+NL8Z/AsOk4zvVPV412WZ4CkroiZZGzFleY3Qa6CznexwJEp&#10;YY4SMMe2k2Isa8qb8I5tVOtvS6m6q24SceWlF5XgPqiepEt1ltuRgWy5jaFwwri2GWZw5NFVauKm&#10;Ck+pnWOjnlOVqL55x+Bsrdl0EbgJc3y0Amh7I3twRorhDZuaSOkA8qpTbWEZeb1ky01uMvavWqc2&#10;8/REqNnlQJ2s4LjXRFl07uXGsskGAVqVynu+czsdIs71XzQfwtFLWZKAe0nzSQ4+paWkIpTAelez&#10;411+8r/O1wUfK/UcorRL3pXX0Riv9plb3ZIAdiHNZDhTburSEHRWtLSfZp11VLtdrj5H6y5vQpez&#10;G63+NFf7LKjc5Q1rQcruX0OJfmYq7ScezsY26MMAFaVyvvLyffOauaRLG1J9M/VFEfbMq/3G/wD7&#10;jc/6lVu3PleZG9tpP5D9/IrfeZVX/abV/ujc8/zVUY3Ke95kO20n8h+/kVm7yg6cneNGMeZTA9B2&#10;4JRTqCvdufK8xzle0bf0L6pv4UyjtMlc93aWmZQgkU7K+tpgAdNGyWETvR1Vca8qql2mDi+p+sRl&#10;on70LiXNJP0xXpImLJJHAMvMxthjUz2UE7Ro+PBdsfy/EKqt1LFRfX94lx0UpezO5Fc8U/RJegr+&#10;rLeUu9mzfLpABUC4dcWTzzfwmBsNeh5V9o170ZdWPoL+rW5V7O9bfTWPpVPOa82S5oyPtBZyzRu0&#10;SWpZeR0wxMlo6ZgHSVUbttulaPnw9Jylo9VFb243HljSS8sanIc1zSWuBa4Gha4EEHkIOIK7nlaa&#10;dHmVP1dfkVRMK1QMHStIeZXQl1ACSTQACpJJoAAMSSVewpKuCzOrmQ9js7PKyT27DLfXzKgiO4uG&#10;RshgdhUSW9vGNoanPIUW/am7mzJdC9bPVqF2NqGl+Om5S5m6JLpSWPOzgnQvQeR5EVpB0rW9g7E5&#10;fmDXvsnvMkUseM9hOQAZoQcHxSDCSM+sMRRwxhwdd+HveZr7smeqzehufV9RV2W6prOL5Vyp7Vtz&#10;WJr3mWXFo1s7S25spPxV7b1fbvroa80rBKDgWPAcDyq43FLDKXI8yb2muWlvqkrLyksV18j5nic5&#10;dDzFLvWPV4layBKOSSJ7ZInvikYatkjc5j2nRVrmkOBpyI0mqPI2MpQe9FtSW1HSGeXxaG3Xs+Ys&#10;Y0hrcwtorpwrTETuaLkGg1PUdjCtY1i+Z0+8d1rr7oru7cS+WlLz+95yr27LHg9vksbXkuJfZ311&#10;bipNRsxz+2sbQatHNqV7lxZTw50n6iu300l7dlb34MpLzPeIh+QloL7fN2u1tbe2cjRiaUcbCMmo&#10;5glL1cHHyP1kt6GmMbqf40X/ALKMOkyJoBZa5rIQ4VbJfWkTS3XVzLCRxqcKYdK2l7a4+R+sly0S&#10;yhdb55RX+wyp+aWMRBtcltGkN9e9nub09OwZILevSwooTa9qbpzUX3ztC9Zi12VmO9+E5S82C8x5&#10;zM957+5jNrFcltuKtMVsyO1tQ0muyyC3bHE+hGDnA83KuE5wg6W17fK8X1VPu/Ce7+pvpX+Ktxsf&#10;FtL2U/x1GmH4OfK1in5qu1jUknEk6a864Vrifc4xjBKEUlFKiSyS5jINChrxLRjiFuZGKZMHk93S&#10;sLwa5iwGoWnN4GUBOuyMNJ0nk5grzGKYTItOplWnUFgNVmRDVCQVJ1Rha016dalqgJqk6gmDXpWP&#10;AhqhJUnUwLQXNdXTpHvoCSAsaa4a1pDRJaYTr8XXr6eTqWp1KT2EwdSNGNElqewksadHvI0S1tJH&#10;SelYjDIOpamansLGnV4EaDW0mtT2EhUCbTTArSWtpYCgTJg0w1KWjWiaJkGVQJNNFpjVektCGLDM&#10;ysKJA06FoaTLOtaRgEToZQkMFeZjTJgqSVgyaxOhZkGivMxqpYpJpymUWAC6ZkmQaYhMwXA10KMj&#10;czKtY4jmGhDCwGqnJkNUJK06mBDSQKwpYotBqFpLVDKGBDTO0eX3gFphhAFgMArTE6lrTXpQxqhJ&#10;aSZd6x8HgwQ0wqTMLK405m/ghGiZIysJMgrCk9hY71j1eIKk9hRFUCbTq8CxolraTArUnQNPmUmG&#10;dr5Pojm09ZVJ7AKnlPhKowk15Gs+ErGjGtqJ7R10PSB5MVJJIbJ+bzHR4VqZqYII0qiggJNdsnm1&#10;rGjGiwjCo0H3iidCDCoGQaH3YjkWg4+8OdWm7mTZjnd4f4Pl9q+fZqGumkwZBbsJwElxO5sbfnOC&#10;xuiqTJqKbZ+eWY5hd5zmV7mt88yXeYXM11O/HZ7SZ7nlrAa7McYOy0aGtAGpQsWfGzltZ3ruMyW2&#10;T3LgAZMvMBoMT7FdXNsxxwofoWMHUlhUlOK+VXyqpz1knK3auumNun5La9FDubuxll922xtthsc0&#10;mPQzL7qm07ZNAXECvOvVcinBR5ZR+cj421davOS2Qm/3kjZtIHyyRxsbtPkeyJgGkue5rW6tZK9i&#10;olV5I+Dm3KShH3m/OelzlwkzfMCBRsdy+3bybNrs2zNOotiC6aeNLUa509OJz4hc39XcfJJryYfA&#10;bsoFrklnANntcyuZcwmwLXi2ttu0s2O+Ux8pmeOrpVR9q85bIqnW8X8BF1q1ooW179yTk+Wi9mPV&#10;XeZVlVpFd3JNySyytY3XV9IDQi3ipVjDUHtJ5C2NtMdpyq7Nwj7Pvt0XT97M4aW1G7crcwsxW9J8&#10;y2dLeC6Si/vZL+6luZAGbZDY4mYRwQsAZDBGAABHFGA0YDRXSqhBW4qK/wDHnIv3pX7ruSwrktiW&#10;xLmSLsvy83hklllba2NuA66vJGlzIgfVjYwelNcSHBrBiehZcubmCVZvJfdsLsad3qyk92zH3pPZ&#10;zc7exF9xm3ZMdaZRG+wtCNmSQEe33gHxru5ZRwacT2TCIxUjHSpjaq9677UvMuhfDmVd1W6uy0id&#10;u1tfxpfjP4FhjtOIu54QgCAIDqZdmItO0trlhuctuqC6tsCRhsi5ti7CK7hGLXYV0HDRyuW972o4&#10;XFk/gfMenT6jsq27i3tPL3l8K5JLZ5GVZjYmwueyEgmgljZcWlw0Frbi1lBMUoacWk0IcPiuBGpb&#10;bn2ka5Sya5GTqLPYXN1Peg1WL5YvJ+vnLcnuY7e+Y24NLS7ZJY3uIA9muh2b3kkYdg/ZkBFDVgWX&#10;ouUPZ99YrpX3UK0lyNu8lc+imnGXRLDzYPqNO6tpLO5ntZhSW3lkhfpoXRuLdptaVa6lQdYKuMlO&#10;KksmjjdtytXJWp+9FteQ6eZ/wuzy3Mxi90P1deGjifarBrGxSSPccXT2T4z0tK52/ZnK3srVdD9T&#10;qenU/nbNvUrNrcl+NHJt88aeRlv1tD9Rez7P9s9n6u7b6Xa+p+09s2NqvZ7XtPoU09ngs7J9vvfx&#10;ef7rL0Hp+tQ+odn/AO59yuP0dd7ozw6D9feMP+Vrif8Ayh76/wAZczX8daH+p2v0cfmo/Ye+n/eP&#10;Fv8Ameq/9eZ4S0gjaJL+6btW1u5rWRHD2u5IBZbiv7WB6Uhxo3DSV7K4bqzPgLNuCT1N5VtReC+V&#10;LYuja+bpOVczy3M8s8ztqSV5c46uQNaNTWgUA1AUXeKokkea5cldm7k3WTZorqczXOg9BXRZg3Px&#10;GT3DtDr+6jgaC01MFnSaVzXaw6aWMdLVaxuLmR6fo9FJ7bk0uqOL87XkOC/R1+deiOZ4DXfq6/Iu&#10;kTCoq0TLMxFBLcztggYZJZCA1o6Kkkmga1oFSTgBiVdUo1eRtu3O7NW7arNm5PPDl7JLWyeJbmQG&#10;O8vm+rQ+tbWR0iHU6TAyUwo3TsU5Yyy2L1nquThpo9lYdbrVJT+CPNyvb0Hn3aD0L0LM8jFvby3U&#10;0dvA3bkkdstGoa3OcdDWMaCSdAAqqbUVV5FQtzuyVuCrJm1mFxFHC3LrJ21bRP255wcb65AoZTyW&#10;8WIibyekakrbabe/LP0HS/chGP1ax9Gni/lS5ehfFXXmzhP1dfkXeJ5DpRtblcMd7K0G/nZtZfC9&#10;tRBGSR7fKw6XYHsQcK+ljQLff9le6nj6vWeyCWlgr81/SJL2E9i+W/8AZ8vIcJ7nPe573Oc9zi5z&#10;nEuc5zjVznONSXEnErssj4+TcpNvFs2bOyZK2W7u3uhy+3fsyyNAMk0hxba2rXYPuJB+tY30nYad&#10;lKlIxxm/uqzvYsKad663HTxeL2t/JjzvyJYs1r++fduYxjBb2kFW2tpGSY4WV0knGSZ5NXvPpOPN&#10;QDpbjurlk82c7193nupbtmPuxWS9be15s566HF5HSGWNhjbNmk/sMbgHx24Z2l/O2uHZ21W9ix+y&#10;QHyFra8qlTq6QVX5jutKoR39VLci8lnJ9C2dLoVuzOK29HLLOG22ThdXAbd3zqAt2xJK0wwF7TiI&#10;2Ch0FdFBy9915skZLVRtYaaCj+E/al5XgupdZybq6ubpzXXNxNO4VoZpXyEVpg3bcdkdC6wjGOSS&#10;PJcu3LrrclKT53U0XaepdUSsiB0qiXmUHSekrosjCAaXei0FzjgAASSToAAxJVEJNuizL25bmMgq&#10;ywvXg6Cy1ncD1iMrd+Cza8p6Pq2pkqxtza/FfqLDkebPaD7DOwafpQ2A8mImcwg82lartuuaNWh1&#10;bVezkunD00Kn5NfxgmRttGAaEyZhl8YB0UO3dNoa6tKrtIPKvkfqMei1EfeUV0zgv9op+qp3E7Vz&#10;lkdAKbea5edqtdHZ3EmjnorVxJZS8j9Ri0k3nK0v3cPgbMHJ5K/2dlP/AIztP3xV2i5JeRkvRyr7&#10;9n8uPrNb6qu3v2WPsXuOhrM1ytzjQVNGi82jgORX2kUsa+R+oyOluvBODf48P4RJ2Q5sAXCzfINP&#10;0EkNxUUrgIJZCa82tb21vl+APQavNQb6Gn6GzmzWF9A0unsruFoBq6W3mjAwJxL2AaAuqnB5NPrO&#10;c7F+2qzhOK500arZZYTtwySRPGh8b3McMRoc0grpRPB5HCMpQe9BtPmwNsZ3mgYY33bp2EEFt3HD&#10;eAg6R/C45sCs7K3WqVHzYeg9C1uq3d1zco/hJS+cmRkzUPaGy5XlMmBBcLV9s46NdnPbAHooqjbp&#10;lKXlr6ah6pSVJ2rT/ctfNaI+25URR+Shp5YMxumU0aBMLgfB4VW5c2T8y+8b22kednyTl8NSh02U&#10;lxIsL9oPxW5pBsjo28qc6nSSqSuUzXk++cZT0jlXs7i/dr+AS+tYbck5bl0NnKQR7VLJJe3TDX1o&#10;XyhkMDqGm02MO5Ct7Ny+kk2uTJfd1nVaqFtV01uMJU95tykuhvBdSrznEe5zi5ziXOcS5znElznG&#10;pJJOJJK7o8NW3V4tspOhWa8iK0grfq6/IqiC+0vbuxeZLSeSFzhR4aQWSNoRsyxODo5WjaODgQko&#10;RmqSVTpavXbD3rUmn5n0rJ9ZvHMbOcH23Krdzy3ZE9hI7L5Adb3RtbNaOd/1oKOznH3JOnPj9/zn&#10;f6xZmvz1qO9TOL3H00xj+9KXQ5HM/wCjvr6zFNF1Zx3LK8na2s7X0/60rTvJYpPodPT6zNzRTfsz&#10;uQX4UU/PF/7JFuVwy1MOcZU4A0HbSXVq86MS24tY2jT8ojnW9o1nCXmfoYWlhL3L1prnco+mK9JX&#10;9TXjnOZDJl9wQ3arDmmXOwwBOy65a8AE00UVdrFYveXU/Uclo7zdIO3LonD+FUi7IM5aCRYTPArX&#10;sTHOcNIAhfISebSq7a18pHR6DWJV7Nvoo/RU05ctzKIVky++YNZfaTtpTT60Y0KlctvKS8qOU9Lq&#10;UvatzS54v1HHnmZbtc6d3ZhpoQag7Q+KG6S6o0LZSUVVvAvSaHU62+tPpoOV1+bnb2LnZ5i7zGS5&#10;cWtrHDo2a+k/kMhHiGHSvLO7KaosIn6dwbu5p+GRV69S5reXZHmin8549GRpArgfYk6E2mnQiKaq&#10;WrSaUzMh1OjkSpjxLAVpCdGTBosKeKLRy+BUuUnLMInQwyrzCdCSzIvMyDRXmjGWA1WZEkgaYhVg&#10;0YXA1FVOTBIHWqzQLAarMmQ1QyrTqYZ0YhAXNNRz60BlAXNOFderz+ZbmQ1QLTCQKpOpSdS0GvSs&#10;eBjVCSpOpJZWoB108WHiU0oS0EMJgqkykywGuGtY0Y0SVJkhaCxp1eBaS1tJgoE9hY06vApaDW0m&#10;iewynKFQqTadR6lpDW0sBQJ7DKwok00wK0losWkhan5ASDiOhU0Y6lgKkxOhKqJ0KJA06FTxJaqT&#10;UkhanQGVYJA0PNrWNVHQWgqVgwZVmGQaIGqlilOhBlWYENxRIHWFheDRaDVaRkZQwIAgCAgqIJgr&#10;C1ii5hr6XycevUhNKMwtJCAm7TzgN8QVp1DJA16VjRDVDKwwscfSPV4lhadTCtOpoWgtB9Fo14np&#10;xoPEpaJaCwkyrTAWgm06ljRLW0ksJJtdqOI1co6FqZSexmSKdB0HlWlGEBNjqYHQcFjRLW0mcDRE&#10;yQrB9Y+PO83tUcW7NlMXMyy6tLnOWx4gz3lvcSWMEjhqhiYZCDUEyM1tXCc32ihspX0es53knZck&#10;8YySa6U2n5j64Qs6eb3+ZdYo+IuyPZyx/wBrcjYNPYXz9n7rMLlm0RSuIip1K7K/OTfOvQctXcpp&#10;rK/Bl85+o9BkjRFFm02yaMymaIGmDX3dzbWrQfRwLmzHqrzr1TjjCO3f9FWfFWbm7G9N5K011tqP&#10;wnT3dtxLm+WtODWXUUz8Kgx2xFxJhhWscRXe5hZly0p5cD4/Te3q7a2byb6Fi/MiBMlzO51C6a5m&#10;LtltfSlmfWjQSTi52C9SShGmxI+PnKV245Zzk/O2dnPXN+sZLaNxdFl0UOWxEimFlE2GU6B69w17&#10;q66qLC/NqTzlj5fvHTXST1DtxdYW0oL9yqPz1ZZPWxya2thVs+bPF/c+s0izgc+KxiIrRzZZO0l1&#10;fFWR9u85bIYLpefwIqf5jSRt/Huvef4qwiut1l5Dm2VpLfXUNrFQOldQvcQGRRtBdLNISQBHDG0u&#10;dzBdJzUIuT2Hms2pX7qtRzb8i2t8yWJt5nfRzdlZWW0zLLKrbdpFH3EhwlvZ8ATNcEVAPqNo0AY1&#10;m3Bqs5/SPPm5l0HbU3ozpZs4aaGXO9snzvzLBHIK6o8UszC0wIAgCAIDuwVv8muLU+lcZS431tgS&#10;42Mzgy/hGIAbDK5ko06XrhL83eUvizwfTs9XkPbD8/o5Wn9Ja9qP4r95dTpLynCXc8R3M0/hlpYZ&#10;sKl8sfsF8fSP8MsmNbHI9xw2rmzMbvumu51wtexKVrYsV0P1Op7dT+etQ1Sza3ZfjRyb6Y0fUxlX&#10;8Ltsxyo4vuIfbbMUc4i8y9r5dhjQQA+4tHSsry0S77Eo3didH0P1Og0v523c0rzkt6P40caLpjVe&#10;Q4Pm8i9B5vi/dyn7U8VbV13xg4nRhwYxvEHfaWeV3qQQM3lzMySv5mjRykga1/GOidNFa/Rx+aj9&#10;373Wne76cWisIriWqbfIlfnVnxtmN024lbHC0x2ls3srWI6QzS6V9MDNO70nnlw1Be6CpGrzZ9Y1&#10;N5XJqMMLMVSK5uV87zZyDpPSV2WR5jXXUwo2S70Wguc70WtaCS4nAAAYkkrogk26LM2s3LWPismE&#10;FmXwst3FpJa64LjJdvFeWd5b0NCu3nvcp6da1GSsRytx3f3Wcn5XTqOE/R1+deiOZ4DXfq6/IukT&#10;C22tJryQxxBoDWl8ssjtiGCIetLNIcGMaOs6gSqclFVZduzO/PdhSiVW3gkuVvYi25u4beOSyy4u&#10;7N42Lq8cCya8ppY0VJhtDqZpcPW5FUU3SUs+Tk++dLl6FqLsaau6/elk5eqPNt2nCdpK7rI8jKtl&#10;zyGMaXOcQ1rWguc5zjRrWtFSSScAuiKo26LFtnSuHNyu3ksYnNdezt2cwmYa9gwkH6vieMCcPpiM&#10;CfRxoUj7b3n7qy9fqPZda0tt2IU7eS9trYvkJ/O8mw4D9HX512jmfHG9a28UEQzK9YHwNc5tpbO/&#10;2dcNpUU/71gOMjtBPo4klbVt7kc9vMeuxbhbh9avqsE/Zj8p/wAFbX1HHu7iW6uJLidxfLKdp7j4&#10;A0D4rWtAAGgAUXeCUY0WR5rlyd2buTdZMtsrIXBknneYbG22XXM4FXUcfRhhB9eeU4NGgaTgtlKm&#10;C95lWbCuN3Lj3bEfefwLnezys17+9N3I1rGCC0g2mWlq31IYy6pJxJfNIcXvNS53NQDpCO6uWTzZ&#10;F++7zSit2zHCMeRfC3te1mjFBNdTRwW8bpZZHEMY3STpJJNA1oAqSaADErpVRVXkcbVud252dtVm&#10;3kdMzWuU+jamK8zAevekCS2tHDHZsmO9GaUH9tcKCnojWso7nvYQ5OXp9R7HO1pMLVJ6j5WcY/i8&#10;r/CfUjhzSSSufJK98kjztPe9xe9xJGLnOJJK7RSWCyPj5SlNuUm3J7WaxXRHOWRuR5VeTRsnc1lr&#10;bOOF1eSNtoDUbQLDIQ+aoH7W1xRXIp0zlyLE7Q0t6cVNpRtv40nurqrn1VImDJ4CO3vbm8ds+kyx&#10;gEMTXVxHtF2Q9w5xCqTuPJJdP3vWdIw0dv35ym/wVReWWP70r9usI9nsMogLm6X3tzc3RcKEYsid&#10;aQ1x+TTmV7s3nJ9SS9ZLv6eL/N2Y1/ClKXo3V5ih2cXLXl0EOX2pFR9Bl1nXSD68sMsmkfKVq3Gm&#10;Lb62Z9cup1hG3HohH0tN+cpkzrNpBjmFywU0QyGAaKaIOzFFat21sRyet1cs7kl0OnooaEt7eTAi&#10;W7uZQQQRJPK8EHAghzzUELooxWSRE716apOcn0ts0n6OvzrpHM85UrMK36erzqo5AqOlWQ8yt2kq&#10;lkasiCol5l0V/fQN2YL27haBQNiuZowAAAAAx4FKBa4QeaT6jvG/fgqQnNLmbRsOzy9fjdNtL4AU&#10;2byztpjjT9tEbZweh4RWoJ+zVdDZf12/J1u7lz8aKfnpXzlQuconoLjLpbR2JdLl1y4tqa/7Gve3&#10;FK6hI1Xu3V7sk+lfCvUZ2ukn9JbcHywl/syr6UQflkFxT6vzG3uH0BFvdA2FyXOODGds51rI4fNl&#10;J5lsbko+/FpcqxXr8w+rW7n9XuRk+SXsPox9l9UjmXNpc2cnZXUEsD8aNlY5u0AabTCRR7a6xULt&#10;GUZKsWmjz3LV2zLduxcZc5qnSqODzKjpPSrKWRWdB6FRCzKzoVlPIitIK36uvyKoggqMCApd6x6v&#10;ErWQMLQQOg9C05rMoLtQVHVI07reGbLR2cF5cicABsUNxLGGYHZ7QseA0AHAaceQ1XC5K2sGk5H2&#10;Tg/BeI8RauRnO1o/lVarTZFbenJdOB5O9zbMM0lbJmF5cXTmAiLt5pJRE0muxGJHO2W+PXVeWSVa&#10;pJdB+m6TS2tFZVmzWizcnWTfK28/QtiSNWvQiew9Vegk12qg8C1kvlLKlY6mKWxk2mmBWBomtJJN&#10;NMNXiQxotHPoW0MjhnkTDsebxLKmyxLFpAWp0BkFWE6EkToWSBoqeJjVSxYnQgk00PNrVPFAuBUr&#10;BgyDRVmY1UsWJ0IMqwZBoaoDYFKbXgHn5kAqa11oZmWA1Coh4GUBMHWqzKzRYDVTkS1QmDq8HT8K&#10;rPEwmDXyrCGqGUBIFVmUsSwGvSsaoS1QkqTqYZWgm016VpDVCwYrGVF1wLAa9KlqhjRJUmSFoLGm&#10;uB0rSWiYKBMysKJtOo9S0lraTWkhUnsBNp1eBGiWtpMFSE9hJUnsKJtK1ktN4k1JmAVJ0MYVGE2u&#10;phq8Sxo0tUp0AVgkDToWNGPmJ1WJ0IMqzDKFJ0JA0WGtVRatJCGBAEBBUczIrXBDVgWk0oBqxPTr&#10;CwvNEgarSMjIxwQwy71j0+LBDTAV5owsBqsIaoTdpB5QD7ywdACzItOplWnUEjoaeY+8T51oJA1U&#10;tUIaoZWGGVadQFoJg1UtENUJIYWNNfROvR0rUy06mFpoQFgNWiukYc5GkeBY0S1tODvRvBa7r5Dm&#10;Od3ZBZZQOdDETQ3N0/6O1tm66zzua0keq2rjgCilynOTUYuTPod7fdZtDvLf30rp7y9mtL+4ldT0&#10;55L4h5A0MA9oIaBg1uAwXCX00G+f0HCDrpb1fwX++p8JowMGHJ1c69cUfDTbbPb3UDY48njA0ZRC&#10;/TXGe6vrk4nHETV5MV106q5vZvvzJL4DzcRe7G1FfySflbfwnbsB2WTZpIWf2Tc5baNcANTrq6eN&#10;NRT2ZvWQvRSt6PMm/QvhPjlPd0V38KUI/Ok/QjpZE1jH5hcOcWm1yi+kjdtbJEtwxlhGQRT0tq8w&#10;5+dd7iqox5ZLzY/AeLTNKVy48HG1KnS/ZXzi/II2OzazfLhFbOkvZCaUDLGJ946tdAIgp1rper2T&#10;SzeHlwOOjUXqoOXuxe8+iKcvgNWGOW/vIoi6s97dMjL3a5biUN2jSgxe+qttQg3sS9B5oRlfvKNf&#10;bnKleds2s5uGXGZXLoqC3ieLW1DSSwWto1ttb7HIHRRB2GFSVNmLjbVfeeL6Xizrq7iuaiTj9Gnu&#10;x6I4LzKps27vYcnubkYXGaSOy+A0ILbOEMlv5Gn1SJnvji6NpTL27yj8WOL6dnws6W32Gklc/jLr&#10;3V+KsZPrwXlOEu54jBRESzN2zy28vg90EX0MX465lcyC1gApUy3MrmQsIBrSu0RoBUzuQh7zxeza&#10;+o62tPevVcF7CzbwiulvD4TcOX5XCHC4zuN0rSQWWFlPeMwxGzPM6yifX5pIrr1qO0uv3YYc7S9Z&#10;2+r6aCpcvLeWyMXLzvdRIZRDc4ZZmdreSeiBbTh2X3b3ONA2JlyewlPM2UnmWdq4/SxaXKsV5sfM&#10;b9Uhc/q12M5cj9iXUng+pnImgmt5HQ3EUkMrDR8crHMe087XAEVC7KSkqxdUeScJ25OE01JbGVLS&#10;Tey289hvYLlzO0ja4sniIBE1tK0xXERBIB7SF7gK4VUXIb8HHbs6dh2093sL0bjVYrNcqeDXWqjM&#10;rP2G8mt2v7SEFsltNpE9rM0S20wIAB7SF4JpgDUaktz34KWT28z2jUWewvO2nWGafLF4p+Q3so/h&#10;bLzKHUJvou1s6gVbmNmHy24aXENZ7REZIidJ2wou+y1dXxXj0PPyYM76T87Gekfx1WP48cV0VVY9&#10;aOXa3Mlnc291EaSW80czNNCY3B2y6mlrqUI1grpKKnFxeTR5bVyVq5G7H3otPyHe+rbf692tn+1P&#10;Y/Xddj0fqvsva+y2K10/QU07epce0l2P/m13eutPvnyn1aH1uv8A7WnafuPep/s9J+xXGiVlvxO4&#10;mWUBDnTcQd8Li+lGlzzvJmT4bUcjLcGrtNZK6KL+OdCq6S03/Jx+aj9p78Tja718VsW3Vy4lqXN/&#10;/wC+bUehbefoPh9/rHq8QXyEcj6Y8zWOk9JXVZEmuuphuZcGwi4zB4aRYsa6FjqHbvJtplrVppVs&#10;Za6Q0x9BU8Wo8p6tLSG9qZfxaw55P3fJi+o4kri4Oc4lznHac5xJLiXVJJOJJK7xzPHJt1bzNR+j&#10;r867RzOZdb2TrkOlke23tIT9PdSAlrK4hkbR6U0zhoa3HloMVW9TBYyO9mw7tZye7ZjnJ+hcr5ER&#10;u75r4xaWjHW9iwghhIM1w8ft929uEkhIqAPRZoAwqrjHbLGRl++pR7Gyt2wtm1vlk9r5slsOQ71j&#10;1eJdVkeQ13aSuqyDOm0DKYBM7/bO4jrbxn/YMDwR7RJX/ZUrfxbfiNO0cSAnvyp8Rec96/odvff9&#10;aksF8lPa/wAJ7FsWPIefcSakkkk1JJqSSakknSSu6PDLFVeZt2doybbuLlxisbYtdcSD15Ca7FtA&#10;PjTzEUGpoq46MTk1hH3mdbFmM63LrpYjm9r5IrnfmzNLMLt95MJC1sUbGiK3gZ+LggZ6kTNFaaSf&#10;jOJK7W47q5znfvO9PeapFKiWxJZL7s3iUWtm68mLdtsMMTDLc3LwTHbwtJq9wGLnHQ1oxc4gc66b&#10;27HlYs2XelSu7BKsm8kvuyW1i/vGT7FtbNdDYW1RbxONXvcfXubgg0fcS66YNFGjAY1CLWMsZMzU&#10;3lNq1aW7p45La/wnzvzLBHPgtprudsEDNuR5PM1rRi573HBjGDEk4ALq2oqryONu3O9NW7arJ/d5&#10;DburqKzifYZe8O7QFl7fAUfdYjaggJ9KOzBHMZNeGC2MXJ70upcn3ztO7CzF6fTutcJS+VzLkj6d&#10;uGBxV1PI8jZtrCe8bI9uxDbxfjrud3Z20WigdJQ7UjqijGhzjXQjmoum3kLtae5eTkqK2s5PBLr5&#10;eZYlxvLKwwy6EXNw0/7Y3kbTQg+taWbtqOKhaC10m2/HQFqjKfv4LkXws6SvWNPhplvXPlyXzY5L&#10;pdX0HGurie6k7W4mknkNavle57qVqGguJo0E4AYBdoJRVFgjxXLly7LfuNylyvE03aepdUYsiUUE&#10;9w8sghlmfSuzFG+R1OXZYCaLapLHA1QnclS2nJ8yqbByXMw0ySWpgZia3U0FpSlSai6lhIwWq7DJ&#10;Or5sfQdvqWqpvSjur8JqPzmiD8rbGwulzPKmYaG3Mlw7k0WcFxVWrlXhGXkp6SPqqjjK7aX7pv5q&#10;ZW60ypjSXZu6Qivo2+XTvrStADcS2oqaa+VUpXK+75//ABKlZ0ijjeq+aD+FxK3DImsFXZtM7CtG&#10;Wds0mmJFX3RA08vlVx7WvxV5X6iP6Alj2zf7lfDIpbc5SwUGVzynluMycfCLe1tlW7cfxl5PvmK7&#10;pI/xUn0z9UUQOZwxOPY5RljQcR2zLq6cOk3F09h0fJAVKDaxlLzL4AtVCPuWbXWpS9Mn6CkZzesc&#10;50LbK3rsmkOW5ewDZGGPsxeSDjiTSqvsotUdX1v1nN6y9GTcNyPRCC/2TBz/ADav9l/9otv3lUrN&#10;vk9Ja1+rp7/mXqIHPs1ODrljxyPtbN46aPt3Cq3sbfJ536yHrtVXGSfTGL9KNcZs4tLZrDKritau&#10;dYRQP0k+tZeykH3107NbHJdfrqb9be7Sdu1L9yl83dImfJZhSaxurM09exuu3ZtaiYL0OeR/10Kk&#10;rqeDT6V6vUTv6Ofv25QfLGVV5JfwisZUy5p9W39teOOyBby/wG8LjWrWxXDuxlIA+JK88yrtHH30&#10;1z5rzeoxaWNz+rXIzfI/Zl5Hg+qTORcwTW8nZTxSQyN0xysdG8VpQlrgDQrtBqSqnVHmnCduW7cT&#10;jLkaozZts1vLZnY7bbi1wrZ3bBc2poSRSKSvZGprVha6utJW4ydcpcqwZ1taq9ajuVUrXyZYx8jy&#10;6qF/ZZZmP9juGV3h0QXEjn2EzqCoiuX1ktXGhoJNptSBtBZW5D3vaj5/Jt6inDTah/m32V7kbrB9&#10;Es49Dquc49zbT2kz4LmJ8MrD6THihodDmnEOY7UQSCNC7RkpRrHFHnuW7lqW5cTUlymodB6F0OKz&#10;KzoVlPIitINi2sLm+c4QMGxENqeeR7Yre3YT6880hbHG2gOk1NDQFZvxhnn52dbVi5fb3Fgs28El&#10;zt4I2TY5ZECJ85jdICQWWVncXLMK6JZnWbHV5qivhTfuPKGHO0vWduw00V7d5b34MXLzvdRFjcia&#10;B2k+bSHGuxa2cAOOFNq8uCKDprzI+22KPlfqMS0KXtSvN/ixX+0yDzu+Cfo85fz9tZR0wGrsJa+E&#10;Kl29PiecN6DYrz64r4GQL93x+05x/wDerL/8Gt/P8sPI/WF9Rfxb35Uf4JryybuNY58js3hY1pLn&#10;ONi9rMNZPY7Qr9zVG7yxe5TrOlmzo71xWrMb8rsnRJKLfkwr5jwOcZ3bOkdDk77r2fZANxdRRxTl&#10;2IcI2RyytazkcSHY6BSph35tUwrzH3zhXdLTWpLUa9ubzVtpUT/Co2pdCw5anmAdqpJq44kmuPKS&#10;eVcWfcdyMUlGiitnISoqT2DdZa06jp8axoUazJLUzCbTqRohosCk1PYWNOo4c61BxeZPAc/iQzBE&#10;mu1Hq8y2pEltLAVgT2FjTqPUga2k1pIVJ7ASBVGpmUTKJg0w1KmiWiaxMkm11MNSpqoLVKdASBp0&#10;KniY1UsGOjFYnQglgOc+8POrADiDU410oC5AZBoVpjVS1aQAaIE6FgNFWZWZYFOTJJjHEadY5fhV&#10;egxqpIGqwgygJg6wqzKzRYDXFZkyWjKtOphlAWtNcVpKwZIFYasUWA1U5EtUJK06mBAWg16VpLVC&#10;YIQpNMLBgWNNelaS0kSWmYGVSZmBMHVrRolomCpoan5TKpPYaTB1I0Q0SWGGVSewUCoYFjXaj1eZ&#10;S1tFSxE9gCowkDqWNGNE0TJMqhsMgoamTaaYavEhrRYhAQBAYDScTgOU+TlVEGdoDBvhOnq5EBEF&#10;AnQmDRYU1VFzPlahj16gtJyIoYZROgMg0V5mNVLji1p6j4x7ykkigToSWZF5kz6reseI+VXWoMA0&#10;WmEwaqCTKGGV0TqAgLAaqWQ1QygLDia8oBVIpOphDSQ0O6j7/wAKA+pPHTfD6zzaDdazl2rPJ3Cf&#10;MC0+jLmsjC1sZ+K4WNvJTDRJI8HFqh5nh1E8dxZI+JMuAblObkkAvflkDdFSXSXE5AxqcLatObmU&#10;ONbsKcjfmp8JxU1HSXuVuC87fwFltGTz837LnXugj4a7KixPcZrCY7/2au0LW1sLUaMDb2MDHjCl&#10;ayhy66ZVt71MW2/Ozx8Sk46hwb9yMY+SKXpqdctMORWLCKC7zG9uQan1LaG1t2VBHy5JMfcO0Ene&#10;b5IpeVtnhvScdDCL+Pck/IkvhZvWdYcjzSQg/wALususmHCnome8lBxrgYGeFdnjehHkTfoXws88&#10;Hu6O7J5SlGPkrJ+hFuU1hts6uQ0ER5W63qdUl9c21rhz9i5/gW3cZQjyyr5E36jlpm42713NK3T8&#10;ppeipnIqx3st2Kf2vsb69FdHaR20kcHWLmVi2/jBQ+VJLz4+YaGsbzur+LhKXkTS87RxV2PGdrOS&#10;I/q2ybtAWeWWpkY6vo3N6DmE5x1/wkA/c01LjZx3p8sn5Fh8B7NX7PZ2VX2LaqueXtP0o4q7HjOr&#10;YWUL45cwvy9uX2z2xlrDsy3ty4bbLOBxwaS0bUjviMx0kLlObT7OH0j8y5X8B6LNmDi9Rfr2EcOe&#10;T+SvS3sRRfZlcX5Yx+zDaw1FtZQDs7a3bjgyMYOea+k91XOOkqoW4wxWMnm9rOV/UXL9E8LayisE&#10;uhfDmznrocAgO9bZhHexx5dm7y+GnZ2mYO9O5y5xPobTyQZ7Gpo+Nx9FuLSCAFwlbcH2lnPatj9T&#10;5/Ke63fjeitPq3WGUZ7YeuPKnkssjlXdrNZXM1rcNDZYXbLgDVpBAcx7HfGZIwhzTrBBXWElOKlH&#10;Jnlu2p2bjtXMJp/d1PNGsqOZ3Hk5hlDH6brJqRPrTbkyy4k+hdUu2nCzunFlAKBsreRcF+bvU+LP&#10;0r1r0Htk/rGkT/jbOHTBvD8l4dDRx4ZZIJYp4nFksMjJY3DS2SNwexw5w4VXZpSTi8meSEpQkpxw&#10;knVdKOrncTPamX0Ddm2zSIX0QFS2OSRzm3dvtUDdqC7a9tBobTlXKy3u7kvei6ep9aPTrYrtVfh9&#10;HdW8uZv3l1Sr1ULPrdn1D9XdkPbO07D2jY9L6r2/bOw7Tarte240pTZwTsX2/afEzp+FlXyHo+tx&#10;/wAP+r0/Pb1K/gV3qV/G8x+wPGH/ACtcT/5Q99f4y5mv450P9Ttfo4/NR+x99P8AvHi3/M9V/wCv&#10;M+MX+serxBe6OR9WeZrHSekrqsiTXXUw3bRvtdnc5e1wbcOmiurZriAJ3xRzRSQBxIAkcyWrOUgj&#10;WFTwkpbD12F21mWmTpcclKPO0mmunHDlyOJK1zNtj2uY9p2XMcC1zXA0LXNNCCDqXeOZ45pxrGSp&#10;JFtvZNfF7XePdBYsdQvA+luXgH6C0acHyEihcfRYMToor3nWkfeOlmwpR7a892wvLJ8keV8+S2mn&#10;f3r7oxsaxsFrDtC2tYyTHC00qS4+lLK/S57sXHwLrCNK7WTfvyu0ilu2Y+7FZL1t7W8zmldUeWWZ&#10;S71j1eJWsiTftoY7OIZjdsa9zifq+1eDs3ErDjcTDD+CwO1ftjsNAK1ty9mPWey1CNiC1N5VfxIv&#10;a+V/grzvA4s80k75JpnuklkJc97jUucdfIByDQAu8UlRLI89ycrknObrJvFi0tJLyYRMIYxrXSTz&#10;O/F28DMZJpDqaxvhNBpKtyUVVlWrMr0t1YLNvYks2yWY3bJWx2tq0x2NsSIWH15nkUfdTkAbU81O&#10;hjaNHPtuLTq/eY1F6M6WrWFiOXO9snzvzLBHOhtprueO3gbtSPJ0mjWNGLpHu0NjY3EnUF2qopt5&#10;HK1aneuK3bXtP7qvmRZmFzCxjcvsXE2sTtqaeha++uBgZnCp2YGaImahiak4XbT96Xveg637sIx+&#10;r2Pok8X8p8vQvirrzZyo4pJpWRRMdJJI4MYxoq5znYAALrVJVeR41GU5qEFWTdEjfupY8viky+0e&#10;188gLcyvGY7ZqCbK3dqto3D03DGVw+SKFFOT35ZbF8P3ZHquzjp4PT2XWb9+XL+CvwVtfxnzHBf5&#10;13R4Fmzp29lDDC2+zLbbbvBNtasOzcXxHySQextgfWkOkYNqVLk292GfLyffPZCxCFvt9TVW37sd&#10;svUuV+TE0r6/mvA1rtmK3iwt7SEbFvA0mp2GD1nuJ9J5q5x0ldIRUXz8p571+d6idFbWUVgl9/le&#10;bOYV2R5pZG+MsLI2XGYTNsIHtLomvYZLu4FDQwWgLXlpI9d5YzEUJWKeLUFV+bynojpWoq5qJdnb&#10;awqqyfRHPrdFzlb72wtzSxy5khAI9ozI+1SOBNQRbN2LSMjnbJhrVqM37z6lh58y1f09vCxbTfLP&#10;2n+ThFeRmtNm+ZzDZdeztYBQRQu9mhpydjbiKL3latwWxVOVzWameDnJR5FgvIqI47iS5xOJJJJO&#10;kmq7rI8pWdB6FRzWZFkckrgyNj5HnQ1jXPcehrQSVVUsy92UvZim3zG4MlzWRpIsZ42jEuuGi1bQ&#10;DH0rkxNNOlFdtp5r0+g7R0Wrkq9nJLn9n00IfVRa0umzDK4CNqrDeNuJBs6Rs2TLok8wVdpyKT6v&#10;XQfVGlWdy1H91V/vd4rktcpjoXZrJMcKstcukdUbVDR91PaAYHk+G4yuPKNOl+qodrSRVXdbf4MH&#10;/tOJW92Rs/FxZrO4EV7Se0tWnRXBsF24eFUu1ee6vK/URN6Fe6rsnzuMfgkQfe5YARFkse1qdcX1&#10;5Lq0kQvtQfeVKNzbLyJffN7bTbtI2VXnlJ+jdKxmkQAAyjKaDAVjvHGgwxc69Liecmqrs38qXm9R&#10;H1qKw7G15Jfwin6xtXuBmybL3NApSB9/bu8LbxzK9LSr3JbJS8z+Ap6i03Wdm3Tmcl/tU8xFzskn&#10;a7aiv8veSA0xyRX8DakVc6ORtrOAOZ7jRUu1T2NeT1k10U81ctvmakvI91+dlTsnlka6TLp4czjb&#10;UltttNu2tBA2pLGUMuBidLQ8c6vtUsJpxfPl5THpJSW9p5Rux5ve64vHyVKmZtcRsba3sbL+1YS3&#10;2a8Di+GlGuFvOCLi1eAKeiaDkVK3Fveh7MuVfCtpkNVcjHsryVy0viy2dDzj1eQy7LYL1hmyiR8r&#10;mtLpcun2fbogBVzoC0Bl7EKHFgDwKVat33F0u+XZ94p6aF6O/pG21nB+8ujZJdGPMcM4Eg4ELsj4&#10;95nTtswjlibYZmHTWg9G3uGjausvcSBtQuOMlvh6URwIxbQjGXBp79vCW1bH93Ke61qIygrGqq7W&#10;x/Gh0cq5Y+SjOffWUtlJ2cha9j2dpBPGdqG4hd6ssTtbTrGkHA4rrCSlis/Qea9ZlYnuyo4vFNZN&#10;cqOedC6nN5EVpB1s0LreyyqxYaRSWozGYNqO1ubp8ga6QaHGGBjWt5MeVc7XtTlN5p06kezUt27N&#10;qxH3XDffO5N59Col1nCXoPEEBrvd6RpzY9QVJ4FbvKca/wA2tbAFrndrPT0YGEbWioMhxEbenHkB&#10;XOdyMOk+d4TwHXcVkpQW5pds2sP3Pyn0YcrR4i9zG5vn7Ur6MBqyJlRGzq+M7nNSuEpueeR+ncM4&#10;NoeE293Txrdaxm8ZPr2LmWHS8TUBqoyPkmqElSdTCwGqzIlqhIEjQqWKMq1kXNdXp1qWqG1ZKpVL&#10;EVZYHE68UdSHVEgfCpNTrmWtNelCWqGVphY01w1+NaQ0TBWFJlrTXA6VpLRJDAqT2AkCtKT2EgDy&#10;FUnsNJNOrwI0S1tJrU9hJawk4aeTmRraC3AaTXmGjwrE9gJB+rQObyqmiWiSJkhUCbXUwOjxIC1A&#10;SaadC0lqpYtJMg0RM1OhMGnQqeJrVSxYnQkmD7tR8xW0Mar0k1hABotQToTBotzKzLFidCTKswyD&#10;Q1QFoOsLSMmTB1rGVmiwGuhTkTQyrWIy6TINFpmZYDXFaRkyawpOoQ0tBqFpDVDKGGVadTCYNVjR&#10;LVCYxUlLEkrTqbQmDXpWNEPDIysMMq06gLTC1rq4HT41LRpNamAtMJg6ljRLRNansMCowyCsKT2F&#10;jTqPUga2k0MCAjUlUc8zCGBASbUmg/UWFJ7C3apRoxaNfPy9CGtchlaQEBlanQE2H4p0O946iqaq&#10;YySkkyCgToT+J+u8iJ0LMKwZBosZjVSxSSFqdDDKsAGiGPEsBqpJJnDZ+5HjPkQdBlUUeV313lj3&#10;S3ZzPOXbLp4YhDYwuI+mv7hwitm0NNpkbztvAx7NjljdOlmTbjBz5P8AwPoC+Wa7uJrq4lfNcXM0&#10;k080ji6SWaZ5kllkcTVz3vcSTrJWJbT4ictrzPTRs7PI7dhaQbzMpp2uwoYrO2ZCNdfxly4DoKQW&#10;9fb5Irz4/ATdlu6FJr37rfVFJels6uSWQu7+yt3NJbNdQROpUnYfJsyHA1Aawkk6gvY3uwclsTPh&#10;/pL0LWalJJ9FUdq5kF1fXl0CS24up5WE1J2HyyOYMcRRhApqXpsw3YRjtSR8XrLva35zWKcm/K8D&#10;0GZNMVvktrthwiyxtyRyPvrq4uSDjgeyezwLpYScpz5ZU8iS9Zx1jcbdm3mlbr1ybfooX3A7LJcr&#10;iDj/AAq5zC+e3DDZdDZQkUxoDbyadZKuGN6UuRJfD8KOV57mitQT96UpPzRXoZODbiyG/eKbN1mO&#10;X2x012YIb24fTEfHdHy+Ja6O/FckW/K0vWRCsdDceyVyK8ik/UMvbs5bns4JDha2lsKHVcZhbveN&#10;GtluR0HnS5jchHZVvyJ+sadU09+az3YryyVfQcZdjyHb3iNc6vxoDJWRt+5ihjjb96wLjp/oY9B7&#10;OIf1y5zOnkSRxF2PGdvPHCGWDKoyOxyuFsLtk1El7KBLfzGortGc7FKmjYwAuNj2k7rzk/Ns82PW&#10;erXPcnHSx9y1GnTJ4yflw6jhLueEIAgCA9DB/bq0ZZO/20sYj7A84m9s4wXOy9x09vbiroTiC2rM&#10;MCvPL8zPf/ipPHmfL17fKe+H9MtKy/61Bez+FFfF6VnHmquQ89owOBC9B4Dfy28FldslkaZLd7X2&#10;93ECfprSdpjuI8C2rth1W44OAOpc7kN+FF72a6Vkd9NdVm6pSxtvCS5YvBr1c9DGY2TrC8lti8Ss&#10;bsvgmb6s9vK0SQTtpUUkicDgTQ1Gpbbn2kFLJ7eZ7TNRZdi67daxzT5U8U+tG9a/w7KLyz9afLnH&#10;M7XW42zgyLMYmlxo1rWhktB8lxXOXsXVP4ssH07PhR3tfn9JOz8e37cejKa9EupnB83kXoPN8X7u&#10;U/Z/jD/la4n/AMoe+v8AGXM1/GWh/qdr9HH5qP3Lvp/3jxb/AJnqv/XmfGT/AFj1eIL3RyPqzzNY&#10;6T0ldVkSa66mFB0HoK6LMGy7Nros+mbbXbmta1sl3awXErWg4DtZGGRwx+MSrjBVwqj0PWXnH21C&#10;bW2UU35Wq+U5d5d3F25r7iV0haA1gIa1jGgYNjjYGxxtw0NAC7wSWR5rt65ee9cdWvIuhLBdRz36&#10;uvyLrE4lRVomWZu2lrFsvvr2os4HBojB2X3k+ztNtojTBugyOHqt5yFrbpux970HosWoUd+/9BF5&#10;bZPkXwvYjm3l1LeTumloCQGsYwbMcMTMI4YmDBkcbcAPDjUrrBKMaI437s709+edMEsktiS5Eacc&#10;MtxIyGFhkllcGMY3S5x6aADlJwA0rrVLF5CMJXJKEFWTeCN2+litYDllo4PAc11/csOF1cM0RMNA&#10;Ta2zq7NcHO9LkWxW89+XV93KejUTjat/VbTqq+2/lNbF+CtnK8eQ4pa55axjS5znBrWtBc5znYNa&#10;1oqSSTgF2R4Um3RYtnQvHNyyB2XwkG8mbTMp2uB7NuB+r43DDZaadqQfScNmpAokPbe+/d2ev1Hs&#10;utaW29PD6aXvvk/AX+1yvDJHnX6erzr0xyPCdd/9p4CwYZrcxjtHEell1tK38W3Wy8uGO9I6WMNB&#10;QklSvzjr8Ref7x65f0OG6v63JY/gRez8ZrPalhmedOk9JXoWR8edGC3htoW5hfM22uLhZWZqDdvb&#10;SssugizjOmmLzgNaVbe7HrfJ989Vm3C1D6xfVU37MflPlf4K87wObc3M13M+ed+3I/qa1oFGsY0Y&#10;MYwYADABdIpRVFkee7cndk7lx1k/u8hrBj5C2ONrnve5rGMYC5znOcA1rWipJJOAVppYvI4qMpNR&#10;im5N4I6juwybCkd1mrdJOzLa5c/UAMWXN4znqyN3KQsVbnNb879SPZLc0XJPV+WMH6JSXkT5WjhX&#10;M0s8jpppHyyyEufI9xc5xwGJOOAFOYLvBJKiyPj5zlck5zbcntZCC0ubyURWsL5n7O0Q0YNaNL5H&#10;khkbByuICtyjFVk6I6WbN29LctRcpfdnsXWbbrGxtx/DMyY6QFpNvl8XtjgCBUOuHPgtQ5uNdlz6&#10;U1rFKT92OHPh987SsWLb/PXU5ckFveeqj5GygzZNE89nY3t2OW6vGQNrr+jtoNun/XF0SuNYtLoX&#10;rJ39FB+zCc1+FJLzRXwlRzRrGObb5blkA9LZebY3crQTUVffSXIcRy08CpQxxlJ+b0UOa1Sjhbt2&#10;o/ud5/vmymXOs1kaGm+njaBQMtyLZlOTYthE0jHkVq1bTyXp9Js9bqpKm/JLm9n0UOTM98hL5Huk&#10;eTi57i5xw1ucSSu0UlgjxylKTrJtvnKFZJW/T1edVHIEora4uHFtvBNO4aRDE+UjpDGuIVOUYr2m&#10;kI27lx0txlJ8yb9BtnJM0De0kthAyla3U9taUFK1IuZonDAa1iu28k6vmq/QelaLVKO9KO6vwmo+&#10;logMolIBN7lLScS05pZEiuolsrm1HMSq7RckvIyPqk/l2vy4+sqGS30jnNgNndEU/sbMbCUmorhG&#10;257XUfi6lfawWdV0p+ov6lflVW9yXROL81a+Y511Z3doKXVtPb1NAZonxhxBx2HOaGvHOKhdISjJ&#10;+y0zy3LN61hdjKPSmjSa9zHNexzmPaQ5r2ktc1wxDmuBBBB1rq0ng8jmm4uqwaOscxgvg2HOGF7q&#10;bLMzhY322KjWtabgCjb6JtBXa+kpWjtShQcMbXk2dXJ6D1rUW7/satVfy17y6flLpx5GaF1Z3OXS&#10;Qytk2o5PpbO+tnu7KUNPrxSjZcyWN2Dmmj2HSNC6RlGaa27Uzlds3NPJSTrF4xksn0PlW1Zo3e2t&#10;85+junRWuaYCK9NI7e+/c70ABsVwT6soFHaHaippK1jHG3ybV0c3MdHO3rHu3aR1WyWSlzS5HyS2&#10;7eU4M8MtvNJBPG6KWJ5ZJG8Uc1w1HyHQQvRFppNZHklCVuThNNTWaN+wuYpoXZXfPDbWVxdbXDtO&#10;X3bhRsoJ/wBjSn0ZW6KekKEYzOLUu0h7yzXKvXyHfT3Izj9VvulpvB/Ily9DykuvBo5Nzby2k0tt&#10;OwslheWPaeUHAg/GY4YtIwIIIwXaMlJKSyZwu252pu3NUmnRmurOJ1MxrPl2UXW0XGOO4y6XDBj7&#10;aYzwivK63u2/sVFrCco9D8v30eu/7entXc2k4Pmo6rzSXkOGSB5l2PIka1xcw28bpriVkMTNLnkA&#10;dA1ucaYAVJ1LG0sXkenTaa/qrqsaaEp3XsS+6i5W8FtPDZnvI+Yuiy+sUZwNwcJXjR9G39qB5T6X&#10;QVxledKQP0PhHc61ZpqOKUncz7Ne6vxn8bo93pR5facXFxJJcSXEmpcSakknEklcKn3iMIxioRSU&#10;EqJLBJcyLOtanQyhkGivNE0qWjHEEKa0ZNOdGRUYq6pmOLJg1WZHMkDTEK8GjC4GoqoyZpIK80YW&#10;A1UtE5EwVhWZYDUIS1QktMLAa9K0hqjJjwLKFrEtBB6eZbgS0kZrTV4VphlshOunMAFRjVCQceU+&#10;EoUnUkHO5fL41Sdek0sDydJx6B5kaIaM7ROkqk9hhY11cDp8axoE0TBYDqRolokqT2EhaCxjtR6v&#10;MgLEBNp1Hq8y0lraTWkmQVqZqZYDqRo1omiZBNrqYHR7vAta27TGTPvLCTINFqZqdCYNFrRrVSxY&#10;nQkKzCQNDzIhJVLQVpCdCYNFLVS6YVJrE6EGVZhkGi0xqpaDyISqpklhZkYFA1UsBB0LSGqGVuQw&#10;Mg00K8GYWA1xU0IxTJLMiliSCvNAsBqsJaoFhhlWnUwLQXNNenWoaoaSVJ1AWmFgNekKciWqMyqT&#10;qYZVGEhipLTqWB1cNfjWoxqmWRJCSCo5hASDScTgOU+TlQ0ySAKN0aydJ+BAYBWGp7Cxp1HqQNbS&#10;S0kIDKpPYCyuAPLgekedGjGtplYQTacHDmr4ChSYRMoKwSBosaMaqTUkBanQGVYMg0Roxqpa7TTk&#10;AHg+FQSYBotQTofUjjJvcM8unZZZyk5dYZhJZxFuMd1cWTP7YXLXUoY23U7YW4kHsC4GjiuLe/fo&#10;vdjHzv7yI1E6aX8edOlRWPna8h8LQMxHLgNHRzr0RR8Ldkeyv4+y+rrD0gbPL4O1aQfRubsPvpxz&#10;kdu1v61Xp1vb1zll5lh8Bz10txQs/Igqrnl7T9K8h6Hd5nYzXV5XZ9gy+7nY4g0M8jDaWw0jHt7p&#10;pHQvVcVYqGe9JLqzfmR8VYnu3J3607O3J9bW6vOyETOSvMKY617Io+Fm64Ho892G5rcwxmsdoILF&#10;munsVvFaFo06HwlLFeyTebq/K6la9x+tSjH3Y0j+SlH4C/Oh2c1labBjdZZXYQyNNPx0sIvZtBOi&#10;W7cDzhVZxi5fKk38HwEa3C5C01RwtRT6Wt5+eRiVzmZDZxltBcZrfzB2GIt7WwibhSpG1M7XhQ8q&#10;LG+3yRXnbMk3HQwjT3rsn5IxXwslZ1GSZ1TXPlLT9yX3jqdG00eBJ/TQ6JfAbZ/qd7ph6ZHFXY8Z&#10;294hTOswPypmyD7mSKORunXsuC46f6GPQeziH9cudNfKkzn2Aab6yD/UN3bh/wBz2zNrRjoVzruO&#10;mdGcLFO3hvZb69JZm+0c1zIu9Y395tfde0y15daWfoo0y3V6DNZX61crnvy9LOcuh5wgCAICbHvi&#10;eySNzmSRua+N7CWuY9hDmua4Ytc1wqDqKxpNUeTNjJxkpRdJJ1TO5fRszO2dnFu1rbhha3N7ZgDd&#10;iV5DWZhE0YdhdOPpinoS8zhTjBu3Lspe78V/B0rZzHtvxWpt/W7dO0X0i5/lLmlt5H0nAXc8J3TX&#10;Msor615koAOt82VTSUadLnO9guX00ACOX5q4fR3fwJ/O++vOj3f1nSV/jrPlcG/9l9ST5jnZfeOs&#10;L23u2tDxDJV8ZpSWF4Mc8JqCAJYXuaeldLkN+Djy/cjzae67F6N1Y0eK5Vk11qqOj9Ts+uvYe0/g&#10;FPbPaqnZ+qex9s9o29mlfZMK6NvBR2r7Hf8Aj5U/CrSnlPd9UX1rsa/mK71fwPerX8Xzn7AcYf8A&#10;K1xP/lD31/jLma/jnQ/1O1+jj81H7H30/wC8eLf8z1X/AK8z4yf6x6vEF7o5H1Z5msdJ6SuqyJNd&#10;dTDXOg9BXRZg13+qerxhdY5kvI1X6OvzrtHM5mu/V1+RdImG1Z2YuC+Wd5hs7cB9zMBjQn0YYaij&#10;riXQ0dZwC1umCzO1myrjc7j3bEfefwLnew1r+8N1K0MYIbaBvZ2tu0nYhi041J25ZDi95xc7qXSE&#10;d1c7Iv3u2kqLdtRVIrkXre17Wct2krssjgzpyf2ptnRjDM7qL6Y/GsLaQAiFo0turhhq8nFjDQUJ&#10;KL25V+In5T3y/odvdX9amsfwIvZ+M9vIsNp586F3PC8jqx/2rtWXjh/D7th9hYdNtbuDmuvnDT2k&#10;mLYtVKuxwWL25bvxVn6j1Q/otpXn/WJr2fwV8rpfxfKeekJJBOJNSSdJOC9ETws6FsxlhC3NJ2td&#10;M4luWQOFQ+VjiH3kgP7TbO9UfGk5AFuMnuLLb6j2WUtPb+tTVZv3Fzr4z5o7OV9BxJHvke+SRznv&#10;e4ue9xLnOc41c5zjUkkldkqKiyPBOTlJyk6yZs2NrE8y3d5UWNqQZQDsvuZXVMVpER6W3LQ7RHqM&#10;BOGC2Umkox95/dU7ae1CVb176CGfO9kV07eRYmjfXUt5O6eXZFQGRxsGzFDEwUjhiYMGRxtwA69J&#10;K6wioqiON27K9cc5dSWSSyS5kagaXENaC5ziGta0ElxOAAAxJJVnOjeCxbOvM4ZNE6GIg5rIzZuZ&#10;2mv1ex4xtrdww9rew/SSD1AdluNSoj+clV/R+nn6D1ya0UdyH9ba9p/IT+KvwuV7MlynnSvSj46W&#10;Ru21iySM3l5IbewicWue0Az3ElAfZ7NjsJJjrJ9FgxPIc3mnuxxn92Z2s2Iyj2157thbdrfJFbX5&#10;lmyi8zF8zBbW7BZ2LfVtYnGjzX8Zcy4PuZcBi7AUwAXSEEvaeMuX1chVzUynHsra3LHyVt55POT6&#10;epI5R0rqeR5lB0npK6LIwzFBPcOLLeGWd9CdiGN8rqcuywONFraWLdDLdu5clu24uT5lX0G6clvW&#10;EC5daWO0CR7ZeW0LsKVHY9o6euPyE7WL92r6Ez1PRXlhd3IfjSS81a+YpfZ5bGys+bNe8OxjsrOe&#10;etK+rLcGzjJI14hXGU28I+V/+JHY6aK9u9WXJGLfne6ivtsmiP0dle3eGm6umW7K8vZWsRfj+UVU&#10;uPNpdC9Y39FB+zCc/wAaSS8kVX98VPzZ0eyLWxy61LaFr22jbiUUJp9LfOunV5xRVG3Ve05Pr9VD&#10;Prbjhahbhz7tX5ZbxrTZtmc9RJf3RaQG7DZnxx0GrsoyyP3l0Vu2skjjc1equP2rkqclaLyLA5Tt&#10;JXVZHBZEFRLzKlZTyNqDM7+0YWW91KyMggwuIlt3B2kOt5Q+B1edpWdnCTq0q+fyl29TftKluTUe&#10;TNeR1XmL+3yu/wDRuYG5Zcn1bqzY51m46hcWVXOiFBTaiOBNdkraXIe696PI8+p+vynbf0t/C7Hs&#10;rnyo+71x2dMfIc2/sbixexswa5kgc6C4ieJbe4YCB2kEzfRe3EVGBFcQCutuamnTPk2o896xcsNK&#10;dN15NYprlT+7nJ2F+23D7a6jNzl1wQZ7eo24302W3Vq44RXUYOBwDx6LsKEJw3vajhNZP4HzF6e+&#10;radq6t7TyzXI/lR5JLz5PmqzCxdZSMLZBPa3DO1tLpgIjni0HT6k0ZwkYcWOw5Catz31ySWaOWps&#10;OzNUe9akqxksmvWtq2M2YJY82jZZXb2svo29nl968gCUD1LG7cdLTojecWnA4HDWnb9uPubV8K+E&#10;9NuUdXBWLrpfSpCT2/gy+B7MjhSxyQvkilY6OSNzmSMcKOY9pIc1w1EELsmnisj49xlCThJUknRo&#10;6p/ttl9dOY5ZDQinpXmWspQ1HrT2NcdBMXLsqV+bn/5cvM/v+k98v6Xp/wD/ACLS/Kgvhj83loef&#10;JAXY+OodO0cLqwzGwr6bWNzO1q7ZHa2YcLlgAqXOks5XEDlYok92cZ7Mn15ec92nXaWLlh+9Tfj0&#10;xz63FvyHx1me89nZl0VsW3dxiDsu+gjd8+QV2yD8VvQSFsrsY4LFn2HhHdPW69K9qq2NLzr25Lmi&#10;8ul9KTPBXt/d5hJ2l1K55qdhmiOMHVGwei3p0nWSuEpOWZ+kaDhui4ba7LSQUeV5yl0vN+hbEjWa&#10;6mnQpPeWoDLTToWmNVLVSdOggyDToVUqTIsBWJ0JJh1NIr41TQbrmTwWJtEOhIGh04a1WaFOcu5x&#10;TwhTWgp0EhgrzJpUsHLUKaGZMmCBjWqzBFYNFoIOj31uBDwAJGjBKmPEtBritzIxTJg6wsKzRZWo&#10;rzFaiaUZDQrKLAarSMiazItOplWnVAsBqsyIaoSVJ1MLWur0qWqAmqTqCYNelY8CGqElSdTAtBc1&#10;1cDp8aAkgLGmuGtaQ0SWmEgVqZSZY06kaMa2klqewksafinXo6dSNbTGjKwkkDqWpmp7Cxp1I0Gt&#10;pMLU9hm0yqMJNNMCtJaLKoE6YEwadClo1omidCTKoYEgadC0l4lgKEp0JLCzINOhaY1UtWkBanQG&#10;QaKszGqlgKklYMmsToWZBorzMaqWaVJAWrAGVeZhkGmITMFwNRVRkzTKqtQFphYDVTkS1QkrTqYE&#10;HQSBWFLFFoNVpLVDFOXBaRTlFaaPCgqlkYDi7SalU1QxoLDAgJArC06ljTXDX40MaJLSQgJ/E/Xe&#10;RUmDIOpGiWibTQjk0HoOCwwzoJHIaLCk9jMqk9hoVAk06ljRLW0mpJCpPYCbcPSOrRznUqAB5VjR&#10;jR8ecTd63br7uvbZP/t3nLzluURtI7Rssoa2e7aK/wCxY3jZOjtXMBwKiTUVV5HGbeEY4zk6LrPp&#10;lmZabqOzidtxZfE202wXbMszXGS8nAdXGW6kfjraAudiL3d91rJ19S8h5tdOMZqzB1hbju9Lxcn1&#10;up0MisW3d/bRSACEP7W4c7Brba3b29w5xph9DG7rXplWMHJZ7Ol4I+OtJXbyjJrczfQsX5kdeR7r&#10;u7nu5BQ3Er5aaQ0PLiGVI0MaQB0L12bahBRWxI+K1eod25K5tlJvz/AertmezZE8kubJml82MDZw&#10;NrlzDI9wNMA+6uWjnMa6RW/fSWUY+d/eXnPLcn2eidPeuzp+5hj85ryG3kdv2+bZdEWhzTeQOkB0&#10;GKOQSSnnAiYSvTc9m1J8zPj9Mu01VuP4a8idX5gS/Mcwc+my++vHO0Vo+5nrTVWheuiStwpsivQe&#10;ebd++38ac/nP75uZ5KZs4zN5oQL24jbTR2cMjootZ0RsCyyqWor8FG62Tnq7jfy2upOi8yLr7DJs&#10;jA1uzR553G4hYT+xjCyH00/3PoLvf1Ox0z9K9RiwcDleew47Zt7G4AAPqw38MbzopQe0g6fKlz6W&#10;D2Va833jLDT01+G3di/JJJ+k4q7HkOznYJns7gu2jeZVls5OA9Nlqy0lwAAH0ts5cbPuuPJJrz1+&#10;E9etTc4XG6udqD826/OjkNc5rmuaS1zSHNIwIcDUEc4K654HkTadVmjq7wRtjznMNk1bLOblpw9W&#10;7a26FKAYUmw5lz07rZjzKnkwPRxCKjrLlMm6/le18Jxl2PGEAQBAEBuWF7JYXLbiMNe2jo54H4xX&#10;NvINma3maah0crDQ1BoaEYgKJwVyO6//AAfKdrF6Vi4rkcVk1saeafM/vmxmdlFbuiurQufl1810&#10;to93rx7JpNaT6QJ7V52TQkOFHA4qbc3JOM/pI5+tczL1NmNtq5ax081WPKuWL54vDnwe0py68Njd&#10;xTlvaRelFcwn1bi1maY7iBwrQiSJxArgDQ6lVyG/Bx27OZ7GRp73YXVPOOTXLF4NdaJZpZCwvJIW&#10;O7S3cGT2k2qa0naJLeUGgBJjcAaYbQI1LLU9+FX72T6VmbqbPYXnBY23jF8sXin5POb/ANbxfUns&#10;2yfrPY+ru39Ov1Pt+19ltbWzte0ehSn4vBR2T7be/i61p+Fl6POe363H6h2f/ufcrj9HXep5cOg/&#10;X7jD/la4n/yh76/xlzNfx1of6na/Rx+aj9i76f8AePFv+Z6r/wBeZ8ZP9Y9XiC90cj6s8zWOk9JX&#10;VZEmuuphrnQegroswa7/AFT1eMLrHMl5Gq/R1+ddo5nMttrJ90XPc9sFtCNq4upAeyhbhQYYySvO&#10;DGD0nHrKre3ednezYlebk3u2o5yeS9bexZsjfXjJRHbWzHQ2Nv8AioyRtyyEUfdXJbg+4kHUxvot&#10;w03GNMX7zJ1N5TpatLdsRyW1vbKXO/MsEcl3rHq8S6rI8p0LVjLGEZnO0Olc5zctgcKh8rDR15ID&#10;+027vVHx38wK33vZWW31HttRjYgtVcVZv3Fyv5T5ls5WcOV75XSSSOL3yOc973GrnOcaucTrJJXd&#10;YYLI8s5Sm3KTrJurNqwt4tiS/vGk2dq4Ds9Bu7kjaitGE6jTakIqWsHOFUm67sfefm5z0WLcN16i&#10;99DHZ8qWyPwvkXSc68uJbuaS4mdtSSOqaCjQAKNY0fFYxoAA1ALpBKOCyPLduTvTdyfvP7vIhZ2r&#10;Lh7pbguZZWrO2u5G+sW1AjgjJo3trl/otFeU6AVe9TBe88jpp7UbknO5hYgqyfoS528F5dh90+BP&#10;cK48d6bcqfiZw7utwbXd23z2/wB1mW28W8GZZZewXWUW1hcyRQ2tpkGZReyMgzKMNd2gLnbVWjX8&#10;DxHvNwzguo+p6tXXdcVL2YprGvLJY4H7f3B8Au/virwOXefu7Ph8OHR1E7CjeuzhJStxhJpRjamt&#10;2k1R1xdcD5m/5nnvZE/7ZcIun+7HO/8ABBeH/r7gfJf/ACF/CPuj+xt4tt/S8H/3i7/dzcv/ALIH&#10;vXythtbXMeEjLO2adjb3wzpr5530M91K0bpPG3I7ACp2WAALId/uBrGSv7z/AAF/CO9/7HfizJRt&#10;WrnCFZgsP6Rcq285P+j7dnIjlu+x072h/SXCH+/HPP8ABBdV4gcCXxdR+RH+GeVfY18XP5Xg/wDv&#10;F3+7nQsfsfe9fZNmuBmPCJ9+BsWZO9+dGG3LgQ+5Nd0aumYMIxQgE7RxAUy7/wDApUVNRu7fYX8M&#10;9Nn7HXizZi7iucHd/KP9IuUX4X9XzWzynMf9jn3t3bROacIXOcaknfLPCSSakkndDEldF4hcBT93&#10;UfkR/hnlf2NfF14u7wev/wATd/u5m3+xu715mj9qzThI23BrKYd8M6dKWgV2Yw7dENDnnCpNBpx0&#10;Gn4h8CS9mOor+Iv4ZVv7Gfiy5rtbvCFbrjTUXK9X9HJ3/wBj13u76Rh+sODsMELOytrZm+ee9nbw&#10;jQ1pO59XvccXvOLnY8gGw8Qu78FlqG3m9yP8M2/9jnxfvSr2nBo20qRitTdol/u+fK9rOcfsau9y&#10;f0nwe/vyzz/A9dF4jd3/AJOo/Ij/AAzivsZ+Lq/jeD/7xd/u5H/mae9yT/tnweH/AKZ575Nzlv8A&#10;mP3f+TqPyI/wzH9jLxdb+l4N/vF3+7nQj+xs709sxrxd8Ir+6PpH2nfPPYLKJ3okARQ7pGa5oa12&#10;nRgj4qz/ADH4E8KahR5oRr8/A9MfsaeKlqNVPhFy7z6m6orqVir62ugqn+x775UzDEM64PQQels2&#10;9pvlndrAA7V2UG5rGuHO6p51S8Re7add3Ut8rhF/7Zzn9jvxmmt3tuDxhyR1FyK8i0685yv+Zj73&#10;n+6fB3+/PPP8Dl1/zK7u/J1P5Ef4Zwf2MfF5r6Xg3+83f7uQd9jD3vSP9s+Dmn/9tM9/wOVLxL7u&#10;r4up/Ij/AAyf9F/i/wDyvBv95u/3ch/zL/e+/wB0+Dn9+me/4HLf8zO7nydT+RH+GP8ARf4v/wAr&#10;wb/ebv8AdyDvsXu98ThmfBvR/wDtpnv+BqpeJvdxfF1P5Ef4Zn+i/wAX/wCV4N/vN3+7kP8AmXO9&#10;/wD7p8G/79M9/wADVX+Z3dv5Op/Ij/DJf2LvGBv6Xg3+83f7uWxfYr97h7qz53wdiZTTFvdn08le&#10;TYdujAz75H4od3EsIalv8SP8M62/sW+Lb+kv8HS5tRdb/wDl0vObrfsV+9GBR+ccMZXa3N3uzGBv&#10;Uw7qXB99T/mhwDZG/wDkL+Gjr/ot8Ulne4W3/wDETX//AAZVJ9ip3p3j6HO+FsJoa9tvXmk7Scae&#10;lHuvC5o/WlUvFHu+s4ah/uF/CNl9i3xTa9i/wtPnvzfosL0HJk+xU74IqGZtwZeNThvpn7cK4VDt&#10;zBQ06V2Xil3a2x1X5Ef4Z5JfYs8X08L3Bmv/AIm7/dyr/mU++H/unwZ/v1z3/AxV/mn3Z+TqvyI/&#10;wyf9FvjB/K8G/wB5u/3c37P7GLviQtda3GYcGbnL5jWa2dvvntWOpQXFq47mHsLlgOBGDhg6o0S/&#10;FDuw3vKOqU1t7OPkft5Hps/Y18YLadq5c4NLTvNfWbuHPH+j4P05M+vfeS+zW7wPde4dXvFTiBmP&#10;Dy73RtM5yrJS3d7eLM8wzk3WdSyQ2dbK53dy63MbHxntHCbAYgHQPm+Bd+uDd4NcuH6KN9alwcva&#10;ilGkc8VJvzH5/wCI/wBm7v8A+GHd6fenj9zh8+EwvQt/mr053N642o+y7UFTDF73UfQqyvY2RvsL&#10;1rpMvneHuDcZbWamy27tidEjRg5uh7cCvuEoNvfj768/Mz8Fs34xTsX8dPJ9cX8pc/KtqwNO/spL&#10;Gfs3ObLE8CS3uI6mG5hdiyWN2sHQRpaahdYSU4128nITesSsS3XRxaqmsmuVfdgbrj9c2pdUHNrO&#10;H06/jMys4mgbdf2y9tIxj8aSMVxLVK/NSp/Ft+R+p+Znb+u2656uC65xXplFdbXK0cGC7ltJorm3&#10;cWTQvD2O59BBGtrgaEaCDRdpJSW68mee3KdqauQdJRdUc7eXO8ky7s7yOdm3dNc5+VQua+6s7htO&#10;0jLKgMtJCdqJ5Iq0kUq1c4zcawn7y869fKfO6TgOr4vJX9DFR00s3LBRe1L5S2rdryOlD4lzLefM&#10;Mxc5jXm0tiHNEED3AvY8FrmzyjZdKHMNCMGkalznOUlT4p+hcJ7taHhVLv0urXx5bPxVkvO+c4Pi&#10;1e7mUJ7GfYkyxp1Hq8ysxraTQxFjHaj1eZDCxASadXgWktbSZVxew5yyJNdTA6PEtaJLETBMGnQt&#10;aJaJonQkm11Oha1UFqxOgJA06FTxJaqWAqDE6EwadCFNVLFpBkGhQxqpaCtJWDJg++syKzC6AyDR&#10;A1UtB1rSMmSWZF5mQaK8zCwGqzIkkDTEKs0YXA1FVOTBIKs0CwGqzIhqhlWnUwzoxCAuaajn1oDK&#10;AtBr0rSGqGVphIHwqliUnUtBr0rHgY1QmNNeTH3da2tVTaYSBr0o0Q1QysMJgqkykyxp95Y0KUxJ&#10;KkyDK0Ew7V4FqJksaomCgT2FjT8Clo1raTRPYQFQJNOrwLSWtpaCgT2GVhRJpphqWmNV6SxaTQLU&#10;zMCQNOhU0Y0WAqTE6EkToVmSBp0KszGiakgLU6AyrMJNND41jVTS2vJoUrBgyrMMg0RilSyvIpWD&#10;JfIZVkhDUTBpiFheDRIGuKs4MIYVqjoWA1UkNUCGBDSYKwpYosBqFpLVCYaToQAeq7mI8OIQGFad&#10;TCwGvSsaIaoTf6x92pYACsKTqZVJmhUCYOrWpaJaJgV6NZ5FhhkmuA0DRz8/SqTMZB72RsfJI9sc&#10;cbXPe97g1jGNBc573OIa1rWipJwAVA+mG+m9j9487v8AeNrnCys9vJ914nVBIbtdvmOw4D0qPdJi&#10;3Bz2MPqLzXPzk1aXu5vo5Ot+Y4K52cZat5+7Dp2y6l52j42gjqRp1Dqw04L1RR8Ldke5yyE2WVXN&#10;0cJsyd9XW+kH2Zhimv5AC3Zc1x7OP9c5Wo791R2RxfTs+FnGdzsdLO5lO57C6FjJ+heUlDFUhrQD&#10;WgoMTWmAAA1le9KiPgbk2+k9bmrRDNb5e2mzllrFauDTVhunbU968Yet7TK5p+5C3TxrFz+U69WS&#10;8xHEJ7s46dZWoqP7rOXnbXUbmRjYmvbkPLHWWVZhPG7D8bLCbOKtQQaS3YI511vYqMOWS9fwHn0b&#10;3ZzvVo4WpNdLW6vPIhkzQc2yppxBzGyBrjgbqKtRrV3cLUvxX6Dz6XHV2q/ykfSjUuJe2nmmx+ml&#10;klxNT9I9z8TrOKuKpFLkRxuS35ynytvynVvscmyMjQHZo08zhcxOI/YvB61zh9NP9z6D1Xv6nY/d&#10;+lGMi2pLqezaGk5hl99Zt2jQCV0Dp7fUcTcQMHWl/CKn8mSfno/MxoayuytLO5blHrpVedI4q7Hj&#10;O3dAT5JllwGjas7i8y6Z2G0WvcL6259n6eUCuii4x9m9KOxpP4H8B7Li39FbuJYwlKD6/aXpZxF2&#10;PGdnNwJYcovWtoLjLYreR2FXXGXPfZP2qE49jHGeghcbODnDklXqePrPTrFvRtXksJW0n0w9l+ZI&#10;4i7niCAIAgCAIDtZVcRPbLlV68Ms75zTHK6hFjfAbMF4K4BhrsS0pWM6cAuN2LVLsPfj51tXq5z2&#10;aW5Bp6W86WZ5P5MtkvglzdBzLm3mtJ5ba4YY5oHujkYdTmmmB0OaRiCMCDUYLpGSnFSjkzzXLc7U&#10;3buKk4ujOu3+2WTOZ615ktZG63y5XPJ9I3QXO9iuX7WJAayQ8i5P83er8Sfzl616D1r+kaSn8dZx&#10;6YN4/kvyJnn/ADeReg8vxfu5T9n+MP8Ala4n/wAoe+v8ZczX8ZaH+p2v0cfmo/cu+n/ePFv+Z6r/&#10;ANeZ8ZP9Y9XiC90cj6s8zWOk9JXVZEmuuphrnQegroswUOBIoASSQAAKkkkAAAYkkrrHMlptUWZt&#10;nL47ZjZs0e6AH0mWUeyb6YEeiXMNRaxk/Gfjhg0q1KrpHy7D0LTRtLf1b3VsivefV8Vc76kc6+vX&#10;3IjiaxlvaxE9haxV7OPQNpzj6U0zh6z3VJPIMF1hGmObOV6/K6lBJRsrKKyXrfK3ic0rqjyyzNy1&#10;tIyHXt7VljE6lAdmS7mDattoMCST8d2hjcdNFtXTdj7x3s2YtdvfwsLyyfyV8L2I597dSXk7ppKN&#10;FAyKJgpFBCzCOGJowbHG3ADrOJK6wSjGiOd+9K9c35clEtiSyS5ka9rayXkzYIy1tQ50kjyBHDEw&#10;F0s0jjQNZGwEnwaV1bUcWbatSvTVuOHK9iSzb5kjOYXTJnRwWwLbK0aYrZpFHSVI7S5lFB9NcuG0&#10;cBQUGpVBNYv3mXqbsZ0t2voIYR5+WT53945ojfK6OKNpfJJI2NjBpc952WtHO5xouqdMXkeWMXOS&#10;jFVk3RG3mkjLeOLK4HB0ds9z7qRtaXF8RsyOBNCYrcfRswFaE61ttVbm836D06mStxWktv2Yv2ny&#10;y29SyXW9p9/u6x9o1vr3VeGU/DHd/hxuvvXY3G9Ga70HNM4zbNrK7bcZraZXZyWohsmOhMMTcraW&#10;u9Yl5roC+tcZ7p6fjes+uXb04SUFGiSawbdcek/oXwo+0jxvwo7ry7r8P4bpdXp5aq5f37ly5GVb&#10;kYRcaRwotxNPPE+z0n20vE6KyhuZOCu4YmuZXdhCN4N4P7Gjq19w87BIDpvRaKCuySviF4eaNyot&#10;RdovwYn6jL7bHemFhXJcE4fvyeC7W9ks3ly4LoZzj9tlxRBP/qR3B0//ALQ7xfva6f5c6L+03fyY&#10;nn/1vd6v+B8P/XXvUbVl9tVxQuZXiTgpuDFbwRPuLmb+6DeEmOGOgo1pYNqSWRzWNGtzgkvDrRJY&#10;am7V5ezE7af7bXem9N73BOHq3FVk+1vYJfC3guk0T9ttxRqacENwQMaA7xbwkgaqnshU9QV/5b6L&#10;+03fyYnF/bf707OB8Pp+mveost/tr+K91NFbwcDtwHSyvDGg7xbxBo1uc4iI7LGNBLjqAqj8ONAl&#10;V6m7T8WJtr7bne27cVuHAuH7zf8ALXvVs2kbv7bfiXFPJHbcFNwpoY3bDZnbwbwt7UtwdI1oYdmN&#10;zgdkEk0pVVHw10TVZam6n+LEy99uDvPCbja4Jw+UE6V7W9jz5ZchqO+284pin/qP3ANf/wB4t4v3&#10;tWvDPQv/ANzd/Jicv9cXer/gXD/1171G3ZfbZcU7p0kkvBPh/b2du0Purl28O8btgOqGRxt2B2k0&#10;zhRrRp06lkvDTQpUWpvOTy9mJ6NP9tvvVerKfBOHxsx959rew5EsMW9iNGT7cHih2j+y4G7hdntH&#10;Y7TeLeEv2dRdsxhu0ebQrXhjoaY6q7X8WJwn9uPvTvPd4Fw/d2VvXq+gpP24nFQEj/Ebw/8A7494&#10;/wB7V/5X6D+1XvyYk/64+9f/AALh/wCuveogftxeKv8AmM4ff3x7x/va3/K7Qf2q9+TEn/XL3r/4&#10;Fw79de9RD/nx+Kv+Yzh9/fFvH+9qv8reH/2q9+TE1/bk71r/APguH/rr3qMH7cnithTgXw+JJAAG&#10;8W8lSTyfR6Vq8LOH/wBqvfkxJ/1y969nAuH/AK696jpM+204vNa2W94HcOMthI2g683l3lZM9ocG&#10;u7G0bC66lcBiPQAPKpfhfw7KOqvyfNGPpyPVH7bXfBLev8D4bah+FevJ9Uabz8nWad19uXxIiOxa&#10;8DtxrgjTNLvBvBbsJqR6EIbM8tI1lzTzK4+FWieMtVdX7mLOVz7cveSOFrgehk+V3bqXUsX50aH/&#10;AD5/Ff8AzFcPf7495P3tdP8AKnh/9rvfkxOD+3P3rT/YXDv1171ET9ujxXB/yE8Pf7495P3tb/lR&#10;w7+13vyYhfbm71/8C4d+uveox/z6XFf/ADE8Pf75N5P3tb/lPw7+13vyYmf66O9f/AuHfrr3qK/+&#10;fV4sf5ieHn98m8n72t/ym4d/a735MSv9c/ev/gXD/wBde9RE/brcWAK/4iOHn98m8n72qXhLw5/+&#10;7v8A5MSP9dHez/gXDv1171HQs/ty+Kl9FJHBwL4fDMIw6Rls7ePeMtu4mtLni3cIgRcRtFdgg7QG&#10;Brgpl4TcPg6y1d7c5d2OHSemz9uLvVfi42+B8P8ArCxUe2ve0ubDNcm3ZyHLd9u1xZb/AMA/DzXW&#10;u8m8ur/ra6Lwj4a//eX/AMmJ5v8AXR3s/wCBcO/XXvUfXLvR/al76d6zhRecId7eFG6W7GSZjneT&#10;ZxcZvkWdZzeZnBJk80k0At4b9gtjWSSprp2aaCV853f8PtL3d4iuJ6bU3Ll2MJR3ZRik97oxPzvx&#10;Q+1FxrxU7qT7o8W4VpNLorl+3cdy1cuSmnbbaopKmb+A/Le/sX2UoaXNmglb2lrdRj6K5hJoJGYn&#10;ZcNDmnFjsCv0KElJcj2rkP5d1FiVidK1tvGMlk1y+tbGLS/i7M2F8HPsXvLmPA2prGZ2HtFvjiw/&#10;tkeh450lF+/D3/Sd7F2O59X1FXYeT2xfKvhW3pOHnN9FuvLHNd3scTgG3NjLC/bddR1PZzWrBV0j&#10;SRQ1FGmodRVvwlH2stqPXo+E8Rv6pQ0UHJppqa92mx72XVnsofF+8e/lxm00jsqthlMUjR27mPDp&#10;pZaUlmhAaG2bJXY7DS9zTofTAcVcklup4bOU/Q9D3T0Vua1OvSuX3RuK+jT2tKibrnR4cx4QSF5L&#10;nkve4kvLiS5xJqXEnEknXyqT7XGMYRUYJKKVElgkS9w93KrTr0mljTXA/qc6xqmRLVCfMf1edanU&#10;1Msaa9KolqhJAWtdXA6fGhhNASBqKFUjnNYElaew5ljXaj1I1tBYiewEmnV4FrRLW0miewksa7Ue&#10;pGtoLET2AkDqWtEtFgKkJljTTA6EDRNaSSaaYavEhjRaCtJToZROhZlWYSBp0IY1UsBWkp0JInQs&#10;kDRVmY1UsWJ0ZBIGh8ap4oFwOsKcgZBoqzMaqWBZkyDKsGQSDUIC8EEVCAyDRaZmWA1FVpDVDKAs&#10;HKcPH4Ftal5lla6MObzrKUIZlWnUwsBqsZDVDKwEwcOfT5vCqTqWnVEwa9KxqhDVCYVJ1AWmE2mv&#10;StIaoWVWFVrgWA16VLRjRJUmSFoJtNcCtJaLAhqfLmZWFVJtOo9S0hraTWkhUnsBNp1LWiWtpMFS&#10;E9hJEymSB1KmiWiakkyqT8gMqhzGWup0LGqguUp0FKmVY5kAadCxolqpYsToTTlMqwAgToZBoVpj&#10;VS3rSpO7TPAh6I5T7w86rErABwGho6yT5ko9odCzar8Vvg+FYQZ2vmt8BHv1QCreQjoNfGgToSBa&#10;MRte94FheDLNraApgBq5+fnWkOpkuqNXOeUjBBUwMSByoYT2tnBuFNevn6ArWIMg1WENUMrASCzI&#10;tOplWnUGQCTh+pzrQW7QIoOvnPL0KaEtU6DCwk+F+MG88trY2+6OWShuZ5+0+2SB+z7HkzS4TvlI&#10;xYy72HNJ/rTJNdFk7ihByZympXJKxD3peZbWz6sX08dxPHBbYWVkz2e0FKbbGurJcPFB9LdSEvdh&#10;XEDUsswcVvS9+Tq/V1Hh1l6M3uW/oYKkfhfS3ibmXWcl1cQW8LQ6WeVkUbdW09zQCcMGiuJ1Bepb&#10;sY7zyR8XSV2ShD3m6I9ffPiM8dtbODrOwibZ2xFNmTYIdPc0FWl1zcFz6jS0jkXfTwpHel78sX8C&#10;6keHiF5Tudlbf5q2t1c9K1fW6vyHZ3et2G+F1I0GDL4X5lM2oBc21btxRitATLcFjKfOXe5Xc3Vn&#10;J08v3jw6ajv78vctpzf7nLyuiK3PfNLJNI4uklkfK92HpPkc5zzhyuK9cYqKoj4q7OU5Ocvek6vp&#10;O7ZgQ5Lm0zmVNzPl9hE/DD05r2Yaa0/gjK85CiWN6K5E38Hws6we7o7smvelGKflk/moryb/AG4y&#10;n/8AMrH/AMKiVXvopfiv0HLSf1u1+kj6Uc4gtJa4FrmkhzSCCCDQgg4ggroedpp0eZ13t7TIIJC4&#10;l1pm1xFs4UDL20gkbz+vZOI6SuSwvtcsF5m/Wetre0MZbY3WuqUU/TFnNtrh9rc29zHTtLeaKdld&#10;BdE9r2g8xLcV0lFSi4vJqh57c3auRuR96LT8mJvZzbst8wmMI/gtyGXtodnZabW7aJ4g0cke2WHn&#10;aVFmTlbVfeWD6VgdtZbjb1D3Pope1HolivJl1F2VAXVtmeWkAvntxeWmBc72rLtuYsjA0Pms3zNr&#10;0Kbvsyjc2J0fQ/v0L0v5y3c0/wAaUd6P40McOmO8jiLueM7UNLvJLuCgM2WXDMwi9Zzza3Oxa3jW&#10;tAo1kcrYXnpJXF+zeUtklTrWK+E9UfzujlD49uW8vxX7MvI91nDXc8IQG5l9m6/vLe0a4M7Z9HyH&#10;RFExpkmlIJFRFExzqa6KLk+zg58h1sWnfvRtLCrz5Fm31LE6b83s45BBb5TYPy6Paj2bmEPvrqI0&#10;DpZb8fTw3DqFzezLWxk0oQAuStTa3pTl2nNkurKnTmep6uzGW5btW3p1hivaa5XLNPaqUSrk6Fc2&#10;WRXMcl3k8r7qGNpknspABmFmwHFz421FzA2o+kjrSvpBqpXHF7t5Uex7H6nzMiemjci7ukblBYuL&#10;9+PVtXOutI4i7HjCA71wfrPLG3mBvssEdte6Nu4sXEMs7s6C59u76F59IkFhJXCP5q5ufEliuZ7V&#10;15rrPdc/pOmV7+Pt0UuePxZdXuvPZVnPy28FjeQ3DmdrD6UVzCcRPazNMVzCRUA7cLzSuAdQ6l0u&#10;Q34OOT2cz2Hn097sLyuNVhk1yxeDXk85ufU4+uvq3tR7Nt9t7VtN2fq3sfa/a9umxX2L0uTawU9t&#10;+Z7SntcnPWlPKev6p/Svq9fzda734Hvb1cvdx6T9leL+XGfivxNdaXFvcF3EHfPahMrbe4Y7+6PM&#10;i9vZXBjEga40BYXVX8baGVNHar/Jx+aj9u756Z3O9/FXZlGTfEtThWjT7adcHSvSqnxhLlWZseQb&#10;C7OjFkEkjdHyo2ubq5V74yjTNH1Wej1UZUdufUm/QawyrM3OIFhdjSavt5Ixp+U9rW1XXejTNErS&#10;apuitz8jXpK/qi7YQLh1rag1xuby2j0atgSulJ6Gq99bKsr6leTpc3IL8KUV5q18xrm3y2EVnvn3&#10;LhtB0VhA6mANP4TdCJoHOGOXVOTyVOkzs9LD6S45Pkgv9qVPQzXfmfYsc3L7aKxqKGYEz3jgQGuH&#10;tUgrGHafo2sxXWMav2nX0GS1W5GmmirfPnL8p5dSRw5XOeS97nOc5205ziXOcTUkkmpJJXeJ4W3J&#10;1eLZqv1dfkXWJJvW9lGIhe3znQ2dSI2tp2949po6O3aSPQafWkPot0YnBbvY7sfe9B6LdiO72+ow&#10;sbOWXNH4Xkuk0b68kvJG1AjhhbsW1tHhFbx4HZYNbnaXOOLjiV0hFJc5xv35XpKuEFhGKyS5vheb&#10;Odslzw1oLnOIa1rQSXEmgAAxJJXVZHGjbSWZ0LojLbR9iwtN7cgOzCRuJhiwdHYNf8oOG1NSnpUb&#10;U0K2Pty3virL1+o992mmtdgvp5U33yLZD4ZdSxocA6F3PC8jp2v8BtJMzOE73PtcuBqCJCylzdAV&#10;FRbxv2WnEbb+ZZ70tzZt9R6bH5i09U/pHWMOn40upYLnfMeffq6/IvRE8RK1tnXl3BbNIb2rqOea&#10;ARxtDnyyGpApHE0uPQrruxbOlm0712NpYVfkWbfUsTGY3Qu7p8kYLII2sgtYzX6K2hbsQsoS6hLR&#10;V2PrElVCO7Gjz29Jmquq9eco4W1RRXJFYL1vnOWdJ6SuyyPMdO9/gNhb2Awnu9i+vvlNYR/ArZ1C&#10;CNmNxkc0jBzxyLIe1Jy2LBfCeq5+YsKx/GTpKXR8VeTF9KOIux5HkdRp9gyx8+i7zNr4INFYbFjw&#10;25lpU0ddSDsxgDstdQ4qV7dynxY+n7x6Y/0fTO5/G3apc0Vm/wB08OhM4JXoR4JZCOGS5mhghaXy&#10;zPEcbRrc4gCpOAHKTgAqTSTbyQhCVyatwVZt0Rs5pcRjs8utHVs7MmrxSl3d02Z7x1NIcRsx1J2Y&#10;wOUpbT9+XvPzLkPVqLkUlprP0MHn8qW2XwLmOOdK7HieZQdJ6SuiyMJ29rcXknY20TppCCdltKNa&#10;NL3uJDWMbXFxIAWuSjjLIWrVy9NQtJuX3eRc7Nw2eX2orfX3byYfwbLNmZwq2o7S8kpbMIdgdjtU&#10;3py9xUXK/Vmep2dPaX5+5vS+TDHyyfsrq3iqTNnQtLcttoMuaajtWVnvS1zaOBvJgXsqRX6MRqo2&#10;6v2236PIc3q3BU00Y21yrGX5Tx8lDjPe+V7pJHukkeaue9xe9xOtznEknpXZJJUWR5ZSlJ70m3J7&#10;WUP09XnVxyJKjpVkPMrdpKpZGrIgqJeZUrKeRW71T1eNUszmQY98b2SRucx7HNex7SWuY9pDmuaR&#10;iHNIqCraTVHkam4tSi6SR17pjM3hde27Q3MYWl+YWzAALlgHp5hAwU9Mn8cxo0+kNJUQ/NPdfubH&#10;yc3qPbcitZB3ra/pK9+K+N+Gl85LpPOF3Iu9TxKPKSk3hyvLLU22f3LIsukcXRPPpXVrOQAZ7OJo&#10;MswOHaRtB2hjgRVcpqntx9/08x8rw3S6niE/qVq3K5bbzXxH8qrwS5U2q9J8OZ3v9NI6SDJYzDFt&#10;OAvZ2NM8jakB0UB244Q4Y+kXGh0Aqu0bWB954X3JsWqXeJz7SXyI1Uet4N9CoudngJbma5kdNcTS&#10;TyvNXSSvdI8nnc4k05lyda12n3W1Ytae2rNiMYWo5JJJLoSMJmaSGGI1e7wLQXNcCObWOQ8yc6zB&#10;LR5CrTqYWtcCPdUHzKWmnVEZEtHu92CpOpWZaDXyqicmZ6EMLmu2hz60BkrUTLImDXpVHJqhJWnU&#10;wta6vSpaoCapOoJg16VjRDRJUmYWtdXA6VjQJrUwTB1I0Q0WAqTU9hY06j1IGtpJaSTadR6vMhLW&#10;0sBQJ7CS1PYUFZhJppgUMaLQVpiZlEyiYNMNSpoxomsToQTa6nQqaqC1SnQEgadCp4mNVLFidCAr&#10;BJpoebWgLwCcdA5Th40BIUGuvMPOUMaqWV5MOfX4VpAqtWAToTB1qsys0WA61OTJMg0V5oxloocd&#10;Xj5lL5CKUzFcaosBUmDrCrMrNFlcPd7tCnJmPDAyrTqSZGGPItBYDVaQ8GTBWFLFFgNVORLVCStO&#10;phlDdhMGvStObVCYQpOplYaWNNelaQ1QktMCpMFjT4UaJapiTBUhMyqT2FE2nUjRDW0msGXSFSew&#10;wKgWNdqPV5lLW0V2FiJ7AFQJA8qxolraTROhJlUBVBV5EmmnQtJaqYXQ0IDINOhY0Y1UmpICAyEN&#10;ToTBosKaqixaSSZ6w92pAYROhhkGivNGNVLNKkkIFgTAJOHu6VmRaxJkgDZb1nl+BXmCINFpho5v&#10;m1nkmV3ub38nZWlhbvuJnYbR2cGRMBI2pZpCGMHxnOA1qHgc5NQTbyR9Id4c8vMzur/OL11M13hc&#10;ZHRNJpl+TD0bWzjPo7PbRxtGNSYm1OLyVxiu1uY/Rxflf3vSea7N2LLb+nurHmhyfuvR0nmIY8cR&#10;r83OvYsWfD3JHucoh+r7GTMz6Nxc7djl1a7TatYL67bi0jsYn9mxwJ9N55FW72k1b2KjfwL4eo5O&#10;59XsSvv6SVYw/wBqXUsFzvmJws0AaMK9OHOvkIo+v3JcuZ66JnseRE0pLnFy1orQ/wACy47TiDWr&#10;e1vJAOfslsVv3+aC87+96SZS7LRN/Guy/ex9cvQc4DUvUfFt7Tv3AMGR5ZECKXd3mF65uukfs9nD&#10;U8gdFJ4Vzjjek+RJel+o9NysdFbXy5yl5KRXoZoWEwt76zuHGjYLu3mceQRTMeT1Bqua3oOPKmcL&#10;E1bvQm8oyT8jLc1i7DM8xhoQI766YAQR6IneGnGpoW0I5llp71uL/BXoK1UdzU3I8k5elm1ldJ7T&#10;N7A7O3NaNvYK4uM+WvMzmMGtzrN83gU3fZlC5sTo+h4emh103t2rtjCrhvLphjh+53jirseM7ppf&#10;5KDUe05M8tI+NJlt3INk4kud7JeOI1ANlHIuHuXvwZ+leteg9v0+j/8AMsvywk/9mXmZy7O6ksrq&#10;3u4vxlvMyVoJIDthwJY6mOy9tQeYrpOKnFweTR5rN2Vm7G7H3ouv3dJt5vax2t672f8AsO6jjvbE&#10;8trcjbjbiSQYXVjNcdphU2pOUPa99YPpX3VOurtRtXvY+iklKP4rxXky6iGVXbLO+ikmBdaytfbX&#10;jBX07S5aYpxRtS4sY7aA+U0LbsHODS95YrpWRGmuxs31Kf0TVJfivB+vpRr39nJYXlxZyEOdBIWh&#10;4psyxkB8UzaE+hNE4OGOgqoTU4Ka2nK/alYuytSzi/Ktj61iais5HZ3fexucWTZDstmdLa1Gp15B&#10;LaMPN6cwx0Bcb6btOmax8jr8B69A4rVwUsm3H8pOPwnIex0b3RvaWvY5zHtIoWuaSHNI1EELqmmq&#10;rI8rTi3GWDTJwzTW8rJ4JHwzRu2o5I3Fr2nRUOGOINOcI4qS3ZKqZsJztyU4NqayaO3cMize1mzC&#10;CNkOYWjQ/MraJoZFcwEhv1jBE2gje15Ana0bOIeKVIXCLdqStydbbyfI+R/B5D2XFHV2nqIJLURx&#10;mlk18tLZ+EstuB59eg8J0crvG2N4yWVpfbSNfbXkQr9NZ3DeznZQFtXBh2m44PaCud2G/Ci95Yrp&#10;WR3015WbylLG28JLli8H61z0KswtHWF7cWjnB4hkoyQUpLC8CSCYUJAEsL2uGOtbbnvwUuX7mTft&#10;OxelaeNHg+VZp9aozr/W0P1H2XpfWvZ/VPa7T6/U+37XSvq17T6Gn9bwXLspdvX+Krvfusvv9J8j&#10;9ah9Q3f/AHXuV/8ALrven2eg/XrjD/la4n/yh76/xlzNfx3of6na/Rx+aj9g76f948W/5nqv/Xmf&#10;GT/WPV4gvdHI+rPM1jpPSV1WRJrrqYa50HoK6LMGu/1T1eMLrHMl5GuWueWsY1z3ucGta0FznOOA&#10;DWipJJXVEJOT3YqrZvOt7bLdl98G3F5QmPL2urHCcNl1/Iw6Rp7JpqcNoitFUW5YRwXL6j2dna0v&#10;taikr+yGxfjv/ZWPLQ5N1czXcvazv23bIa0UDWRsbXZjjY2jY426gAAusUkqI8d67O9PfuOrp5Fy&#10;JbFzGvHBLczthgjdLLIQGMaKkmmJ5A0DEk0AGJwXSqUavI5wtzuzULabm9hvPkgynaZbvZcZkQWy&#10;XTfSgsq1Do7Q6JLjll0N0NxqVqTnnhD09J7JSt6RbttqWppjLZHmjyvlls2HnnEkOJJJNSScSSdJ&#10;J1kr0LM8bdcXmStLSS8mELCGijpJZXYRwQRjalnldgGxxt5dJoNJCpyUVVnS1alenuRwWbexJZt8&#10;yM5ncsuJGR24LbO1YLe0YdJjaSXTPADR2txIS92Gk01Kraaz95mam7G5JRt4WYKkejlfO3izkP1d&#10;fkXaJ5zfi/geXXFycJr+tjb6QRbtLX30oBaWlr6sirpxdyLV7Ut3YsfUeu3+Z0srvx7nsrozk/RH&#10;ynEOldjwPM2ctt2XF4O2r7NA2S6uyBWlvbgySNoCDWSgYKa3BVJtRwzeCO2ltxuXlv8A0UU5S6Fi&#10;/Ll1mjeXEl3czXMvrzSPkcBWjdo4MbUkhjG0AGoBdIJRjRZI43Lkr12V2XvSdfu6DFnbPvLqC1Ya&#10;GaQNLjojZpkkdiPRjjBceYLZPdTlyG2bTvXI2lm35OV9SxM5pdNu7mR8Y2beMNt7RnpUjtYKRwNo&#10;4kglg2nfOJVW47qo89vSNTdV665R+jWEVyRWC9fScsrsjyyyOnZ1tLO8zLRIB7BZupiJ7lpM8rCC&#10;HNfBaNcAeV4Uv2pKGzN9X3z1af8AM2Z6n43uR6ZZvqjXyo4DtPUvQjyLIgdKol5lB0npK6LIw6+Y&#10;POXwDKYDsP2GSZpI0gOnuXtDxbOe0kugs2u2dmtC/aJFaKILfl2j6ujl6z1X5fV4rSQwlg5vllyd&#10;EcqctWefOheg8byK36Ovzqo5kFSswrfp6vOqjkCo6VZDzK3aSqWRqyIKiXmVKynkVPIDTX3YhUsy&#10;KVKNrmVVN3TlZjvBY5AYru7zBllKw7cFCXXDiDpigjDpZBXAnZLeXBPZo1LI+S4dw/iGtvL/AA+3&#10;KU4v3lgl0yeC6G8eRnxpvJxOkzGVxyGwZlu2z6e4k2ZXSy1O1Pa2uz2No2TA7LjKAdFNC5qbit3Z&#10;sP0HR9zNK5R1HEXvXWqyhB0hXpwlR8ipjzHxbcXdzdzOuLueW5mefTkme6R55BVxNAK4DQEqfcbO&#10;msaa0rOnhGFpZKKSXm9Jhp1HRy8nRzJlijonQkMD7sRyhVmjWqlzXeDxKciGizR7tKrMgyCRiOsL&#10;AXg+BbkCWjHl99XmjGiwHwKcmTkTBpj7irTNzRYDVaRkSBoaob0ltagFaiZZDQtILAarSGqEgdYV&#10;5klwNR41LwZpJUnVGFgNVmRLVDKpOpJc11elS1Q0kqTqYWA16VjRLVCYKwpOpa016UJaoZWmFjTX&#10;DWtIaJgrDUySpMoKjCbTq8CEtbSwFAnsJKk9hRJp1eBGiWtpNansJLWVNBQ8x+FGtoLacpA68feq&#10;iewEmlowJJHMPOtaJaJ1HJ4TXxURPyEmdo9HRh4lQMtdQ0Og+8gLUBJpp0LSWqli0kyDREzU6Ewf&#10;fVM1qpbo0+DzqU/ISZDsfd7yuhLVSakkkOXUPf5krQ1OhMHXyqjcyaxOhJJWNgBoaoY1UtB1haRk&#10;yYOsLCsGiwGqnIkyrzMM6MUDRYDXFURkyawpOoQ0tBqEIa8hlaArTqYWA16VjRDVCYUlJ16SXjVJ&#10;1Ny6SYNelGiGqElgCtOvSYFoLWurhr8ahraKk1SYC0dJMHUsa2ksktT2EmVoGCDDaSGzrr1UVJvI&#10;Yc5n0Pne8tx5jMBQHQ7w4e/oSr2gyKtwI60weRjW0ysICAyCsKTLGmnQhrVS1umnKCPCCtJIoYZW&#10;p0BkGnQqeJjVSwY6MaqSCddn0R+uPLzdAQpOhhE6FGVYPrfxb3pivrw5FHJtZRkckc+bBjhs5lnR&#10;a51nlDXA0ey1YS+YCuySagFgK4XZSqrcPffmXL6uc4ycG3cufQW8/wAKWyPwvmPr8+aa8uJbmd21&#10;LK8vc7VjUBrRU7LGNADRqAAXa3BQioR2Hw2ovSuzdyeMpPE7mU5c++uordjhGHOLpZXepBAwB808&#10;hLmgMijBJxFdGtdm1CLl9zfIeSMXdmoZcr2JLNvoPS3czLmdvs7SyztmMtbOM0Bbbx6HP0VlmeTI&#10;8nHacV6LFtwjWXvvFvn+8fG67URvXaQwtRVIrmVcel5vnZs2sL5HxxxtL5JXsYxg0ue8ta1ox0lx&#10;ovYqJVeCPiJ1nJRjjJuiPR50WtvfY4yHQ5ZDFl0Tg0tDnW4IupCK4mW8dI6usEJp4+xvv3pOvly8&#10;1Br5Ltuxi/YtpQ8mb65VOa0YV5V6EfHyO3m7WsZk7Gigbk1s7pdPcXdw8/s5iuVrFzf4b9CR6tWl&#10;FWYrLsV53J/CcZdjyHbz36a4tr+ocMxsLS5c5o9ETsj9lumV1ubc27ieSq4WMIuHyZNdWa8zPZrf&#10;buRv59pCL60t2S8qZz7G7ksLy3vIsX28rZNmtBI0GkkTjQ+jLGS08xXScFODg8mjhYuysXY3Y5xd&#10;enlXWsDYzazZZ3j2wHatJ2surF+Pp2lwNuH1iXF0eLHVx2mlTam5wq/eWD6UXqrSs3mofRSW9H8V&#10;5eTLpRDLL0WN5HM9nawOD4buHVPaTNMc8VKtBJYatqaBwB1LbkN+FFhLNczWRmmvdhdU2qwykuWL&#10;wa+7aYzKyNhdyQB/axENltpx6txazNElvMw0AcHxuFaYBwI1Jbnvw3sntXI9qM1FnsLrhWsM0+WL&#10;xT8nnN+3/tjlUlkaG7yvtbyzqcZbKSjr62aMKuheBM3SabdFEvzd3f8AiSwfTsfweQ72/wCkaV2f&#10;421WUeeL95dXvbdpwCu6Pj5ZndlH1nlUc49K9yeNlvcNHrS5YXUtpwKips5H9m6gwYWEnBcV+bu7&#10;vxJ4rp2rrz6antl/SdKpr6ayqPnhsf7l4PmpU4K7nhJNc5jmvY4texwc1zTQtc01a4HUQQjVVR5G&#10;puLqsGjt5vGLpsed24b2N87ZvGMFPZcyDa3EbhU0ZcmsrDrDiNS4Wnu/mZZxy51s8mR7NXFXUtbb&#10;9yb9r8Ge1dfvLp5jhLueI6uSTGHNbKoBjnnbaTsOLZLe7Ps87HD4wMchpzgLleVbUuVKq6Vij1aK&#10;e5qofJlLdfOpYPzM0LiE29xPbkhxgmlhLgKBxie5hIGNAS1dIveipcqOFyHZ3JW3nFteR0KVpB27&#10;8m6yvKr07TnwifKp3EAD+CFk1poxJ9mudmvJGuMPZuShsftLrz86857L77XTWr3xo1g/3OMfM6dR&#10;wvN5F3PP8X7uU/Z/jD/la4n/AMoe+v8AGXM1/GWh/qdr9HH5qP3Lvp/3jxb/AJnqv/XmfGT/AFj1&#10;eIL3RyPqzzNY6T0ldVkSa66mGudB6CuizBdBYTXETpnFtvaMIEl3PVsIx9VlAXTSmmDWAmumitSS&#10;lTNna3p53YubpGys5PLq5XzIjLfQ2jDFlbXMcatkzCUAXcoLaOEAFRZxEk+qS8ilXal1jFt1l5A9&#10;RCytzSJp7Zv3n0fJXRjznBfq6/Iu8Txl9rZS3Ze4FsVvEA6e5lOzDC2tBtO+M9xNGsFXOOgLXJLp&#10;Lt2J3nVUVtZyeS+/yJYsncXscDH2mWh0cTxs3F24bNze4DaBp+ItidEYOI9Ykkq4xbxnn6C534W4&#10;uzpaqDzk/el6o83lOE7SV3WR5GStrSe8eY4Wg7LS+SR5DIoYxi6WaQ+jHG0aSegVOCpyUcWdrVm5&#10;eluwXS9iXK3sRfd3MEFucvsCXRuIN5dkbL7x7TUNYNLLWM4tGlxxKuKbe9LqXIdr123bt/V9P7vx&#10;pfKf8FbFtzZxH6OvzrrHM8AgtpLy4gtoqbcr9kE4NaANp73HUyNgLjzBXVRTbOlq1K9cjah7zf3P&#10;qWIzS4jnuGR2/wDYlpE21tcKF8cbnF0zhRv0lxI4vOAPpU1K7aajV+82XqrkblxRt/QwW7HoW3pb&#10;q+s5Z0rqeR5nQ/sXKXu0S5pcGNpoMLOzcHSUINW9rdOaOcRlb70+ZLzs9S/NaNv492VP3Mc/LKnk&#10;OG/zrsjwrNnTsv4PYZhekem9jcutiRUbd0HOuXA6Q5lpG5tf3QKZYyUevyffPZZ/N6e5f2tbi6ZZ&#10;+SK85xXeqerxrsszwFJXREyyOjmf0NnlNpRoPs8l9IW6XSXsnobWAqW2sEfhWW8ZSlz08n3z0aj2&#10;LNq1+C5Ppk8P3qRwnaepd0eZZEDpVEvMuy7Z+srHbpse3Wu3WlNn2hm1WuFKKpfRumdPgOump9Zt&#10;73u78a+VGvfdp7XedthN7TcdqNNJO1ft40Hxq6gqhTdVMqI5Xt7t57/v77r01xNE6F1IeRW/R1+d&#10;VHMgqVmFb9PV51UcgVHSrIeZW7SfdqVLI1ZFRcMVRlHUoLjiqOlFQ8rnW9uRZIHsvL1j7oYCytqT&#10;3RcKHZcxp2ISRo7RzAeVbVJny3DuA8U4nR6e21Zfx5ezHy5v9ymz4mzniTmt7txZXG3LIDUdrVs9&#10;44V09o5oih2hqa0uB0OUubeR994b3L0Gmpc10nfu8nuwXVm+t0fyT47mnmuJXzXEsk80h2pJZnuk&#10;ke7le95LnHpKxM+4W7VuzBW7MYxtrJJJJdCQY6mHgPIqLLvW6eTl6OdZl0ANNMD+oqRLRc06jo8S&#10;0xMmDTA6Pdj0LczWqlrXUwOjxc4WHNqpZoW5kk2nXq1jk5xzLAWg9YPuqFqBLQeUH3eFXmS0WA05&#10;x7sQsMToWA05wfd4VSZrVSxaQZaaHm1j3a0HoLecYgrSGqdABotJaqWg61qdCCQNDVXmjC0GuIU5&#10;M0kDRVmYWA1WZEEgaYhXmjC4GoqoyZpIK80YWA1UtE5EwVhSxRYDUIS1QytMLQarSGqEwVhSdTKt&#10;OpoWmFjTXpWkNULQDrw6dPUNKwpOpn0RqJ94edUnXpNLA88w6Bp8qNENGak6SSqT8phY11cDp8ax&#10;oE0T2Am06lrRLW0mtT2EhaCxjtR6vMgLEBY0k4auX4VtSWtpPDWa8w86EmQ7VoHu1rVzmp7CYOpa&#10;0a0TRMgm33uXkWvzmNVJn3lhIBotTNToWA06FrVTWqlnIsToyWFZhIGnQhjVSwFaSnQmDRY0U8Sx&#10;SnRkmVZhkEhA8S0HWtJrRkqrCqmQaGq0PEsBqtOeRlMgZCvNGUqWA8ilonIksyKTqSCutTacpYDV&#10;ZShDMrB0hWnUwLQXNdXpUNUFeQkqTqAtFCwGvSpaJeGRJUnUkKjAgCpMGVQMgkdHJq8CyiYLG0dg&#10;MHcmo9B5VNGiWtqBFMChJhASBWFJ7CxjqEc2jzIa1tLCNY0HRzcxWkkUMMrU9gLQdgUrifvRydJW&#10;tGNeULCDIKFJnlN894/7nMmmnhdH9Y3Ifb5c2Ujs2TFhdJeT1qPZbCEGV9cHUDK1cFE7itx3mVRy&#10;e7HN7diW1vmX3j6R5nfe3T7ET5H20T5XtklJM13cSuc+6v7lzjtPuLqQkmvqtoOVLNtqs5++8/V1&#10;HxervxlS3a+ghlyt7ZPnfmWAgiqdHVXp5164RqfEXJVPcRRfVmXthHo3uaMbLcn49vl20x8FvUGr&#10;XXjm9o8V9QNBGKq3HtLlX7kXhzva+rJc9TnqLn1fT9mvprqq+aOxfus3zUMQRg0IGqni5174xPgL&#10;s9h6zd5jY7x188MczK7WbMNl5o100LWstGV1OdeSx0W3VWG4s5NL1+apOlaV535JbtuLljyrCP75&#10;o51XPcXOJcXEuc5xJc5xqSSSakkr0peQ+Ok28Xmyaog7WbHtIMlnAOw/KYoanR2lpdXVvIB0bAPW&#10;uNrCU47d/wBKTPZqnvQszWTtJdcW0zirseM7sVb7JZYBV0+Tyuu4m1qTYXRZHdta0DEQXDWPJ1B7&#10;lwfsXlL4s1TrWXlWB7Y/n9G4fHtPeX4ssJeR0fWzhLueI79jTNLL6peQLy3Mk+UucaCXb9O5y4uJ&#10;oDORtxV/bKivpLhP81PtV7jwl8D9fMe6zTU2fqr+mjVw565w681z4VxOEQWktcC1zSQ5pBBBBoQQ&#10;cQQV2PC006PM7tv/AG1y82J9K/y5ks+XnDbubTGS6sQB6T5ITWWIYmm2BqXCX5q5v/Elg+Z7H8D6&#10;j3W/6Vp+w/j7abjzxzlHna95Z7Uci1uZrO4huoHbE0EjZGHSKjS1ww2mOGBGsGi7SipxcZZM8lq5&#10;OzcV2GE4upvZrawjssxsm7Nhf7TmRgh3sdy2hubF5ABHZOdWOoG1GQeVRak8bc/fj51sfr5zrq7c&#10;KrUWV+Yns+S9serZyqhp2N5JYXMdxGGvDdpksT8Y54JAWTQSgggxyxkg8mkYgK5wU47r/wDDnOFi&#10;9KxcVyOPKtjTzT5mjZzSxjtnxXNqTJl18101lIfWa0GklrNiQLi1edl2Jrgdam1NyTjL6SOfr6Gd&#10;NTZjbauWsdPNVi/TF88cn5TlLqeY6GX5g+wfIDGy4tblgivLOUnsrmIODgCRjHNGcY5B6THYjWDz&#10;uW1cS2SWT5Pu2rad9PqJWJPBStSVJReTXwNbHmmbkuUsumuuMlkdeRAbUlk6n1nbaNoOgaB7VE2o&#10;+kiqOUCihXXF7t7B8ux+roZ2lpY3V2mje/HbH466tq54+REMmspn5lA+Rj4YLGeO5vZpGuYy2ht3&#10;tlk7QuFGvIbRoOJcQFt6aVtpYykqLnqZo7M3qYykmoQknJvYli6/Ac25m9oubi4ps9vPLNs/J7WR&#10;z6dW0ukVuxUeRHmuz7S5K58qTfldShUQdaN5dkV3EaUizbL3tOus9nmbX9AIt2rk1+fT5YPzNes9&#10;UZN6GUdiuxfljOvoRx/N5F2OPxfu5T9n+MP+Vrif/KHvr/GXM1/GWh/qdr9HH5qP3Lvp/wB48W/5&#10;nqv/AF5nxk/1j1eIL3RyPqzzNY6T0ldVkSQhgmuJGwwRvlkeaNYwFxPOeRo1k4AaV0bSVXkVC3O7&#10;JQtpuT2I2jFZZeCbgsv7sD+xo3fwOB1K0uJ2Gtw9pIqyMhtQQXHQrTlJ4YI9O5Y0/wBJS5e+SvdX&#10;S9vQsOVnJvLue79KZ9QwbMUbQGQwsqBsQxNoyNoAGgY0xXaCSeB5r965exuPBZLJJciWSOY/R1+d&#10;d45nmNyOxjZEy7zB7oLZwJhibT2q8OGELXepDyyO9HUKnRSljSOfoPVb08YxV7UtxtPJfGl0ci/C&#10;eHJU07y+kudiJrW29pF+ItIq9lGNG04n0ppnD1nuq4knQMFcY052cdRfldpBJRsrKKyXrfK3icx3&#10;rHq8S6rI8xuQ2DQwXd/I61tHVMYABurvZOLbWJ1KjEAyOoxpOvQq3vixxl6D1Q063Ve1D3LOz5Uv&#10;xV8Lw6TUu7900RtreNtpZA1FtGSe0cNEtzKaPuJcBicBQUAXWMaOrxkL2oc49lbW5Yr7q287e1/c&#10;kck6F1PM8ip+jr86uOZzOlKPqyy2Dhf5jFR4+Na5e/HYd8ma8oKjSIxq2lsfbl+CvT949r/otin/&#10;ALi6vyYP4ZejpPOv09XnXojkeEg1rnvaxgLnPcGtaMS5ziAABrJJVZKpFHKW6s2bmcOa289ljIMe&#10;XxMsmloIDnw1Nw8jlfdPeetbb93eebxPTrGle7KPu20o9azfXKpxn+ddkeJZs6d/WCxyy0oATBJf&#10;y7LsHSXj6RbQoPSbaws/ZKYYycuenk++ezUexYtWdu65vpll+9S8pxXeqerxrsszwFJXREyyN/PB&#10;s3wjBOzFaZfGwE1oxmX2oA8vSss+7XnfpZ6NaqX91ZKEF+8icR2nqXdHmWRA6VRLzKDpPSV0WRh2&#10;pGNzthlio3N2R/T2+AGZNjbT2i21C8axv0kfx6bTcahQm7To/o/R08x62lrfbj/W0sV8um1fhcq2&#10;5rGqPOuBFQQQQaEEUIINCCDiCCvQjxSVMHmVP0dfnVRzIKlZhU8iunV5SqjkClzscFVSXHHE1Li4&#10;it2PmuJooIYxV8s0jYomNAxL3vcGtHSVSyO1q1O5JW7UXKbySVW+hI+Ns64obv5dtxWBkzi5aSKW&#10;x7K0Dh8q7kaQ5pOuNsg50ckj7Tw/ubxTWNT1NLFl/Kxl1RX+04nxJnHEDeLOduP2n6utXYezZeXQ&#10;7TdFJLjaNxJUesNoMPyVm+2fetB3W4Vw+k9ztb3yp4+SPurmwb5zxla6dK1OvSfYKUwWRa11cDp8&#10;fwrQTQGVaYLWOrgdOo+7WtBbp06dR5elZl0AyDTA6VSZLW0ua7UdHiW+kxEwaYHqWvlDW0ta7UdG&#10;rmWENbSeIKZkljXakBYD4FSZhMYdB0c3MVvpMaLAaYakRiZYDTo8SpM2S2omtIJNdTA6D7qoCzxL&#10;SGqdBkGnQtJaqWKk6EE2up0KmqgtUp0BIGirMxqpYsToyCQND41TxRhaCpyNJA0V5oxqpYDrUk5M&#10;mDrWFZotBqtIyMg0QZlgOtaRkyazIpYkmjaFdA1k+TlVmvAltU9XDn1/AtMJA1x1rSKUJhZkWnUy&#10;rTqgWA1WPAhqhJUnUwta6vT7sVLVATVJ1BMGvSseBDVCdD0dOHjVJ1MM0A0mvR5ytBa14OFBXlOJ&#10;PhwqgJEk6SgJtNcDpWkNElphIFamUmWt5HYeMrHzGNbSVdWpbF8uZhJp1eBa0Q1tJLDCQOpamans&#10;LQcadXgwSm01rkJLU9hAVAm00wOhaY0WAoSmTBp0KWimiaJ0IMqgSBp0LTGqlgKEp0JLCzINFpjV&#10;S1aT0hE6GGQaK8zGqloOtSZ7pJYnQrMkDTFXmg/OT0qTmZSpoXRGGQSMUeILgaioUZMGVadQEMpU&#10;sBqpyJapmSVp1MwCGGcOdMSvZMhtdBB5tBVqXKY1yGFpgQFzXB4o40I0HlHOpaoS0YIINChhhDCQ&#10;KwtMtY86PHoIQxqnQWeifmnwjzhaYBstxrtHVhQDnKAjWunSqT2GE2nUjRLW0y5zWNc9xDWtaXOc&#10;TQNa0VJJ1AALMsWZngsz6b8T98zvDnFxa2bybO2raMdWo7KN+0+JmA2e2laHynSSGsJIYK8YJ3Z9&#10;q/dXur4evZzHHV3lbi9PD3vjv/ZXMtvK8Nh8bQx1Iw5erTzL1JHwlyZ7DIrCJ75Ly8bWwsQJpxru&#10;JCXez2bKtIL7iQUPIwOOFF0lVLdh9JLLm5X1ek421Cru3foYYvneyPX6KnQkklu7ma5mIdLPIXv0&#10;7IrQBrRjssY0BrRqaAF7LVtQiopYI+F1OoleuO7cftPH73RyG9DHQaPNq5l6Yo+NuTqz08Q9lyCQ&#10;glsmaX8cIBAxtcvjEshaaVAdc3LK87EpvX0tkY+d/eTLr2ehk9ty5T9zBVfna8hygKLufHt1MrTD&#10;uRj23JJYhV1xlFw66a2uJy+87OK42GAEuFvdRscToAkJXB+xeT+LNU61l5VXyHtiu20TivftS3v3&#10;MqJ0XM0m+k4a7niN3L7x1hdxXLWiRrdpk0LqbE9vI0xzwPqCNmWJxGg0OOkKLkFODjt9D2M62Lzs&#10;XVcWK2rlTwa60W5nZNs52ugcZbK6YLmxnNPpLd5I2H0wE8DgWSDAhzdFCFlubnH2sJrB9P39heps&#10;q1OsHWzJVi+VetZPnOe1zmOa9ji1zSHNc0lrmuaahzSKEEEYFXng8jzptOqwaO9dMGcWr8zhaPrC&#10;2aDm0MbQ3t2aBmkUbcMcBOGigd6dACSuEX2Muyf0b918n4Pq8h7rqWrtPUwX5+PvpbV8tL51NuNF&#10;U4kM0tvLHPA90c0L2yRyN0te01aRWoOPLgV3aUk4yyZ44TlbmpwdJp1TOvmUEd1C3OLONrIZ37F9&#10;bx6LK+OLgG4lttdevGcQDVuFAuNuTi+xnmsnyr1raevUwjdgtXZVISdJJfFl6pZrrRRlt5DF2tlf&#10;Vdlt7stnoC59tM2vY30AHpCWAnED12EtIOCq5Buk4fSRy5+Z9PpONi9CLdm9/V558z2SXOvOqrE1&#10;L6ylsLl9vLsuoA+KVh2oriB42oriF4qHxStxBHQcQVcJq5HeX/g+Q437M7Fx259KayaeTXMzby29&#10;gYyXL7/aOXXbmuc9o25LK5A2Y76BukuYDR7Ri9mHIpuQk2rkPpF51yP4Oc66e9BRenv/ANXm+uL2&#10;SXw8qNS+spsvuHW8+yTstkiljO1DcQSDaingk0SRSN0HlqDQghVCcbkd6P8A4PkZyv2Z2LnZzpyp&#10;rJp5NPan92JpqzkSY9zHNexzmPaQ5r2Etc1wxBa4EEEFY0mqPI1NxdYujRtT5jmFzH2VzfXlxFUH&#10;s57meWOo0HYke5tR0KY27cXWMUnzI6T1F+5HduTnKPI22vOzTVnIIDsNjDMgmlJ9K4zi2ja2uqzs&#10;rtzyBTUb5tcVxbrfS5IPzteo9ailoXLbK8l+TGX8I4vm8i7nD4v3cp+z/GH/ACtcT/5Q99f4y5mv&#10;4y0P9Ttfo4/NR+5d9P8AvHi3/M9V/wCvM+Mn+serxBe6OR9WeZiGZkLnF1tb3JJ9Ht+3oyla0bDP&#10;CHbVcdraGC6Uqsyrc4wdXCMumvwNeepmXM7iSN8MbYbSCQASRWcLYGyAAikrxWaUEO0OcRzLooqt&#10;XizpPVXJRcI7sLbzUVSvS831s4x0HoK7LM8xQWufRjGlznFrWtaC5znOcAGtAqSSTgF1jmZRywWL&#10;ZvOit8raHXTY7rMK1ZZkh9va4Gj7wjCWWuiIGg+MdSpNydFhHlPTuW9JjdSnqNkdkfxuV/g+XkOJ&#10;dXE11KZriR0sryS5zuqgAFGta3UAAANC7wSSosjyXLk7s3O425s12xvle2ONjpJHkNYxjS5znHQG&#10;tFSSV0yWJy3ZTkoxTcnsR0HR2uVkm4bHeZiCKW1Q+0tCBj7S5ppcTg4dm07DcdonQirNYYR87PVu&#10;2tJjcpPU/JzjH8blfNktpxbm4nupnTXErpZHHFzjoFTRrQKNYxuoAADUu8UkqLI8t25cuz37jbkz&#10;RdoPQuqzMZSdCsx5HTggisoGZjesD3O9Kws3/wCyHitLidun2SI40w7Qimiqyrk9yPW/u2nptQjY&#10;gtRfVX8SPK+V/grz9BxLmaW4lfPM8ySyuc973Uq5xpqFAANQGAGAXogklRZHknOVybnN1m3izSfp&#10;6vOusciDoZS1rbl95IAYsuhfeOqSGulZRtrHtUpWS6ewU1iqyfu7qzeHr8x30iSvO9L3La3ute6u&#10;uVDivc573ucS5znOc5xNS5xJJJOskld1keRtt1ebINjdLLHEzF8sjY2Dlc9wa33yrToqmQi5z3I+&#10;83Tym5nD2vzK8DABHFJ7NGBo7O0Y21jpzFkIWW/cXLn5cT0aySlqJ7vup0XRFbq9ByXeqerxrqsz&#10;xFJXREyyOhnDdp1hdAucLvLrVxeQaGW2jFlM0Ggq4PtqnTp51lrbHkb8+Pwno1aq4XVVqduPlit1&#10;+eJw3aepd0eZZEDpVEvMoOk9JXRZGEA5zSHNJa5pDmuaSHNcMQQRiCCqITaaawaZ1H3NlmYrev8A&#10;Yr+gBvGtL7a6IBo67ijaZIZTQVkYHA6S3WpSlD3cYcm1dB75Ts6pVvexf+VSsZfjJYp86rzo595l&#10;l7bxmbsvaLerqXdq5tzalrMC4ywlwjHM/ZPMukLkZOmUuR4M4XNHftrfa3rXyo+0vKsuuhyC49Hv&#10;LqcEjyOe76btZCXNzDNIPaGinsdsfarvaFSGuhh2zCTTAyFjedUsj5bQ8C4pxGj01qXZv40vZj5X&#10;n1VfMfEGdcZrqXbiyDLmWzDUNu8xIlnpiKstYX9jE/R6z5BzLas+6aDuJZjS5xK65v5MMF1yeLXQ&#10;o9J8VZnn2b53KJs0zC5vHA1ayV9IYzSh7K3ZsQRVHyWiqVPuOk4boeHw7PR2oW1ypYvpbxfWznA1&#10;WnqyLAVhWZYDVaiWqEgdYXROpJZtVpyhUikTBr0rGqGNUJKk6mFzXVHPrWgsrXA6dR8h5lmWQJA6&#10;jpCpOpDVC1prgf1OdV6TUywch0+PnWGNFrXVGyeooc2vIS0LTC1h2hzj3xy9SwEwVadcDCwaPdhz&#10;FGS1tJg+7yIgnsLWnUqQktqJLSSbXajoWmZdBOngQlrasiTTTArSGtpNWmSWNdTA6PEtaBYpTBMG&#10;nQqaJaJonQkm11Oj3YrWqgtUp0BIGnQreJjVSwFQSnQmDRCmqli0gyDQoY1UuHLqWmLB45Edo1rq&#10;5NVFR1zLFpBkGhQxqpaDrWkZMksyLzMg0V5mFox0LMmSyYFDUkD3z4AqzRhaHNIqAT0mmPUpyYJb&#10;R1YdHn0qliCYNcVmRDVDKtOphnRiEBc01HPrQEgD8PwoC0EHSceQedaQ1QzXkw8fhQwyDXpVopOp&#10;aDVY0Y1QkqTqSTBr0rGiWiSwwlXE101K1PApMsadSNGNElqewkKgTadR6lpLW0sBQJ7Cxp1eBS0G&#10;tpNE9hIVAm00wK2pji8ywIYmlmZWFkmmmGpaS0WLSAtT8hvQSaadCpktVLAVJidCSJ0KzJA06FVK&#10;mPmJqSDK1OgCsEgaHxhY1UFoOsKcUDKsGQaIY8SwHWpyZBlXmYFoCAmHVwdiOXWFVNqHSC3WMR4u&#10;lE+XMEVoLmuDhQ9R5PgUtUIMEEeQ6igMICQKwpOqLQarSWqGUMCAyFadQfCXGLfo5PZDdnLJaZpm&#10;MQfmE0Z9KxsHGjYgR6tzekHXVsYJ+M0qJR3sH7v3YHmvXuxwh9JTyc/TyeU+q8bK+7Rp5la5T4mc&#10;qHosqy6a/uGwRNaPRc+SV52IYIWBxknmkIoyKNuk9QqSAulVCO8//HmR5oxlenuw6avJLa2+RHq7&#10;iaAxxWNiHDL7VznNeW7Ml5cOBbJeytIBDnjBgOLGYYYheixbdXcn9I/MuRfDznx+t1MZUsWfoY/v&#10;nhWT+DkRmGOh8/SOZeyKPhrk6o6LG092vD3l3itp45SPQ5p9FDlNmHbTbbLIpntNKtnzF7759aa+&#10;ymjHLQBRZVXOfLLzLD1nfWPdhasJ4RtpvpnWT8zRyF3PCEBuWF5JYXUdyxrZA3aZLC/8XPBI0smg&#10;kFCCyWNxBwNNOkKJwU47r/8ADnOti9KxdVxY8q2NPNPpRtZlYMg7O8s3GXLLwuNrKfXhe3GSzuRi&#10;WXEBNOR7aOGk0i3ccvYnhcWfrXMzrqLEYUvWcdNPJ8nLF8686xRyV2PKdrL7qCWB+VZg8stJX9pa&#10;3NNp2X3hGyJeU2swoJW8gDhQjHjcjJS7W37yzXKvXyHs092EoPS6h0tN1i/ky5eh/GXWsTQvbK4s&#10;Lh9tcs2JGUIIO0yRjsWSxPGEkUgxBHjVwnGcd6ORwvWbli47dxUkvI1yrlTI2l3NZXEdzbu2ZYjU&#10;VFWvaRR8cjdD45Gkhw1grZxU47ssjLV2dm4rlv3l91HzPadHMbSB8TM0y9uzZTu2Jrba235ddkEu&#10;t3nS6B9CYX4bTcDQjHnblJPsrnvrbyrl6eU76i1BwWp0/wBDJ4rbCXJ0P4r5MHiauXXxsZnF8Ynt&#10;J2dje2rvUuLdxBLa/EljI2o3jFrgDoqDVyG/HDCSxT5H92Zz0992Z4retSVJR5V61mnsZnM7AWb4&#10;5YHmewu2GWyuaU7SMEh0UlMGXMDvRkbqOOghLVzfTTwuLNfdsewzVWOxkpQe9YkqxfKuR86yaNqy&#10;uIb63ZlV/IItkn6svpK7NnK8itvcHT7DOdePZO9KlKqZxlCXa21XlXLzrnXnLs3IX7a0t90p7kn8&#10;VvY/wXy/FeORybm3mtJ5ba4jdFNC8skY4YgjQRqc1wNQRgQQRgusZRnFSjjFnluW52pu3cVJp4o6&#10;dlewTQDLMzLvZNpxtLtrdubLJnnF7B60tnKfxsWv1m0cMec4SjLtbXv7V8r7/Iz02b0Jw+ran6L4&#10;ss3Bv0xfxo9axz0L2xuLCcwXDRUtD4pWHbguIX4xz28o9GWGQYgjoNCCBcJxuR3o/fXMzhes3LE9&#10;y4udPY1sae1PlNRWcggCAkxj5Hsjja58kjmsYxoLnPe8hrWtaMS5zjQBY2kqvI2KcmoxVZN4HZzg&#10;stxZ5VG5r/q6J/tT20IdmNy4SXgD2kh7YAxkQP7mVytVlW6/jPDoWXr6z16ulvc0saPs1j+O8ZeT&#10;CPUcLzeRdzz/ABfu5T9n+MP+Vrif/KHvr/GXM1/GWh/qdr9HH5qP3Lvp/wB48W/5nqv/AF5nxk/1&#10;j1eIL3RyPqzzNY6T0ldVkSa66mE7eyuLvb7Fn0bATLPIRHbwtpUulmfRjABjpqdQKveSeJ1tWLt7&#10;3F7KzbwS6Xki2S5gy6J0dg/trtw2Zcx2S0Rg4OjsWu9JgINDIaOONKBXFOT9rLk9Z2ldt6aLjp3v&#10;Xts+TmhyfjZvZQ8681FTiSaknXpXpjmfHMlBZzXj9mINDWAummkdsQQR65JpDgxoA6TqBKuqjmdb&#10;Vm5elSGSxbeCS5W9hsS3kNm11vlhdtOGzPmLm7M8w1stxptbcnk9N2FTqWqLljLyHS5fhYXZ6XNq&#10;jntfMvkrzvacJ3rHq8S7LI8Jru0ldVkGVBrnkMY1z3uIa1rQXOc44ANaKkkldEVRydIqrbOkLe3y&#10;wCS/ay4vQA6LLgdqOI6WvzBzcOfsQanDaoDRKueEcI8vq9Z7Ozt6Vb2opK/shsX4/wDB8tDj3dzN&#10;dyOnuJDJK8irjQUAFA1rQA1rWjQAAAusEo4LI8Vy5O7N3LjrJmg/V1+RdYnM136erzrrHIw6c/8A&#10;A8sgttE+YObe3AxBbax7TLKN2Jae0cXyajQtWL2p12LD1npu/mdNG3/GXHvP8VYRXXi/IcE6T0ld&#10;1keE3spa05lbSPr2dsZLyQ6g2zjfdGvICYqdaT9xra8PLgejRJfWYyl7sW5P9ynL4DlOcXFznGrn&#10;EucTpJJqSekrqjzSbdW82VO9U9XjVLM5lJXREyyOpAPrCwdYCpu7R0t3YtxJmic1vtlrG2tS+jBK&#10;wAEmjhrU+5Pf+K8H8D+A9VpfWNO9OvpoNyjzr40Vz4by6zz7tPUvQjyRyKiQPgVGNOprudiacp09&#10;KtPAbvKUucaHGmHQqISPL51vdu3kAcM2zmytZQNo2/a9teEUrUWcAluiDqOxRWk2fKaThHEuIL+i&#10;WZyjy0pH8p0j5z4nzXj5DZPeN2LC7klFWtvbyZ1lEaaHNt7Z7554ncjnxHlC3dT95Jo+38O7kaqL&#10;VzWX+yfJbxfQ5OiXkkj4o3j4ob6b0ud9Z5s6OF2m2y2CDLY3NIA2JpLRkdzdtw/bpJFUYxhll0s+&#10;6abgXC9NSatRneXx5pSl01pSvOkjwwONQa1011/Cuh8o4p4IsBWkYpkwaLCsy0GmIWkNFoOtaRky&#10;YNMVhWaLQa4hamQ0ZC6J7QWCukA+BV0lZlnvLMiWZBpirTqYXgghATGOGsaD5FmWIJg+HWqRzeDL&#10;WmuFacnMfMVXOVmTB6iFhLRc07Qpr1eboKc5DVDOIPIQtMLmu2hXXrHlHMVgJg0XRY5mEwarCWqE&#10;wVqdTUy0GvT41RjW1EkJJtdq1+MLSK0eBPTo8HmQ2ieWZNp1HStRzkqE1aewksa7UerzI1tBYiew&#10;EmnV4FrRLW0miewksa7Uepa1tBYsT2Ak06lrRLRYCpMTLGmmGpCmia0gmDTDV5VvMZJVMAqik6E2&#10;mnQhrVSxaQZBp0IY1UuFToxWkp0J4Dn8XnKJ0LM7Z6ByDAKszGqk1idCCQNFWYLgdYU5AkNOCrNG&#10;NVLQNeAwrifJpWZMkz6PKT0YD31eZhkOoatAHv8AjQFtdrGtUBkGmK0wsBqFpDVDKAmCqzKzLAaq&#10;ciWqEladUYWA1WMhqhLTo0+/X4VmQJCvWqTTLWJYKlS8CWmSVp16TKBaMCwGvStIaS6CYKw1NMsB&#10;1a1LQeBKqpMmoWmE2muBWktbSwFAnsMrC+km06vAtRElyE1pgVJ7DGTadRRolraTBUhPZsJLU9hV&#10;OUmDq1KmiXiTUmBamYFZhNppp0LGqmlqlOgwCsEgadCxox4k6rE6EGVYCALU6ChkEjQrwZhLB2jA&#10;8mo9CzFdAMYtOhbmY0Wh2FNIOo+7BSTkZo0+qacx86AxQjUfIgyMg6wsLwaLRjoWkPAlsnXgOfT1&#10;BAcDejeOy3VyS8zi6IIgZsQRbQbJd3clRb20fIZHjEgHZYC7QChFyatwcmfRTMcxvM6zK7zS/l7a&#10;8vrh0876UG28ijGNx2Io2Ua1vxWgDUqSqfDXJttylmzeyzLJ7+R7YtlkUTQ+4uZjsW1vH6XpzSEE&#10;CtMAKucdAKpyUMXnsXL0HCNu5fb3aKKzbwSXO/uqendNAyH6uy3aFntB11dPbsz5jKwu2XvFKxWs&#10;Z/FxavWdVxw72rUnLtLnv7FsX3+Vnj1ephCDsaevZ7Xk5Pn5Eti63iXQx6tI5uvmppXuij4G5Pyn&#10;TYyh0eHq5tC7qJ4pSO9leXC7c6e4Jhy602JL65p6rKgCGL5dzOfRYMcTU4BLk9xbscbjyXw9CK09&#10;ntW7lx008MZPm5FzvJIjmF46/vLi7c0M7V/oRilIomNEcMQIDQeyhY1taY0V24dnBQ5DhqLzv3pX&#10;WqVeXIskupYGkrOIQBAdKwzGSy7WJ0bbmyuQG3dlKSIp2j1SHD0oZ4ziyRtHNI1jBcrltTo1hNZP&#10;k+9zHosaiVmsWlKzL3ovJ+prY1ii+6y2N0Lr/K5H3Vi2nbxvA9sy9zsWsu424Oidjsyt9B1CDQ4L&#10;I3Gpdndwns5H0eou7p4uDv6ZuVlZr40fxlycklh0HGXY8h27W/t54GZdm3aOt2YWl6wbdzlxOprS&#10;az2ZIG1FXAYtxXCcJRl2lr3tq2P1Pn8p7LV+E4LT6qrtr3ZZuHrjyryYmpfZdcWJY5+xLbzDatry&#10;A9pa3DakVjlAAD2kekw0e06QrhcjPLCSzW1HK9p7lhpyo7byksU+h+lZoZffvsZXEsE9tOzsby0e&#10;SI7m3cfSYSMWSN0seMWOx5QVyG+uSSyfI/uzGnvuxLLetyVJR2NfA+R7GWZjYNtuzurV7p8uuqut&#10;pyBtsdSr7S5DSRHdQVoRocPSGBwy3Ny9meFxZr4VzMrUWFbpdtPe08snyfgvkkvPmjOX30UTJbG+&#10;a6bLbkh0jW0MtrcAbLL61r6s0YwcKgSM9E6qJwbanDC4vOuR/dgTZvxinYvqunlnyxeyUededYM1&#10;swsJcvn7N7myxSNEttcxVMNzA/FksTtYOgjS1wIKuE1NVWD2rkZy1FiVie62nFqqaya5V92DOhb3&#10;EGZwR5fmMrILiFvZ5dmcpIbE0erZXzgCTZkn0H4mEnWyoHKUZWpO5bVYvOPwrn5Vt6T0W7kNTBWN&#10;Q1G4lSE3s/Bl+DyP4vQci5tp7OeS2uY3RTRO2Xsd4Q5pFWuY5pqCKgg1GC7RlGcVKLqmeS7anZm7&#10;dxUmvu/8HtOjZ5jF2H1fmUb7mw2i6JzC32qwkdTals3vqAx9PTiPoOOOBxXOdt73aW8LnmfT6z0W&#10;dRHc7DUpysbKe9F8sfhWTFzk1wyM3Vk9uZ2I/wBlWjXOMWBds3dvjPaSBoqdobOODikb0W92fsz5&#10;H8D2i5o7kY9pZfaWPlR2fjLOL6cOc467HkN20y+8vi4W0D5GsxlmNGW8IA2i6e4eWwwtAFaucFE7&#10;kIe88fP1I7WtPevv83FtLN5JdLeC6zpm4tMma6PL5W3eZua6OXM2V9ntGuGzJHlu0A58rwSDOQKN&#10;9QY1XLdlexuKlvk2vp9XlPS7lrRpx0739S8HNZR5dzn/AAuTLOp5/TicSV6DwHd+o3/VntPaj2/s&#10;vbvq+h7T6ppse1+r6/aels1/FekuPbrtd2n5utK/hcn3bT5P6k/qnaV/P03t3buVpveXZyYn7I8X&#10;pMsdxY4mCW1u4yOIG+Yc+C7jcHvG8uZBz+ymtiW7WJoH4aF/G+h3vqdqjX0cfmo/bO+UtK++HFVO&#10;E0/8S1OKksX289jj8J8aPGTFx+kzNujDsrV2ofG7ZlfAvdHfpsPq8loa53fJH1o1iMmBJ2szficO&#10;ztY/vu0lp4F1W/TYZ/QVm7r6or4WUC7sIaG3y1sj2uNJL6d9wCMaVghbbQ1odBDh0rpSTzfkMV7T&#10;w+jtVkts235lur0nOur66umhk0p7Jg+jgja2KCOgIGxDGGxtoDStKrtGKTwzOV3UXbyUZv2Fklgl&#10;0JYHMf6p6vGF2jmed5FtvY9vG64nf7PZROpJcOFS9+yXCC3YSO1uHDVoAxNBp6b1HRe8dbOn7RO7&#10;ce7YWb5+Rcr+5lF9fdqxtrbR+zWMbiWQg1fK/D6e6eMZpnU+5aMBz9IRpi8ZGXtRvx7K0tzTrZyv&#10;lk9r8yyRyiuqPJLMpd6x6vEFayJN76sEIEuZTixY4bTYNntb6UYkbFsCDE11CA6QsFeVUp1wji/M&#10;ev6ruJT1MuzjTLOT/c7Ol0Nd+Yst2PiyyE2gILXXb3CS/laa1HbANbbtcKVbGGnDFxXRRbdZ4+gq&#10;WpjbW7pY7i+U8Zvr2dC8pxCSak4k4knSSuyPHLIqfo6/OrjmczXfq6/IukQbFjasuJ3SXBLbO1j9&#10;ou3jA9k11GwsNWjtrh5DGCtamupU5NKi955HfT2o3J71z6GCrJ83J0t4I07y5feXM1zIA10r6hrc&#10;GxsADY4m0A9CKNoaOYLpFbsaHC/dlevSuyzb8i2LqWBoHSekrqsjidG2Bt8vzG8qWumEeWwGgIcZ&#10;3Ce55xs28OyT+6I8ZqPX6j02K29PdvbZUguvGXmVOs4y6nleRU8gA15vGqWZFGyguFFZLTK+2kif&#10;HLE4xyRuD43tNHMe0hzXA6iCFSxTTyEawkpxdJJ1R0Jhb5sDPG+G0zFrS6e3kLILa8IqXTW0hIjh&#10;ndSro3bLScWnSFibt4PGHLydJ8hGFvWe1apHVPOOSlzx2J8sduzkPibPOJO5WQOljvs9tJbmIua6&#10;zsC7MLkSNrWJ7bRsrIJKj9tcwDWV6YxlJVWR7dL3b43rJfm9POMeWfsLp9qjfUmfEGdd4GKr493s&#10;ie8ku2LvN5gxtdRNjaOc5zT+XafJ1UHTE+0aPuBPCXEL6S+TbVf30v4LPiXOOJu+eel7LrOp7W3f&#10;Uey5ZTL4Q06WOdb7NxMw8kj3qqI+z6Lu1wbQ0dqzGVxfGn7b8+C6kjxJJJJJJJJJJNSScSSTiSSr&#10;TPnaUwWRkHVqWtGNFgKJmJljTTDV4lRrRe08qohqq5yYKwhOhY006EKaqWg06PditObVektBWkp0&#10;JtNOjWsLpUtryaFSdOgipkEjWVaMriWh5Guo5DiqomU8SzB2jTyeZSm0QASCugLwaiqAlXXrGnnH&#10;KmXQY1XAsB1hUiMmWg10aR745OkLfQVmTB1hZkS1sZcDtCuvx/CE9BzYBLTUfq8x5loLwaio/UPI&#10;UT8oJA0V5owsHKFhLVCYOvWtTNWJaDtdKolrEwdK05vMua6vStMJV6/dyrDa7HiiwEHXjyLakOK2&#10;El0TqS00WtdXDWpaoCapMEwa4a1jRDRJUmYWtdXA6fGsaBNansBNp1I0Q1tLAVJqewsYcQD1LVmb&#10;TGpJCDKpPYDIK01PYWNOooa1tLQNZwHj5gtIJB+rQ3k86GNEwVpiZlEyiYNOhU0Y1Utpy4Dn0+DS&#10;sToQSa5rToqOfRXloFTVQW7R1Gg04YeJSnQGQadCp4mNVLFidCArBJpoebWgLtOIQGQaLTGqlq0g&#10;DBAsCwHWqzKzRYDVTkyTINFeZhYDVSQZqQgTaJg61WZWaLAarMmS1QyqTqYZWgsBr0rSHgyYKwpO&#10;pYDVS8CWqEladTAhtOUtBr0rSHhkSBQ1OvSZWFZFgNelac2iS0wKk9gZY06jpRolqhMKTU64ElSe&#10;w3Ik06kaJa2k1hgqqT2MzoCowsadXg8ylraaWInsFAqBIGmCxktE0TJB0KyXkAadCNCMmsNhLDo8&#10;SJ06C8HzMyQRp8OpWmmSA7ChxHu0FKbVmCQp8U9RwPVqKx84arkSIppWEAEjQT4UBIPdy+8PMgTo&#10;SD3cppzYLC80Trrrz1WkH074nb3y74Z63LsrMk+U5VJJBZsgBk9uuvVub8NjDjIx2zsRafoxtCm2&#10;Qsqkt6Toj429OV6e5bTdMksanjoMqt7I7ebT7D20Iy60cya8ecMJ5A50FkMQfSLn00NRTc8LSw5X&#10;gura/RznK5at2cdVKkl8SOMut5R66umw3pLyS6Y23ijZaWUZrDZwE9mHUI7SZ5O3cTloxe+p5KaF&#10;6bNlR9p+1Pl+7JHx2q1crkdyKUbKyisul8r52b9vEGgDX4/W58KL3RW0+CvXG3XYdeGOgGrT5edd&#10;4xPj7k6npLHK+0i9uvpTZ5a0kdsW1munN/aLGEkGeVxwLsGMxLjhRa7m69yHtXPR08npYt6fej21&#10;97mn5dsuaK2vnyW3IsvcwN02O2t4vZMvtyTb2jXF3pEUdcXD8O2uZNbjoGAoFdu3u+1LG4838C5E&#10;cdTqe1StW1u6eOUeflb2t8vUjmrqeUIAgCAIDZtLu4sZm3FrK6KVtRUUIc0+syRjgWSRu1tcCCpl&#10;CM47slVHS1duWZ9padJfdnyrmOw62tc5aZcuZHa5kAXTZWDsw3NBV8uWFxwdrMBNQK7JNKLjvSs4&#10;XKu3y8nT6/Ket27WrW9p0o6jbDY+eH8HyHAc1zXFrgWuaS1zXAhzXA0IIOIIK7ngaadHmdCwzKWy&#10;D4XMZdWMxHtNjPUwzDRttI9KC4aPVkbRzSBpGC5ztqeKwmsms/vrmPRY1ErNYNKVmWcXk/U+RrEu&#10;vcviEH1hl0jrjLy5rZWv2fabCV5OzDdsb8VxwZKBsP0YHBZC497s7mFzzPo9Rd7Tx3PrGnblYrjy&#10;xfJL4Hk+kry6/ba7dvdRm4y65LRdW+G0KYNuLZxIEd1CDVpwB0HArbkN72o4XFk/gfMTp76t1t3F&#10;vaeXvL4VySWzlyZXmWXmykY+KT2mxuWmSyvGijJ4waOa4aY54XejIw0c12qhC21c31R4TWa5Pvcj&#10;OeqsdjJSi96zJVjLlXwNZNZotsb6HsTl2Yh0mXyOLo5Gjany+d2HtNtXSw/tkeh450nB17S39J6e&#10;Z/AyrF+G59X1FXYbwe2L5Vzcq29JrX+Xz5fK1khZJFKztba5iO1Bcwn1ZIn6+cH0mnAhVC4riqs1&#10;mtqOd/Tz08kpUcWqprJrlX3YG9bX1vdwR5fmxd2UY7OyzBrTJcWAJFI3tqDcWQOlnrMHqci5yhKD&#10;dy1ntWx+p/cztbv27sFp9V7qwjPbHmfLHmzWw0L6wuLCRrJw1zJG7cFxC4SW1zFqlt5h6MjCDzEa&#10;CAcF0hcjcVY57VtXScL1i5YluzpR5NYprlT2r7ma8M89tIJbeaWCUAgSQyPikAOkB7C1wBVOMZKk&#10;kmjnCc7ct623GXKnR+Y6p3hzY4vuIpDSm3LZWErzT5Ukts97j0lcvq9rYmut+s9X+Iat5yTfPGLf&#10;laNS7zTML4Bt3dzTMBBbEXbEDSK0LYIw2FpFdIaCqhatw9xJPz+U5XdTqL+F2ba5NnkWHmNBdDgd&#10;+3soctijv81jDnuG3Y5W+oluiPUnu2aYbEHUaOlpQDZxXCU3cbt2uuXJzLn9B7rdmGnir+qWL92G&#10;188lsj55dBzfrO9+sPrTtj7Z2na9pqrs7PZ7Ojsez9DY9XY9HQuvZQ7PsqewR9Zvdr9Zr+e3q1+D&#10;ophTkwP2Q4w/5WuJ/wDKHvr/ABlzNfxrof6na/Rx+aj9r76f948W/wCZ6r/15nxk/wBY9XiC90cj&#10;6s8zWOk9JXVZEmuuphQdB6CuizBuCxjtoxcZmXRNIDorJppd3ONG7TTjbQE6XuxIHogmipSq6RPU&#10;tPG1HtNXVLZH40v4K531I5d9eSXZZtBscMI2Le3jGzFAw1JDBpLnHFzjVzjpOhd4RSfOeW9elear&#10;RQWCSyS+7N5s5j9XX5F2icDEcUk0jIoml8kjgxjG6XOcaADrV1oqsKEpzUIKsngkdCSWHKXOitiy&#10;fMR6M14Wh0do4CjorNrgQ6UHAynRoaNaJOaq/d5OXpPVKcNH7FqktTtlsjzR5+WXkOBK98kjnyOc&#10;973FznvcXOc4kklznEkkrusFgeKcnJ70m3Jmq7QehdVmayk6FZjyKn6Ovzq45nMjHBLdTRW8DDJL&#10;K7ZYwUxOkkk0DWtAqScABUromopt5FW7c7s1btqs3kX5jcQQxsyy0kD4YndpdXDcReXdC0vaddtC&#10;PRjGg4uxrVbbTftyz9CPTflGEFprLrBOsn8qXqWS8u04hcF2PC06muXYnDWfH0LongZunQzZxt22&#10;mWjA2cRkucBU3t1sSTNLmkh3YxhkY52lZbdaz5fQj16lK2o6bbBVl+NLF+RUXUcRx1ldTy0wwPG5&#10;1v8AbmZCJG5pvLlFtNH69q27juLwUP8A3la9vd6vkLpCE5PBM9+l4NxXWU+r6e7KL27rUfynRec+&#10;Jc47xe6FntsyiwzXOpW12ZNhmW2b+T6W527ttee3XoVifxqI+xafuLxS7R6mdu1H8qXkWH74+KM5&#10;7wm+OYbbMqtcsyOI12JGQnMbxgJ1zXlbR9B/9XC6wsxWdWfZNH3F4Tao9VK5elyV3Y+SPtfvj4pz&#10;berePPyfrnO8yzBpIPY3F1KbYEGoLLVrm20dD8lgXZRiskj7PpuGaDQ/1Szbg+VJV/Kz85yGPrgc&#10;SOXWOnTgqPYTw6OnzoACdB0o+VHFqhcx1cDp8fwrDCxUnsMJtOpa0S1tLAdSJhPYWsOND1eZUsza&#10;Y1LWnUerzLTk1tLAUCewm00wKBraXNOr3BUiGq5FtdWpGYns2E2mmGpYGixWmSZBorTCdCwGi1qp&#10;TVS3SK+Hz9axOmGwgy11Dze7FWC4GmIQEq0OGg+7whEzGqlgNFSIToW1+MNGsLeYrNFjXUIIWENF&#10;unEaNfMhBlri08oOkaj8K0F+kVGg+9zFE6AyDTzcqvNGFgOsfCsyJyJg6wqNwaLKg+7EKjm86MyK&#10;jEe7pQmm1ZFoNRVaYS0IC0Or5lpOKw2Egeo8ytYoyqLWkEaceRS6pjAkqTqZQsBqsIaaMqk6mFzX&#10;V6fdipaoCSpOphYDXpWNEtULAcVm0qLLAa4awhLVDK0wyqTBNuOnQNK1lJ7CwO2sDq0dHnQxqmRl&#10;aSTadR6kJa2lrRy4Dl8gCBPYSrTRhznT8CpPYUZB1FGiWtpNansJLGu1HqRraCxE9gJg6lrRLRNE&#10;yQqBNrqYHR4kBagJNNOhaY1UsWkGQaImanQmDToVNVNaqWLE6EkgaKsyWqk1JJkGi1BOhMGi3MrM&#10;sCzJkmVZhkGhQPEtBriFpGKZMHWsLwaLAeRTkyHgZVrEwBaMy0Hw+JMyWt3pJoanUzoxWG9JYDVa&#10;Q1iZWjLpMq06mUJg1WNEPDLImFJSxzJVVJ1NJg16UaoQ0SWAVVp1MC0FrXVwOlS0Ca1MBaYTadSx&#10;oxraiVVsXsIeRjDo6VROD5jOKGqqzyJhxGGrkOhasczTPon5p974FuK5wYLSOccoxC2qBJryMCaj&#10;kOIWNGMnVp0t8Bp72IWEj0Pne8gMjY+d4APKVhqdD4i4rb9Q7vZeMis2ifM82gf247V8fsmXv2o3&#10;vc6FzZQ+6ILGgFp2Q41BArjTaonRnG/fhawa3pNZVw82J9YBmt69pigMdjC6hdDYRttWuwDfTez6&#10;eWo07b3JCxBPelWT5Xj94+Ou629uuMKQg9kVTz5vrZO3iOHV/U869cFU+IuTWZ27WGuJ0/8A9XOv&#10;TCOND4+/coeqy3KL6+BkhhLYGV27uZzYLSICu0ZLmVzIRsjSKk8gXXfhB7rftcmb8h4+wvXVWC9j&#10;bJ4RXS3gegiblGWUPo5zet1ESR5VA8E4uDgyfMCHNwH0cZB+MukVdufgQ/fP1ednGUtLp8cL17rU&#10;F8MvMmuU07q8ucwm7a6ldK8NDWCgbHHG3BsUMbQ2OKNo0BoAXeEIwVIqiPDev3b0t+66vzLmSyS6&#10;CldDzhAEAQBAEAQEmucxzXscWuaQ5rmktc1zTUOaRQggjArM8HkE2nVYNHoGzQZ40RXbmW+bgBsF&#10;87ZZBmFAdmC+PotjudAZN8fQ/QCuG7Ky6wxtbVydHNzeQ96nDWrdutR1eyWSnzS5HyS25PlOHPBN&#10;bTSQTxuimicWSRvFHNcNR8h0EYhdk1Jb0cUzxThO3Nwmmpp4ousb6ewn7aHZcHNdHNDI3bguYH4S&#10;QTxnCSKQaRq0ihAKycI3I0fU9qfKi7N6die/CmVGnk1tTW1M6F9YwSwHNMrDjZFzW3Vq523Nlkz9&#10;Ech0yWsh/FS6/VdRwx527klLsrvv7HskvXyo9F+xCUPrWl+h+NHbB8j5YvY+p4mtYZiLVslrdRe1&#10;ZdckG4tiaOY8DZbdWrz+Juo26DocMHVFKXO3vUnF0uLJ/A+Y42dR2dbVxb2nlmuf5UeSS8+TI5hl&#10;xtBHcQSi6y+4J9mu2AgEjEwTt0wXTG+sw9IqFsLm97MsLizXwrmIv6d2krkHvWJZSXofI+YnYZhH&#10;HG6xv4zc5bM/acxtO3tJCKe1WTzhHM3W0+hIBR3KMuW23v23S4vI+Z/dgVY1EYx7C+t7Tt9cX8qP&#10;I+bJ5Mqv8uksuzlZI26sbjG1vYgRFM2lSx7SS6C4ZofG70mkaxitt3FPBqk1mvuzXOTf08rNJRe9&#10;Zl7slk/U1tTxRKzzSa1jNtLHFe2D3bUlldBzog41Bkge0tltZ9kmj4yDy10JO0pPeVVPlXw8vWLO&#10;pnbj2ckp2HnF5dK2xfOjYdb5Nd+la3smWyOp/BsxjfNAHOOLYr61Y9/Zt0AyRNNNJU716HvR3lyr&#10;PyP4GdXb0d3G1N25ck02uqUU8OlIrkyadhHZ3mUTg19KPN8vYNVKtubiB+PQtV6LzU1+5fwJkS0c&#10;17s7UlzXIr0tFn1RBFsuvM5yyFhJBFtJJmM2AJFI7SN8eNPjPaOdZ2sn7kJN8+Hp9Rf1S3DG9etK&#10;P4Lc35IqnlaJNzDL8vp9V2rproYjMcyZG98bvlWli0vt4SCAWvkMrhzLOzuXPpXSPIvhefkoFfsa&#10;f+qxcrny50w/FjilzN1ZpQW2YZvcyFgluZnfSXE8r/RjbrluJ5CGRsAGlxGigVylbtRxwWxepHGF&#10;u/q7jcaynm29nO28l0m97FkdPYvrN/t1P7P2D9UdtSns9dj2nstr9vps69nZxU7973932OT43Tyd&#10;R7Ox0W72PaPt/lfxda5ctPwsttKH6/cYXD/G1xPx/wCEPfX+MuZr+OdD/U7X6OPzUfsnfRP/AKx4&#10;t/zPVf8ArzPj6K1juKu9ts4XVp2dw+aN+jA7XYOiIP3XSvapUWTPrsNP2mO/bi+Rtr4KecwcuaCS&#10;cyysCpx9pe7XyMhc4+BdFLDJlPR0zu2fyvvGsIMsjAdNmLpiHUdFZWspJHNNdezNHTsu6F0rJ5Ix&#10;WdNFVnccnyRi/TLd9DKDmUNuCMutWW7gCBdTH2m8+N6THuY2GAlp+IwEcq6pVftMfWFaw00FF/Kf&#10;tS6nkupdZxZpXSbb5Hue9xq57y5znEkVLnOqSV2jSp4578qyk25PazTe4U06+fnXaOZyozXe4Yde&#10;o8y6xFGdVzm5TCW4fWlzFR5x2svtpG4sGHoXdww4/GYzDAlYvbdfirznrkno4bv/ALuccfwIvZ+M&#10;1ntS6Tzz3DaNMf1Au6eB8fumu5+Jw9/4F0TwNcTXc70TTBdE8St01y400+JWGlQnFbT3kgihYXOx&#10;c5x9FkcbQS6SV59GONo0k4Ld5RxZtqzO9Lctqrz5kuVvYi25u7ayhdZ2EnaSytLL2/AI7VuFba0q&#10;A6O1r6zvWlI1NoFUIuT3p5bF8L5/Qd53IWIOzp3WTwlPl/BjyR5XnLoPAZxvduvkbiM33hyXLXNB&#10;qy+zOztZKtNCGxTStke6uoAmq9UIykvZTZljQa7Vf1azdmvwYt+hHxpmvH/hhlm0I88lzSVtaxZX&#10;l97PWlB6NxNDb2bq6qSnRjqXeOnuy2U6T5ez3R45fdXaUI8spRXmTb8x8cXfesy2zuGz5HujeXxi&#10;eXwuzi/gsGNkbUxPltrKPMHShj6EsErK00rv9UlKNJSp0H2HQ9xLsLiu6u/D2XWkYuWOzFuOTxyP&#10;inPO8dxFzaSR9rLlWTdq57nPssvbcTkvdtOL5czfesLyScWsZpwXaGmtxwxZ8zp+5fB7cnO/2t6b&#10;dXvSoq9EVH0s+Ls2303s3gDhnG8WcX8TjU209/ceyAnA7Nmx7bVlRyMFV6IwhHGKR87p+F8O0brp&#10;rFqEltUVX8rPznnQda6I+QzRaDXEKiGi0GqnIjImDr1qkys0WtNcdYWktUL2u2hz61phkHUeo8nw&#10;JzojPBkwfCPdVYQ1Qua6o5/disMJq06mFgNVjRLVCxp08wVJlRZY01w1+NaQ0XNNcDpWnNomEKTr&#10;gWg6vfW8xklTItadXgWnNraWAoE9hY06j1eZA1tJqk9hIa7Eg9XmXUpZF7HUOPuHIpaMa2kjgebV&#10;0LYvYSTY6mB0eJUC4Y4eDp+FHygy00w1LSWi1ppzhaYmWaOg6FufSa1Uta7ZPMsObVSwjWNHi+BO&#10;ZkkmO2TzHStBdpxHg83KETpnkDINFbVSWqloKxYGJkq0NdStMySqTB1hac8UTDqHx0QVTzLsDiDV&#10;BTkMioK0xrlLAa4rUzmyQNDVXmjC0GuIU4pmkwSNCrBgsBBWYpkOm0yMMQqzRlC4GoqpyYJK06mF&#10;gOsKcicUydccFjzLwZYDUIQ1QytMJ1wA6z0/Arr5Q8AChSdS0GvShLVCYwxPUPKeZaYTDtrTp8nM&#10;tJaoSBWGp1JKkzSYNcNaNEtElSZJa11cDp8axoE0T2Am06lrRLW0miewkKgWMdqPV5kBYgJtOrwL&#10;SWtpNaSZBWpmplgOrUjRrRNEyCQNOhU0Y0TUkmQaLUzU6FgNOha8TWqlixOhJlWMukyDRCWqlgK0&#10;lOjJg0WNFZosClOhNNhlWDINFpLVS0HWhKwZLSsLrXEyDTHWg2Fgx0KiKbDKLAwyMMVeaHSWA1xU&#10;tEZMmsLRmqtYgsBqseBFDKwdIVp1MMrRUta6vSoaoCVVSdQFoJg1GKmhEkuoz1+RWnU50WxihHwL&#10;cBSSyJA8qUKUq4PMkKHXQ8+jwrU2a6bDNHDEeEGq2qeZmI2uUA9VClOQEgWnA7QPNQjyLKMlpZkq&#10;N+V4QfhQw4+f5zZ7vZXc5nezQMZC3ZhZLM2EXFy8HsLdr3A0dK8Ymh2WgupQFY3RVxZjaWbS6XRH&#10;0uzYXeeZnd5tmWdZQ+7vZjLIRczOa0ANbHFG2O3kDIYYwGMBODRrURuN/En5PvnguWN5uU7tqr/C&#10;fwIhbZZYVImzm0aQafQW2YT1pStC62gYcdYJBC7KVx4qD62vWzwzt2atSvQw5FJ/7KO/aW2RRV25&#10;szvHCmx2MNtZRkUacXyzXkmn5gXpgr7xSiutv1Hx9+ejgmnK5N8yUV595+Y7kN/bW4pl+VWcLi2n&#10;bXZfmM7XAuIez2gttWOBOqJd42ZP6STfRgvNj5z465rLcK9lagnyy9t9OOH702J729vnB93czTkV&#10;2WveezZhQiKIERRCg0NAC9Vu1CCpBJfd5z4rUam9fdbsnL0LoWS6jAGpeg8Te0tApoWnPMLQEAQB&#10;AEAQBAEAQHehvrfMIo7LNnuY+Jojs80DS+a3YK0t7toq65swT6Px49VQaLg4SttztZPOPLzrkfpP&#10;bC9bvxVnVOjWEZ5tc0uWPnXRgc29sbnL5eyuGD0mh8MsbhJBcRH1JreVvoyxPGgjEaCAahdITjcV&#10;Y/fXSee9YuWJ7txdDWKa5U9qFjfXGXz9vbltS10csUjduC4heKSQTxHCSJ40jrFCAUnbjcjuy++u&#10;gWb9zTz37fJRp4pramtqZvXljDcQuzLKwTbChu7IuL7jLXmtdrDamsifUl5MHUcCohOUX2d33tj2&#10;P7/KvIdb9iFyH1nTfR/Gjm4P4Y8kup4mpYZjLYmSMsZc2dwA27spiTBcMBBBwxinZSrJG+kw4jWD&#10;dy2p45TWTWa+9zHCxqJWW4tKVmXvReTXwPkaxRtXOWRyxPvsoc+6s2+lPbuob3L647NxG3GSCnqy&#10;tq00NaEKY3GnuXcJ7HsfR6jrc00Zxd/SNysrNfGj0ravwlhy0NSxzKex24w2O4tJqC5srhvaW04F&#10;KFzKgslYQC17SHtIwOpVO3GeOUlk1mvu5DlY1E7NYqkrUs4vFP1PkaxRuutMrvvTsLxmXympdYZn&#10;JsxtIBJ9nzEN7J7KkACURu5SVG/dhhcW8uVfCvVU7O1pr/tWJq3P5M3h1Ty5lvUfOa8uR5vDQuy+&#10;5ewiokt4/aoSDoImtjNEf2SpX7T+Mq8+HpIlotXDO3JrlS3l5VVGs3L79zi1tjeOcMC1ttMXA6KE&#10;BlRiq7S2sXJU6TktPfbooTr0P1G4zIc0LRJPb+ww1AM2YyR2DBU0rS6fG9wr8kElQ79qtIvefNj6&#10;DstDqWt6cdyHLNqK89H5CYhyayxuLmTNZwf7HsQ+3sg5rsRLezME0rXD+txjmdrSt6furdjyvF+T&#10;Lysrc0dn6STuz5I4R65PF9S6zXu81uruNtq0R2tk0gx2No0xW4OFHPFXSXEhIrtSOc6q2FqMHvPG&#10;fK8/vdRzu6q7dj2SpGzsjHBetvndSz6gzTsO29m9Ps+19k7Rnt/Yer7R7Fte09jtYV2a66UxTt7W&#10;9SuFc9leSuR3+oarst/dxz3arepXPdzp1eY/X7jFI3/G1xQrp/xh768n/wC0uZ86/jfRf1O1+jj8&#10;1H7V3zT/AOsOLf8AMtV/68z4xfI3aPVycg517o5H1Zp1NYyNqek8nnXVZGUZr9o33U866GUZrmRt&#10;D0Hk866rMyjNd8jdk9XJyjnXWOZLToa+12haxjXPe9wa1jBtOc44BrWipJJ0ALqmkSoyk1GKbkzb&#10;uLmzyBgmup7cZjoZ2skQt8uc7Q+R739nLej4jcWsOJqaBVFO5gvd9P3j2xtvSPBb2s2JKqhzvlly&#10;LJZvE+Ocw4i7iWBdJmW+26to53pudebx5RE95eXO2vpr1r5HPLTylxBXqjZuvCMJeRkLhnFL8qw0&#10;9+bfJCbx6aHhsy4/8H8tLu336ymWlP7Ajvs1GIYcPqu0vNr1xorTHkNPRHSalrCD9HpPZa7s8dve&#10;5ppr8akfnNHhMx71vCm0LjbT59mtK09gyV8e3pPo/WlzltNGumnpXojoNQ86Lr9VT5G33J45cpvK&#10;1D8af8FSPA5l3xsiYHDKtys2vAQQDmGZ2eWHSBiLaDN6YdK9MeHT+NJLoVfUfJ2u4Oql9PqLcfxY&#10;uXpcT4/zDvcb4T7Qyzdrdywa4UDrx2ZZlIyrabTTFdZdGXA4irSOUFd1oLazk2/J6z5Kz3D4evp7&#10;16XRux9Kl6Txmb95Xi/mtu6zj3jgyixeS59pk2U5ZaiRxBAdJdy21xmMhbX0dqYhp0aBSoaPTxlv&#10;NVfO2fNWu7PBbVvs1ZrDnlLHpo1XrqfGGZ777451tDN96d4Mxjfphus3vpbcYbPoW7p+wYKHQ1oB&#10;qV6427cfdil1HyFnhfDtP/V7FqDW1QjXy0r5zzzXU6PdiF0PUXtNOcFA1UuB8C1E1o6ElZpkGhQN&#10;VLQdYWpkZFgNMVZWaLQdYW5kNbCwHWFORGTLAdYVFYNFrXax7uYrSMi0Gqo50JHA84A8SzYa+QmD&#10;rCw5vAvBBCwE1adTCwHDnTIl4EwVqZqxLQa9K0lqhcDhz+7FUQ1ukwVhqdSxpr0rSWqdBc016Vpz&#10;aoTBWFJ1LWmvStJaoROk9K6xeBuwta6uB0+NUaXg1bzt8R8xUtY8xLRlUmSWsdqOnUVoLDy8vj1o&#10;uQEmnUerzLSWtpc0/FPUeQ+YrTE9hIHUfdzLWtoa2lzXavB5lhDW0s06NPJ5kyzJJMdTA9R5FoLa&#10;8vh861OnQCQNNOjlVPElosBosTJq1kTa4aCrMdH0k6cmK0inJiSa6hx0e7FaYXV51htWiQdTSMFp&#10;jo80WYcq1NroIoiTSRzjXRW8RRlqlOhhIGirMxqpYCsyIyJA0xHWFWY6C0FTkCQNFeaMaqW10FSz&#10;MUSB1hYbg0WjGi1E0xoCdJWrMZsyDXFUZkyxvLqGJ83WhWaLNrax9wQlqgWmFoNVpDwZMLMi06mV&#10;adQWA1WPAhqhJUnUwtaajnUtUBNUnUEwarGiGqElSdTAtBa11cDp8aAmgLGmuBWkNElphIHUtTKT&#10;2FjTqRoxraSWp7CSbTq8CNEtbSSwwkDqWpmp7CwGmHuHMjVTWuTMmtTICoEmmmGpaY0WhDE9hMGm&#10;ClqpTXJmTROhzMqgSBp0e7FaY1UsB8CGJ06CSwrMkDTyrQ1sLByrSMswidDCQNFeYa8pMFSRimTW&#10;J0LMg0V5ox44FgNVJBlK0FAulagyDQ1QYFwIIqoxTGBlUnUDrWmNVRIY6wsyOTj0EqH9RWmmZSSF&#10;T+qgq9pIEHm6FmKLTiyQFdBFfAepXWuYpyEquGkVHOK++mDyGJirdYpzg095KMzAlVlCXP2Q0EuL&#10;tAAFS4nQAAsoyWkug+p3EveCbe/NI4Mrv8vmybL3Ojs4G38EMlzcGrZ72SK4fDtF1NmOhNIxUULn&#10;Ln2qTaakkttH8FTx37cr1HblbkuTeSfkdD48bkObxOG1l908HQYIjcN0t+PAJWgGuGOK6Qu2n8Ze&#10;j0nhvaXVRWNuT6FX0VNuOyuIadtBPDWgHaxPj0gED0mDEheq3RvB1Pir6nbxmmulUO1bx0aAa1IH&#10;ibzL2RR8PenV1OpBGR8PXzLtFHhuzTN9jaY+D313S2nkk6l7RrVHNvYSWkhAEAQBAEAQBAEAQBAd&#10;ayzMwxGzvIhe5c9xc62e4tfA81+nspsXW0wJxp6L8Q4Gq5Tt1e/B7tzl5enlPVZ1O5Hsby39O9j2&#10;c8Xsfme0lc5WDC+9yyU31kwbco2Q28sQcQ29tw5xDQKjtWVjdQmo0LI3cdy4t2fmfQ/gzNuaZODv&#10;aZ79lZ/Kj+MvhWHQc+2u7iynbcWsropWgiooWuafWjkY4Fkkbxpa4EFdJRjOO7LFHlhduWZqdt0l&#10;92D5VzHWNtZZxV9h2VjmLsX5a94Za3LzQOOWzPOzE5zsRA84Vo1xAouW9OzhOsrfLtXT6/Kers7O&#10;r9qxSGo+RlF/iN5fivqeByWPvMtutppns7uB1D68M0Zpi1wNHUc04g4EHkXZqFyONHBnkTvae5Vb&#10;0Lsepo6Zvstv/wDbK0dbXJ9bMMtbG3tHmg27nL3bEDyXEuc6N0ZJ1Fcty5b+jdY8j+B5+Wp6u301&#10;/wDrMXG58qFMX+FHJ8raaI/UpnNcuv7DMA5xDIxOLO7IGt1rfdg6v3Dn9K3tt36SMo9VV5VUz6m5&#10;/wBXuW7mOVd2X5MqeapAZbn1k9xZZZpbuFAXwQ3LWnA0pLCNh4odRKdpYmsZRfTQlabXWX7MLsXy&#10;pP0on2u8b6s7TO37GBZt37tjVQtqdlKadY0h5it7iMsK33T8YgzI86uC57rC7b8Z8t202rTpxM12&#10;YmHRjjgjvWY4by6sfQStFrbjbdufTLDzyoTGWWUADr/NrVvohwt8uBzG4dQ4xmSMsso3EaCZT0J2&#10;k5fRwfS8F6/Mb9Ws28b92OWUPbfRVeyvyjP1rb2eGT2Ytnio9vuy26vziaOiqwW1mS1xB7Nm385O&#10;ylP6Z1XIsF631+Q361bs4aSG7L5Uval1bI9Srzml2Oa7H1t2d/s7W39Y7M/4zR2ntOmu1htV04Vq&#10;r3rVey9now9Bm5qtz61SdK138c651+E+N+8Jx44x5d3iOOsVnxJ3uihtOMnFC2trd2cXM1vDbxb7&#10;Z5FFEy3ndLDsRRgBo2Ts0wX82cO0Gjlw6w5WoVdmFcPwUf2lxzgvCr/F9Xdvae1K5PU3XJ7qq25y&#10;bbedW8WfGNt3kuOMLzIziPnzn7JaROLC6YQaY9lc2cse1hppUL2f4doqU7OJ8NLu3wOWemt9VV6G&#10;b47zfHQ6eIWZV/8Ay7Iv/wCVLVw7Rfya8/rOT7scCX/t4+WX8IiO81xz/wA4OY/+Lsh//lS6Lh2h&#10;/k15X6y13X4B/Zo+WX8IjJ3kON1xG6F/EHNQ11KmG0yiCTBwcNmW3y6OVmIxo4VGBwJVrh+iTr2a&#10;r1+sf9McBi6rTQ8sn6ZHGueNXFy92xccSN8GbZaT7Lnt/Y+qBTYFjNb9n6uNKV11qV1jo9KsrcPI&#10;i1wHg1v3dLZfTFP01OFPv9vxeuJu98967p5LnF91vFm873OeKPJdLeONXDSdJ1rqrNlZQiupHqt6&#10;DQ2cbNmzB0+LCK9CPMzzzXD+0nmlnkIA7SaR8j6DQNp5c6gXVJLI77sYKkUkuYwx2o9XmWguadR6&#10;vMhLW0vY7UerzLSS1UnsBMHV4FSJkuQua7UepGtpJYsT2Am00wKslovY6mB0HRzfqrSdhc00w1IS&#10;0WgqkyUySosk006EJaqWA+BUmYnQsBp0KjWqlwNOhGqnNosBWLAlOhY044YqqlPFFzXbOINfJ8K3&#10;PoIfnLNKo5mQaLDGqlrXUxCkkuGNKa1qzBKuOCvMx4lgOsKciMixp18nuorXKWqPoLQ7WPdzLTm1&#10;yloNcVpGTJg61hWaLQa4haQ0Wg1WkZFgKwpYoyrTBkLonUF8btrm1Hr0U60ZhYDXpWZEtElSdTC9&#10;jtppGsY+dbtBlAWNNelaQ1QtBqOcaeccvUqT2Gpkwa4a0aMaLWmuB0rDm0T06fD5+VDC1pOg9R5f&#10;hWgmCqT2GEwdRRoxraTWp7GTQm06vArIa2onXrShm89uJYxw0HDkQYPmLKdfQgoyTTTA/qLSGiap&#10;Mksa6mB0c+pa1yZm15S1YnTPIUrkZBoqaIaLAsTJJtNOg+8VTVQ+UtUp0BIGnQqeJjVUWAqSU6E2&#10;mhqiwZeZM6FqzIWZEGhVlNVLq0aANeJ8iEYpmQaIXmW6VpBkGhqhjVSwHWFpGTJrMi8zINFeZhYD&#10;XFZkyWSBpiqzRhcDVTkCSpOoLAarMiGqGVadTDKAua7aHPrQGUBYDXpWkNUJLTCQKpOpSdSwGvSs&#10;aMaoTWpkkwa4a0aJaJc/g93MsMJAqkykywHUsaMaJLU9hIVAsadXu6FqMkuQmChiewsadXgUtBra&#10;TRPYYFRhMGmGpajJLkLAUZkXQysKJB2rV4lqMariWLScgtToYSBp0KmqmPmLAVJKdCSJ0LoSBoqa&#10;qY+YmpIC1OgMqwSBIPkWNVBapToDKtGPIwKjk8K0hxbLBXSprRkuMkZqVeDMq0K8w8SUG9zEsDzJ&#10;ii/ZeRMbVKg1HMa+8qqnmKNDa5QD7x8ISnIYfDHFXfG0srZ261tfvs77MIa5jcRQuuRaWMgwtn9n&#10;LHJFLfN00DyIq1HptKibuL3VXroee9ctfRSk4NrOlfhT8zPrpHkVxN6VjNaZiCC7ZtZgLgNFaE2k&#10;7YbkOIGIDSkbsV76cXzrDyrA+PnppyVbMoXF+C8euLo/MSht7q0lDXxz2szQMHNkhlAOzSoLWuAK&#10;9MFGaqqNeY+MuyuWptS3oz60z1NnmGax7JZmN+0NoQ0Xdxs1GyfV2tkjmK9EbFp5xjXoR4Luu1MX&#10;SNya/dP1nooM8zggVvC/ClJYbeWowwPawv2hjoOC7R01nZGnlR4bnEtWsN+vSk/SjoMzvMi3Zc+2&#10;LSCHNdluWFpBrUEGzIIIOtdo6e3z+V+s8c+Ial5uNPxYfwS2POb5lRGLGMO9cR5TlLA4CtA4NsgH&#10;DE6eVdOxg8978qXrOH12/FPd3FX8CH8EvjziRrS2XL8nuAfl5ZbQEDDAOsW2jx4a4rXZWyU11t+m&#10;pMdZJKk7dqXTBL5u6WA5Je0a6ObJpyAGyMfJfWDnUNe0jkreQBxwqHS05Fn56GOE4+R+p+YquivY&#10;UdmfLVyj1p+0vKzQvbC4sJGsna0tkbtwTxOEtvcxHRLBM30ZGGvSNYBXSE4zVY57VtXScL1i5YlS&#10;eTyaxTXKntNJWcQgCAIAgCA2YLS7ua+zW1xcUND2EMktDStD2bXUNFMpxj7zS6S4Wrtz6OMpdCb9&#10;BmaxvbcF1xZ3UDRSpmt5YgK0pUvY0CtR4VinCXutPrNnZvW1W5CUVzpo1VZzCAvtrm4tJmXFtNJB&#10;Mw1bJG4tcOUGmDmnWDUEYFTKMZrdkqou3cuWpqdtuM1tR1jc5XmWF9H9W3h039nFt2sztbrqwZQx&#10;udTF8OlxrsLmo3LfuPehyPPqfr8p6JXNNqX+fXZ3flRXsv8AGjs6Y7Xkad3lF5aR9vssubM+rfWb&#10;xc2jsQPSlYKwu2jTZkDHV1K43YSe7lPkeD+7oON3SXrUd+ila+VHGPl2ddGXRZy90bLfMrePNLeM&#10;BsftDnsvIGCpDLe+Ye2jZUj0XbbKCmypdlJ71tuMubJ9KLjrJOKt6iKu21lX3l0SWK6HVcxL2HK7&#10;sg2GZi2e4/2NmzewLQBjs3sDZLV9To2xEm/dh78arljj5s/Sb2Gmu/QXN18lzD98qxfXQqkyLNmN&#10;bI2yluInCrZbMsvoiNNe0s3TsAI5StV+03TeSfPh6SJaHVRW8oOUXtj7S8samqH39idkPvLMku9E&#10;OmtyTgHYVZU4CqqlufI/Oct7UWME5wfWjYjv86uKMivc0n2aANjuLuTZrg0BrXupWlApduzHFxiu&#10;pHSN/W3MIzuy6HJlwybPLsmSSzvMACZr2tuzZNSPprx0TCOtZ21iOCa6sfQWtHrbr3pQn0yw88qG&#10;fqyytxtX+b2jfRDhBlwdmM7jhWPtIzHZRuI0EykVTtJy9yD6XgvX5h9Ws28b92OWUPbfRVUivyjJ&#10;zHL7SoyvLmmQV2b3NCy8uBoLXx2oa2yhexwwJbIedZ2dyf0ksOSOC8ub8xv1ixaw01v2vlT9p9S9&#10;1PqZpfXGae0+2e33XtOzTte2f6nrdns12Oxr8SmzzLp2Nrd3N1bo+t6re7btJdpy158uSnNkfVnv&#10;In/3iuPhBx/x1cU+n/8AXOer+duGfs3T/oLfzUf3NxVf/U9TX+XufPZ8NtdrGBC958bkbDXVxrjr&#10;W1ZhPbdy+JUnUEg4nWVaKWKLAa9KolqhcDXpWnNqhcHVHPrWoiRlaSWtdXTpHvoC5pr0rSGqF7HV&#10;wOke/wDChhYqTDzJtNcDpVkNF7XVwOnxqWjCa1PYCwHV4OpUiZLEuY7UerzLSC9p1HqQlraWA6lS&#10;YT2ElRRY3nwGr9TWldhLW0sBAwpXnPmC1VMTLGv1UAHQPLVWg1yFodqwp0DzI0Q0WbR1nBYsDE6Y&#10;bCxpphq8Ss1otDqadC1HKS2li0kyDToWNGNVLmu2eg+6qzIzIuROhJIGiulTGqlladCzLAytMCYN&#10;Ohaa8UXA0x1Kjm0WjmW5kqqZYDTRj0rMi3RotDtelVU5vHBlgOtCPdZNZkVmZXRPagZBIII1K8wb&#10;Fcajl8abDMywGqzJktUJNNCD7udVmjC4GvUtBlDC1rtev3eNaS8GWc4/UPIqTqanUsBr0rGqEtUL&#10;Qa9K0hqhIEjQhhc1wcOQ+908qAn7qj3YKk69JhIGvSjRLVCdeXFahXlLGkHCuPOrqQ0thKhQmjLG&#10;OrgdPjWmFlVhtWTaQcNHItJaWeRNWnsIap0FjXaj1eZGtoLET2G59JJp1Fa0Q0WDkRMxchNrqYFa&#10;1tMLAsTNRIHVqWtENFrdKwReNNhKuFFieJtNoVgmTRxGrDqwWmNVJgoYnQm006ENaqWLSDINOhDG&#10;qloK0lOhJE6FkgaKszGqlixOhBIGirMFoNcVOTBIGmKrNGMsBqsyZJlXmYZBINQgLgaiqAkDTFaY&#10;WA1C0hqhlATBVZlZlgNVORLVCStOphZWvVp6VJLVDKGEgfCqWJSdSwGvSseBjVCYVJ1M5zC0wsaa&#10;9K0hqhYFjKi65lgNdOlS0Y+UkFSdcDOcLTCbTq8C1EyRYChqeFDKw0m06j1LUTJbSa0wKk9hhMGm&#10;B6kaMa27SYKwxPlJImUTBpgdCpmNE1JIWp0MCswk006PdisaqaWqU6Mxp0FCulSd1mRUctFjozHF&#10;k6lYsCKyM15vIrFVtRkU5fChqoSxGI8IRMqm3YeX3w3stN0smmzK5DZp3HsLC02th93dvBLWBwDt&#10;iKNoL5HUwaKYkgHWsPZzOV27G1Heljzcp9P7tsef3txmDMxc7MLyWS4nt80cyKSWWTFzYLxtLSQb&#10;Z2WNcIqNAAFAucZXIfSRrHlWPmz9J8fOFm+3KzOlx/Fng+qWTxyrQ1nWFzaS9jcwSQSCp2XtLSR6&#10;VHNNKPaaYEVBXqtuM1vRxR8VqI3LU9y6nGXP8B6WwzPMI2tilkF5bgtPs9/G28h9HZADRO17ogB8&#10;gtK6x09t4pUlzYeg89zX34x3XLfhyS9pefLqoejg+pbvZEsE+VSkNBltCbyy2iRtvfazOFxE3mZI&#10;+g1LvGN6GTUlz4PyrDzHx1y7o73vqVqfKvaj00bqups6Lsiuo4jcWpizG1aAXXFi4zdkKbX8Ig2W&#10;3NtstFTtsAHKvRC5Cu7KsZcj9eTPj72muqLuW2rlpbYutOlZrrRpAUFNfMvUj41stAoFpzbqZWgI&#10;Ds5bexbBy3MCXZbcPrt02n2FwRssvbfEEbBP0jRg9lRStFxuQde0t/SLzrkfwHr096NPq9/+ryf5&#10;L+UvhW1GheWktjdTWk4AkgfsktNWuBAcyRh1skYQ5p1gq4SU4qSyZwvWpWbrtT96L+59axNVWcwg&#10;CAIDuW1vbWFtHmWYRNuJJ6nLsvcSGzhjtk3l5skPFmx4IazAyuFMGgk8JSlOXZ23RLN8nMuf0Htt&#10;27di2tRfW9KXuQ5fwpfgrYvjPmNe4znM7nB95NHEBsst7dxtraNgrRkdvB2cTQAaaKkaSqjZtxyS&#10;ryvF+VnO5rNTczm1HkWCXQlRFcWbZpBTscxvYwPituptg0xoWbew4Y6CKLXatSzivITHVamHu3Jr&#10;rZt/XT5qjMLGwzDacC+V9uLW6oKYNurE2zycNLw/nqp7FL6OUo9dV5HU6/XHP+sQt3KvOm7L8qNH&#10;5agMyG69Wa9yqQ7RInjbmFoORrZYRBdNB54385WVvxzUZLmwfnw86FNDdyc7Uudb8fKqS8zMHIr1&#10;7S+ydbZmwNDnHL52zyNB1OtXCO8aemNb28FhOsXzqnny85j0V5qtlxuRp8R1fkwl5jjyxyQvdHLG&#10;+KRmDo5GuY9p00c1wDgaHWuyaaqsUeO5GUJbs01JbHgXWt7d2Mna2lxLbvwqY3loeB8WRvqSM5nA&#10;hZKEJqk0mjbV67ZlvWpOL5vh5es6P1nZXWGZZXC+Q0Bu8ucLC4rWrnvhaySyle44n6NteVcuznH6&#10;OTpyPFevznp+s2bn9ZtJy+VD2X00xi31IwbLKJ8bXNzbuc6jYMztJYi0Vp6VzZ+1xHpLWDlot37s&#10;fehXofwOhnY6SeNq7uuuU4teeO8vMiceTZiyUGxubK4e0AiSxzWzDxU4ANdcQ3AOHyffWO9ba9tS&#10;S54v1UKjo9Qp/mJQlLljOPrT8xvi13ybg2TOaClOzvpnMpTDZcy4LSKcije0b+R5F6jv2XGFgne6&#10;pP1mfZd8nA7U2bNH7tmMkTceeW5Y04aU3tHsUPJ94dlxh5u71zp6ZHPflN3K9z7/ADLLYZG4ON3m&#10;sNzNSm0PQtX3k1DtaKK1dglSEZNc0aemhwlpbsm3fuW1JfKmm/NvMh7PkcFDNmF3fktNY7C1FvGH&#10;YUBub4iSh5oCt3r8soqPS6+Zesns9FD37k5umUY0Xllj+9JfXDLan1Xl1rYuFCLmQe33ocAQXNnu&#10;WmKLaB/a42HnTsnL6STlzZLyL4WPrcbf9Wtxg+V+1LyvBdSRye0uu09u2pu17ftPavS2vaq9ttdr&#10;/Xtr0tNda60jTcwpTLmOe9c+nx3t6u9z1rny7T6u95B3/vE8eyNfGnil1/7+c9X858Mw4dp/0Fv5&#10;qP7u4rR8T1P6e589nw2DrC958a1sLmupQhaQXgg4hFgYZB1hdBimWA6wrKwaLQdYWkNbC0HWFpza&#10;2FwNVRzaoZ0YhAXNdXEadaAuadY0rSGqGw120OcaUGa5yStOpJYDXpVENUL2ur0+7FS1QE1qdVzh&#10;5ljTXpVHNqhe11cDp8a0wuaa4a/GtJaLK4c6pY4FR84Dq6Tiqapka0WtNcChzaLAVSZqZY06vAqM&#10;a2lrTqWNHNraWA6kTCewsBwoepUjJrCpax2o9XmVHIsQ1La8iQPKsaJljiXMdTA6NXMpJLhyqoug&#10;5zINMNS1olosBWJmJlrTTTo8StGtVLQ6mGpbXyHOWJYChKdCxpp0IU1UuafAqIaqucsBQhOhJE6F&#10;gLonQwsrQg8oFfAqRhcDrGhA1UsWJ0IJ1oQRjUCviPiVIFoNRVaCQNChjxLWu1jweQrSMmWAjSMO&#10;YqisGWAkY6FhLWwtBqKrTm1QzoxCAua6uI0+JATqrWJnSTBqORZkyGiQ5qKkzKVLQeoqsyWnEzUo&#10;ZV7S5rg4ch92KDB8xLQgaoWNd4VpDwyyJaVaZL5UWtdXDWsaoCelansNeOO0mDq1o0c2ia2L2B8p&#10;Y11cDpRowsSL2B5kmnQCt5yWtpZzKWansMrU9hpJ3rHq8Sowy06j1LSWtpYCgT2FjTTAoa1tJrSC&#10;TTTDUhjRaCtMTMonQokDRU0Y1UsWJ0IJtNDzKmqgtUp0BIGnQqaqY1UsWJ0ICsEmmh5taAu04hAZ&#10;BotMaqW6VpAGCBYEwdarMrNFoxopxRNMTNcaq8GjGWA1UkGUBMHWqzKzLK16lORjwwMq06kmVoLA&#10;ajnWkvAmCsNTqWA16VNKGNUJBUnUwLTCwGvSPdVaiZKjLAhqeAWFFjTXDX41pzaJLRzhUmYWNNdK&#10;NEtbdhMHUpNT2GVSew0m06j1IyWtpNYZgFSewwKgTa7V4FjW0x5EkT2EUZlUCTXEYVwWNGNssryj&#10;yInToJryoYcvhVCieRRc3UFjbT3l3My3tbaJ8888hoyKKNpc97jyNaOlMxvbmLwR9P8Ae7fSDe/N&#10;5Jb+zlGW27pIcqNvK6O7trYkbUskcj32s0tyWBzgQ0jBu1QBQ4TrvQePI8vWjwz1Vm66XoewsmnS&#10;S6sn5uk827KHiI3llKy+sm+vLE0tmt67Qpd2zj2kFSD6XpMOpy6QuVe5Nbs/T0Pb6Tw6iw4wd2y+&#10;0s8qzX4yzXTlznay7MLmGNttOyO+stBs7obbGijgTbyhwmtXhpNCxwocaFejsYye8vZnyr4dj6zw&#10;PWThDs7lJ2uSWPkea6mejhym3vo3TZO57pGt25csn2TeRUa1zjavbRt9E2h0ASAUq01qu8JSt4Xq&#10;U5Vl18noPBet279ZaRtyWcH7y6PlLz8xXDGRQEYgY4Yg4V8C9sEfB3ZYnTtpp7WRs1vNJBKz1ZIn&#10;ujeKjGjmkGhGka123FJUkk0edXJwlvW24yW1YHfZfWWZHZzaEW9w4mma2UTWvLnE+le2cexFctqc&#10;XM2JKD4y5q3O3jadY/JfwPZ6D0PUWdR7OqW7cfx4r50cn0qj6TRvsvnsHxiQskhnb2ltdQO7S3uY&#10;xQF0UlBUtJo5pAc06QMF0hcjNYZrNbUeW9YnYa3qOElVNYprmfpWaNFdDiEAQHcvSbzKcuvyKy2z&#10;5MpuXkir2xMbPYuoBiRA97KnGkYXCHsXZQ2P2l6H5/Se29+d0tu/8aLcH1Yx81V1HDXc8QQBAdLK&#10;7Nl7dBszjHaW8b7u+lb60dpAA6UtGJMj6hjaA+m4YLndm4Rw994LpZ6NNZV67SeFqKcpPkis/Uud&#10;lWYXr8wupLh4DGmjIIW+pb28Y2ILeMAANZFGAMAKmp0krbcFbjurPbzvayb96V+67jwWSWxJZJdC&#10;NJWcQgCAIDIJaQ5pIIIIINCCMQQRiCCsCbTqszrMz3MWhsc8rL+Fpr2OZRR3zDpwDp2vmjA+Y5q5&#10;9hbzit182HoPT9e1CpGbVyHJNKXpx8jRkXWS3FBc5ZNZvNS6bLLpxYXH/wCqXonAbjobK2mpN29H&#10;3ZJrnXwqnoM7XR3PpLbg+WD/ANmVfSjBscqlANtnTI3OOEWY2dzbloqaB01qL6EkDXUDoTfur3oY&#10;czT9NB2Glmvzd5JvZOLXnW8g7JLkua2C6yq7Lq0EGaWIdgK+pcTQSHCuhupO2jnJSXTF/AmHorla&#10;W5WpvmnH0Npkv7nM6pUWRf8Ak57aUkcrRHM4uHOK4J9Ys/K8zN/w7WbIV6Gn6GBu5nZ05fKznkdF&#10;ED0GSRoJT6xZ+Uh/h2t/k2umi9LIuyHMYyO3FnbAkAuuMzy6INJFcWuututMaAEp29t+7vPoT9RL&#10;0Ooi/b3I9M4L/aMnKbeIt9pzrKo2n1hA+5vpG4E4NtbaSI4inrgc+irtZP3YS66L0s16W3FrtL1p&#10;Lmbk/wB6mvODHkEG0HXGZ5g8Ys7GGCwhdzGSZ93NQnX2Y6ErflsjHyv1ekbughWsrlx7KJRXle8/&#10;MZObW0NRYZRY25IoJboPzKdrhoe03R9laRzRJ2Un785PowXmx84eqtw+gswjzyrN+fD96Vf3Q512&#10;na/WNzXZp2e0PZqU9X2TZ9l2ebYot+r2aU3V8PlzOn1/We92kujZn8nLzH1J7yB/94jj1/LRxS/j&#10;xnq/njhv7N0/6C381H9ycUdOKan9Pc+ez4baadC9p4mqloNOj3YrTm1XpLmup0e7ELSCYNOhWW1U&#10;tB16lqZGTJg0VlPFFwNMQtObRYHUNRo8apHKWZcDUVWkmQaGqAva7WPdzIY8S5rqYj3cxWkZGwCC&#10;Kj9RE6GvlMg0xXRMlotadBC3Mh4F4NRXk0qMmbmiQKtOpJa06xpVENUL2uqK60MLa1b0LVmZkwCu&#10;qxLTqWA16VLVCWqFoNelaQ1QsB8KpM1Opa016fdiqJap0FoNVLRDVCdahUmK1RY3R6Wnk1nzKq1y&#10;ObjTEua6uB06uhaS3UmgJtNcFLRLRe12hvJoRmPkJrU9hhNp1eBa0S1tLQdSV2Gp7CbTqPV5lRjW&#10;0uadR6lpza2lgKBPYWMNKg8hWo2m0taaYFDk0WVwPQtEXiYaaYavEqOjRcdX3IWxdPKQZa6mnQfe&#10;XQF4NOhY0Y1Ut+KOYn38QsToyDLXUPNr86sFyAyDRaY1UtBWpkLAsa4jo5NXgWtJlZotDtdB1YfB&#10;7ynIhotwPLTw+ZUQZaaGtfDXEdVUBcMRUebxonQEtGKvBmNYGQdYTI4YplocRiCqLrgWgg/AtJfO&#10;ZGGI1IZTkLmuqK+EIE6dBnnCBrkyLAa4qjnkyfOFadTHyota6vlUtUCZJUnUNULAa4a1jVCabDKp&#10;OpJc01HONKlqjN2ElSdSS0GvSjMktpIFSanUmTUDmw8ypM0wtMJtNcDpWktFgKGpljTqKGNbSS0k&#10;m06j1eZCWtpYCgT2ElSewok06kaJa2k1qewksa6mBRraCxEwSB1alrRLRYiZIVAm11NOg+8gLUBI&#10;GnQtMaqWLSDINETCdCxppU6qfAPfK14l5k0ToQSBoqzJaqTUkkgaY+7m99DU6EgaKszcywLMmSZV&#10;5mGa0KBrYWg1xC0jFMnVYXmWA1FVOTJyMhXWqMWYQwtBroWkPBk9SwtPABBSuBaDVaQ8zK0Gaq06&#10;mMmDXpWPAhrHAmD4VJaflMq06gsBr0rGiGqElgoFaZgWipYHHRU+FS0S2+VkqnlWoyr5TNehVQV5&#10;STSNBwWNMlpZk6cmKJ7GTu7VifW/inxAfJeu3byl8UtpZyUzd72MmhvLhpxsS1wNYLY+uQQTJgKb&#10;NTsoKao69R47uqlbnuwo0s01VPmPieOxtc0a5+Ws9mvGtL5Mse8yCYNDi5+Xyu9KQhoqYnenSuyX&#10;UWKU7X0mMPlcnT6zzTha1CrpvZvU9zl5d17fxXjyVJZdJcWUzZ7aR0MratqNDmmu1HIxxLXsNMWu&#10;BBXr7OM47slgfE/WLlme/BtSX3UfqZ7RtjbZhbSX9jGILiBvaZhlzPUjZiHXtk3a2vZC4+mzExE/&#10;JoV1t71uStzdYvJ/A+f0nl1LhqLbvWFS4sZx5sPaj+DyrZ0FNs18b2SRucx7CHRvY4sexzSC1zXN&#10;cCHNOhe1RqqPFHws7ri6xbUkeziZHn7CNlkedxxl4LRsszZjGguaWg0bmAAJBApKOQok7Gf0Pzfv&#10;egqUlr08EtYvJOn+16Tihuo4Uw8GrlXqR8S3TpJ6FRB2crvY2h2W3x2ssvHtEldNnOfRjv4CT6D4&#10;SfTGh7Kgg4Ljdg/pIfSLzrkZ69Neiv6Pe/q03j+C9klyNbeVYM513bS2dzPazCktvK+J+mhLHEbT&#10;agEseMWnWCCukZKcVJZNHnu25WbkrU/ei6GuqICA6se19SXpNdg5plmzp2doWmbbdBorQtr1Lk6d&#10;suXdfpiemNfqc/k9rD5s6/AcpdTzBAEB3rlv1blkdkcL3M+yu70YbUFkw7VlauGOy+Z57Z4wIAZU&#10;LhH85c3/AIkcF07X8HlPbcX1bTKz/HXKSlzRXurr955bDgrueIIAgL4Le4uX9nbQTXElK7EET5X0&#10;5dmNrnUUylGKrJpLnLhbuXHu24uUuRJv0HT+ob+NzRdGzsNoVHt1/aW7qAiv0JmM9RXH0Fz7e2/d&#10;rLoTf3j0/Ub8Wld3IV+VKK81a+YOyiJgJdnOTDZFSGz3chwFaDsrKTbPM2qdq3lCfkXrMekis71n&#10;yyfoizH1PG6mznWSkkYA3F2yvSZLJgb10TtX8ifkXrJeki3hes+WXwxInI7ouDYLnK7omuEGa2G1&#10;QAGuxNPDJjXkwpit7aPxlJdMX8CMeiu1pCVqb5px+Fph+72dMBP1dcPAFfoQy45qDsHSVPMMUWos&#10;v4y9HpD4frYqvZyfRj6KlP1LnH+5OZ//AHC6/elXbWflx8qOf1PV/wAlc/Jl6h9S5x/uTmf/ANwu&#10;v3pO2s/Lj5UPqer/AJK5+TL1F7d3c7dQ/V8zAafjTHDp1Htnso7m0qfrFn5SOi4frX/FtdNF6WjA&#10;yO7a7Znnyy1wBrPmuXg0JpXYiuJZKYfJ1J28KVipPoi/UZ9Sup0nK3HpnH4G35h9WWUbtm5zzL24&#10;V/gsV9eHWKbTLWOGtR8tO0m17MJddF8Jv1azF0uX7a/FUpf7KXnGxkEW0Hz5reuB9EwwWtjG4UFB&#10;tSzXsmnXsDoSt95KK62/UN3QRrWV2b5lGK87k/MZ+sMtiDDbZJbl7TjJf3d1ebWBGMUTrKAnHWwj&#10;mTs7j96bpzJL1sfWNPCnZ2Y7y2ylKXmW6vMR+vbqv9jZX2HreyfVVh7PXZpWnYdrXXXb2udb2EeW&#10;W9y7zr6Tp9eu7vu2tyvu7kaeivnqfUTvHH/3iOPX8tHFKn9/Ger+euGr/wCm6f8AQW/mo/uXiy/+&#10;p6l/+fc+ez4bBXrPAnsLGupgSiZrrmWtdqOhVXlObxLR7qqkYmWA0wP6i0NVLAaKkzE6FjTToVGt&#10;VLAaHm92KpHCar0lzXUPMfdVUcy1ASa6nQgNgGnQUMaqXNdQ11HT7uVaTkXc4xBWp0MaJA0VmNVL&#10;mupiNHjWtVIyZdz8qjJgyDTFWmY1Uua7WPdzKiMi8GuI0FAS0LontMyJA6wqzKzRaDrCnIlrYWg1&#10;xWnPJlgOsKkysy1pro/U+BUQ1TMuB5NPL5uRTQjIV1q06mFoNekKiGqF7XV6UMJDxIaiYNelSyGi&#10;9rqjnHuqsMJhWnUwsBrXlRrEmSxJgomamWtNcNaolouaa4HStObRY06kKi9hNp1FDGtpaDhQ8mCp&#10;HNrGoBVFp7C6vqj5ooiDW1GVaewksY7UerzKgbDHUwOg+4e+pa2ktbSWg0Wpkk2OpgdGrmVAtQEm&#10;mmGpaS0WgrUzEyYNFrRrVS1pp0e7FYQ1XpLFpBJrqHm1+dAXLU6GPIyHEc6tqpDbeZYCOhZiiVTo&#10;Jg0x1FUma1gWA6wtOeKJg8mnk5fhTIr3uktB1oYnQlWhqFpjVegsBr1ra7SOZkgSDgrwaMyLgaio&#10;UYpm5oyDTFXmiS2utZkS1RmQVWaMXIXA1U5AkPEqrUbCwGqxojJkwViwLTqZVoPAIYWA16VpDVCY&#10;KFJ1LWmvShLVDK0wsadrDWtJaoWgHXQdJCw1OpLZ52noKpM0kK6Dp8aNEtGVqZJa11cCjW0E0T2A&#10;m06lrRLW0miewkKgWMdqPV5kBYgJtNMCtJa2k1pJIGg6T4tKJ4mp0Jg0w1LWjWiaJkEgadCpoxqp&#10;ZqUk7ADRamanQsBp0LWqmtVLAsToTtMqzDLTQoKVLAVpCwZYDRS0XmiYWVoQZVmGQaFA1UtB0FaR&#10;kSWFrKpkGi0ZllahCHhgZWmGa093vK8w+QsBqpaIyJjFZkWsTNeRWsUCYNVjwIZlYYZVp1FAtGBY&#10;CDy193QpdUS0uclhy+RUnUyi2MaFpjTWZ8YcTN+f7mct+r8vlAzzMY3CFzSNqwtDVkl6fkyuILYh&#10;8qrvi0KlXzHk1F3slSPvvLm5z62RsZnoedlkWcNa+SrAGx5o1o2n1YPRZfUBdgAJMcKqUnZ57Po+&#10;96DyycdYnglq1jhgp8uHyvSalsxzHtcxzmSMcHNc0lr2PaSWuaQQWuaRgdIK9ajvZ5M+HnclF1WD&#10;XmPbvgZmVoc1jY1t1A9kWbRsGy2QybTbfMGtB2W9s4bEoGHaUNBtLpZi7cuyfuv3fhXVs5jlrLi1&#10;Fp6mP0qaU+vKXXk+fGmJsZdNLZ3MN1bmkkLiRWpa8EOa+N7ajajkaS1w1gr2dnGcdyWR8GtROxcV&#10;yDpNP7k+Z7Tu5jZwwvgurVpbY5hH7RbNNT2Lg7YuLQuoA51rMC37nZOtdLDbThL344P4H1nHWxjG&#10;Su2vobiqublj1PDooa8TnRPY+NzmSMe17HtJa5j2kFr2kGoc1wqF6KJqjyPj1KUXvxdJLFHdzVrL&#10;mO1zeJrWe39oy8Yz1Y8yg2faDQCjG3THtlArpc7kXO1WLdp/Fy6Hl5Mj0aul1R1cVTfqpc01n5aq&#10;XWzirueIIDtZ5V1zayuJdJPlWVTSuJqXSGxhY5x53BgJ51xs+61sUpek9etxuRm/elag307qOKux&#10;5AgO7mANnl2X5aaiaQvzS8YaehJcsbHZxHQ9r47RgeQdBlXC37dyVzZ7q6s/P6D26j8zp7em+O/b&#10;l0vCK6VHFrnOEu54ggO3llrDFG/Nr9gfZ2ztm3t3/pC9ArHbgHTbxn0pnY0b6NCThxuSbfZQ995v&#10;kXL08h7NNbhGL1V9VsxeC+VLYuhZy5sNpy7m4mu55bm4eZJpnukkedbnHQBoa1owAGAAoMF0jFQi&#10;oxyR5rlyd2buXHWbdWUKiC6CCa5mjgt4nzTSu2Y442lznGhJoBqAFSdAAqVMpKK3pOiRUITuTULa&#10;bm8kjsmDLMrwuyM0vwDtWcEpZY2z6H0bm6jO3dSMJFWRENBBBeVx3rl33PZhyvN9C2dfkPY4abTf&#10;S/nL/wAlP2V0yWb5lhzmrcZzmE7OxbKLS19KlpYsFpbAO9YGOHZMteV5ccdKuNm3F1arLleL+7oO&#10;U9ZfnHcT3LfyY+yvIs+upyl1PMEBgoiJZmFpgQEmvcxwexzmOGhzSWuGFMCCCMCjSeDyNTcXWLoz&#10;BJcS5xLnOJLnEkkkmpJJxJJQxtt1eYALiGtBJJAAAqSTgAAMSSUCTboszoxZPm09Oyy2+eHaH+yz&#10;COlK1MjmBgBHKVzd61HOUfKeiOk1U/dtzp+K6eXI2PqG9Y7ZupcvscK/wvMrJjv+xRzSz/eqe3g/&#10;dUpdCZ0+o3oul124fjTj6E2/MY9gyyMO9ozuFz2/EsbK7uq9ElwLGIn9dTnTtLr92DpztL0VHYaa&#10;KfaXlvckYyl53uoE7vxsGyzOLqQUrtSWViwmuOAjzBwFOc+VP6Q3juJdb9RjegisFelLpjFeiQ9t&#10;yWlPqOSlPW+tZu00cvs/Z6fmaPCt3L3y1+T987dtotynYP8ALdc+inmPp93jnV7w/Hoaxxo4pdf+&#10;/jPV/PXDP2bp/wBBb+Yj+5uK/tTU/wDxFz57Ph0HVrXtaPjWiYKkpPYWNOrwIY1tLQcKc2CpHNrG&#10;pa11WiukGgPKKaOpWbtLWnUepDGtpYDqVJmJ7CYOND1K0RNY1LGnV4FRya2l7HUwOjxLSSxATY6m&#10;B0eJAXtNMNSEtF7XUwOjxLSfQXLU6Bok006FZLVS5rqdB91Uar0k8zLVKdA0SBp0LoS1Uua6nQVp&#10;BeDXyInQ3PpMg0XRMxOhMGirMrMtBpiFJDRaDrC1MjItrTR185+BUuUrNFgOsKsyGthOusKVgznL&#10;AkDrCszBoua7WPdzKiHgXg1FUN2GUMLAdY0qSGqGw1wOPh5kWYJa1eZjJg1U5EZFgKpMpYloNela&#10;S1ToLmmvSNPnVIilHzEwVhqdSxpr0rSWqEladSSzSG9FPAULTJtNcNfjQxokrTJLWOrgdPj+FUDY&#10;a6ooeo6/hUtchDW0lQ6sejzaVqlsZhY12o9SoE0BNp1HqWktbS0V5DzYLU9hiZYK6DTwjzrWGtpa&#10;06iR7/mWVIa2k6c49/zISTaaYE4auQeFaKE6FUnsObTRIGmGpU0S0WA06FgjKnQWA06PEqTNlGqq&#10;iao5ljXUx1HT08qwp44loQxchkGnQtJar0lvOqToS+Uk00PMcCqaqjFmWhSsGCQNFWYaqiwHWsyO&#10;eRIGhwVZoPBlwOvlU5GoyDQq80S1sLAdaknJkwUToWnVEtk6RiObzKjDGIPnQZloqcQD4FpGTLAK&#10;Ykge+fAEKzLQW6hU8+jwchWktUM7R5acwwCGEwa9K0h4MmFhadSQPWOTzcitOoLOcaFjVCGqGVSd&#10;TC1pqOdS1QElSdQWA16VjRDVCSpMwLQWsdXA6fGgJoCxprgVpDW0mdQ5h7+PlQwyDqVJmp7Cxp1e&#10;BGg1tJLU9hJY04U5/cEaMawMrCSQK1M1MsaaaUaNpjUmtTIMhUaszLTTDV4lpLRaChidFzE2milo&#10;qlSaJ0IMqgyQNKciIySr5C0HBaSnRGVhRkGhWh4loWkBE6GGQaK8zKVLAVJNaMmsyLzMjlV5ilSy&#10;tdCkjILcjDKtYmGdCAmDVTkS1Q4O828ljutlM+aXxLg36O2tmkCW7ung9lBHXRWlXOx2WAnGlDWe&#10;WZzndjajvT90+nm8txeZlm8+a3Vw67+tCLyC4IoDA47Edu1oLhGbMM7LY+LsLbUt9Yqkk6Nfds5D&#10;4vWR3bm+nvW5qsXzcnSsmaNsHxvZJG4skjc17HtJDmPYWua5pGhzXCoXfd3lR5HxkrjjJSjVSTqj&#10;1t/btmda5lFGGMzKJ0krBUNZewudHeNaBWjXvpIOaRdNOmq25YuL8zy9XURrpqW7qI4K4qv8ZYS8&#10;+PWd3d9zI76KGXC3vmvy+6FafQ3dYi4kg7PZSFsgIxqxeq5Bu22veWK6V68j4nT3VHUKM/o5+y+i&#10;WHmdH1EjbPt5ZYJQBJBJJE8AnB8b3MeBor6QXqh7SUlkz4m/WE3B+8nR9R6K1pcZJfQOLdvL7iDM&#10;INb+xuHMsrtgxwZtuhcecc6Nbl6MvlJp9WK+E2L7XRztvO3JSXLR+zLq91nLaKY+6i9B8e2dy0+l&#10;yTN4nEkW02X3sQ1NeZZLOUjl22XDa/chcp4XoPlTXw/Aeu17WjuxfxXGS6auL8zOIux4yyON80kc&#10;UbS+SV7Y42DS573BrGitBVzjRY2kqvJGxi5yUI4ybous6eePjOZ3EcJJhtBDYxVJI2LCCO0q0kn0&#10;XOhJHLWq5WE+zTebx8rqenWuL1Mow9yNIr9ylH4DkLseU7OV20TWy5pesD7GycA2J2Avr1zS6Cyb&#10;XS0025cDSMHDELjdk6q1D335ltfq5z16a3BJ6m8q2YbPlS2R+F83Sc25uJru4muZ3l808jpJHHW5&#10;xrQDU1ugDQAKLpGKhFRjkjz3Lk7s3cm6zk6soVEHVy/LhcslvLp7rfLLUj2m4ABkkecWWlo12El1&#10;Lq+Kwek7CgPK5c3WoQxuPJfC+b0np0+nVxO7de7po5va/wAGPLJ+RZvnqzC/dfSs2Y229rbs7Gzt&#10;IzWO2hBrQE0MksjvSkefSe41OFANt29xY4zeb5X92ROovu9JUW7aiqRiskvhbzbzbOeuhwL7e3mu&#10;54ra3jdLNM8MjY3SSdZOhrWjEk4AAk4KZSUIuUsEi7dud2at21WbeCOxc3UOWwyZdlsgfLI0x5lm&#10;TK1uDX0rSzcaOZYsODnChmIr6tAeMYO4+0urDYuTnfP6Ok9dy7DTQen0zrJ4Tmtv4MeSPK/jdBwF&#10;6DwhAZAJIABJJoAMSSdAA5VgzOy3JLmNjZcwmt8qidRzfbXuFy9laOMVlEyW7dsjlY0HlXLtot0t&#10;pyfNl5cj1rR3IrevuNqP4Wb6IqsvMjDmbvw7bXT5pfvHqvgit7CB2Gp07rualdZYDzInfeSjFc9X&#10;6KekyUdBCqcrs3zJRXn3n5jAvclaABkkr+V0uaylxwH9atoGgnXh4Fu5e+WvyfvslXtElTsG+mb+&#10;BIycwykerkENP3TMMwc6vSyWIU6k7O7tuPyIdvpNlhdc5etFbM0gjr2eS5Ria/SNzCelNH4/MJB1&#10;UodYR2pPOc/MvQjI6qEfds2uvffpmyTs7nq0w2eU2xaQQ6HKrJzhSuh9xFO4YmumqdjHa5v90/go&#10;a9bOtYQtRa5IR+FMw/eDOXt2frCeJuGFtsWgwwA/grIcKBFYsr4qfTj6TJa/WSVO0klzUj82hz57&#10;u6uf7Jubi4oajt5pJaHHH6RzscT4V0jCMfdSXQcJ3btz6SUpdLb9JVHFJM7YijfK8/EjY57tIHqt&#10;BOkrW0lV4IiMZTdIJt82JvNyfNnCrcrzFwOttjcke9Eo7a0vjR8qO60mreVq5+S/UWfUWc7Bf9VZ&#10;hQGlPZJw+uGIjLO0LcdNKLO3s1pvR8qK+paym92Vyn4rr5Myr6lzj/cnM9H/AHhdcn5JV21n5cfK&#10;i/qer3forn5MuXoPqF3jz/7xHHrlHGnil/HnPV/PHC/2bp/0Fv5iP7q4qv8A6pqf09z57Ph1rq9P&#10;uxC9x8eXA16VLRLVCYKwpOpY016UJaoWVwpz18i6J4GU2ljXVwOnxrQXNNcNfjWkNE1SZjLGmuB0&#10;qzm0XNqdPhK0hraXsNcCcfH8K0yiJoYWMdqPV5kBc06j1IS1tL2O+KdGrzLSfQWqk9gaJNOrwKyG&#10;tpe11MDoWNbTEyxYnsYpyE2mmB0KyWi5rqYHR4lpBd7j51qew3PHaZBouiYToWA0WtGtVLWGhHJU&#10;fqqTm0W1oetamSnQmDToVlNVLa06FuZymqokCsyOSwLAadCsp4oua6mI0VxQnYXacQtMJA0WGNVL&#10;GupiFJJsAhwBWpjMzoKvMxrYywHWFORGRYCdIVLEulUWg6x7uZUQ1TAtBritOeTJgrCsy0Gq0lqh&#10;MYtPKDXqOCtOpORkFC1iiwGq0lqhJWnUwva6vT7sQtBaDXpUtENUJhx5Vqo+kwua8nTSo5hj7yqg&#10;JbR5SlECYdXTp8a1ENULAVSZqZYDq1o0Y0WtNcCsObRJaYWNdq8C0l1WKJ1B0+Hzqk9hlU88yYOo&#10;9S18pElQsaUXIIuhYDq1avMqTEo7VkTHJyoSuQmx1MD+otMLSsNfKSadR0LSWqrnJqk/IQWB1DTU&#10;feWtBlo1rE6GoyDRU0Q1UsWJ0ZjyJNNDzKmqmF3OpTozXiqkgadCtqpLVSwFQSnQE0II51qOiVUT&#10;2jynwlUYZDiNZ5xVaY1UsBQjImDTFC80Wg1xWkGQaFDHiWA6wtIxTJrMi8yTTQ82scoV5owsWZMl&#10;mQdYVZmFwNVOQJKk6gsBqsyIaoZVp1MCAua6vSgJIC2temg8QWohqhlaYSBqqTKTqWA16VjRjVCY&#10;0HqPk8q1MwmDq1o0Q0ZWGE2nUtTKi6ujJtOpGjGtpMLU9hm0KjCxp1HqWmNYFgKMReNGTadSloxr&#10;aTRPYYwqDJtNMCtJaqucsBxRmReJlYUSaadC0xqq5yxaQFqdBsJA06FTxMaqWD3lLJWfMSROheZI&#10;Gip4mNVJqSAtToDKswpubq3sbee8upmQW1tE+aeaQ7LI4o2lz3uPIAOlMzJNJVlgkfTvfne+43vz&#10;d0424sstS6HLLV2BZCSNq4mAJHtFyQC75Io2ppU1GPlPhNRed2VfiLI51pH7Tk11E8t28uuILuAm&#10;pd2N25ttcxtJ9VnbGJ3JWuspTdvJr4yo+lYr4SHPtNHOLztyTXRLBry0ZiCDDRq5OjmXthGp8NO5&#10;Q9pZQiTIblpa3assytpw8+tsXsFxDI1vo/KtYyrUaX0+WLXkdfhZ57lxz0ckviXE+qSafnSMQREU&#10;Og6QdBBFcQaL2pYHwty5tR6nPo2szm/2RQPmExGrauI2TP1Y+nIVun+hjXk9GA4jhrJ02uvlSfwl&#10;+RgF2asIwfkuYasKxMZcCvXCOtVd+K+Sa9XwkaR/Srlsz82PwHIXc8B27Gjcoz15ODm5bAOd77zt&#10;h95bOXGf0sF0vzU+E9ljDSX3+Iv31fgZxF2PGdzJgLc3WbPALcti2rcO2SJMxn2o7JmySC8RO2pT&#10;TECNcL3tUtLOTx6Fn6us9mjXZ72qllbWHPN4R8nvdRxCSSSSSSaknEknSSeVdjx5m3Y2Ut/cNt4y&#10;1go6SaZ52Yra3jG1NcTPJAZFEzEknE0AxIUzmrcd5/8Ai+Q62LMr9xQjgs29iSzb5kbOZ3kU7orW&#10;zBbl1i10Vo1wo+UuoZrublnunip0BraNAwU24OKcp/SPP1LmR01N6M2rVrDTwwjz8snzyfkVEcpd&#10;TzHWsctbNE6+vpHWuWRP2HzhodLcS6RaWUbiO0uHjX6kYq52AoeNy409yCrcfm53zek9VjTqce2v&#10;Pd0yeL2t/JitrfkWbK8wzF96Y4mMFtY24LLOyjJMUDDpc4nGW4kOL5Hek5x5KBbbtqGLxm83y/e5&#10;ETf1DvNRit2zH3YrJetva3i2c1dTzm/Y5dcX73iINjhiG3cXUzuztraP5c0pBDa6gKudqBXOdyMF&#10;jm8ltZ2sae5fb3aKCzk8Elzv7mb09/bWUUlnk4NJGGK6zOVmzdXbTUSRwMJPsdpJ8kfSOFNo6lEb&#10;cpvfvdUdi6eV+Y7zv27MXa0m1UlN+9LlS+TF8mb2s4S7niCA6Fjl018XuDmQWsADrm8nJZb27To2&#10;nUq+RxwaxtXOOgaSuc7kYYZyeSWbO9jTzvttUjajnJ5L7/IlizefmdvYAw5LGWPoWyZrOxpvpqtL&#10;XG2adpthC7aNNmspFKurgo7OVzG9l8lZdfL6Ds9TbsLc0ao9s37z6Pkrox5WcR73yPdJI90kjyXP&#10;e9xe9zjpc5ziS4nlK7JJKiyPHKUpPek25PaysrUc5ZmFphbDBNcPEVvDLPKakRwxvleQNJDGBzjR&#10;Y5RiqyaSKhCdyW7bTlLkSq/MdYZDeMob2Wyy0Fu0Bf3cUUpGultGZrqo11YFy7eD9xSl0L4cvOer&#10;6jej9M4W8PjSSfkVX5iPsuSQ7BmzW4uifXjsLBwA6Jr6W1NP+tnoTevP3YpdL9VfSOy0UKOd2Uua&#10;Mfhk16DPtWSQ7Qhyq5uj8WS/zBzRo1w2UNsQK/uhPOm7eeckuheuvoHa6KFVC1KXPKXwRS9Jj67m&#10;YGey2OVWZYah8OXwzS6CKdrfe1ya9Nap2KfvSm+v1UH12ap2ULUGtqgm/LLeZCXPc5lPpZneNFKb&#10;MMz7dlPycBjZ7y1WLK+KvJX0ky12snncmuh0XkVEaEtzcz17a4nmqQT2ssklSBQE7bjiArUYxySR&#10;wlduT9+Un0tsoVEDbfsdntO7Ou3sbR2NvZ2drZrTaphXTRbRVrtOtX2e7V7tcj6m95A/+8Tx7I/z&#10;08Ux/wD7znq/nPhn7N0/6C38xH968Vx4nqf09z57PhxrtY93MvefGvAvaa0IQwtBripZOTJjmWUL&#10;WJYXVFRqVJ4k0x5iTTrGlUS1Qva6orrWmFwNVpDVCYxPJTEnkVp1MLdra5qalRDXkLGmvSPdVac2&#10;qGw11RQ6dfnC0V5ciSCm3YWtdXA6fGhhc01w1+NaQ0XsdXA6fGhhYqT2MU5CbTXA6VZDVC9rq4HT&#10;yqWjCxE9gzJtOoq0Q1tLQ44c2jzKkYi0HweI8i1PYw1tJg6laYT2FgOpGg1tLgfh6fMViwwIaJgq&#10;kzEyYNMDoVoyawLAaYalrRxaLAViZiZa06R1+7qW5GtVXOWtdTToPvKiC5AZBp0LGjGqlrXU6D7q&#10;qSS8HwKk6dAJB1NQVZmPEsB8CmpNWiYNFRrxRcDTEKiGi0FaRkTBpisKzRa06x4OXmWpkMnTW3Ec&#10;msdKtOqFaAHWELwaLQa4hamQ0SBIxCtYmF7TWhC0wsBqpyJaoSB1hWnUwvaajxoDKGFoNVpLVCYK&#10;tYmp1LQa9KlqhLRaDXpWkNUMoYWNNelaQ1QsGOHgVphYqhIGvSsaObVC0GoprC1MpOqptRNp8Kol&#10;qmJM6UMeZa11RQ6Ro5/hQbCYQLMk06itRDRZqVp7DHkWMdqPUkltMWZYiewMm06vAjW0yhJansIL&#10;GOpgdC1qoToWLE9hrXkJA0w1LWiGiROhEbBmWmnQhbVSxaQZaadC0xqpaChKdCYNOhCmqli0gyDR&#10;DGqloK0lOjJInQsnXAHpB8Y8arMxqpNYnQgkDQ1VZoFoNcVOTBIGirNGMsBqsyJMq8zDIJBqEBcD&#10;UVQE+Q83iw8SBkwaqjm1QygJgqsysy1pr4vd1qXgZSjMq06kkwarGiGqElgRIHwqk6lIsBr0rGqG&#10;NUJqk6mPMLQTaa9PjWkNUxLFhqewsBrpUtCS2klSewnYFoJtOgHqWkNY1LAUCexmVhewm06j1eZa&#10;Q1tJrTAqT2GEwaYLWjGsKkwVJiZJEyiQNMNSpolompJMrU6A+svFPfn63uX7vZVNXLLOWl9PG6rL&#10;+7jcPomluD7W1eMDofJjoa0nqkfFavUb77KHuLPnfqPiGKOunl82GhdYo+LuToeqym1cbHOJqDYb&#10;Z2sB5e0lzKxlYB6NPUt3eBbT85CO3efofrOcZPsb0/iqCXW5xa9DNq2gAbjyYV0Uo3lGle+MT4S9&#10;ddcD1+XMDMmzhx0Sz5XAyugu27yY0wxIbAfCtcX20KbFL4Dmrm7o7tdsoLzt/AUxRFzmsaC5ziGg&#10;DElzjQAYaSSvYlRVeR8PJuTos2d/PnNkzrMNn1Y7h0Fee2a23J63RKdOqWY9FfLideIST1dxrZKn&#10;kw+Auyg9lBnVxQ7EeUyQEin4y8uba2YDrxD3HoBW3cXCO3er5E2TpW4wvXHkrTXXJpL4TirseM7d&#10;yPZcksbcgCW/uZcyeCCHtt4Wmzs9qoxbI4zOB0UI5Vwj7V6UtkVTrzfwHsufmtHC2/euSc+ei9mP&#10;l9pnGALiGtBc5xAa0Akkk0AAGJJK7HjSbdFmdvNiLOK3yWNwPsZdPfuaatlzKZrRK3Bxa4WcQEQN&#10;B6Qdyrja9tu89uC6Pv5nt1TVqMdHH4mMuebz/JXs+U4scck0jIomOkkkc1kbGAuc97jRrWgYkkld&#10;m0lV5I8cYynJRiqybokdy+kZlls7J7ZzXzvLXZvcsIIfMw1ZYQuH7RauHpn48nIAFxgncl2svd+K&#10;vh6X5ke2/Jaa39UttOb998/yVzR28r6DgLueE7VpYQxQNzHNNuOzJPstsw7FzmcjdLISQeytWGna&#10;SkUAwbVxw4TuScuzte/texff5Eeu1YhGH1jU1Vr4sds3zci5ZdSxNO+v5r+RrpAyOKJvZ21tE3Yg&#10;toa1EcTB77jVzjiSukIKCos3m9rOV+/O/KsqKKwSWSXIvuqzRVnE7VtlkbIWX2ayOtLN42oImgG9&#10;v6Y0tYnYNhpplfRgqKVK4yuNvctYz8y6fUeu3poxgr+qbjZeS+NL8Vcn4Tw6Si+zOS7Yy3ijZZ2E&#10;LiYLGEuMbTo7WZ59O5uC3TI/HTQAGi2FtRe88bjzf3ZLmIvamV1K3FKFhZRWXS+V878xzF1POEB2&#10;LPLWGEX+ZSOtcvDiGbIBur5zD6UVlG4gOocHSH0GHlIouM7jr2dvG55l0+rM9dnTpw7fUPd09f3U&#10;uaK9LyRTf5k+8bHBHEy0sICTbWUJJjjJFDJK8+ncXDh60jsTqoMFsLah7TdZvN/dkuYi/qJXkoRS&#10;hYjlFZLnfK+Vs5q6nnCAtgtp7ueO3tonzTSnZZHGKuJ0k8jWtGJJoAMTgscowjvSdIoRtzu3Fbtp&#10;ym8kjrm3yrLcLx5zS8AFbO0l7OygdjVlxesq+4eKirYaNBBG2uW9due57MOV5voWzr8h6uz0um+m&#10;fa3vkxdIrplm+iPlKJs8zCRhhgkZl9sTX2bLmCziPo7J2zGe2mqNPaPeSqVm2nWXtS5Xj/4dRznr&#10;b8luQat2+SC3V5sX1tnIXU8oQBAWxQzTu2IYpJn6dmJjpHU+5YCVjaji2kiownN0gm3zKpujJ83O&#10;jKsyOFcLG60cv4rQo7a18qPlR2+qav8Akrn5L9RVLluYwNL57C9hYASXy2s8bQBpJc9gAAWq5bk6&#10;Rkm+lEy0+ogqztzS54tfAaSs4kfN5Fp0+L93KfUrvImneL4+cn+OninX+/nPV/OfDP2bp/0Fv5iP&#10;724p+09T+nufPZ8ONOsaF7jwNVLmupiNGtaQXg6xoQxqpcDTRrUszGJmqzIrMkDTFWmY1Uta7WPd&#10;zKiMi9rtY93MUMzLq0AprxPRqCpHF4MyDrCtG5ouB1haQ1sLQdY0qiGqF7XVxHWEMJ84wKG55Zlr&#10;XVx1jShhc01x1haQ1Qva7aHPrQwnVWnUdJaDXpVENU6C5pqOdS1QwmCtTr0jpLAa9PjVENULGuxp&#10;73KFWaNWKLQajBUnseZDRMFUmUmWtdqP6o84WNGNFoOrwHl+FEzm0TrqVpmVwJtOo9SshraWtOrw&#10;LGjm1tLAfgRcgTLWmuGv3aFSNarisy5jtR6vMtILEBIHUsaMaLmOpgdHiUklqpMwkDToWtGNFgNF&#10;iZidCxpp0KzWqlzTTo92K05tV6SwFCU6EwadCFNVLNotIIVImlSwO5QDz6D4QqMWBMFvKR0iviQp&#10;4llK6CDXn8hotToQSG006Dzq6guB1jQhjVSwLMmQSBoaqwXAgioQEhUY6OnAe+lTMy4U018Ar5lq&#10;b2EZMmCOf3cyrMrNFgOseDWsyJa2FgNQtObVCSGFgNcVpOTJaCrTqjJLFosaarHgSsGTBVJhOpcD&#10;XpotRklRmeXqQxZMta6vSNK0wnrWGvMsaag8oWkNYcxJdE6klodXp8alqhr5SapMwmDVY0TJbVkS&#10;VJ7CS1jtRWNbQmWInsYpyCvvKjDIKFJ7Cxp1Hq8yBraTQkk06vAtMa2lgKGJ7CxppgUNaJrSCTTT&#10;DUhjRaCtMToTHqnpB94onQoA06FTxMaqWLE6EEmup0e7FU1UFylOgJA0VPExqpNYnQgyrBJpofGg&#10;LxiPfHl95AAaLTGqlulaQEBMHWFWZWZbWuPL49alYEsyDRXmjCwGqkh4GddUQ5yYKrMrMsBqpyMa&#10;JBWnVGLMLTCwGuK0l4MmCsKTqiwGo51LVCWiQVJ1M2haYWA16VqJkqPmLAUNTqgsNLAa0GtaiZLb&#10;sJLSTKpMbCQOpGiGiwFSansMqk9hRNp1eBGiWtp8OcUt+vqm3fu9lU1Mzu4/4dcRu9KwtJG/imkY&#10;turlhw1sjx0uaRUY1x2Hx+r1G4uyh77z5l6z61sbXw83Ku6SPhpSodGCKtMOQ6uZdIrE8lyeJ7iS&#10;3bYWFtlpbS6nezML8UbtRExhtjau0EOjgkdI5pGDpKal0srtLjuL3UqL4X5cOo5a2fYWFp/41vel&#10;zYPdXUnVrnMRxjk0Dm5l7oo+CnNnrLmP2PKsvsSKS3Ln5rcNo30Wyt7CxZUGo+ga6Sh/rgS0t+5K&#10;exYL4fV1GamTtaa3Y+PJ7768I+ar6zYyKFhzCOeQEwZeyTMrilK9nZjtWtx09rMGM/XLredLe7H3&#10;pYLrPNooqWoVyXuW05vojj53RdZoSPdLJJLIdqSV75JHHS573FzielxXdJRVFkjxTnKcnOXvN1fW&#10;dl1LTIo2YibNrztyA4H+A5eHxRbTfWb2t3M8jl7NcV7d+uyCp1v73pPU/wA1okvj3Z1/cxwXlk35&#10;DQy+zdf3kFqHCNsjiZZXUDYYI2mSeZxJA2YoWl2nGlF0uT7ODl91dhxsWnfuq2sE83yJYt9SJ5nd&#10;tvbySWJpZbMDLe0iNforS3YIbdmJdR3ZsBdj6xKy1Bwgk/ezfS8zdTdV685RwtqiiuSKwXmz5zdy&#10;lrbOKfOpmtcLRwhsGPG02bM3t2onFtCCyzZ9K6tMQ0a1F1ubVlbc+j7+R20qVqMtZPKDpHnm8vyV&#10;7XkOI5znuc97nPe9xc5ziXOc5xq5znGpLiTiV2SpgsjxNturxbPQN/tDb7RoM6u4vQGIflVpKym2&#10;7R2d/csdgPWjjxNC5cPp5U/iU/yn6l5z3r+g26v+uTWHLCL9En5Uuk86vQeA71vaW2Xwx3+aM7R8&#10;rRJYZZWj7gY7F1ej1orGo9EetNqo0EnhKcrkty1ks5cnMuf0Htt2rdiCv6lVk1WMOX8KXJHk2y6D&#10;l3l5cX07ri5ftyOAaAAGsjjaKMiiY2jY4mDANGAXSEIwjuxyPNdvXL8+0uOsvMlyJbEVwW891KyC&#10;3ifNNIaMjjaXOcdJwGgAYk6AMStlKMVvSdETC3O7NQtpub2I7RbY5N+MEGZ5oP2qoly6xdr7Uj0b&#10;65bo2R9E06S6lFxrO9lWNrzv1LznspY0nvbtzU8mcI9PynzZLnoce5uri8mfcXUr5ppDVz3mp5gA&#10;KNa1uoAAAaF2jGMFuxVEeS5duXpu5cbc3tNdUQSa1znBrQXOcQ1rWglznE0AAGJJKwJNuizO82yt&#10;cpaJs1aJ70t2oMoDsGEirJMzexwMTAMRC07bsNrZFQuG/K7hawhtl6vXke5WbelW/qvavbLfoc3s&#10;5d3N7aHKvL25v5jPcybbqBjGgBsUMbfUihjbRkUTBoAHPpqV1hCMFuxyPNevXL89+46vzJciWxGo&#10;rOQQG1Z2c9/cMtoAC99S57zsxRRtFZJpn0Ijhibi46hzqJzUI70sjpZszv3Fbhm/Iltb5Etp0ru/&#10;htIn5dlJc2Egx3mYercZkQfSApjBZV9WMH0m4uqSohCU32l3PYti9b5/Idr1+FqL0+l9zKUts/VH&#10;kW1ZnBXc8IQBAdqPJ+xjbPmty3LY3t2ooHRmbMZ247Jjsg5jo43lpAfI5jeSq4u9V7tpbz5di6/U&#10;eyOk3I7+ql2cdipWb6I7FztpGTmOX21W5flcLj6Tfas0Ivp3CvouFvRllERybD+kp2dyWNyT6I4L&#10;y5m/WLFvDT2ov8KftPye6vIyqXPc4mADswuY2gUEdu/2WKmAp2VqIY9A5FqsWl8VV58fSRPXaued&#10;ySXIvZXkjRGi67unmr7m4edrbq6aRx2612qlx9KuvSr3IrJI4O7dlnKT62Wx5lmMP4q/vYtf0d1O&#10;zHDH0ZByLHbtvOMX1IuOp1EPduTXRJ+s3vry4mNMxt7TM2EAE3MDY7lrQans7y2ENy0nnc4cyjsI&#10;r6NuL5nh5Hgd/r1yeGojC6udUfVJUfnZiu739k0zLR/tVWGm363+2dK+y09GnY9rz61v9I932fxs&#10;fRy9dDr/AEDd7T85n7mGdfl/J2e7vek+lneS/nFcfP5auKf8ec9X878Lf/07T/oIfNR/dHFP2nqf&#10;09z57PhhrqYHR4l8geEvaadCEtVL2u2dOv3udaTl0lwNOhGjGqlgKglOhImnhWo6JVJA06FZLVek&#10;vaaHlqtILi70qjRgOqi05NVJg61SZGTLAaYhUVmWg0xCo5tFzXUxC0gvBqKoCQNChteUvB1j3cxQ&#10;xryFrXax7uYrTnkXg1FUyBIGmK6J1MLmmuI8C0lrkLgaqMjCQKtOo5nkSJxBGlXHImlC5j9fhC0F&#10;wxFR18y1PykUoTBVp1KTqWtdy+7nClolotGjlRPynNryGV0TqYWtNelUQ1QsBr0rGiGqFgK1M1Mt&#10;a6uB0860x16i9jgcDp8a0zAnggwJtI0V6MFNCWlmXsOokc2PvJQmhZQqlyCjJA6ijRLW0sB1ImYn&#10;sLGnUepUGtpc06vAtObW0sBQJ7CS1Mok00wOhWS0WAoYmWA06ENaqWAkayqToQWNkI1mh6+tVRMF&#10;4ceah5h4dCNGNE69HgHmWLAgm15GvDkGHiV0QLdKAyDQrTGqloOvUtTIyZYDTEKsysy0HGo0FTkQ&#10;0WLSBWhBWomRdUEkjlRYGSzJNOKvNGJVZMHWFmRzyLQdBHIqRbxXUWA1FVpFKJmQaGq0wvBBWGvM&#10;yECxwLAaqkc2qEwfCrzC5C1pqFLVGYSBVJ16RzPIsBr0+7FYQ1QyqTqYXNdXp92KlqgJ1VJ1FeUz&#10;6PPXmpRaCQ2fle8VhSdS1uycNrHoK0xozRvyveKEkxXX1HlWktEwUNT2FjTq8CGNbSS0km06j1IS&#10;1tLm+q7q8aBPYFSewok06lrRLW0miewkm11MDo8SNAtRMEgaYalrRLRYiZIVAmx2yebxc6AuPKNB&#10;8fIgMg06FpjVSxaQZBoidAnQsaadB9wK14lZk0ToSSBoqzJaqWaQpJANFoToWA+7xrcy80TB1rMm&#10;QSVLEMA0WmPFFoNVpGTJg61jLWJYDVTkQ1QyrTqGZ50MeKLGmq0nFEwhqdR5FhuwsBqtIaoSWgyr&#10;TqYTBr0rGiGqEwVJSdTxG/W+MG6eWbTNmXNbwPjy62NCA4Cj7ucare3JGGl7iGjCpFxxPPqb6sQ/&#10;DeXrPqPPPcXtxNd3Ur57i5lfNPNI7akllkcXPe5x1lxXdLyHwE5ttt+8zaghc4ta0Euc4AACpcS6&#10;gAANSSV0SWbyPHOVXRbT29jYR5NsXN+1r8wo19plpo4wvcGGO7zD0vo2x12mw+u80rQVWqt72YfR&#10;7X8C9Zs9zRrtL2N+nsx5HscuSmdM3toZAkle6WVxfLK8vke41c9zzVzia6SSvfbgopJZH1+9elOb&#10;nJ1k231nqMny+IRvzK+BGX2jmgs0G+uqB0dlETWu3SshFdiOp1hXKTr2cPpGvIuX1c5ytxi66i/9&#10;BB/lPZFfDyIhc3Et5czXc5BmneXupUNbXBrGAk0jY0BrRqaAF6IQVuKiskfH3r079x3J+9J/d1LJ&#10;Hbnb9V5W2yIpfZn2V1etPrW1nGduztXjHZknee2cMCAGAhRH85c3/iRwXO9r+Dyna9/RtN2D+muU&#10;cuaKxjHpfvPJ5VNCws5L+6itmEMDyXSzO9SCBgL5p5CS0BkMYLjiK0ppK6zmrcXJ/wDi+Q8tizK/&#10;dVuOFc3sS2t9CLc0vGXl250ILbSBkdpZMdUllpbjYhrXHbkFXur8ZxWWoOEMfeeL6WXqbqu3aw+i&#10;ilGK/BWC8ub52brv7V5Vs6L/ADmJrnfKt8pDg5jcKFr8wlaHHEjsmD5S5/S3fwIPyy+96Ts/6Npa&#10;fx95eSH/AOp+Zc5ybS1mvrmG1gAMsz9lu0aNaAC573uodmONgLnHU0FdpyUIuUskeW1aneuK1D3m&#10;/ufQs2bubXUMskVnZkmwy5joLUkUM73O2rm8cKn07qUVGijA0UFFztRaTnP6SWL+BdR21V2EpKza&#10;+gtqi5+WX7p+ahs2cUWV28ea3jGyXMoJymyeAQ8g0+sbltcLaFwPZtOMr/mglTNu5Lsoe6vefwLn&#10;5eQ6WYx01taq6q3H7kX898y2La+bE4ksss8r5pnulllcXySPJc57nGpJJ0krukoqiwSPHKUpyc5t&#10;uTeLO7Hbw5LGy5v4hLmT2iSzy6QAstmkVZdZgw47WNWQ4E0q6gwXByd57sHS3tfLzL1+Q9sbcNHF&#10;XL6rqHjGDyXI5/BHynEuLie6mkuLiV808rtqSR5q5x0DmAAFABgAKDBdoxjFbsVSKPFcuTuzdy42&#10;5vNm7Y5ZLeMfcSSMtLCEgT304PZMNK9nE0encXBGiNlScK0rVRO4oPdWM3kl92C5ztY00rqdyTUL&#10;Czk8uhcr5kbFxmcUEL7LKI321tI0suLqQj26+BpUSyNwgtzT8Uw0p6xdUqY23J793GWxbF63znS5&#10;qYwg7OkTjbecn70ul7F+CuupxF3PGEB1bXKLmeMXMzo7Cy0+2XhdFE8aaW7dky3UhANGxtdz0XKV&#10;2MXur2p8i+Hk6z029LcnHtJ0hZ+VLBdW2T6DZOY2uXNMWTMf2xaWSZtctaLp1Rsu9iiBeyxjcK+l&#10;V0tD6wU9nK5jey+Ssuvl9B0eotadbujT39s3737lfFXP73Ojhuc5zi5xLnOJc5ziS5ziakknEkld&#10;jxNturzIrQEBnTgMSVgO/eO+qbT6riIF7ctZLm0o9aNpAfDljXahGCHTU9Z5Da0bRcIfnZ9q/cXu&#10;+v1HuvP6ra+rR+mkk5vk5IdWcuV4bDzxXoR8dLMwtMLIopJpI4YmOklle2ONjRVz3vIa1rRrJJWN&#10;pKryRsYynJQiqybokd977fICY4eyu86afpbk7M1rljhX6K2aQWT3rD68hBbGRstBIJXBKV/F4WeT&#10;a+nkXNtPe3b0PswpLWbXnGHMuWXK8lksanAlllnkfLNI+WWRxc+SRxe97jpLnOJJK7pKKosEeCUp&#10;Tk5TbcntZWtMCAIAgCAj5vItOnxfu5T6id5F3/vF8fQf89XFSn9/We4L+cOG/s7T/oIfNR/e3E/2&#10;lqP09z57Phle9PYeEtY7UerzKhzlzTqPV5lqJktpex2o9XmQkuadSxolraSJw61iNg8aGWnUqLa2&#10;l7SG4Vx94Lcjk1UsaaYalpDRaDToVHNqvSWg0WpmJ0LGmnQqNaqWtNOhUc2q9Jc11Og+6q0guQEm&#10;u2TzHSgNhpGnlQNJ9Jc00NdS05tUzLgdYWp0BIGisxqpc11MR+qtaqR6S0GuKjJgkrT2owkCQahd&#10;E6gva7WPB5CEMzLhiNpvWOT4FqZGTJA61eZWaLWu1hS0S1sLgQ7RgeT4VqZzaoZxCtOuRhYDXHWq&#10;ObRaDVTkRkWAqkyliWg16VRLVC9rqjn1+dDCSAmDXpUtEtUL2urp0j31hhOqtMwsBrgdPKjJZYFp&#10;qLGmuB0rSWi1prgVpDRYCgT2ElSewom06j1KiGtpYCgT2FjTqPV5kDW0mrT2EljHaj1KgXA6ljRL&#10;RYiZJNjqYHR4lQLUBJpphq8S0lotHItrQxMsBoeb3Y9a2hrVSxpp0LCGq9JZz6hjy9HhWnN5hrqd&#10;GtaQXjWebxrU6GrJsyDRXmQ1Utro6FKwDwZNppjqwVG0rEsVHMkCQa8wWGv4C4GtChizM1oVoa2F&#10;oOsLUznkSrTEK8Gg+UtBqKqcmCYKrMbKMmFmRDVCQKvMkuBqoyNMq06mGUNJArCk6osBqtJaoTBp&#10;0awhhZ0dK0hqhIFCk6ljTXpQxqhJaSXMNWuGv0evFaS0ZBWGpklSZpNp1I0S0SWp7CS1rtR6ka2g&#10;miewE2nV4FrRLW0miewkKgWsfT0TiDh0ciAsIogMtNMCtJaLFpJkFamamWg+Y+QpQ1raSROhBNpp&#10;p0HSqar0mNE1JJkGh5vditqanToJg06FrxNaqWLE6E7DKsIyDQoZSvSbDY5HerG9w+axx59Q5Eqt&#10;pijKuCZc23uDSkMmPK0t8dKKXKPKjp2U5ZJmwLK5Ir2fhez/AFVcFHaRTM7C7yegsbl9wdIY3pd/&#10;qQ5X2kTVp7m2hY3Lpga7cXUXn+oCztY85v1afKi9uWuOJmaOhhPVi5q3tVyGfVmniy0ZYP68f+x0&#10;/qyp7XmOi0y5fMTGWsH7a/qAHnTtXyD6tHa2XjLoDjty/smfvadrLmM+rQXKSGXQcsh6XN8jQnay&#10;5h9Xt85IZfbjU/8AZeYK1dkx9Xt858qcH+DWf8Z9+Mq3G3UtC67vSbjMsymE77HIcmgfG2+znMnR&#10;EbFraiVrWjAzTPZE303tC+E4/wAf0nd7hs+Ja6X5uOEYqlZzfuwjXa6dSTk8Ez7b3G7h8U7+947P&#10;dzgsK3rj3p3HVws2k1v3blMoxqklnKTjBe1JH7N2n2ZXc4umWM28XCu43pzq3sLWzvc9zXfviPDN&#10;mctvAI5LuXLMt3xssksnTyBzzHb20UTHOOy0L+cdR4od9L12c7WrVq1KTahG1ZpFVwipO25NLKrb&#10;b2n+guj+zH4M2NPat6vhUtTq4W4xldnqtYpXJJUc3CGojbi5PGkIRiq4JHqLL7L/ALjclK8BsvOm&#10;v+/jiaPl00b7jkXn/wAyu+6/9/L9XZ/mz1v7NPgi8+BQ/wB51v8AeT3eVfZf9xy29KDgNl8UjyGi&#10;Vu+/Eztmguc09nN/duZYiQdLXBH4ld95e9r5U/R2f5sQ+zV4JW3WHArab2/WdbXqf1mq6j1Vj9lX&#10;3D5PTm4BWEj3u2nOdv5xTLnOdsEucf7vKkkk1XReJ3fqOC18kv0dn+bOEvsw+Bc3WfAYNv8A/wAr&#10;Xf3k9fZfZQ9wV2ztd3zLnYA//r3isPkcm/qpeKPfxf8A8hP9XZ/mzm/st+Azz4Bb/wB61396PTn7&#10;KfuD3EcEU3d9y98dtH2cEQ3+4qsjia4hzi1jN/Gs23uxc6m046SUj4o9/ItuPEJ1ef5uz/Nif2XP&#10;Ae4oxnwCDjFUS+ta6i6lqtu15vabEX2T/wBn61zZB3eMtBaQ5p/u/wCLBxBwOO/mohV/mp3+f/8A&#10;Iz/VWP5o5r7K/gHF1Xd+3Vf/AOVrv70as/2SH2e9zNJPP3f3SzTPdJJI7ixxv2nOcakn/wBZVB0D&#10;ALrHxZ8QIrdjxCiX/kab+ZOE/sn+AFybnPgFZt1b+vcS/vh5y/8Asde4bcT3UmXcM95t37e7git5&#10;rHKeJe/c0HZxuDn7E+d55nOZM7d7QZAJ9l1AKAYLvDxf79xSVzVW5yTrWVm1XyRhFYbMD46/9kHw&#10;LuTlLT8N1Ontzik429ZqWqLnuXLk8dvtUfJQ8XffYk9x+7umXNtl/FLKo2NjHsVjxAdNavcxxcZH&#10;nNsnzO7LpAaOHahtBgBjX2Q8ae+8I7sp6ab5XaVf3rivMfC3/sWeCl26rluHFLUVT2Y6qscNv5y3&#10;OWO32qciPPZn9hl3Os0vbm9fvVx7tX3Lg7srXfXc0ww0Y2NrYfa+HF1KGNa0UDnupoGFAvTa8b++&#10;FqCgrehaXLbuY9NLqPBqfsQ+EOpvSvPV8ei5bFqNPRYUw3tHJ+Vs8ze/YPd1+Owurfd3ipx7y2+v&#10;Ozhlvs3zfh5nUbbH0zcW0NrZcO8gfG+5dsBzzK4BrSNn0qj1Q8de9DmpajS6CUFsjG7HHY6u9LLo&#10;Pjb/ANhjwyjYlb4dxTjtq/OicrlzSXFu7Uox0lppywq954KlMT40vPsAuGHtnbZV3ht94LRrAY7T&#10;N9yMizV5nDT6U9xZZ1kYltzJQmNrI3bII28aj5GHj3xXcpd4fYcuWNyccOZOMseer6D61e+wV3a7&#10;Xf0veHWxtUwjc01qePO43LdVXYknTCu08dm39H8+sJ5LuPvayiV7TSO54Gskj2mikUUboeLsIggY&#10;0BoAY8gY46F7bXj67cd2XCVTm1PrsOrPiNV9gjt5u7HvY99rJ8NquZKmvVFsyZ8YT/YI8ZMq/hGQ&#10;8cuFucXwjebd2d5HvVk1vZ3Ap2UzYrS23hN08fFLtgRH0tl5oB8lHx44Rd9m/odTCFcd2cJNrr3K&#10;fDyo+s3PsJd8dL+c0PG+F3r9HTtLd+2ovY6Rjd3uatKZ0kfF+b/YQd76GO5vLTiH3f8AOp2xSTm2&#10;bvZxBtr+8n9J3YQOveGTLIyy4UdNcRMqcSBivlLPjr3RbUJ6fiEFWldy00lz0vV8iZ9Z1f2GfFyE&#10;ZXrXEOAXppN07fVKUnyLe0ajV8spxXK0fFd39jJ348omuHO4fbq70x27ohbw7v8AErc61ZmDpI2y&#10;Od2+8WZZDLbW0D3bEhLBIXA7ALaPPysPGXuReS/P3rTee/Zm6fkKdW9mzl5D6te+x143aScm+H6X&#10;VRjSitazTxU6qud2dppLJ4VzomqN/E++X2ZHf/yTZkzfu5byz20MD5La13Uz7cXe2G3gbJsFkNpu&#10;jvXnczZnONdhze3ePSIIFV8ro/E3uDewtcRtqTeLnC7Cr53ctxXwH1XjH2avHrQ0lq+7uplbUW1G&#10;xd019JV2R09+4681N550ofB+bdyzvf5G24kzLuvcfoobRk0tzdQcJN+r6zght2drPPLe2GR3Noy3&#10;ijBcZC/YoCa4FfN2e+ndC/RW+KaCrpRO/bTdclRyTrzUPpOq8GvFvRKUtR3Y48oQTcpLQamUUkqt&#10;uUbTjRLGtac58QZjw1303eMjt79294Nz4oXObKN4shzbLbsFjGyvbHl93awXT3MjcHEkNYGmpcAv&#10;l7fE9DqKLR3bd5v5E4yXlTaPqOo7u8Y4e2+LabUaSKz7W1OEsMXSMoqWWOxU2nA+sbCywyuyD5Ro&#10;v8zbHczgjZIdBaAG0ty14qCRK7nXp7O5P6WWHIsF1vN+Y8P1ixZw00Ky+VOjfVH3V52cq5u7m8lM&#10;11PLcSn48r3PIFSdltTRjATg0UA1BdYxjBUikkeW5duXpb92TlLn+7zGuqICAIAgO5k7GQC4zedo&#10;dFloYbdjvVnzKUkWcdKt22xFpleAa7LOdcLzcqWo5yz5lt9R7NIlDe1c/dt5c837q6s30HGkkfK9&#10;8sjnPkke6SR7jVz3vJc5zicS5zjUrskkqLJHklJyk5SdZN1ZWVqOcszC0w9C131JZMkaQM2zGHaj&#10;eD6eXZfKCBIwg/R3d63QR6TItFC5ed/np0f0UX5X6l6T3p/UrKkv61cjh+BF7eaUvKlyVPPL0HgC&#10;AIAgCAIAgI+byLTp8X7uU+n/AHkjXvF8feUca+Kn8es9xX84cN/Z2n/Qw+aj+9+KKnEtR+nufPZ8&#10;NsdtYax7qr2nhLFadekx+Yta6uB0+P4VoLmmuGtaQ0XsdXA6fH8KGFtQR6WrwlKGUozO1qGA8fSh&#10;S58ybTqPUga2lrTqPUtObW0ta7UerzKkc5ZlzTqPV5lpDW0sB1KkzE9ha06vAqDW0taaYFac2tpe&#10;x1MDo1cy0ksQE2upgdHiQGw11MNXiQxlzXU6PF51pPQWrU6GEgadCslqvSXtdToRqpPMy1SnQEge&#10;XR7sQuiZhIHZNdIPu8KtOoL2upiDghjVS4Y4jrHmWp06CMmSBorzKzLQaYhSQ0WBxGI1hUjk20yY&#10;droPfHiVI3BloI0ivh+Bbic2uUtBGkV8PkWYonJkwdYVIrBrIta7QQtIeDLwQRWi0YElgwLAdYOP&#10;vrKENFwNRz61hhJWnVGFrTX3e+mWBORMHwhaaWg16VpLVOgtBr0qjm1QmCsKTqSGKpOppc0OOrFV&#10;U5tUJY6wQhSdeksaa4a0MaJK0yS1jq4HTq51QLgdSlolomqT2EljHaj1eZaCxAWNNBQ6T4uTrREt&#10;bSYOpWmYnsLGnUjRrW0trTA/qcyxHGaMqjmWNdTA6NPQUNeCoWhUnQxKrJA48y2hMsXUsBoOtYni&#10;E6LrLGmnQrDVSzk6EJZJrqHm1rTC7VVYa8qmQadC0lqpYD4CqToSTB2TzKs0ZShaCpWDBIGnmVZm&#10;FmGpYm0TREgSDVVg0ZRotBripyYMq8zDKG5EgdYWF4NFoNQtIeBNpwpr0jyjrQxkgarSMiYKF5lo&#10;NQhDVCbdJHKMOnUtMJg16QtIaoyYKwpOplWnU0sBr0rHgQ1QkqTqYWtdXp92KlqgJKk6gsBr0rGi&#10;GiSpMwLQXMdteidPxfMgJICbTq8C0hraTWmE2VPo6a+4e+lSovYbDIJ3YCKTmJYQPCQAjceVFdnN&#10;4pM2W2NydLA37p7fISViuxyNVi49hsty6U0DpIx0bR6NIasdxbDXppZto2BljfjTOPQwN8bnKO1f&#10;IatMtrLm5fbg4mR3S4eRoRXZZHRWLazqbLLO2b+1Drc8+N1FjnJl9hb2I2BBANEMX7BtfDSqxTlt&#10;bHZwWSXkLQAMAABzCio1JLIk006EMaqWgoYnQmDToWNFNVJrE6EGVYMg06EMaqWgrSU6ElhZkGhQ&#10;xqpYtIO9uxuzn2+W8GU7rbsZZc5xn+eXsWX5Xlto1pmubmUmg2nuZFDFGwF8kj3Njija573Na0ke&#10;bWa3TcO0tzW6yat6W3FylJ5JL0vYksW6JVbPkeEcI4jx7idjg/CLM7/EtRcULcI5yk+miSSq5SbU&#10;YxTlJpJs/wBFHdm7vGRd3/ciLKYhBmO+GdNt7zfPeGJryL7MI43dnl9g6RkcseS5V2rmW7XNa55c&#10;6VzQ6QtH8pd8O9ep71cSd+VYaC3VWrfyY/Kls35UTlyYRWCqf6i+E3hhw7wy7urQw3bvHdQoy1V9&#10;fHmlhCDaTVq3VqCaTbbm0nJpfayzt9rZrXGuND87nX1I/VD2+X2dNk0JpWnou+eDrQHvrGyFGuoa&#10;7TSPRdjRzvnID2uX2o9EkEEBup2j0OdAertYaADEA01H5vOgOqxmFBgBr58EBeBTAIAgCAIAgCAI&#10;AgCAIAgCAIAgPjfevg5wi38mkuN+OFfDffO4l2+1n3r3H3Y3imk7RsDJO0lzfK7x7+0ZbRh1TiI2&#10;g+qKfI6Xi/FtCt3RarUWUvkXJw5fkyXK/Kz65xXuf3S47N3ON8L4drLjzd/TWbzdaVq7kJPHdXkX&#10;Ij4J3q7gPcq3yJOc92Pg7A4ta10m7e52W7lyvLZnXHaSS7msyGSWZ8jztSOJe9vouJaAF85pe/vf&#10;PR/Q8T1jX4dyVzZT+M3vJsPo3FPAXwZ4x/XO7PCIvls6eGnbxrVvT9k265t4tYNtYH193p+x07g2&#10;8VsYcv4U57uZcmtcx3W4kb/OuSC1rWgW28+8G8uUt2NmopbAkk7VV9g0vi/3908q3NXC9HknZtU8&#10;sIQl5z6DxT7IPgPxG1uafhV/R3Pl2NZqt7yXrt6H7zpqfXfen7Bbuv5hazHdHijxv3ZzJ73uhkzX&#10;Mtyd58ogYYpwxn1dHuZkGYybFw+N1Tf4xscz1niRv2HS+O/ei3JfW9NobtvmjchJ5be0ksq/Fzdd&#10;lH+fcU+wp4Zai0/8J4pxvTalt0dyemvW1g6LcWntTdHR/S5JrN7y+t+9f9H5zaK2mn3H7zuXX93t&#10;yez5ZvXwuucptuz7O5fF22eZRvvnUu32ohjds5dTZL5BiGxO+x6Xx+tuSjruGSUdsoX03syjK3Hn&#10;fv8AIuc/OeK/YG1cLcp8E7zW7l6rpC/opW1SjpW5b1Nx1rup0tZNy2KL+tG9/wBhb3xMgt5brd3e&#10;Pgtv01srmQ2GT727w5Rm8kQ2yyaSLejdDJcmi2mgVaL95DjTEDaX2XSeOXdC+1HUWtbYdMXK3CUf&#10;LC5KX70/N+LfYf8AF7QW3d4fqODa5Vwhbv3bdxrlav6e3bXR2rxfJifXTf77L/v27j5XlsFz3e95&#10;M4swJ7mefc3Ot0d9pZr57oWSbeW7qbxZxmsLLeB8bIzJbx9p6ZbUNcR9i0Hid3F1t2Uo8Qtwngkr&#10;kblui6ZwjHF1rRumFT88499mbxy4JprcLvd/U3rOLb09yxqW5YJ+xYu3JqiaSrFV9pqtHT6jb7cA&#10;eOvDUMdxE4McVtxWSN24pd7+Hu9m7sE0e09vaQT5tlNpDPEXRuG0xzm1accCvtui7wcC4l+z9bpL&#10;75Ld23N9ajJtH5NxruH347tpPvDwbimhi1VPUaW/ZTWOKdy3FNYPFOmDPiI4GhwIXy6PqMszp5Rb&#10;Qz3faXQrZWUT728FQNuGCmzCNoirrmZzIwBj6a53pOMKR9+Touv1Zno0luE7u9d+hgnKXQtnW6Lr&#10;NS8upb26nu5zWWeQyOpWja4NY0GtGRtAa0agAFcIqEVCOSOV27K9cldn70nX7ujJGsqOYQGWtc9z&#10;WMaXOcQ1rWguc5zjQNaBUkknAJli8gk26LFs7LN3s5eGn2F7C7Fsc0sFvM77mCeWOYmg+SuL1Flf&#10;G8lX50excP1jVdxquxtJ+RtPzHKngntpXQ3EMkErPWjlY6N7a4irXAGhGjlXWMoyVYtNHlnCduW5&#10;cTjNbHgVLSQgI+byLTp8X7uU+nfeT/nGcff5a+Kn8es9X838N/Z1j9DD5qP764n+0tR+nufPZ8NB&#10;3Jp1r2nx7VMC5pqOfWtJJg6wrTqC5rq46wtMLgfCPdgtJaoXtdtdOtDCSAkCsKTqWNNelaY1QsBr&#10;0qkcJqjL2urgdPj+FaSXNNcNa0hosBVJmplrTXAqiWi1prgVpDW0vY7UepaSTQFrHaj1eZAXNOrw&#10;IS1tRe12r3D4FpnOWKk9hhNppgVZLW0va7UepY1tJWJYsTBhrqEg4gk4LqGqrnLmmnO0+90ra+Uk&#10;uaadC0xqpcHcvhGnr5VqwJToWDmxHN5tK1lPHpJVoeZEcZqpYD4FSZzToWA06FRTVS0HXqWshqpa&#10;FNaEqqZYKhVUpxbRa0kYj9VURRov0oYZBosMeJa12grOZmczLgdYTIxokDRXmYWg1FRqWE5EwdYW&#10;o3NFoOsLSGthaDXQqIo0yyvIsyyLqnkAfCrTMoXNcdRpzLSGqMmHHXQ9I8yFLEtBa75p8I84Qlqh&#10;nEe73wuidekwua6vSPdVaC0GvSpeBDVCSpOphex1a11e/wAi0GUBY01w1rSGi1uip6uf9RUnsNTJ&#10;Vrp0+NKETRaw106vdRK7DnTbsMrSHjiWsdhQ9APShqybJqk9hJYDgAta2mSWBMHUiZiewtacAFqz&#10;NkvZqiSogsY6mB0H3lhq8xahmRlpphqWmNFtVSZHoJtNOjxKmq9Ip5CxSnQEgadCp4ktVLAVidCa&#10;sm11Oj3YqmqivKW9GKlOhtOQyrJAQ1OhMGnQsKeKLQdBC0gkcDUaDj4VplKkwdaE5MmDTFC80Wg1&#10;xC0homDXGtHe874UMeJMFaRimSWZF5mQdavNAsBqsyZDVCQOsKszC4GqnIElSdUCxtXaASeQCqx4&#10;ENGy21uH6IX/AK4bA8LqBbvx5SlauPJMvbl1wcSWM6XEnq2QR76x3InRae486I3mZcHYvlNdYa0D&#10;HWQSTp6FPa8iLWm5WbLcvt26Q9/3T6fgBqntJHRae2s6s247e3aMIo687Q4+F1Ss35PaOxtxySoX&#10;gBoo0ADkAAHgCwpJLImDVUmWnUsBr0rGiWiapMwmDq1rGiWiSwkyDqVJlJ7Cxp1I0GtpNE9hIVAm&#10;06j1eZaS1tLAUCewsadSloNbSaJ7CQrBJppgdCEtFoK0xMysLL7aCe6uIbW1gmubm6mit7e2t43z&#10;Tz3Ez2xwwwQxtdJLNLI4Na1oLnEgAVUynG3Fzm0oJVbeCSWbb2JFQtXL9yNmzGU705KMYxTbk26J&#10;JLFtvBJYtn719zHurw8GcgZvpvjZQy8T95bFgmjkpKNz8nuRHMMjtXbOwM2n9E38rS4BzRDG4sa5&#10;8v8AM/iB30l3h1X+H6CTXBrMsNnayWG+/wAFfEX7p4tKP+jngP4O2+4PDFx/jtuL736u2qp4/VrU&#10;qPsY/wDmPDtpKuKUIvdTlP7+29rtbOGnm+bX5K/Nz+iD1+XWAJFW006W0A9f5iA+QMsy+ultANFR&#10;+Ur8RAe6sbH0R6IoC3Vj6zq/EQHqrO2DQMDWgAww+L81AduOOgGGOGrAaMdGlAbTRQUQGUAQBAEA&#10;QBAEAQBAEAQBAEAQBAEAQBAEAQBAEB8Y76cE+DPEid11xE4R8Md/bl4Afc76bhbq70zvDYGWzQ6b&#10;PMpvpHAW0bYxU+o0N0ABfJaLjXGOHLd4fq9TYjyW7s4ba/FktuPSfWeM9yu5veO47veHhPDNfde3&#10;UaWxfeSWd2EnkkuhJZH1Q3t+y67iO+LMy9s7v27+SzZnE5kk+5ue747mMt5A09hcWuW7s7xZZkrH&#10;2spEjGPtnwF7RtxuFQftek8T+/WjcdziFyai/wCMjbuV5U3OEpY5VrXkaPyvi32YvAzjCudtwDT2&#10;Z3Vi9Pd1GnSexxhZuwt1i8UnBxqsYtYH0533+wb7r2cwzybj8R+Mm5GYyTNdE2/zHdbe7IbeDs3h&#10;8Tctn3bybOZHuk2XB7szNAHDZNQW/cNF47d6LLS1un0d+2lsjO3J9anKP7w/H+NfYV8MdZCUuCcR&#10;4xotQ3hvTsX7SVMtx2bdxutHV3uVUxTX0936+wA4n2Ja7hp3htwt6A6IOdHv1ujvDuIYpjK8OibP&#10;kF9xG7eJsIa4SdnGS4luwANo/cND4+8Mn+0uH37X6K5C75pq1Toq+k/IeOfYI7zWMe7feDQarDLU&#10;2Lulo65VtS1dVSjrRY4bqpV/TrfP7HLv4bo3Fy2z4b7u775davcH5vuXv5uvdQSwtIHtFrlWf3+7&#10;u81011cGMsDNysC+4aPxh7i6uK39TcsXH8W5amn0OUFOC6d6nOfkHGfsgeOnCbklZ4bp9bp4PG5p&#10;9VYkmuWMLsrV6XQrW9zH1D4g933vA8H7dx3r4GcW9xbEmeJ+8+8/DzejKLfMDAWNufYM3u8rZl0N&#10;rGZWEiGYv2XMLnekAvt3D+8Pd/i8v6JrtJfnh7ELsJNVyrFSrXpXLQ/JOP8AcDv93RhXivA+LaGx&#10;iu2vaS9bU6Z7tyUNxJVXuyrk28T67Oc5znOeXOe5xc9ziS5ziauLicS4nTVfYlSmGR+fNtusszv2&#10;ExzaIZPdvDp9g/VFzIRtwztBLbF8jqONtdAbLQSdh+zQaV57i7J9rD3fjLm5elHusT+tQ+qXXWdP&#10;zbex/JrySyXI6UPPkEEgggg0IOBBGkEcq9B4MjCAj5vItOnxfu5T6d95TDvF8fhr/wAdfFT+PWer&#10;+buG48O0/wChh81H998Tw4lqOXt7nz2fCoNCvceBqpa11KELSC8EHEIsDCYJGIV5jIua7WPdzFaZ&#10;mXNdrHu5lpDwLdqtCPdoVI1EgarGjMiYKkvMsFTSmn3e8qRymseYubTTtAEcmPwKjk1QvadoVBFR&#10;q0eNDKFoPUQtIaoWAqkzU6loNen3YqiWqdBa016QtObVC9rqjn92K0wkgLmurgdPjQFzXaj+qtJa&#10;p0F7XVwOnxhCSxWmYTaa4FUS1tL2urgdOo+dS1tMz6TB0lXF4ULJsdTD9ToVENbTYY4HCtDqro6A&#10;VuKJLgSMD1LUzGtpYCqT2GJ7CYedFfDj40osyZZ4FjX0wIHgCHN44locebwBUiU6Ew46CTTxKka+&#10;XaWgrWjm1UsBosTMToWNNOhUa1yZlzXU04g+6q0mvKXadCClcjINOhY0S1Uua6mGorOYnmLkToCT&#10;TQ9OCvMylSwFTkRkyYNMQqKzLmmmI5FSIoWg61pGTMVoarUdViiwHWPdzKiGtjLQdYWkYpkwdYWF&#10;4NFzTXoPvFbznNoyKg84Vp1Be11cQtMLAaqciWqE60pTTp8PwKljiYXNNRz61oJDT7/RzoCwOr1L&#10;UQ1QlWqtOpjxLa6tY09PwLOcmSphsJg16VpyaoT0AeFA8FQta6unSPfQwnqCtOoeSJg1w1o0Q0WN&#10;OpEyovYyxp1HSqJaoSWklrHV9E9R8hWGli0wk06j1eZCWtpYCrT2MnIsa7UerzI1tNwZYiewxok0&#10;6lrRLW0miewkm11MDo1cy1oFylOnQbnnmFZgBQ1OhY006FhrVS4YimvS3yhaQYBoeZaY1UtBQlOh&#10;MGnQhTVSxaQTDyNOI5/JrQxqpYC3k8B84K0lYMsAadAceihWJ0LWJsstZnerFIPu9lg++LaqnKJf&#10;ZXJZJm4zLZDQukY0HkBcR1YD31G/Q1aafxmkbMeXRNNXPe7oo0eJx99Y7jZ0Wmis22b7LW2bi2Jp&#10;+6q/whxIXLfmnmdVZtrYbLQG4NAaOQAAeALa1K3UlRLAtBqpyJMq1iYZBoahaC4GoqgJICwGq0hq&#10;hlATBVZlZlgNVmRLVCSpOphMGvSsaIaoSWGEgVSdS06lgNVjRLVCSpOpgWgsaa4a1pDRYChqZMHU&#10;paDRNansJCoE2nUepCWtpYCgT2H7IdxfulfUMOWca+JOWf29u4or3h/u9eRg/U1lcw7UO9OYwlzg&#10;c0vYJq2cT2g2kf0pHbOZ2H4H4kd+PrUp93eET/o0XS/NfHaeNuL+Smvba95+z7qe9/dP2efBf/DL&#10;dnv/AN6rX/1GcVPR2ZL6KMlhqJr+Umn+ai1+bXtv8449n+rlrbF5bhyYU526tk44r8ZP6/PW2VgS&#10;GHYGv4p+QPmID3WXZcXU9HDHQ3T6/wAxAe+sLIVHokAVxA+7+YgPYWtqGtGFKkYEU0OPzUB2oYw0&#10;DAaOTGuGjBAbjRQc/uwQEkAQBAEAQBAEAQBAEAQBAEAQBAEAQBAEAQBAEAQBAEAQBAEAQHwvv93c&#10;O79xUmurriRwR4U78ZheRyRz5tvNuBuvm+dESgB74s7vMskza2mwFJI5mSNIqCCvmdB3i4/wtKPD&#10;dbqrEF8WF2cY/kqW6+hqh9N494ddwO9M53e8fBeFa2/NNO5e0tm5cx5LkoO4nzqSa2M+jm/n2N/c&#10;U3yYx+S7g71cMcwbO+4dmvD7f7eNlxI9xjMYFhvpc755DbMt3MJYILOLFxrtDZA+76Dxh786N0va&#10;i1qbdKbt21Cnltq3N155M/EeO/Y+8DuMJPR6DVcM1Ck3v6TVXavKns6h6i0qbN23HPGuFPpDxQ+w&#10;HyPMbvOs14Ud4fM8qM8stxlW73EDci1zdjnyyg9hmG9m7uc5MYKMc5xliyWTacKCNoNW/duGePeo&#10;twha4rw+E6Kkp2rjj1qE4yr0O4uk/FO8/wBgvRai7e1XdXvDctOTbha1WmjczeU79q5bphV7y07q&#10;/ipPD6CcRfsU+/BuSTJu5kXD3itbCOSZ0m4m/VjYzwsjx2JbPiHbbizSXBYKhlv7RU4NJNAfvvDv&#10;GnuTrcNTPUaSX/m2m15bTu4c7ofg3eH7GHjZwX2uHWOH8Vt0brpdTGLSXLHVrTNvmhvVyVWfUf8A&#10;5BHfW+ufqH/kr8dvbO07L2r/ABbbzfUO1tdnt/3U/V/9zPYbX7Z7X2ez6W1TFfb/APrvuZ2H1n/F&#10;ND2edO1hvfkV3+rdqflH+RnjJ9b/AMP/AOmON/WN6lfql7s61/lt3sac+/SmNaH5Cd5T+cXx9/lr&#10;4qfx6z1fjfDf2dY/Qw+aj+peJ/tLUfp7nz2fCi9p4TINOhDGqlzXU6PdiFpBetToayTTQ82tWYXt&#10;OsaEMaqWg6wqTIyLAaLcysy1uOhTQmtCRdTRo18/SgeJMHWPdzKjk1sZc12se7mK0jI2GvwGse+O&#10;ZDM8y0co0e7AqucmlCYOtUjc0Wg6wtIa2FwOsaVRDVC8EEIYS0YhAXNdXHWEBcDUDlC0hqhe11el&#10;DCatOphY016VRDVC0Org7HxrKUyKTM05MR7/AIFSlXPME2mvSrJaobDH1FPHjX4UoSXNcDgRQ8x0&#10;+FbiS1TIngdfhHmJVJswmOSo9/zLWQ0WtI0EjmwPmWVIa2lgI5T4PhVJsJrIsaRoxVBpZlrSNHgR&#10;o5tIsCJ7Aixp1HqVGNbS5jqYeBaSW86GvlJNNMFjRLRc11NOg+8fMsfKS+UtWp0MJ1oeY4qmhJVJ&#10;g0Upkp0LWmleSitG0qWNNOhac2q9JInFWsjYuhIGnQhTVS0GnQtObVS0FaSnRkwadCwp4ouOo8oB&#10;8i1MgyCQV0Be04imgrGY1UtrXHlWLAgyDQ1V5gvBwFNePwIDINEMzLWnXyY/B4VtSMmZrrXTNGMs&#10;B1hTkQ1sLqg+8tRMlR0GjEISXg1A99NpryRJWnVElgNVmRDwLAa9I91VqZdd5c5YDXpVENUJLTC5&#10;rqjHSPdVYbXlJUQU5CYNelUc2qE1aZha12rX41LQTJrUxgTB5UZLVOgkqT2EljXaj1LGtoLRyImb&#10;mFRJkFCk9hY12rwIGtpbg7md7x8xQkA0wK0xquJexj3mjGOd9y0nxBHQRq8FVm7FY3DqVaGA63uG&#10;HU3aIU76Ov1e5LGlDeZlg/bJSeUMaB986viWb5a03ymbkdnbR09Db53ku97BtOpZvMvsLaxpVm8x&#10;rWCjWtaORoDR4AAseJcaRwSoiaJ0LJA06FTxMaqWKSDLXU6FjVQXKU6GkgaK8zGqk1KdGQZVmEgS&#10;CtBdpxCAyDQoGqloNcVpAQEwdYVZlZloNVmTJZkHWqzRhYDVYQ8DKwEwVWZWZYDVZkS1QyrTqYZQ&#10;FgNVpDVCYKFJ1LAa9Kh4EtUJK06mBaD9N+453Snb63mXcYuJOW/70bC4bc7mZBex+jvRmFrMQ3O7&#10;6LbDvqLLbmL6KJ7S29mFXVgYWzfkHiN35/w+3LgHCJ/06Spdmv4uLXuL8OSeLXuLL2n7P9Y/Z88F&#10;P8dv2u/Xeq1/9Ety3tLZkv6xOLwuzVfoYSXsxapdln+bjSf7cW1uDStNX9T81fz4f3qery6za4t9&#10;XGmmlfiaPRQHucvsmlrR6OkiuFcIxo9BAe6y+zDaNAZhXHD55w9FAezs7ZoApTHo1F3zUB6CKMAY&#10;4kU5DrJ5EBusbTHwc2j30BNAEAQBAEAQBAEAQBAEAQBAEAQBAEAQBAEAQBAEAQBAEAQBAEAQBAEA&#10;QBAeg/Rv5v5EB/KI7yn84vj7/LXxU/j1nq/o7hv7OsfoYfNR/mTxP9paj9Pc+ez4UXtPCEBJppgU&#10;MaL2uoaHR4vgWkvMtWpmE2upgdHiVgvaadCEtVLQfAqTMToWg7Ipy6eYavCtzDVSSkwyDToWmNVL&#10;gadC05tVLmupjqK0gva6mI0IYXAjSPgVIkmCQqNaqWg0xCo5tFzXUoQtILwQRUIDIJBwQGwHaCPd&#10;zIHyFrXax7uZac3gXg1FUBIHWuidTC0Gq0jImDyLCk6kg7lGPKMD8KtcwoWtIOINDz6utbVkNUL2&#10;1OIpUchBW1MLhU6jXoW1RDVOgyuidTMywVOo16FLoS15C0V1g1WpnNqmRYCqTqamWNNelUS1Qtaf&#10;CsaIeGKLQa9KJ7Ck69JY01wOlUQ0XsdXA6dXP+otC5CaGE2nCngWMxrCpcx2o9XmUklvIrTDJNOr&#10;wI0Q1tLGnV0+JE9hsXsLGnV4FRjW0mqT2EkgVRqZNppgdCGtFzTTDUtObRYChiZaDQN5KHxlDWqk&#10;1SdCCyN1DzUJ97SqMLgadCNBqpYFidCCYdQnk0dQ0K1kC1ASBp1nxfqptMaqWBUnQgyDRXmS1Uur&#10;Q15aeJSiZLEs0rTmSaadXi1oasVQtBBxC1YGEgaK8zCwHWFOROKZaDrGnkVJlYSRYDVaQ1QzoxC0&#10;wuBBCAlVYbWuDLQaivhVJkNUyyMhWnVEFzTXp1qWqGkgVSdR6CwGqzIlrasjKpOpJc11elY1QE9P&#10;StTGfSZa1zyGtaXOOgNBJ8AW1QSbwWZux2FzJSrAwHW8gfeirveUOcUdo2pyzwOjFlbf22Uk8jAG&#10;/fO2q+BT2j2HT6uli2dBlnbspSMOI1vq8+B1R7ylyk9pStwWw2QABQAADQBgETrmXShIFaWnsLGn&#10;UepDGtpNaSTadR6lpLW0sBQJ7CS1PYUSB1LWiWiakkk11MDoWNGlqxMEgadC1olosROhIVmE2uoe&#10;b3YoC1ASBp0IY1UsWkGQaLUanQmDRbmVmWLE6EEgaKszGqk1JJkYLQsCYOtbmVmiwGqzJkmVeZhk&#10;GiGZloOtaRkyYOtYXmiYNVORLVD72dzbunXXGzO499t9LSe14V5De7MrHdrbzb55pbna+p7CUNa4&#10;ZRbStAv7hjg6n0EREjnvg/Ou/vfeHd/TPh/D5J8aux5mrUX8aS+U/iRf4zwSUv6G8DPBm93+4guP&#10;8ehKHc/TXMVjF6q5H+Kg/wCTi/ppp/8Alwe85St/vxl+X21nbWtjY2sFnZ2kENraWlrFHBbW1rA1&#10;sMFtbwRBkUEEMTQ1jGgNa0AAAL+aJzncm7lxuVyTbbbq23i228W282f6N2bNrT2o6fTxjCxCKjGM&#10;UoxjGKooxSokkkkklRLBHrbCzqWinJr1+h85SdD3WWWB9EczfB9GPloD3VjYbIZhjqx/cwPloD2d&#10;nabNAcK9dPW+djVAelgipo8Ph1VQG+xmHIPHjjrQFyAIAgCAIAgCAIAgCAIAgCAIAgCAIAgCAIAg&#10;CAIAgCAIAgCAIAgCAIAgCAID0H6N/N/IgP5RHeU/nF8ff5a+Kn8es9X9HcN/Z1j9DD5qP8yeJ/tL&#10;Ufp7nz2fCi9p4QgCAmDoB6kRkltL2O1Hq8y0gsVJ7AWMdqPV5lQNhp1HqQlraSDsaHqVrILItB1I&#10;0Giakgk00wOhaY0XNNMNS05tFzXUwOjxLSS9pp0IS1UtBp0K06GJ06CwOA6OZVU10ZcCBy092K3A&#10;hpPpLmupzj3aFpGBdXkQVMtNDza0ML2nWMQUMaqXtNMdWtaTRlwx0LU6GUJAkK0zGqllda3MjFMm&#10;DXFMmWZBpirTMaLmu1j3cxWkZGw12sH3ciGNJ5lgcdIJ8KpUOLwZMOPKfCrwZtalgcdRI61NCXzl&#10;wcTr8OK0jFFgNcRgeTzKkylRkwa461RDVMC0HWpaIyZZVUnUota6vSFpFKPmL2ur0j3VWmPMkENR&#10;MGqlohqhsNdUU1hNhmwkqTMLGmuBSmJNMeYmCiZqZa01wKolomrT2GGQVpSewsadR6kMa2lzTqPV&#10;5lpza2ltcG9fjQJ40JtOo9SBraWt1/cnyKk9hLJMdTA6PF8CsF7DQjpHjWPlJaJomSTa6mB0eJUC&#10;7V0Hx/qJtBlpp0LSWqlipOhBMHAHkwPkK0NVVdpY006Fhzar0lgK0hOjJg0x1HSORDWtqyLQtToY&#10;SBorzJaqWA61ORKwZYHKugvBrEt5xiFpDVDINDVaYXA1FUBkGhqgLQa4hanQhrykgaYhXg0SWg1F&#10;VOTNJA0xVZoG3HbzTUMcbiDrI2W/snUBUOSjm8TVZuS91OhvR5ZIaGSRrOZoLj0VOyB76x3k8kdY&#10;6SXxnQ6UdjbtoS0vI1vNfvRRpHTVcnOR2Vi3HZXpNxrWsFGNDRyNAA8AROuO0uiSosi4GqolqjJg&#10;rCk6loNelaS1QyhhlWnUEgUKTqWNNelaY1QkhJY01w1rSWiYKw1MkqTNJg6kaJaJLCSxrtR6lLW0&#10;0miewE2nV4FrRLW0mtT2EhUYWMdqPUgLEBJppgdCGNFi0gyCtTNTLAadC1opqpNYnQgkDToVPExq&#10;pNSQZBotTNToWA06FrVSmqlixOhAVgyDQrTGqloKEZH247p/dhznvBb1m7zBtzlnDXdy7gO9OdMr&#10;DNmEpb2zN28ilcxzJc0uowDNIKtsoHiR/pvhjl+j99u+Gn7saLs7VJ8XuxfZwzUdnaT/AAVsXx2q&#10;LBSa/avBzwk13iXxjttVv2u6ulmvrF1YObz7C06UdyS954q1BqUvalCM/wDRHuzu1k+7GS5Vu5u/&#10;l1tlOR5JY2+W5Vlto0tt7OytIuyghj2nue7ZY3Fzi573Vc4lxJP8u6nU39ZqJ6vVTc9Rck5Sk823&#10;i392C2H+l/DeHaHg+gs8L4ZajZ4fp7cbduEcowiqJLblm2228W222e5s7SrmGla6v1417S4HtPb5&#10;ZY+qKY4EY6B9H8/GiA97ltjslppUkDXTT2eProD2dnZ+i2vLo/WDXtID0cEFKYdA8POgOoxo6hq6&#10;aoC5AEAQBAEAQBAEAQBAEAQBAEAQBAEAQBAEAQBAEAQBAEAQBAEAQBAEAQBAEAQHoP0b+b+RAfyi&#10;O8p/OL4+/wAtfFT+PWer+juG/s6x+hh81H+ZPE/2lqP09z57PhRe08IQBAFhvMWNNelbUhxaL2ur&#10;p0rTKFipOpmRa11cDp8aoE1SewwtY6uB06udUC4HCiyhElgZBWEp7Cxp1HqQxraXNOo9XmWnNraX&#10;MdqPV5lphe06j1LSWtpYDqVJmJ7CxppgVQa2lzTTArTm0XMdTA6PEtJLUBYx1MNXiqgLmmnQhjVS&#10;5rqadB95aQXLU6AkDRdEZQm17hrNFrimC3aPMeoKVgCQdTUPArRLVS5rgMaYa6Hz8irEjEuDm6cf&#10;ePmWqpEkmWCmkO8II8VVSbRGTJ4jHV7yrBlNVLAdYUnNrYWg6wqRGTLa6COv3c6pFujVSwHWFuZz&#10;a2MtB0EKcmS6omDrCpG5ouBxqFqJkqMvaQR1LQjKGFrThUacFJORc01HPrWGEwdatOphYDVGqMlq&#10;jJgrUzU6loNelaS1QkrTqYSBWlJ1LGmvShLVC+uDQdNK+E1WnNqmJIFCky5hrtDXsnyIZJGVaZJc&#10;x2IB1a/drVAuB1cmHgUvlJa2klqewktY74p16D4lQJoCbTqPV5lpLW0sBp0HAqlyErAmMOcHQfIV&#10;vpJktqLGmmBWHNraTrRaSm1kWNdq93UhtE8syxUn5DCQNOha0S1UtBosTMToWNdToVGvmLNOhaTn&#10;lmZa6h5tfnWmFyAk0kHDGurX1IZSuWZvx2VxLQhhYDrk9EdND6XvLO0jHnOisXJ7KdJ0Ista2hlk&#10;J5WsFB+ydUnwBS7tVgjtHSpe+/IdOO3gjoWRt+6I2nfsnVIXFzltZ6I2rcfdSqbINFuZTVSwLMmS&#10;SBpirzRjJg1U5MgkDTEK0zGi0HWFRGKZMHWFhWaLQaiq0hqgQGVadQSBQvMtBqFpDVDKGFoNVpDV&#10;CYKwpOplWnU0mDXpWNENUJLDC1rq9KhqhpJUnUFgNelGiGiS1MwKjC1jq4HT4/hQE0BNp1HqQlra&#10;TWkkgdS1MpPYWNOrwI0GtpJansJJtOpa0S1tJqSTIK1MpMsB1alrQaJomSFQPsl3ae7nvP3hd9I8&#10;ps23WV7m5VJFPvhvW2Br4crtHBz47CyMxbDcZ3mewWQR+l2YJme0xsIP1Tvb3r0ndbh7vT3Z6+aa&#10;tW64yfynTFQjm3hX3U6s/UPCzwu4r4mcdWjsb9ngdlp6nUUqrcc1CFcJXZ0pCONMZyTjF1/0cbhb&#10;h7t8O91sl3L3QyuDKchyKzjs7G0hA2iGBzprq6lwdd397MXSzzvrJNM9z3EuJX8r8R4jq+K625xD&#10;XTc9VclVt+ZJbIpYJLBJJI/064BwDhXdjg9jgXBLUbPDdPBRhFeeUnnKcnWU5PGUm5N1Z8nWdptU&#10;Bxp1V9b52FF4j5g9tY2OLPR9/wDdB89Ae5yyw2dk0xNNes9mfloD29jabIbUUJpXGukM+cgPTQQ0&#10;a0Dk0/rRqJQHSYz4T4aYVQGwBTAIAgCAIAgCAIAgCAIAgCAIAgCAIAgCAIAgCAIAgCAIAgCAIAgC&#10;AIAgCAIAgCAID0H6N/N/IgP5RHeU/nF8ff5a+Kn8es9X9HcN/Z1j9DD5qP8AMnif7S1H6e589nwo&#10;vaeEIAgCAVpoQFrTrGlaQ1Qvaajn1oYTCtOoLmu2hz61oJA+EK0GqF7SXDnHuqtqS8iwfdCvX5As&#10;OTVCYFdYr0keMBYUnUsFdf6qEtULAa9PjVHNqhe11cDp8aGF7TXA6VpDRYCqTNTLWmuBVEtbS1p1&#10;eBaQ1tL2O1Hq8y0ks5UBNjtR6vMgL2nUerzIS1tL2O1Hq8y0ksVJ7ASC6J0zMLG1GBwHORgfCjo8&#10;sxUtpzjwhYpeQEhUYEYeJWmiWq4ljTToVHNqpc006FpzaqWtdRUYnQtB1jRrHJz9aFNVxRMGnR7s&#10;UObVekuB0+H3dS2tCU6YEwadCo1qpcDr1LcyGqomCpyIyLa0NQqRcsS1rqYjQffVEFwNRVDCQNPA&#10;sFKljTTEe7mUkF4NcQtyBOugq81UxqpMHWpyIyZMHWqRWaLQaiqpE0xoZBqrMyLG4noxKwqqaLdq&#10;proK1EtUwLQaqjm1Rljdf3JWFJ1Jg16VpLVCStOphsB20AdYwPVoPWEMLAa9Kx4EtUJKk6mFzXbW&#10;B0haCdPByoCbTXDWtIaJB2kaeZWseklPYWjHR8I6VjMcdqyJtOrwLTk1tJoYWsd8U9R8iG1rmWKo&#10;vYY1Qk06vAtaIa2lgOpEwnsLWEkhtCa6KaaqqmtVyzN+OxuJaHY7Mcsno/e4u95Q7kUdI2Lk9lOk&#10;6MGXRN/Gvc/RgPQaOUHS4jrC5u69h6I6WC951OpHDFEKRxtbzgYnpccSobbzPRGEYe6ki5pphq8S&#10;wNFipOhBNrqdCpqoLVKdASBp0KniY1UmsToSSBp0K2qktVLFidCSQNFZLVSwFaSsGTBosKeKLVpA&#10;Wp0BlVmFgTB1oXmi0Gq0jIyDRDMywHWtIyZNZkWsTIV5oFgNVhDVDOhYYXA1HjUPBmklSdUYTBqs&#10;yJaoSVp1JC0FzXVHPrQEkBY016VpLVCSEkgVSZaZYDXDWsaMaJqkySYOpY0S0SWEmQdSpMpPYWNO&#10;rwI0Gtp87937gLvb3gd+bbdXd+OWzyi1dDdb170SW7psv3bylznDtpRtxNucxvDG6O0tg8PnkBJL&#10;YmSyR/XO8vebRd2eHPWapqV+VVbt1pKcuTmis5SpRLlbin9/8N/DrjPiRx+HCOGp29FCktRfarCx&#10;b5XlvTlRq3brWUqvCEZyj/o/4WcLd0uEW5uUbi7l5ebLJsqjJL5XCa+zG/mAde5rmlyI2G5zG+lG&#10;091GsaAGMayNjGN/lfi/F9dxzXz4jxCW9qJvoUUsoxWyK2eVtttv/T3un3U4N3L4FZ7vcCt9nobK&#10;zeM5zfvXLksN6c3i3RJYRioxUYr5es7Ikj0au5aVp63zK6F8YfZD2mX5dShLeX4uJ9f5iA91l+XC&#10;rHEajhTDCQatjmQHtLCy9U7GAppbhhsfM0oD1VtbAbOAGjV9z81AddkYFGgCvL1dHMgNkADQgMoA&#10;gCAIAgCAIAgCAIAgCAIAgCAIAgCAIAgCAIAgCAIAgCAIAgCAIAgCAIAgCAID0H6N/N/IgP5RHeU/&#10;nF8ff5a+Kn8es9X9HcN/Z1j9DD5qP8yeJ/tLUfp7nz2fCi9p4QgCAIAgMg0NUDVS1rtY93MtIyLw&#10;a4hMjCQJBqF0qC0OAxGJ97o51qqVSpYHE0KtENbC0HWFpza2FgNVLRGRYHEaPd1LC06n7XfZ/wD2&#10;LPE/v/8AAq7467n8atwuH2VWm/u8G4T8h3k3f3hzPMH3m7+XZDmM1+25yyRtsLa4ZnzGtYfSBjNd&#10;IX1Hjne/TcD1q0V2zOcnBSqmksW1THoP17uN4PcS79cFfGtJrLFi0r8rW7OMm6xUXWscKPe8x94h&#10;/RfePP8A8UXCOv8A5nb5fvy+H/zI0X9mu/lRPt/+mvjn/E9J+ruFn/RgOPH/AMUXCP8AvP3y/fk/&#10;zI0X9mu/lRN/018c/wCJ6T9XcJ/9GC47/wDxQ8JP7z98f35b/mRov7Nd/KiR/pp45/xPSfq7hL/o&#10;wnHf/wCKHhJ/efvj+/Lf8ydD/Zrv5USv9NXHP+J6T9XcJ/8ARhuO/wD8UHCT+8/fH99W/wCZWh/s&#10;138qJP8App45/wAT0n6u4TH9GJ47a+9Bwlrzbn74/vq3/MrQ/wBmu/lRJ/0z8c2cT0n6u4Wj+jGc&#10;dqY957hLX/zP3x/fU/zL0P8AZrv5UR/pn45/xPSfq7g/6MZx1/8Aie4S/wB6G+P76n+ZWh/s138q&#10;I/0z8c/4npP1dz1lg/ox/HWmPee4Tf3ob4fvyf5laH+zXfyoj/TPx3/iek/V3CY/oyXHX/4neEx/&#10;9EN8P31b/mXof7Nd/KiT/pl47/xPSfq7haP6Mrx0Ax7znCc8/wDchvh+/J/mXof7Nd/KiP8ATLxz&#10;/iek/V3DP/RluOf/AMTnCf8AvQ3w/flq8TND/Zbv5UTP9MvHf+KaT9XcH/RluOf/AMTnCf8AvQ3w&#10;/fla8TtD/Zbv5UR/pl47/wAT0n6u4TH9GZ45gU/5TfCc/wDohvh++rH4m6D+y3vyoj/TLx3/AInp&#10;P1dwl/0ZrjmP/wCJvhP/AHo74fvq3/M7Qf2W9+VEf6ZOO/8AE9J+ruEx/RneOfxu81wnP/ojvfXw&#10;9qn+Z2g/st78qJL+zHx3ZxTSfq7hIf0Z7jkP/wCJrhRzf70d7/31V/mhoP7Le/KiS/sw8df/APKa&#10;T9XcJj+jQcchp7zPCj+9He/99T/NDQf2W9+VEl/Zg49/xTSfq7hNv9Gj44j/APiZ4Ukf+aO9/wC+&#10;rf8ANHQf2W9+VEL7MPHl/wDymj/V3CQ/o0nHEf8A8TPCn+9He/8AfUfijoP7Le/KiH9mDjr/AP5T&#10;Sfq7hNv9Gm44jT3mOFNP/NLe799T/NDQf2W9+VEn/S/x6tf8U0n6u56yQ/o1HHAf/wATHCn+9He7&#10;9+WrxS0H9lvflRC+y/x5f/ymj/V3D6jd9z7GXib3IeBGYcdd6uNG4m/GUWG827m7T8hyDIN4MuzF&#10;8+8dxNbQ3TbnMZHWwhtnQkvBFSDgvm+Ad+dLx7iK4fasXLc3CUqtpr2eg+md/PBHincTu9Lj+r12&#10;nv2o3YQ3IQmnWbaTrLDCh+M4NOhfeWj8NaqWVxUp0MriWNNDzKyqVZc11DzH3VWnMuHkQ1GQaLGi&#10;WqlrXU6CpJLwfAVSdOgcxkGhVPElosBU5E5FgPJrVJlZkm1rho18i6GPEu2hSjdGvnWk4pmQdawr&#10;NFoOsKiGtjL2nAka8PKfEhGTMg6whWaLQa4rUyWqE2uoa+EK8zC4HWFphYDVTkS1QkDrCtOphe11&#10;cdesICXRp5PMgMg16VSOElRlgPhV5mploNen3YhS8OgNVyzLAa9K05NUJIYXMdXA/q/ChqfkN2Oz&#10;uJaEMLWmnpP9EdND6RHQCnaRWDzOkbFyWSw5zpw5awU7V5efkt9FvhxcfeXOVx/FyOy0kVjJ1OnF&#10;FFEKRsa3nAxPS41cVz3nLM9MIxjhFJGy01wK01oktMLGu1Hq8yAsQE2nUepCWtpNWnsILGu1HqRr&#10;aCxE9gJA6lrRjRNEyCYOrUtaMaJomQTaaYavErMaLAVpKdCbTToWFNVLFpAWp0BIFWE6EwaLCmql&#10;i0gyDQoGqloK0hYMkidCyQNFWZjVSakkkDQ1RqphaDXEKMmaSBorzMLAaqcmQzKtOphkGhqtBcCC&#10;EBJAWA1C0hqhlATBVZlLEsBqseBLVCSpOphMGvSsaIaoSWGHzNwN4H768e99LbdDdC27OGPsrneH&#10;eG5ikdlO7WUuk2H39+9mz2k0myW29u0iS5kGy2jQ97PhO8PeLh/dvh712udZZQgveuS5I83ypZRX&#10;PRP713A7hcd8ROOw4LwWFIKkr16SfZ2LdcZze1vFQgnvTlgqJSlH/SJwZ4O7o8Fdycr3H3NshFaW&#10;jGzZlmc0cf1nvBm8kcTbzOs1nYwdtd3TmCg9SGJrYow2NjWj+VuOcb13eDiE+I66VZywjFe7COyE&#10;VsS8rdW6ttn+nfcruXwTuHwC1wDgdvdswVZzaW/euNLeu3Gs5SpllGKUIpRikvm60siSCRXAHRhi&#10;06fQXw59tPa5fl1KEt5fi4n1/mID3Nhl2glvLhs/d6BsID2lnYULfR6qYeuNI2NCA9Va2oYAKchp&#10;T7nR6I5EB1446Uw5NWjRicNKA2Q0Dp5fMgJIAgCAIAgCAIAgCAIAgCAIAgCAIAgCAIAgCAIAgCAI&#10;AgCAIAgCAIAgCAIAgCAIAgPQfo3838iA/lEd5T+cXx9/lr4qfx6z1f0dw39nWP0MPmo/zJ4n+0tR&#10;+nufPZ8KL2nhCAIAgCAIDINOhDGqlzXU6DpWkl9eTQtToDINFaZidCbTrGhWU1UuDqYhajnLItB1&#10;jWtObVS0HWpJyZ+uHcj+2Z7z/cK4NXPA/g/uJwF3k3Tu99M736kzDiTuvxCzjeJub5/YZLl15bMu&#10;91+KO5+WjLo4MihMTDaGVrnPLpHAtDfq3GO6fDuNatazVzvxuqCjSDilRNvbCTrjyn6r3N8XO8fc&#10;nhD4Nwmxobmld6Vyt6F2U96SimqwvW1T2VT2a54n3DH9Js7+J/4Je6Nzf7w+MngP/r7Xxf8Al3wT&#10;+V1X5Vv+aPtX+ozvv/ZeFfqtR/eSf/Sau/j/AJpe6P8A3h8ZP9Paf5dcE/ldV+Vb/miH9o7vwv8A&#10;2vCv1Wo/vJYP6TP37yK/4pu6R/eHxj/09Lf8uuCfyuq/Kt/zRn+o7vx/ZeFfqtR/eSwf0mTv3EV/&#10;xTd0j+8TjH/p5T/Lrgn8rqvyrf8ANEv7SHfhf+14T+q1H96JD+kx9+4/8E3dJ/vE4x/6eVX+XPA/&#10;5XV/lW/5o1faP78P/wBrwr9VqP7yWD+kw9+0/wDBP3Sf7xOMX+nlb/lxwP8AldX+Vb/mjH9pDvyv&#10;/acJ/Vaj+9Ex/SXu/YRX/FP3Sv7xOMX+nhb/AJccD/ldX+Vb/miX9pHvyv8A2nCf1Wo/vRa3+kt9&#10;+sj/ACUd0vn/AN4nGH/Twn+XHA/5XV/lW/5oz/Ul35/snCf1Wo/vRn/pLXfr/wA0/dL/ALxOMP8A&#10;p4T/AC34H/K6v8q3/ND/AFJd+f7Jwn9VqP70Tb/SWO/Sf+CjumVGn/eLxh97/wBe6f5b8D/ldX+V&#10;b/mh/qS78/2ThP6rUf3osH9JW79B/wCCjum1/wDMXjB/p2T/AC34H/K6v8q3/NEv7Sffpf8AtOE/&#10;qtR/ei1v9JT785/4Ke6dX/zF4wf6dlv+W/A/5XV/lW/5oz/Up36/snCf1Wo/vRn/AKSj36P81PdN&#10;69xuMH+nZavDbgT/AI3V/lW/5o3/AFJ9+v7Jwn9VqP70SH9JQ785/wCCrumV/wDMbjB/p1Vf5a8C&#10;/ldZ+Vb/AJox/aU79L/2nCf1Wo/vRMf0k7vznTwp7p/VuNxfp/7dUfhrwL+V1f5Vv+aH+pTv1/ZO&#10;E/qtR/ejP/STe/N/mp7p/wDeNxf/ANOqLw14E/43V/lW/wCaH+pTv1/ZOE/qtR/eiQ/pJnflP/BV&#10;3UK/+Y3F/wD06qv8s+A/y2r/ACrf80S/tK9+1/7ThP6rUf3osH9JK78ZH+SruoV0H/eNxe0/8eif&#10;5Z8B/ltX+Vb/AJoh/aX797NJwn9VqP70TH9JH78Z/wCCruo1/wDMbi9/p0Vf5ZcB/ltX+Vb/AJol&#10;/aY7+L/2nCP1Wo/vRZ/0kXvxUH/qr7qP94/F7/Tmi8MuAt07bWfl2/5oL7TPft/+04R+q1H96Mj+&#10;kid+I/8ABX3Uv7x+L3+nNa/DHgP8trPyrf8ANB/aY7+L/wBpwj9VqP70WD+khd+GtDwr7qfN/vH4&#10;u/6cli8MuA/y2s/Kt/zRL+0138WWk4R+q1H96PrD3vftjO8131eDN9wN4p7i8Ccg3Tv94Mh3kmzH&#10;h/uzxAyreJt9u9cS3FlFHd7xcT96stbaSvlIlabQvcKbLm6V8vwXuVwrgWuWv0lzUSvKLjScoONJ&#10;Z4Rtxdes+qd8vGrvT354HLgPF9Pw+3pJXITrZhejOsHVKs79yNOX2etH5QNOo9S+5n4+1tLgdA5s&#10;FjREltLGnFExF4ljTqKoxovY6mB0e73lpizLEMJA6tSxoxota6mB0eJSSXV5VSlseQJgga8FTSJa&#10;rkWAgc6xNIxNIlXwe8qT8hWZIGnQrJaqWArSU6FjTjy1WFNVLtqlANA9/lKpHNqpYCtJWDJg0WFP&#10;FFi1OhBNri3RoOkairzBsAg4g9R8+hDGTWLAgkDTEK8wXA1xCAyDU6aO949POmXQQ6PDaTBVp7Tm&#10;6pkwdarM3M24YpZ/xbHGnxqUaOYuNGrm2o5lK3O5gl1nVhy2tDNJTlYzT1uIp7yh3fknSOka99+Q&#10;6UVvDDQxxtDh8Y+k79kakV8C5uUnmz0wtwh7qxN1pqOfWpLJK06gsBqseBDVCwFUmUnUsBr0rSWq&#10;Elpha11dOke+gJoCxprhr8aENElaZJa11cDpWNAmtTBMHUjRLRNUnsJJNOpGiWtpNansJJtOo9So&#10;lraWAoE9hY06vAga2k1pJlUmDIK01MsaaYakNaJrSCTTToQxqpYCtMToSROhRIGnQqeJjVSxSQZa&#10;adGtY1UFwUp0ZpIGivMxqpNSnQgyrMJAkFaC4GoqgMg0NUDVSwGq0jIygJg6wqzKzLQarMmSzIVZ&#10;ow+XODHBrfTjnvpZbmbl2XaTSbNxm+b3DZBlW7uVCRrJ81zWdjXdnDHtUjjFZJ5CI4wXFfCce47o&#10;O7uglr9fKkVhGK96ctkYrl5Xkli8D7d3H7jcd7/8dt8C4HbrN+1cuSr2dm3WjuXGskskl7U5UjFN&#10;s/0h8CuB+6PArcex3K3TgdJRwvM8zy5iY3M9484kZGy4zK/cwEMbRoZBCCWQQtawEkOc7+WO8HH9&#10;d3j4jLiGtdNkIL3YR2RXpbzbq+Zf6d9wu4nBPD3u/b4FwaNae1duySVy9daxnOnkhHFQilFVxb+f&#10;7Kz2i0bJ1audmn0V8GfdT2Fll/q1Z8VuAbp9E/MxogPeZfl1KVbXTq+70eggPb2VhShLccaDZ+71&#10;bCA9TBbBuzgNrHQPnVx9GtEB1YoqUwx8WjmqKFAbTW06fd7yAkgCAIAgCAIAgCAIAgCAIAgCAIAg&#10;CAIAgCAIAgCAIAgCAIAgCAIAgCAIAgCAIAgCAID0H6N/N/IgP5RHeU/nF8ff5a+Kn8es9X9HcN/Z&#10;1j9DD5qP8yeJ/tLUfp7nz2fCi9p4QsNwCALTAgCw0ICTTqOjxLUTJVLmupgdHiWkFy1MEWupgdHi&#10;XYsvBp0H3VREyVUWNdQ8x91VRxLwadCNGNVLAVBidCYNEKaqXg6/dTzqiGqrnLWuoa6kOZe06xoQ&#10;xqpaDrCpMjIsBpiFRWZcDShHIqIktha11KELTmXggio9xQc5kEg1CAva7QR7uZBSpc12gjStIeHS&#10;Wk1FedaswszAK6p1NLmuOkGhW4MhqheCHDkdyavgUOsXzAyrTqYWMdj4/IepXs5zi1R8xcDXpGnz&#10;haYXtNQRr09Y5OpOchqhIHwq1ianUuBqAddPEpyMkvIWNNa8tFpFKFgNVSYTqWg1A5fGqRklRVLG&#10;nwrGjm1TEsqiZtcS1p1a1RjVMUXtdXA9R92taYyaGEmnUpaJa2l7Haj1eZYYWKk9hhNp1LWiWtpY&#10;DqRMJ7CStPYUTadSslraXD0ek+98JQxPyGWmmGpDWi5pphq8S05tFgKGJ0LGmnQhrVSxUnQgm11D&#10;ze7FWC9riOccmkdSxqpjVS3A6NPJ5isTp0EGWnZPjCsFoBeQGguJ0AAknoAxW5LEijboszoQ2E76&#10;GSkQwxdi8j7gcnOQVzdyKeGJ3jppzXtYHWhsbeKh2e0PK/EdTcG+Gqh3JPoO0LFuGaq+c324Upo0&#10;U1UWZnpomi0HWFJDWwtBritIMg0NUMLwa4hbkCQNFeZhYDrU5E5MmDrVIrNFoNVpDVDOjELQXNNR&#10;40BJDCwGq0hqhJWnUwua6vSpaoCSpOoLAa9Kx4EtUJKk6kkwarGiWqElSdSSxprhrVENFgKGpljT&#10;XAoGiS0kyqT2AyCtNT2FjTqPV5kDW0mtJJtOo9XmWktbSwFAnsJLU9hRJp1LWiWiakkk11MDo8Sx&#10;o0tWJgkDToWtEtVLEToSFZhJrqHm1oC5ASBp0IY1UsWkGQaLUanQmDRbmVmfLnBjgzvrxz31stzN&#10;y7LtJpNm5zfN7hsjcp3dylsjWXGa5rcMa7s4Y9qkcYrLPKRHGC4r4TjvHtB3d0Etfr5UisIxXvTl&#10;sjFcvK8ksXgfbu4/cfjvf/jtvgXA7dZv2rlyVezs260dy41klkkvanKkYptn+j7gVwJ3L4Dbl2u6&#10;O6Nr2kzzFc7wbwXMcYzbeXNmsDX39/Iwns4Y9pzbe3aTFbRHZbVxe9/8t94e8PEO8nEHrtc6RWEI&#10;L3bceRc/ypZyfNRL/TbuD3B4F4ecChwXgsKzdJXr0ku0v3KYzm9iWKhBPdhHBVblKX2BtLYuLcKA&#10;0FNOnZx9ZfAn3c9jltji30a4jGv5P56A9vY5eSW1HxW0x+a756A91Y2ddVANBr9385AettbcDHSd&#10;Qx+dr2qaEB2Y4tmhOJ+HDXRAbbW06fdggJIAgCAIAgCAIAgCAIAgCAIAgCAIAgCAIAgCAIAgCAIA&#10;gCAIAgCAIAgCAIAgCAIAgCAID0H6N/N/IgP5RHeU/nF8ff5a+Kn8es9X9HcN/Z1j9DD5qP8AMnif&#10;7S1H6e589nwovaeEIAgCw2oQVC0wIAgJtOo9SEtbS9jtR6vMtJMLqnsLLGu1Hq8yox5FrTq8Co5N&#10;bS5jqYHR4kJLwdSxoxosBUmJljTpGqnlCJmtFrTTDV4lpzaLmupgdHiWkl7TToQlqpaD4CqRizLA&#10;aHmKs1qpaDToWnNqvSXh2z0a1pL5C1DCbTsnx+7lQ0uadY0IS1UtB5NC1E5E1aZRIGmK6Ixqpa06&#10;CEzIyNgHaFRp8fwhR7r5gRrQ1C6pnNovDqgOGkYHyVWrMhlzXaHD3cy0kurjgtT2kvBlgOHOD4/1&#10;FWZWaLGnEHR5FLwJpRloNelac2qMsBwrrqqTKziWA16VRDVC0GqnIiSpiWAqkzU6lrTXpWmU2F7X&#10;VHPrWkkkBMGvSpaJaoXtdXA6fH8KwwmrTMJg6taNEtFgxRYmp1wLAaaNPLydC6J7DWiTXVwKohra&#10;TBQJ7Cxp1Hq8yBraXNOo9S05tbSwFAnsLGnUepA1tJq09hJYx1MDo1cyoG3DDLKaMYXDl0NHS40C&#10;mTSzNVuU/dR1osuGBmftcjWYAdLjiR1Ll2tHRZHaOm2zfkOnCyOEbLGNaDhUDHrccT1rG28zvGEY&#10;e6qGysKJNNOhDGqloPgVJkp0Jg06FrxKaqWg06PdipObVeksWkEmu2Tza0BcFqdASBorzMaqWAqc&#10;iciwGmIVFZlulaQZBoarQXAgioQGQaIZmWg1xC1MhokDTEK80YXA1FVOTBIKs0CYNVmRDVCStOph&#10;YDVTkQ1QkrTqYWA1VENUJgrCk6loNelaS1QyhhlWnUEgUKTqWNNelaY1QkhJY01w1rSWiYKw1Mkq&#10;T2Gk2nUjRLW0ksJJtdqPV5lLW00sRPYCbTq8C1olraTWp7CQqMLGOpgdHi+BAWICTTTA6EMaLFpB&#10;8tcF+DO+vHPfWy3K3Lsu0mk2bnN83uGyNynd3KWyNZcZtmtwxruzhj2qRxiss8pEcYLivhuO8e0H&#10;d3QS1+vl7OUYr3py2RiuXleSWLwPuXcbuRx3v9x23wPgdus37Vy5KvZ2bdaO5caySySXtTlSMU2z&#10;/SLwI4Ebl8BNyrXdHdG17SaTs7neDeC5jjbm28ubNjLJL+/kYXdnDHUtt7dpMVtEdltXF73/AMtd&#10;4e8Ov7ycQeu1zpFYQgvdtx5Fz/KlnJ81Ev8ATbuF3C4F4e8ChwbgsKzdJXr0ku0v3KYzm9iWKhBP&#10;dhHBVblKXz/a2hLgXDGtAOttNDl8Efdj1+XZfUtJHJr+4Py0B7zLMu2i009EbOvWOzx9euhAe1s7&#10;PEACvoiuPI11PjID1tra0AHT/VfOQHcijDRUeXlPOgNsNA6eVASQBAEAQBAEAQBAEAQBAEAQBAEA&#10;QBAEAQBAEAQBAEAQBAEAQBAEAQBAEAQBAEAQBAEAQBAeg/Rv5v5EB/KI7yn84vj7/LXxU/j1nq/o&#10;7hv7OsfoYfNR/mTxP9paj9Pc+ez4UXtPCEAQBAEAQBAEAQFjTXpWkNULAVSZqZlWmaWNNcDpVENF&#10;zTXAqjm0XsdXA6fGhhc06ljRLW0sboPR5QpNT2E2nUerzIY1tLmnUepaQ1tLmO1Hq8y0k2GnUepa&#10;iWtpMFUmYmWtNNOjyqka1tLWnUdC05NVx2l7HU06NXMtJ5y1ASa6mGrxIDYBohjXlLQQNVR1qqkp&#10;0J4HRh06PCqTazyKMgkGh610TMaqXNcWnmRqpBYaaRoPj1qYumDIaJMNDTU7DzHwrpzk0rgWNNDz&#10;a/dyqiDZDsAR0eD4FizMaqi1p98fD5FVdpKwdCYNMVWZuZbXGo14+FSiZLYWg8i0hVRMHWFZuDRc&#10;DhULSWsKMsB1qcjnkyYOtUis0XNdWh5Pd4FpL5GXg1FQtFDKGFgOsaVLIaoXtO0K6OVKMUJ4K00M&#10;CwOrzcyxkPDoJg1Wpmp1M18KtOppY016VRzaoWAoUnUsaa9KGNULmmuGvxrTm0TCGpnQgs55aVbs&#10;N+U/Co5m+sVLuRXSdFYnLGlEdWKwhjoXDtXcrvV6maPDVT2snhkd42IRxeLOkwigbSlBQU0UGrmo&#10;FJ2yyLmnUsaMa2k1qewksY7UerzKjCxATadR6kJa2lgOpUmE9hYDqRoNFrTTArCGia0gm11MDo8S&#10;AuWp0BIGipoxqpYD4FiwJToWNNOhWU1UsWkEmup0IC5AZBoUMaqWAqk6EEwaHxqnijC0FTkCQNFW&#10;ZjVSwHWsyZJkGivNGMsBqpyIJA0xCtMxotB1qiMmTB1rCs0WA1C0lqhlDDKtOoJAoUsUWg1C0lqh&#10;lDCwGvStIaoWArCk6mVadTSYNelY0Q1QksMLWur0qWqGklqYLAa4a0aIaJLUzAqMLWOrgdPj+FAT&#10;QHzVwK4G77cfd9bbc7c+17OGPsrreHeG5ikdlO7WUuk2ZL+/kbs9pNJsubbW7XCW5kGy2jQ97Pgu&#10;8HeHQd3NA9brnWTwhBe9clyLm+VLKK56J/de4fcHjviHx2HBuCwpBUlevST7OxbrjOb2t4qEE96c&#10;sFRKUo/6QeBvAjcXgRuhDuluTYuHaujuc8z28Eb853jzNkRjdf5ncMDRssBIhgYGw27CQxoLnOd/&#10;L3H+8HEe8euet18ssIQXuwjyRXpbxbzeVP8ATHuJ3C4B4e8FjwbgVvOkrt2VHdvTpTfm/mxVIwWE&#10;Vi2/n61tKmtMToFdGDte1TQvgz7oersMvq+pGh3lZ89Ae4y6wrs4YDZ18mxj66A9vl9h6mGHo0x0&#10;n0Pn4VQHrba0DaE6mt6vRI+VigO3HGAObx6efCiA3GtpidPiQE0AQBAEAQBAEAQBAEAQBAEAQBAE&#10;AQBAEAQBAEAQBAEAQBAEAQBAEAQBAEAQBAEAQBAEAQBAeg/Rv5v5EB/KI7yn84vj7/LXxU/j1nq/&#10;o7hv7OsfoYfNR/mTxP8AaWo/T3Pns+FF7TwhAEAQBAEAQBAEAQFgOFdYWoilGTa6o59asskVadSZ&#10;ZFrXV6fdiFRBc016R7qrSGqF7XVHOPdVDC9prXlofOsyJyMgqTU6lrTXpQxqha01w1+NUc2jYY6o&#10;odPjW7DNhc01wKENFoOFOtWnsNTwoWNNcFqMaLQ7V4FpzktqL2O1Hq8y0ksQE2O1Hq8yAvadR6kJ&#10;a2kw6hodehWgsi0Y4HqPk6FSdOg0k00wP6itEtbS5hwLT0jp+ELGtpDJLU9mwgsrQ8xx6PcVS5DJ&#10;Kpcx1AQdFQejUt2kbC5jqEci0xqpboPMqTJrR8xYDo5Ph0raFNVVSxpoeYqTnSpaDRUmTkWNNDzH&#10;SqKzLQadC3M5tbCwFTkRkWA0xCsrMua6mIWkZF4NRUa0NqzIJCGFgdrB93IpIZeDXEJkCQNFeaML&#10;AdanIjJgnEFdI5HSOKLAa4hUY0Wg1WnPIsaHOIDQS7UACT1AaVmRa9rDadWCwlfR0hEQ5PWf4NAr&#10;zlZvrYdFp5P3sEdiG2hixYz0h8d3pO6QdA6qLnKUnnkdo2YW8ljym2CuZ2TqWA16VpLVCStOpJc1&#10;1eke6q0FwNVLRLVCSpOpJa11cDp8fwqgTQFjTXA6UJaLAVSYTLAdSNBotadR6kObW0khJYx2o9Xm&#10;QFqpPYCTTqWtEtbSwHUiYT2FrTTAqg1tJrSSbHUwOjxIC1ASaaYavEhLRYqToQSa6nR7sVTVQXKU&#10;6AkDToVPExqpNYnQkkDRW8SWqlilOhJIGhXREtVLAVpKwZMGiwrMtWkBanQGVWYWBMHWELwaLQar&#10;SMjINEMzLAa4rSMmTWZFp1Mq06gsBqsIaoZ0LDC5pqOfWoeDNJKk6mEwarHgS1QkrTqSFoPn/u+9&#10;3vfvvD73R7u7qWptMosZbaTerey6hc7Kd2sunc6k01HRm9zK5bE8WtnG4STvaSSyJsksf13vJ3l4&#10;f3a0T1Wse9fkn2dtP2rklsXJFYb0nglytpP9A8PPDnj/AIjcZXDeEx3NFbad/USX5uzB7XlvTlR9&#10;nbTrJrFxgpTj/pC4NcF9yOCO51luXuLlbbO0hDJc0zOZrJM33hzMRhk2b51etjY66vJqYCjYoWUj&#10;iayNrWj+XuN8c4h3g10tfxCe9N4RivdhHZGK2JeVvFtttn+l3czuVwHuJwWHBOAWlCyqOc3R3L06&#10;Udy7Ki3pPqjFUjBRikl84Wtq91KB2NdR+d81fEH2w9bY2D6iu1QV5de38xAe0scveXaHAA1xBGgs&#10;+YgPaZfYu9D1qDZ5cT6Gj0EB7GztSwNJroA/B+aMcEB2o4jgTUAAU5dHQgN1rdZ6vFigLEAQBAEA&#10;QBAEAQBAEAQBAEAQBAEAQBAEAQBAEAQBAEAQBAEAQBAEAQBAEAQBAEAQBAEAQBAEB6D9G/m/kQH8&#10;ojvKfzi+Pv8ALXxU/j1nq/o7hv7OsfoYfNR/mTxP9paj9Pc+ez4UXtPCEAQBAFhtAtMCAIAgCAIC&#10;QNMQrzBbWoqFSwJlkZBIxC6LEgva6tCEBc06CFpzaobDHVII6OiuCPIFgNVJGKZMFYWsUWtNcdaE&#10;NFwNQOUKiGqF7XbXMfdihhcDXpHuqtIkqPmLAcOdWnhzmp4FjTXp92K0lqnQXA1w161RDVC9rq4H&#10;T40JJIC5rq4HT40BOtVUXsMoWsdXA6dXOqBacRXqPSti9hhNrtHNo8yvmJa2loNDTwLOchraWfFH&#10;MSPKti8aEk2HSDrBp4/IqJa2otY7UerzKiTYBxodflxREyWNUWA4dfjHwKk8QngTaaLWg1tLQaHm&#10;KlESW1FgKpMlMtadSo1qq5y0GnQtaObVSwFYnQxOhY006FRrVS5rqdB91VpBcgMg0WNVMaqWtdQ1&#10;1FSSXA6wtToYSBorzMaqZJx6kWAjgWxte9wDGl5OoAn9RXWmJ0UXLBYs68GXONHTO2R8hlCeguxA&#10;6qqXPkOsdM37+B2Ioooh9GwN5T8Y9LjUlS23mdowjb91GwDrCw64NFoOsJmc2tjLAdalk5MmDrWF&#10;ZotBritRDVCQOsLonUwva6uIQFgNVORDVCQOsK06mFzTUc+taCSAtBr0rSGqEwVSdSk6loNelY0S&#10;0WtNelDm1Qyhhc11cDp8fwoCatMEwdWtGiWiwFEwmWtNcCqMa2klphYx2o9XmQFiAm06j1eZCWtp&#10;NWnsIJtdqPUjW0FqJ7ASB1LWjGiaJkEwaYalrRjRNEyCTTToVmNVLQVpKdCbTToWFNVLFpAWp0BI&#10;KwnQmDRYU1VFi0kyDQoY1UtBWkZEkToWSBoqzRjVSelSSSBoao8TC0GuIUYpmkgaK8zCwGqnJkM+&#10;zPdq7sW+/eN3pbZZRFLlG5eVXcDN7d854Q6zyuF7e2Njl8b3M+s89uYR9HAyoj22vmLIyCfrHenv&#10;ZoO7Gk7S81PXzi+ztLOTyq/kwTzbzxUavA/T/DHwt454lcV7DSJ2eB2Zr6xqWvZtp47kE6b92S92&#10;CyqpTcY4v/R7wn4Tbl8Htz8u3H3CydmV5NYbUsr3ET5hml/MIxd5tm972bZL7M7ssbtSOAa1jWxx&#10;tZExjG/zHxfi+v45rpcQ4jPfvyw5IxSyjFbIrk5attttv/Sfup3T4H3L4Lb4F3fsq1obeL2zuTfv&#10;XLks5zlRVeSSUYqMYxivl60si7SD4PutPoL4w+xnsLDLhgdk01DZ+70DYQHt8vy2uJYP2OHx+WNA&#10;eytLH0qBh04+jqq2vxEB6qzswwNJbyUFByN+aPSwQHbhhpQkclBTophRAbrWUxPUPOKICxAEAQBA&#10;EAQBAEAQBAEAQBAEAQBAEAQBAEAQBAEAQBAEAQBAEAQBAEAQBAEAQBAEAQBAEAQBAEB6D9G/m/kQ&#10;H8ojvKfzi+Pv8tfFT+PWer+juG/s6x+hh81H+ZPE/wBpaj9Pc+ez4UXtPCEAQBAEAWG5haYEAQBA&#10;EAWp0BIGisxqpYCqToQTaaHm1qzC8HWNCGNVOrlWWZpnN/bZXkuXX+b5nePMdpluWWlxf313I1jp&#10;HR21naxy3E72xsLqNaSACdAKSlGEd6bSitrwRtu1du3FasxlK68kk230JYs+fbTuld6y/t4b7L+7&#10;J3g72zuWCW3urTgxxHubaeMnB8M8O7b4pGEjS0kLwvinDF7MtRYUl/5kPWfMx7rd5rkVOHDtfKDy&#10;a091p9e4bg7nve30/wDJa7xn/EjxM/wYUf4rwv8AtOn/AFkPWP8ApTvSn+zeIf7ve/gEh3Pu9vpH&#10;da7xn/EjxM/wYWf4rwv+06f9ZD1lf9Kd6Gv2bxD/AHe9/ALv+R/3tq1Hdb7xn/EjxM/wZVf4twv+&#10;06f9ZD1kvul3py/wziH+73v4Ba3ugd7YYjuud4sYf5kuJfg//TK1cW4X/adP+sh6yP8ApLvUn+zO&#10;If7ve/gFw7oPe0wP/Jd7xQ5jwT4l/wCDKf4rwv8AtOn/AFkPWZ/0l3q/4ZxD/d738AuHdB72hpTu&#10;u94r/iT4l6f72Vv+LcL/ALTp/wBZD1kPul3qX/8AGcQ/3e9/AJjug97TT/yXu8Vh/wD8T4lf4Mql&#10;xbhWf1nT/rIfwil3T70/8M4h/u97+AWDuhd7PT/yXu8SD/IpxK/wZW/4vwr+06f9ZD1kPul3q/4Z&#10;xD/d738AtHdD72WB/wCS/wB4gH+RTiV/g0q/xbhT/wDc6f8AWQ9ZzfdHvX/wziH+7Xv4BeO6J3sK&#10;fzYO8PXX/wCpXiV73+9pP8W4V/adP+sh6x/0l3q/4ZxD/dr38Az/AMkXvY//AAwd4f8A4lOJP+DS&#10;f4twr+06f9ZD1j/pLvX/AMM4h/u17+AXN7ovewI/mwd4euv/ANSvEn/BpP8AFuFf2nT/AKyHrH/S&#10;Pev/AIZxD/dr38Al/wAkTvYf/DD3h/8AiV4k/wCDSpcY4T/atP8ArIfwjP8ApHvX/wAM4h/u17+A&#10;Xs7o3evIIPdh7www18FeJIx1H/8ATS3/ABfhWzVaf9ZD+EP+ke9f/DOIf7te/gGf+SN3r/8A4Yu8&#10;N/xLcSf8Gla4xwn+1af9ZD1j/pHvX/wziH+7Xv4Bb/yR+9cQP/di7wtaf5luJHR/+zS1cY4T/atP&#10;+sh/COb7od7P+GcR/wB2vfwCxvdI71xaQe7H3hQRQ/5FuJGOkf8A7Nc6x8X4TXDVaf8AWQ/hEf8A&#10;SHeyn7L4j/u17+ASb3SO9bUf+7H3hP8AiX4kf4Nqv8Y4TT+taf8AWQ/hD/pDvZ/wviP+7Xv4BJvd&#10;J71pw/5MneEr/IvxI/waVf4xwn+1ab9ZD+EQ+5/ez/hfEf8Adr38A2B3Su9YdPdk7wlaD/gX4j8g&#10;/wD3b0ouMcJ/tWm/WQ/hGf8ASHez/hfEf92vfwC1vdL71dCD3Ze8Hq/4GOI/P/8Au2t/xjhP9q03&#10;6yH8Il9z+9n/AAviP+7Xv4BMd0vvV6+7N3g/+JjiP/g2qXGeEf2rTfrYfwgu6He3bwviP+7Xv4BY&#10;O6Z3qqCvdm7wX/EzxG/wbWPjHCP7Vpv1sP4Ql3P725/4XxH/AHa9/APAb4cKuKPDshnEHhtv9uK4&#10;vEbRvjudvFuwS9zIZWsAzvLrEl5juY3AaS2Rp0OFfVY1mk1P9Wu27n4slL0NnxOu4Pxbhv7R0uo0&#10;/wCktzhyfKiuVeVHhWnUvUmfHxewsadR6vMqMa2lrTqWNHNraWA6kTCewtaaYFUGtpcx1MDo1cy0&#10;ktQEgaYaljRjRa11MDo8Skk2WMfIdljS48w0c5OgBapUzyNjGUnSKqzpQ5eMDO79Yw/hO83hWuXI&#10;emGmec31HVjYyIbLGhreYaecnSSoq64nogowwSoi9pp0LS2qlwNOhUc2q9JYChKdCYNEKaqi4HXq&#10;TMhosBUkrBkwaLCsy0FUnQgkDQ1VmFzToIQPEtBqpyZBIGmIV5mFwIIqFoJA0QZlgNcVpGTLAVWZ&#10;WZYDrCnIlotBqFpzaoS0YhDC5pqOfWgJK06gsBr0rGqENULAfCqTKTqWA16VpLVCS0wta6uB0+NA&#10;TQE2muGtCGiatMkta6uB0+NY0Ca1PYCbTqRolraTWp7CSTTq8C1olraTWp7CSbTqPV5lRLW0sBQJ&#10;7Cxp1FA1tJrSTK1MGQVRqZNpphq8SGtFi0gk006EMaqWArTE6EkToUSBp0KniY1UsUkGWmnRrWNV&#10;BcFKdGafcPuqd0Xe7vGZ43Mbv23drhhlVyGZ7vYbWsmYzROY6TIN2WzgQ3mbSsNJZiHwWLDtyB7z&#10;HBL9N73989F3a0/Zw3bvFpr2Ldfdr8e5TFR5Fg55KirJfsXhR4P8X8SdctTe39L3WtS/O6jdxm1n&#10;asVwlcfxpYwtL2pKT3YT/wBF+4HD7dThxuzlO5u5OR2eQbv5RA2GzsLKLZBJDe2u7uYh097mF3IN&#10;ue4lc+aaQlz3FxJX80a/iGs4pq567X3JXNTN1bfmSWSSySVElgkf6N8B4Bwjuzwq1wXgdiGn4bZj&#10;SMIryyk85Tk8ZTk3KTxk2z5PsrIktAbUmlTT7iuOwvGfMHrsvy0YVZXT8WtfX5Y0B7fL8tApVgOn&#10;4o+fo+jQHtLKwGtoA5hSvr/MppQHpba0DTo16SPufmoDtRRAAYcmrScObQgNxraYnqHJ8KAmgCAI&#10;AgCAIAgCAIAgCAIAgCAIAgCAIAgCAIAgCAIAgCAIAgCAIAgCAIAgCAIAgCAIAgCAIAgCAID0H6N/&#10;N/IgP5RHeU/nGcfqf56+KnT/APrrPV/RvDf2dp6/yMPmo/zK4mv/AKlqKfy9z5zPhRe48AQBAEAQ&#10;BAFhoWmBAEAQBAK0Wp7BQkHUoDoPvK0RI3rKzvMxvLXL8vtLm/v7+5gs7Gxs4Jbq8vLy6lbBbWtp&#10;bQNfNcXNxM9rGRsaXPcQACSt3lFNydIrN8gjCdyShbTlOTSSSq23kktrew/1r/Zxf0c769yjIOMH&#10;f7mzXKoMyhgzXJu7du7mU+VZwyzl2ZLY8Wd7MtnjvsnubqE7T8lymWK8t2vZ7RfQTtnso/zTj/f3&#10;clLS8Eo2sHdaqv3EXg/xpYPYmqM/p3uD4C9vahxXvu5RjJKUdJFuMqbO2msYt/ycGpLDempVgv8A&#10;VDwX7uHAPu6ZEzdvgXwe4d8KspFtDa3DNyt1cpyW+zSOAMDJc9zi2tm5xvDeEsBfcX09xPI4Vc8n&#10;Ffm2r4hrdfPtNbduXZV+NJtLoWS6Ekj+k+EcA4JwGz9X4NpLGmtUo+zhGLf40kt6T55Nt7WfNS8Z&#10;8uEAQBAEAQBAEAQBAEAQBAEAQBAEAQBAEAQBAEAQGpfWFjmlnc5dmdlaZjl95E+C7sb63hu7O6gk&#10;FHw3NtcMkhnieMC1zSCtjKUJKUW1JZNZkXLdu7B27sVK3JUaaTTXI08Gfkj3ufsVu5r3m8vzLNd1&#10;N0LPu88UJo55bHfbhPlNjlWQXd+8TPY7ezhvAbLdXPLaS5mdLcS2jcszSd9Nq92Rsn7lwbvzxvhU&#10;lC9N6nSbY3G26fgzxkuau9FfJPx3vj4G9yO9VuV7SWY8N4s60u6eKjBv/wAyyqW5qrq3HcuP5Z/j&#10;S743cp459yDiY/h1xlyKNlrmQu7zcjfvJTNd7l7/AOTWssccuY7vZlLDDIy6szNG28sLlkN7ZPkZ&#10;2kfZywyS/t/A+PcP49pPrOil7SwlB+9B8jXPsaqnsdU0v4m769xuP9xOKvhnG7a3ZVdq7GrtXor4&#10;0JYYqq3oSSlFtVVHFv6ltNcNa+bPpbRaDq1rGiGiwFEzUy1prgVRjW0uY6uB6lpJeyN8h2WNLjza&#10;ucnQAsbSzKjCUnSKxOnBYjAzuryMacOhztPg8K5uXIeiOl2z8iOxEGsGw0Bo1ACnh5SpPTGKiqRV&#10;EXKk9hpNp1LWiWtpYCiZiZY00wKo1otaaYHQtObRaChiZNpphq8SGtFoNOhGjm1UsBUmJ0LGmnQs&#10;KaqWKk6dBBNrqHm1+dWYXg06EaMaqTUp0JJtNDza1ZhdpxC0GQaIGqloOsLUyMiwHWqzKzRYDrCn&#10;IhrYWg1WkZGQSDUIYXg1xC3IEgaK80YWA61OROTJg61SKzRaDVaQ1QzoxC0FzTUc+tASQFgNVpza&#10;oSVp1MLmur0+7FS1QElSdQWA16VjwJaoSVJ1JJg16VjRLVCSpMksaa4a1RDRYChqZY01wKBraSWk&#10;mVSewGQVpqewsadR6kDW0mtJJtOo9S0lraWAoE9hlansKJtOpa0S0TUkn6Adz7uT59x0u7TfjfqK&#10;+3e4SWtxtRytrbZrvvPbTNEuX5LtbMtrkwc1zLnMAKbQMUG1IJHwfnPfXv1p+AQeg4e43OMtdMbS&#10;e2XLLbGHXLCil/QXg74Ia/v3ehx3jynp+6MJYP3bmpcXjC3tjbzU7vLWFust6Vv/AEHbr7sZHurk&#10;2WbubtZRl+RZDk9syzyzKcstYbSxs7dh2gyC3iDWN2nuLnH1nvcXOJcST/Omp1Oo1l+Wp1U5XNRN&#10;1lKTq2+dv7ksD/Qfh3DtBwnRWuG8Ms27Ggsx3YW4RUYxXIksM8Xtbbbq2z3FpalxGA1CtG/Nw0rg&#10;e09lltiRskhvxfitxPofOQHsrCyJoSGgfctNPX+cgPbWNnShIbzDZb88cqA9Tb2xaG4DGuFG4etz&#10;oDsMi2eTTyDRhzoDaY2mJ6h4KFAWIAgCAIAgCAIAgCAIAgCAIAgCAIAgCAIAgCAIAgCAIAgCAIAg&#10;CAIAgCAIAgCAIAgCAIAgCAIAgCAID0H6N/N/IgP5RHeU/nF8ff5a+Kn8es9X9HcN/Z1j9DD5qP8A&#10;Mnif7S1H6e589nwovYeKoQYBBQLTAgCAIAgCAIAgCAi7R1rUaszAOgHq8ytEzW0/2Lf0dv7M7Ihu&#10;3Zd/zjZu7BmmcZne5jYd2zdzOrOGe1yOwyi9fl2bcYH2s+2455d5taXFhkTpGMNpBbzXsYkdc2U8&#10;H5b367wT7R8E0kqQSTutbW8VDopRy5W0tjT/AKm8CfD2z9XXffi9tSuybWkhJYRUXSV+j+M5Jxt1&#10;91JzVd6DX+t9fmR/T4QBAEAQBAEAQBAEAQBAEAQBAEAQBAEAQBAEAQBAEAQBAEB9Y+913UuGHfJ4&#10;I708FuJ+XRPtc2t5LzdbeaK1t5s83D3vtoJW5Lvbu9PM0ut76wlkLJo2uay8s5JraWsUrwfleDcX&#10;1fBNfDXaR+1F0lHZOO2L5ns5HRrFH1Xvl3R4V324Fe4HxWK3JqtudE52riXs3IN5NbV8aLcXg2fz&#10;leOfBnfju8cX+IXBPiPYDLt9OG+8t7u7nMcXam0vBBsXGW51lkk0cMtxku8GU3EF/YyuYwzWdzG+&#10;g2qL+m+H67T8T0VvX6V1sXYqS5uVPnTqnyNM/wA0eP8ABNf3c4zqeBcTju67S3XCXI6YxlHljOLU&#10;4vbGSZ8WA16V7T4VqhaDXpWNUObVC6NjpCGsaXO5Gip6eYJvLadIxcsFmdeCxNA6Y0OnYYfwnDye&#10;FQ7lcj0Q022eXIvWdeINa3Za0NpqApXnPKVJ6oxjFUiqIsQ0saa9K0hqhe11cDp8fwoYTVpgsB1L&#10;GiGiYK1M1MtadXgVGNbS1p1HqWnNraWAoE9hY06j1IGtpa06vAjRDW0sBUhPYTadXgWBraWK09hJ&#10;Yx1MDo1cyowuBphqWNGNFiJkk2upgdHiVmFqAk006EMaqWg+BUmSnQmDToWtVKaqWg06FJzar0li&#10;0gk00PNrQFwOsLU6AkDRXmY1UsBU5E5FgNMVRWaLAa4rSCQNDVaC4EEVCAyDRDMy0GuK1MhokDTF&#10;XmjC4GoqpyYMqk6gsBqsyIaoSVJ1MLAarMiGqGVadTC0GvSqIaoTBWFJ1LQa9K0lqnQZQwyrTqCQ&#10;KFJ1LGmuGvxoY0SWkljTXA6VpLRMFYamSVJ7DT9U+5r3Cbzfr6q4ocasuuMv3Ld2V/u3uRctltcx&#10;3sj+kdDmGes2obnLN3i5rHwxYTX7DtHYgLTP+Sd9/EOGg3+E8Ckpa7Kd1UcbfNDNSnsbyhzy93+q&#10;PBvwCu8ddrvT32tyt8EwnZ0zrGeoWNJ3cpQs5OMfeurH2bdN/wDdTLcstbK2tbCwtbezsrK3itLO&#10;ztIo7a1tbW3iEVvbW1vEGRQW8ETAxjGgNa0AAABfgc5zuTdy43K5Jttt1bbxbbebe1n9zWrVrT2o&#10;2LEYwsQioxjFJRjFKijFKiSSVElglgj09nYk7OFa0HQfR+epOh7LL8uwYKY1adP3Hz0B7nLstADS&#10;4clOb1CBhIgPWWNhowrpp9/X46A9XbWoZQ6Tq1fKr8Y8qA7EcezzuPw89NCA2gwDnPg8qAkgCAIA&#10;gCAIAgCAIAgCAIAgCAIAgCAIAgCAIAgCAIAgCAIAgCAIAgCAIAgCAIAgCAIAgCAIAgCAIAgCA9B+&#10;jfzfyID+UR3lP5xfH3+Wvip/HrPV/R3Df2dY/Qw+aj/Mnif7S1H6e589nwovaeEIAgCw3PpC0wIA&#10;gCw3mC0wIAgCAi7R1rUasz5L4J8MM142cZeE3BvI3mLOOK/Encfhzlk4YJBbXu+u8uWbuW909hLW&#10;mK1kzESPJIaGtJJABK46vUR0mlu6qfuW7cpP9ym/gPkeFcOucX4rpeFWcLup1Fu0uZ3JqKfVWp/V&#10;64fbibr8Ltw9y+Gu5OWQ5Ludw/3VyDczdbKbdrGxZbu/uzldrk2UWbAxjGn2ews2NJoNoiutfzdf&#10;vXNRenqLzrdnJyb5W3V+c/0o0Oi03DtFZ4fo4qGksW424RWyMEoxXUkevXI9QQBAEAQBAEAQBAEA&#10;QBAEAQBAEAQBAEAQBAEAQBAEAQBAEAQH+Qz+kj8BbDIeJXAfvHZNZMgl4g7v57wz32mhjbHHNnG4&#10;8llm+6WYXRArcZhmWR5/eWpecRb5VC3Q0L9m8MOIyuaXUcMm8LclOPROqkuhNJ9Mmfxp9p3u9b03&#10;FOH957EaS1Nudi7TbK1SVtvlcoTlGvJbij/MswOcQGAucdAAJJ5qDFfq1dp/LaW9gsTr29g51HzH&#10;YHyG4u6HHQPfXOVxZI7Q0z/jDsxMjjbSNoaNdNJ6TpPWuDbrid1FQwiXgqk9paxMg6wrTqC8EELQ&#10;ZQFrTrGlaQ1Qva7aHPrQwmrTqYTBr0rGqEtULAfCtTNTqWtNen3YqiWqdBa016VpzaoWAoUnUsaa&#10;4a/GhjRaDXDWsaObRMFSamWNNcCtDRNUnsJLWO1Hq8yowuadXgWNGNbSa1PYSWMdqPV5lRhYgJtO&#10;rwIY1tLAVSZiZYDqRoNFrTTA6FhDRNaQTa6mB0eJAXLU6AkDToVPExqpYD4FiwJToWA06FRTVSxU&#10;QSa7ZPNrQFyAyDQoY1UsC1OhBIGivMwuBU5AkDRVmg1UsB1rMmQZBorzMLAaqciCQNMVaZjRaDXF&#10;URkyYOtYVmiwGq0lqhlDDKtOoJAoUsUWg1C0lqhlDDbtYLi9uILS0gmuru6mitra1tonz3FzcTvb&#10;FBBbwxNdLNNNK4Na1oLnOIAFVkpxhFzm0oJVbeCSWbb2JG27Vy7cjZsxlO7OSUYpNttuiSSxbbwS&#10;WLZ+2vc3+z/h3eOV8UOPGUwXef0ivt2uHN8yC5sskJEhizHe2B3bW97m+yWSQ2RrHZkVmDp/o4Pw&#10;rvr4iS1W/wAK7vzcdNlO8qpy5rbwajmnLOXxaRxl/bfg39n+HDey70d/LUZ8QwlZ0ckpRtZ0nqFi&#10;pXMnG3lbeM6z9mH6/W9vXE+71vnL8eP62PSWVhWgpy4fs9e2gPX2GWj0MPS9HXq9D90ppQHtcvy0&#10;N2CcSdnD9h+6ID2dlY+pUfJOn7jDB6A9FbWwbjSnWfnfOQHWjj2edx+HnpoQG21tEBlAEAQBAEAQ&#10;BAEAQBAEAQBAEAQBAEAQBAEAQBAEAQBAEAQBAEAQBAEAQBAEAQBAEAQBAEAQBAEAQBAEAQHoP0b+&#10;b+RAfyiO8p/OL4+/y18VP49Z6v6O4b+zrH6GHzUf5k8T/aWo/T3Pns+FF7TwhAEAQBYaFpgQBAFh&#10;oWmBAEBF2jrWo1Zn6TfY9Zblma/aZ9zu1zea3gtYuKrcyifc27LmN2Z5Nu5n+b5JC2OT0W3FxnNj&#10;bxxSetFK5r24tC+C70SlHu/qnHPs6dTaT81T9A8Lrdu74g8KjdaUVqa4quMYSlHrckknseJ/TOX4&#10;Af6BhAEAQBAEAQBAEAQBAEAQBAEAQBAEAQBAEAQBAEAQBAEAQBAEB/n8/pHVhb3Pcr4TXL44/abf&#10;vSbnwR3GwDNHbXXCbjRJcwRvOLWTy2kLnDQTG3kC/RPDSbhxy8lk9JL/ANS198/nf7S1mN3uPo2/&#10;eXFreO2j0+pquui8iP8AGPDDFAKRtArpccXHpJx6tC/bXJt1Z/FEIRt4RRtA06Fp0eKLQdepMzm0&#10;WArMiciapMokDQ1VguBBFQtBIGiDMta7WPdzFac8i8GoqmQJA61eaMLAdazInJkwdYVJlZlwNcQt&#10;IaLQaqjm8GTBWFLFFoNelCWqFoNVjRDVCYKkpOpYDXpWktU6CStOpJc11dOke+tBcDXpUtEtUJKk&#10;zC1rq4HT41RhNAWNNcChLRYCqTCZY06kaDW0tadR6kObW0khJYx2o9XmQFqpPYCTTqWtEtbSwFEw&#10;mWNNMCqDRYtJJtdTA6PEgLUBJpp0IS1UsVJ0IJNdTo92KpqoLlKdAZBp0KszGqlixOhJIGivMlqp&#10;YpToySQNF0RLVSwFaTkTBosKzLdK0gInQGVeYyJg6wheDR6XdTdXePfneDK91d0cmv8AeHeLOrkW&#10;mWZRlsDp7u6m2XSP2WijY4oYWOklkeWxxRtc97mtaSPPq9ZpdBpp6vWTjb00FWUpOiX33kksW8Fi&#10;e3hfCeJcb4ha4Twmzc1HEb0t2FuCrKTz6kkm5N0UUm5NJNn+gnug9xjd3gZBZ7779sy7erixND2k&#10;MwiFzku5DZmM2rTIO2Yfac5A2mzZiWscGuMUDWM23z/zr3y7+arj8paHh+9Z4OnllK7TbOmUeSGK&#10;2yq6KP8AoD4ReB3De4sIcc472eq72NVTpW3pq/FtV965sleonRuMEo70p/orbwOcRRppjSu186uN&#10;F+dn9AHqLGycaejprX1/n01ID2ljYuJwZ1/SfP5kB6/L7BzQ0loqdnR2mk7GNKaEB7KytKBvoY4H&#10;4/IxAektoCKHZ5PlfNQHSjZTV0DGuuqA2mig59aAkgCAIAgCAIAgCAIAgCAIAgCAIAgCAIAgCAIA&#10;gCAIAgCAIAgCAIAgCAIAgCAIAgCAIAgCAIAgCAIAgCAIAgPQfo3838iA/lEd5T+cXx9/lr4qfx6z&#10;1f0dw39nWP0MPmo/zJ4n+0tR+nufPZ8KL2nhGCw3AIKBaYEAWGhaYEAQBYaFpgQEXaOtajVmfZbu&#10;X8YLXgB3t+7ZxnzKc22ScOONXDrebeWVrnsd/clZ7z5c3e6Nr2VLXT7tSXbAaOA2sWuFWnw8V0r1&#10;vDNRpI+/csyS/Go93z0PsPdXikeCd5+H8WuOlnT6u1Of4imt/wDeVP6rcckc0bJYnslilY2SKWNz&#10;XxyRvaHMex7SWvY9pBBBoQv5xyweZ/pCmmqrImhoQBAEAQBAEAQBAEAQBAEAQBAEAQBAEAQBAEAQ&#10;BAEAQBAEAQH+Yv8ApI/Fuyttye7fwJt7rtMxzjerebi1nNkyR49ist3Modudu1dXEXaNY76zn3pz&#10;ZkLthxHskoq0Eh/6l4Z6OTv6nXtezGEbafK5Pel5N2NelH8vfaW4vCOg4bwGLrcnenqJLkUI9nBv&#10;8Z3LlPxXlt/ydNNMNS/XD+RWi0FUmSmTaadCo1qpcDRGiGqlgKxYEp0JK06dBRNrqdCsFyAyDQoY&#10;1Uua6hrqWkF4OsLU6AyDRVmY1UtBWZE5EwaYqis0XA6wqObWwtB1haRkyYOsLC8Gi0HWEzObWxlg&#10;OtSycmTB1rCs0Wg1WktUJA6wuidSS5rq469aAtBqpyJaoSCtOpJc120OfWtBJAWA16VpDVCwHwql&#10;iUnUtBr0rGiWi1pr0oQ1QyhJa11cDp8aAsVpgm06kaJaLAUTCZY06vAqMa2k1phYx2o9XmQFiAm0&#10;6j1eZCWtpNWnsIJtdTA6Ea2gtWJgkDq1KmjGiaJkEwadC1oxomidCCTTToVmNVLQVpKdCbTToWFN&#10;VLFpAWp0B8t8GuCfELjvvfb7ncPcndf3Z7KbNc0uTJBke7uXPlET81z3MGRTC0tIyTsta2SeYjYh&#10;jkfRp+K43xzh3ANE9bxGe7D4sVjKb+TBbX5Es20sT7Z3N7l94O/XF48H7v2e0u4Oc5VVqzCtN+7O&#10;j3YrYknKWUIyeB/o87svdQ3A7t+7/Y5LE3Pd9szt2xby7831qyPMswa58Uzsuy2Ks31PkUU0bXNt&#10;2PcZHMa+Z8j2tLf5q7z97OI95tTvX32ehi/YtJ+yud/KnzvLJJI/0X8NvCzgHhxw/c0SV/jd2NL2&#10;plFKc8nuQWPZ2k0moJurSc3JpNfbi2tCR6uqtSD835q+qn6cekssuJ2fR5cNnD4/zEB7WxywEijT&#10;zkD7vR9GgPa2GW7NPQqcaejUfH/c0B6qysB6JLTqwpr9DR6GhAejgtg0ABo0Cppqw17KA6ccdBQD&#10;r8GFQEBe1tOn3aEBJAEAQBAEAQBAEAQBAEAQBAEAQBAEAQBAEAQBAEAQBAEAQBAEAQBAEAQBAEAQ&#10;BAEAQBAEAQBAEAQBAEAQBAEB6D9G/m/kQH8ojvKfzi+Pv8tfFT+PWer+juG/s6x+hh81H+ZPE/2l&#10;qP09z57PhRe08IQBAFhufSFpgQBYbmFpgQBAEAQEXaOtajVmVlUjZH9C77CDv85R3tO6dkHCXe3P&#10;opePXduybKtx96svvriJua708PrBgy7h/v8AWUT5XXOY27MnhhynNJyXyszO07WfYF7b9p+Id8uC&#10;y4ZxKWptR/oWobknsUnjKPNjiuZ0WTP7h8Ge+trvN3ZhwzVTrxrQQVuab9qdpYW7i2tbtITee/Gr&#10;pvxr+5S+oH7CEAQBAEAQBAEAQBAEAQBAEAQBAEAQBAEAQBAEAQBAEAQBAee3t3s3b3E3X3h313xz&#10;mx3d3U3UybMd4d48+zOYQZflGS5RaS32Y5hdykEtgtbWFzzQFxpQAkgLpZs3dRdjYsxcr05JJLNt&#10;4JHn1er02g0tzXaycbekswlOc5YKMYqrb5kkfzsvtA+9nf8AfQ70nEDjT2d5Z7pyyW26fDPJ74NZ&#10;c5Nw63bdPBkENzE10gt7/N57i4zS8iD5GxXt/MxjiwNX9H93eER4Jwq3ocHe96bW2cs+pYRXMkf5&#10;y+IXe653171ajjdJR0jat2IvONmFVBPkcm3OSq6SnJJ0ofTBp1L5xo+ktbS1p1Hq8yw5tbSwHUqT&#10;CewsadR6vMqDW0tB1I0c2tpYCsTCZNWmaTY6mB0eJWC1ASaaYavEhjRc11MDo8S0guWp0BIGnQqe&#10;JLVSwHwLFgYnQsBp0KjWqlwNOhUc2q9JYChKdCYNOhCnii0HXqTMhotBUk5EwaLCsywHWqToQSBo&#10;aqzC9p1j3cyAtBqpyIJA0xCvMwuBqKrQSBpigLAa4rSMmWAqsysywHXrU5EtFoNQtObVCSGFzXbQ&#10;59aAkrTqCwGvSsaoQ1QmD4VSZSdS1pr0rSWqElpha11cDp8aAmgJtNcDpQhomrTJLWurgUa2gmie&#10;wE2nUjRLW0mtT2EkmnV4FrRLW0mtT2Ek2nUepUS1tLAUCewsaaYFA1tPtx3YO6HxB7yWdMuLSObd&#10;nh1YXIiz7fm8tXSW5ew1fle71s90X11nLhg4NcILVp2pngmOOX6j3p74cP7s2d2dLvEpL2LSeP40&#10;3jux88sks2v1fwx8I+P+I+sV22npu7tuVLuplHDDOFmLp2lzlo92Gc2nuxl/o24PcFtweCW6VluX&#10;w9ySLK8tgbHJfXsmxPnOe34Y1kua59mIijkv8wnNSTRsUTTsRMjia1jf5w4xxniHHdZLW8Rm53Xk&#10;sowXyYLYl5Xm23Vn+iPdLufwDuTwiHBu71hWtNGjlJ43LsqY3Ls6Jzm+qMV7MIxilFfNlrZFxB2N&#10;Q0tw+L8xfFH2c9VZ5aSwEswp8nmb+56EB7Cwy0mn0ZAxpVtPl/uaA9pZ5cBSjaVrU7OHxqUoxAes&#10;tbLZFdmlOUfdaPQQHbt7fZANOTV9zp9FAdJjPhPgwGCAvApgEBlAEAQBAEAQBAEAQBAEAQBAEAQB&#10;AEAQBAEAQBAEAQBAEAQBAEAQBAEAQBAEAQBAEAQBAEAQBAEAQBAEAQBAEAQHoP0b+b+RAfyiO8p/&#10;OL4+/wAtfFT+PWer+juG/s6x+hh81H+ZPE/2lqP09z57PhRe08IQBAEAWGvlC0wIAsNC0wIAsNC0&#10;wi7R1rUasysqkbI+dO7d3keL/dO4v7q8cOB+9Vzupv1upc1jkG3PlGfZRO+P613W3pyrtIoc83Yz&#10;yGIR3VrIRWjZI3RzxxSs8mv0Gl4lpZaPWR3rMvKnsaexrY/gqj5bgHH+Kd2eKW+McHuO1rLT6Yyi&#10;84TXxoSyafSqNJr+gz9nV9sD3ae/xkOTbttznL+E/eKbZRN3g4Lb1ZnBb3GbZhFC115fcMM5ujb2&#10;+/WSyEPkbBEGZtaxscbi1bG1s8n4lx3uvxDgs3co7uhrhcSyXJNfFfmex7D+3+4nil3f762Yaffj&#10;puO09qxN0cntdmTorkdtF7aXvRpi/wBa19ZP00IAgCAIAgCAIAgCAIAgCAIAgCAIAgCAIAgCAIAg&#10;CAID424scYeF3ArcnNeI3GDfvdvh5uTksZffZ/vNmMVhamUtc6GwsITtXmbZveFpZbWVpHPd3MlG&#10;RRveQ0+nSaPVa++tNo7crl+WSiq9b5EtrdEtrPjeLcY4XwLQz4lxi/a0+ihnObouZLbKT2RinKTw&#10;SbP8XX2p/wBrpn/fMnuODHBQZ3uX3bMsvYpszN9Ww3l4wZnYXLLixzPeW1icXZVujlt1Cyawygve&#10;6Sdjbu7rM23gs/2vup3Qt8FX13W7s+JtYUxjbTzUeWT2y5MFhVy/izxV8XtR3zb4LwTfsd2oy9qu&#10;E9RJOqc18W2njC3tdJzx3Yw/Ehpr0r7yfhbVCwFUnUpOpYDVY0S1Quaa9KHNqhYCqTNTLGmuB0qj&#10;Gi0HUsaIaLAVqYTJK09hpYx2o9XmVAsQE2nUepCWtpex2o9XmWklipPYCbTqWtEtbSwFEzEyxppg&#10;VRrRa00w1LTm0WgoYmTaadCGtVLQaI0c2qlgKkxOhNpp0LCmqlqpOhBJrqdCswvBp0I1UNVLFKdC&#10;CbTQ82tWYXacQtBkGiBqpaDrWojJkwdarMrNFoOsKciGthaDVaRkZBINQhheDUVW5AkDrV5owsB1&#10;qcicmTB1hUmVmWg1WkNUM6MQtBc01HPrQEkBYDXpWkNUJK06klzTUc6lqgJKk6gsBqsaJaoSVJ1J&#10;Jg16UaJaJLUySxprgdKoho/UXuifZ759xNOWcQuNFrmG7PD14ivcp3XJksd5d8oT6cM11iy53f3e&#10;noCJCG3d1HjEI2OZOfy3vh4h2OGb3DuCON3iGUp5wtvkWyc1ye7F51acT+nfCTwA1/eXsu8HfONz&#10;Td33SVuxjG9qFscttq0+XC5Ne6oxauP9793N28l3ZyfLcg3dymwyPI8otobHLMpyu1gssvsLSGrY&#10;4LW1gYyKKNumgGJJJxJX4Lf1F/VXpajUzlcvzdZSk223yts/ujQ6HRcM0dvh/DrVuxobMFGFuEVG&#10;EYrJRiqJI9jaWgLh6Na0+RrLeULies9fYWLcKs5APU+ZhoQHsrHLyW/i8NnDGPkZigPX2VkCMGaN&#10;B9DXt8yA9Xa2rR8Xw7HzuZAd2KECmGitdHPTUgN1jB0AclNOHkQFoFMAgMoAgCAIAgCAIAgCAIAg&#10;CAIAgCAIAgCAIAgCAIAgCAIAgCAIAgCAIAgCAIAgCAIAgCAIAgCAIAgCAIAgCAIAgCAID0H6N/N/&#10;IgP5RHeU/nF8ff5a+Kn8es9X9HcN/Z1j9DD5qP8AMnif7S1H6e589nwovaeEIAgCALDUFpgQBYaF&#10;pgQBAFhpF2jrVILMrKpGyMLSS63uLi0uILu0nmtbq1miuLa5t5Xw3FvcQvbJDPBNG5skM0MjQ5rm&#10;kOa4Ag1WNJqjyNjKUZKUW1JOqazT5UfqlwB+2t+0f7vOXZfkG7/eCzXiBuplrIorbdrjLlWW8ToW&#10;W9uwx29nFvJvBC/f2zsLaIhkdvb5vDDGxrWtaGtaB9c1vdPgOuk5zsKFx7bbcPMvZrzuJ+j8E8W+&#10;/vA7cbFjXSv6aOUL8VewWS35fnElsSmklsPu/a/0nrv+29rBDLws7o99LExkcl5dcP8Ai8y4uXNa&#10;AZp22XHaztGyyHEiOKNldDQMF8O/D7grlhc1KX40P5s+4R+0P32jFJ6bhja2u1fq/JqEvIkbA/pQ&#10;Hf5OnhF3QP7weM/+n9P8vOC/yuq/Kt/zYf2iO+2zS8L/AFd/+8k2/wBJ97/BNDwj7oPN/vB4z/6f&#10;lv8Al5wX+V1X5Vv+bM/1E99v7Lwr9Xf/ALyW/wDSeu/vh/6o+6Fj/wDuFxm0/wDH8i8POCN0d3Vf&#10;lW/5sf6ie+39l4X+rv8A95Mt/pPPf2JoeEfdC6twuM3+n1V/l1wT+V1X5Vv+aM/1Fd9v7Lwr9Xf/&#10;ALyWj+k7d/XXwk7ofT/cFxm9/wD9fq3/AC64J/K6r8q3/ND/AFFd9v7Lwr9Xf/vJMf0nTv6VoeEn&#10;dEH/AKBcZf8AT4n+XXBP5XVflW/5on/UX33/ALLwr9VqP7yWD+k49/PXwk7ov94XGX/T4n+XXBP5&#10;XVflW/5ox/aM77/2XhX6rUf3kn/0m/v5/wCaTui/3h8Zf9Paz/Lvgn8rqvyrf80YvtG99tul4V+r&#10;1H95Jj+k3d/HXwl7ow/9AuMn+ntP8u+Cfyuq/Kt/zZX+ovvts0vCv1V/+8kx/Sa+/jr4Td0an/mH&#10;xl/09J/l3wT+V1X5Vv8AmiX9o3vvs0vCv1Wo/vJYP6TT379fCbuj05tw+Mn+npb/AJdcE/ldV+Vb&#10;/mif9R3ff+y8K/Vaj+8lg/pM3fu/zTd0inL/AHB8Y/8AT0n+XXA/5XVflW/5ox/aP78bNLwr9VqP&#10;7yT/AOkyd+7/ADTd0j+8TjH/AKeVv+XXBP5XVflW/wCaJ/1Id+P7Jwr9VqP7yT/6TF37dfCbuk9W&#10;4nGL/Tyq/wAuOB/yur/Kt/zRX+o/vx/ZeFfqtR/eSf8A0mDv2/5p+6V/eJxi/wBPKf5ccD/ldX+V&#10;b/miP9SHfn+ycJ/Vaj+9E/8ApL3fs/zT90r+8TjF/p4W/wCW/A/5XV/lW/5on/Ul35/snCf1Wo/v&#10;RMf0lvv1n/gn7pdNJ/3icYv9PC3/AC34H/K6v8q3/NG/6ke/H9l4T+q1H96Mf9Jc79f+aful/wB4&#10;nGL/AE8J/ltwP+V1f5Vv+aN/1I9+f7Lwn9VqP70Wn+ks9+oU/wDVR3TDhj/vF4w+D/Lut/y24H/K&#10;6v8AKt/zRP8AqS78/wBk4T+q1H96N23/AKSZ37p6O/xT90xkZ+MdxOMOI+aP8e+PiUy8OOAr+N1d&#10;fxrf80VD7R3fyf8A7ThKj+i1H96OoP6SH34SAf8AFX3Uv7x+L3+nNc/8uuCfyuq/Kt/zR6P9Rfff&#10;+y8K/Vaj+8mf+khd+H/NX3U/7x+Lv+nNV/lzwN/xur/Kt/zRn+ozvv8A2XhX6rUf3kmP6SB34D/w&#10;V91P+8fi7/pyVf5ccD/ldX+Vb/mif9Rvfdf+14V+q1H95Pjnf/8ApAX2gm+ljPaZBmPB7hW+dmx7&#10;dw/4buvL2EFjGOMDuJWf8RLdj3bJO0Yy5rnEtIo2nex3A7v2JVuK9d5pzw/eKB8bxDx+8QNbBw08&#10;tHpW9tqzVro7ad5eY/KPi5x44z8fN4v7q+NPFHfjidnzO2ba3u+W8WZZ2zLIZ5O1ls8lsrud9hke&#10;XmTEW1nFBA06GBfbdHodFoLfZaK1btW+SKSr0vNvndWflHGOO8Z4/qPrXGtVf1V/Y7k3Ldrsim6R&#10;XNFJcx8WNOghe0+GaoXtdXEIYXA1xC0jIsBV5lZlgOvWpyJaLQarTm1RlgKpMpOpaDXpWkNULQa9&#10;KxqhDVCYNVqZSdSS6J1Bc11dOke+tBJAWNNcNfjWkNF7XVwOnxoYTVpgsB1LGiGiYK1M1MtadR6l&#10;RjW0tadR6vMtObW0sBQJ7Cxp1Hq8yBraWtOpGiGtpYCpCewm00wKwNbSxWmSWMdTA6PEqMLgaYal&#10;jRjRYiZJNrqYHR4lZhagJA06EMaqWg+BamSnQmDToVNVKaqWg06FJzaqWLSCTTQ82tAXA6wtToCQ&#10;NFeZjVSwFTkTkWA0xVFZosBqtIyJAkGoWguBBFQgMg0QzMtBritTIaoSBpirzRhaDVTkCSpOoLAa&#10;rMiGqElSdUYdvd/IM73rznLd3d28pv8APM+zi7jscryjK7WW9v767lPoQ21tA18kjiASaCjWgk0A&#10;JXDUaixpLMtTqZxt2IKspSdElyts9Oh4freKa23w7htq5f116SjC3CLlKUnsSWL+BYvA/d/uh/Z2&#10;5Lw7OWcReN9rl+82/cYgvcm3OLor7drc+5BEsdxmLmufa7xbw2pA2T6VjayVdGJpGxTs/Cu93iLf&#10;4kpcO4G5WtA6qVzKdxci2wg/ypLPdVYv+4vCf7Pui7uu33g76xt6njqpK3p8JWdO8055q7djsztw&#10;dXHfkozj+r0FrUU92v5y/LD+nj0NpYbQGGsY10+k756A9ZYZcPQw9L0der0Pn00oD2dhluLC5uNG&#10;0x+4oMJEB7CzsfR9XClKV5m69tAeltbNrRjo68PW+cgO1FAGiujk18vOgN1jPBqHLp566UBagCAI&#10;AgCAIAgCAIAgCAIAgCAIAgCAIAgCAIAgCAIAgCAIAgCAIAgCAIAgCAIAgCAIAgCAIAgCAIAgCAIA&#10;gCAIAgCAID0H6N/N/IgP5RHeU/nF8ff5a+Kn8es9X9HcN/Z1j9DD5qP8yeJ/tLUfp7nz2fCi9p4Q&#10;gCAIAgCw1haYEAQBAEAQEXaOtailmVlUhIwtJCAIDPxf13kWbQYWgsaa4a/GtIaNhjtobJ06Rz+4&#10;LOcwkrTMLWOrgdOrnVAva7UVpL8xexw0eCviQzDYXNOrwLGS4vMmFLQT2FjTq8HmRBraXNJ0FUqn&#10;Nx2lzHUwPVRaSXtdTDRzpUlraiwHUqRiewtaaYe4KsjWuTMtadWrxLUc2qlu1QU1KkSsy6KN8jqM&#10;aXEY4eU6AEbSzLScnSOZ2LazZGdqakjjjT4jTy0PrFcnN5LI9MLCWMsWdZpp0KDs1Uua6nQfdVaQ&#10;XLU6AkDRdCWqlzXUx1FGqkloKlYMEgaK0Y1Uua6mI0eNaczYB1jQgaqWg61SIyZMHWqzKzRaDrCn&#10;IhrYy0HWFpGKZYDrCpFZotB1hbmQ1sLQdazIjJkwarUyk6mQdYXROoL2mo8a0GUBa01x1haQ1Qva&#10;7aHPrQwmrTqYTBr0rHgS1QsB8K1M1Opa016VRLVC1pr0rSGqEwUNTLWmuGtDGi0HVrWNHNomCpNT&#10;LGmuBWhraTVJ7CS1jtR6vMqMLmnV4FjRjW0miewksY7UerzKzCxASaaYFDGtpaCqTMTLAdWpa0Gi&#10;1pphqUkNE1pBNrqYHR4kBctToCQNOhU8TGqlgPgWLAlOhYDToVFNVLFRBlpoebWgLtOIQEgaFDGq&#10;lgK1OhBIGivMwuBripyYJA0xVZoM+beB3ALiT3g96mbr8PcmddNgMMmebwXvaW27u7dnM8tbd5zm&#10;QjkbE6QNcYreMSXNxsO7KN2y4t+E43x/hvd7S/WuITo37sFjOb5Ir0t0isKtYH27uX3E7x9/eKLh&#10;nAbLko0dy7KqtWYv41ydHSuO7FVnKj3Yujp/o17sfdB4cd2zJmSZRbs3i3/zC0EG8G/2ZW7G5jcs&#10;fsyS5bktsZJo8iyTtWg9jE4yzbLTPJKWM2P537zd7uJd5b1Lz7Ph8XWFpPBc8nhvS53gsd1Krr/o&#10;N4b+FHd3w50e9pIrUcduQpd1U17b2uFtYq1br8WLrKic5SpGn3CgtNqmqlfL85fVD9RPT2WXVLTT&#10;l1/d/PQHsLPLsAGtqC5uulPSdyvQHrrDLQ3Z9H0sCcfuP3SmlAewsrH1ScBRtPvafHQHoobUNbTS&#10;fJQfOQHVji2cD+rp58KIDba2mJ0+JATQBAEAQBAEAQBAEAQBAEAQBAEAQBAEAQBAEAQBAEAQBAEA&#10;QBAEAQBAEAQBAEAQBAEAQBAEAQBAEAQBAEAQBAEAQBAEAQHoP0b+b+RAfyiO8p/OL4+/y18VP49Z&#10;6v6O4b+zrH6GHzUf5k8T/aWo/T3Pns+FF7TwhAEAQBYagtMCAIAsNeYWmBAEBF2ge7lRFIrKtCRh&#10;aSEAQGToHPXyLNoMLQEMLWmuOsLSGqGw1wfzO18h5+aqzIEsRzLonUwta6o5x7qrQXtNeke6q0hq&#10;he11ekIYXBxPSseBLqiYPOpxKUixprhr8a3FktFzTXA++tRza2l7XVwJx8a3Awua6uCVIaLAqRqZ&#10;a12r3FVXYY1yHQt7R8tDJVjDSnynDmB0DnKxzplmXCxKXtPCJ3IWsiaI2NDRq5Sec6SVDbeLPTGK&#10;iqRL1hRYx2o9SAvaaYFaS1tLmOpgdGrmQktVJgm00w1KyWi5rqYHR4ljRBasToaSaadCslqpc11O&#10;g+6q0gvaadB91UMaqWgqkyU6FgNFrxKaqWg06FhDVS0HXqWpkZMmDRWU8UXA6wmZzaLAVmRORNUn&#10;tKJA0NVYLgQRULQSBogzLWu1j3cxWnPIvBqKoCQV5owsBqsyJyJg6wqTKzLga461pDRaDXpWnN4M&#10;mChSdUWg16UJaoWg16VjRDVCQKkpOpaDXpWktU6CStOpJc11cDp8a0FwNelS0S0SVJmFrHVwOnx/&#10;CqMJoCbTXAoS1tLQdSpMJ7Cxp1I0Gtpa06j1eZDm1tJISWMdqPV5kBaqT2AkDqWtEtFgKJhMsaaY&#10;HQqDRYtJJtdTA6PEgLUBJpp0IS1UsVJ0JJNNDzKmqmH6E907uFb8cfJMv3y3z9v3G4TPfHNHmj4B&#10;HvDvfBUOMW6tpcxPjisJG4HMp2OgBI7FlwQ8M/Pu9XfzRcBUtHot2/xXLdr7Ft/htbfwFjyuOFf3&#10;jwu8DuNd+Xb4vxjf0Xdaqam1S7fXJZjJUUX/AC0lu/IjcpLd/wBDPDThfuPwn3Wy7cvh9u7Y7t7v&#10;ZeA5lnZRvdLc3Lmxsmv8yvZnyXuZ5lcBg7S4uJJJX0ALqAAfgHEeJa7i2qlreIXJXdRLa9i5IrKK&#10;WxJJH95d3+7vBe63DLfB+A6eGm0FvKMc29spydZTm6Yyk3J8uCPlOC0BAOy49Tvk9K8J82eosbAG&#10;gLXU1ei8fL17XKgPY2OXg0BY6grjsv8An/OQHsrSxa2lGuxc2mD/AJR+caoD1FnZ0pUO1Y7Lvm4a&#10;UB6GC3DaaTQA6DzYaUB0mMoMBjTnwGGCA2A0Dp5UBJAEAQBAEAQBAEAQBAEAQBAEAQBAEAQBAEAQ&#10;BAEAQBAEAQBAEAQBAEAQBAEAQBAEAQBAEAQBAEAQBAEAQBAEAQBAEAQBAEB6D9G/m/kQH8ojvKfz&#10;i+Pv8tfFT+PWer+juG/s6x+hh81H+ZPE/wBpaj9Pc+ez4UXtPCEAQBAFhuXSFpgQBYagtMCAIAgI&#10;u0D3cqLMpFZVoSMLSQgCAydDRzV8JWLMGFoCAA0QzMua7WPdzLSHgXtdUYeBOcEw6mNB748RCtYm&#10;FzXA4jT06FpuHIXB2sYFac3gXtdXEadaGFwcsZOKZIE8qnEpOqLWmvStzIaLga8xCqhDVC9rgeke&#10;6qYGGzEx8x2WAl2vUAOUnQAlTFCUnSJ2be0ZHRz6PkGNT6rT80a+k+8lanstWoxxeMjoA16VLR1a&#10;oWtNcNfjWnNo2GurgdPjQwkgLWOrgdOrnQF7TXArSWtpex2o9SElipPYCbTqPV5lZDW0ua7UerzL&#10;GtphYiewE2nUepUQ1tLmOpgdHiWkl7TTArTGi0FamYmWA0w1LWg0WtNMNXiWENFgNFSZKdCxpp0K&#10;jWqlwNOhGiGiwHwLFgSnQkrTp0FE2up0KwXIDINChjVS5rqYjRrWkF4OsLU6AyDRVmY1UtB1rMic&#10;mTB1qis0Wg6x7uZac2tjLgdYVEYpkwdYWF4NFoOsJmc2thYDrUsnJkwVhWZaDVaS1QkDrCtOpJc1&#10;1RXXrWgtBqpyJaoSVp1JLmur0rQSQFjTXpWkNULAVSdSk6lgNVjRLVC5pr0oQ1QyhJax1cDp8fwo&#10;CxWmCYOpGiWiwHUiYT2FjTqPUqDW0mtJLGO1Hq8yAsQHa3fyHPN6s5y3dzdvKcxz7Pc4uo7LKsoy&#10;m0mvsxv7qWuxBa2tuySaZ5AJwGDQSaAErlf1FjS2ZajUzjCxBVlKTSSXK2z0aLQa3iert6Dh1q5f&#10;112SjC3CLlOUnsjFVbfwYn7nd0z7NXKN1Rle/wD3g7ax3i3mAju8s4bAxX27mQy+i+KTeedjpLbe&#10;PMozgbVm1l8RB2nXNRsfiferxHvare4f3fcremyd7KcvxNsI/he+/wAHb/Z/hd9njScL7PjvfyMN&#10;RxHCUNJhK1bead5qquzXyFW1Ha7lVu/r/a2TY2xRxRBkUbGMZHGwNjYxga1rGMawNa1rRQAYAL8n&#10;bbdXmf1RGKilGKSilRJbD0NpYF2z6GsD1fufmLDT1Nplnotqw0r8n5g/c0B6+xyzRVg2cfi/d6fo&#10;6aUB7Czy+go1nhb91yMQHqbaw2QPRbgRq+cT8hAduC32QMOTVhq+boQHRjjpoHSfBUDBAXhoGhAZ&#10;QBAEAQBAEAQBAEAQBAEAQBAEAQBAEAQBAEAQBAEAQBAEAQBAEAQBAEAQBAEAQBAEAQBAEAQBAEAQ&#10;BAEAQBAEAQBAEAQBAEB6D9G/m/kQH8ojvKCneM4/A/56+Kn8es9X9HcN/Z2n/Qw+aj/MriipxPUf&#10;p7nz2fCi9p4AgCALDcukLTAgCALDcsAtMCAIAgIu0IilmVlWhIwtJCAIDLtNOSgWLIGFoCAIDINC&#10;hjVS5rqYjRrWkFwOsLU6GE2kg4Y83KrBe060DXKXNNMRj7y0hpIva4YEe7mQx0LQ7WFhNWmTBOmq&#10;mrKzRaCdI93MtxIa2M6VtaPko99WM5PjO6AdAI1pUuFiTxlgjuRNYxoEYDQNQ015STiVJ6lGMVRZ&#10;GyDXEKjMiwFVmVmWA69anIhouaa46wtIaoXtdtDn1oYSQFrXV6R7qoC9pr0haQ1Qva6o5x7qoYTV&#10;p1MLGmvSqIaoXNdXA6fGpaBNamYWNNcCrJaL2OrgdPj+FCS5p1eBaS1tLQdSpMJ7CbTq8CNBraXN&#10;Oo9Sw5tbSwHUqTCewsadR6lQa2lrTqRo5tbSwFYmEyatM0m11MDo8SsFqAk006EMaqXNdTToPvLS&#10;C5anQEgadCp4ktVLAVidDE6FgNOhUa1UtBp0Kjm1UtBQlOjJg06EKeKLQdYTMhotBUk5EwaYrCs0&#10;WA1xVJkMkDQ1V5mF4Ose7mKAtBqpyIJAkYhWsTC4GoqtBnQgLQa4haRkWAqsysywHXrU5EtFoNQt&#10;ObVDKGFzXV6UBNWnUFgNelY8CGqEwfCtTKTqWtNelUS1QktMPsd3eu7DxV7yOfjLNxsnNvkNlOyL&#10;eHffN2zW27GQRlrXuZNeCNz8wzR8bh2dlbNluH7Qc4Mi25WfXuP95eF93bHaa2db7XsW44zl1bI8&#10;snRclXRP773F8OO83iBrvq3BbW7ooSpd1E6qzaWeMqe1OmVuFZOqbUY1kv8ARv3a+6Hwt7tmUNbu&#10;zYfXu+l7atgz/f8Azm3idnmYYbU1rlsQ7WLd/JnyiotbdxLw1nbyTvYJF/PneLvXxTvHd/pMtzRp&#10;1jai/ZXI38uX4T591RTof314feFvdrw80lOHQ7bi840u6m4l2k+VQWKtW6/Ei8cN+U2lI+28NkXO&#10;BA948o+avrJ+kno7LLS7Zw+STgfm1H4tAeuscs9WjK12a+jWnqfueFEB661yujWktrzFuPqDQOz0&#10;BAertMu1FoA5NmnyvmID0ttZbIJ2R1D7rT6CA7EcIaKU6ajnOjBAbjGYcg8HJjoQFoFMAgMoAgCA&#10;IAgCAIAgCAIAgCAIAgCAIAgCAIAgCAIAgCAIAgCAIAgCAIAgCAIAgCAIAgCAIAgCAIAgCAIAgCAI&#10;AgCAIAgCAIAgCAID0H6N/N/IgP5RHeU/nF8ff5a+Kn8es9X9HcN/Z1j9DD5qP8yuJv8A+paj9Pc+&#10;ez4UwXsPDgMEGAQV5AtMCAIAsNy6QtMCAIAgCAi7R1rUUsysqkJGFpIQGW6a6hj5vfWMGFoCAIAg&#10;CAm3DTgOfyaysqY1Uua4N5wdZ1c9AtxILa+Dm0KlgCbXUPMfdVWYXtNOg+6qVDjUua6nOFpGBeDT&#10;nCGMvja+RwawFxOoeM6gFLZkVJukTsW9oyKj30e/71vQDpI5SobZ7YWIpVljI6QNMQhbRc11MRo8&#10;a0g2GnQQhjVS0HWqROTJg61WZWaLQdYU5ENbGXNdrHu5itOeReDUVQGQaGqAva6uIQFwOsaVpDVC&#10;8EELTCQVp1MLWmuOsLSGqFzTXp1qWqAkqTqYWtNeke6qohqhe11Rzj3VQwuaa9K0hqhYDVUmUnUs&#10;Br0rGiWqFrTXDX40IaLAVSYTLWmuB0qjGi0HUsaIaLAdS1MJ7CStPYaWMdqPV5lQLEBNp1Hq8yEt&#10;bS9jtR6vMtJLFSewEwdS1olosBWJmJljTTA6FZrRa00w1LTm0WgoYnQm006ENaqWg06EaObRYCpM&#10;ToTBp0LCmqlqpOhBJrtk82tWYXg69RRhqpYpToyCTTQ82tWYX6cQtBkGiBqpaDrWojJkwdarMrNF&#10;oOsKciGtjLQarSMjIJBqEMLgaiq0EgqzQLAarMiMi6Nr5XsjiY+SWR7WRxsaXve95DWsY1oLnOc4&#10;0AGJK2qSq8Ei4pzajFVk8KH6191L7M/eXfr6v354/wAeY7m7oudFc2G4Ubn2O+O8MQ2ZGuzx5Ha7&#10;qZVNg0xH+2UjdobNr9HK/wDLu9HiPp9FvaLgW7e1eTu524fi/LkuX3Fh72KX9OeGn2eOIcZ7PjPf&#10;hXNJwrBx0yrG/dWf5x52YPk+larhb9mT/eXdDcvdncfIMr3V3PyPK9293cot/ZstyfKLSGysbWIF&#10;z3FsMLGh800ri+WR21JLI5z3uc5xJ/EdVqtTrb8tVq5yuaibq5SdW/uySySwWB/aPDOF8O4NobfD&#10;OE2ben0FqNIW7cVGMV0La3i26uTbbbbbPfW1mHUNGY100+d81ec956a0y9m0PV0c3yh8xAessMuY&#10;7ZA2Ro5BU+hp9DQgPY2WXsbsUDa+iDop8TH1K1qgPUW1iwAVofB8kfMQHegtmNHOdGjClfmoDqsj&#10;DeT3V04IDba0DTifD4EBJAEAQBAEAQBAEAQBAEAQBAEAQBAEAQBAEAQBAEAQBAEAQBAEAQBAEAQB&#10;AEAQBAEAQBAEAQBAEAQBAEAQBAEAQBAEAQBAEAQBAEAQHoP0b+b+RAfyiO8p/OL4+/y18VP49Z6v&#10;6O4b+zrH6GHzUf5k8T/aWo/T3Pns+FF7TwhAEAQBAFhoWmBAEAQBAFhpF2jrVILMrKpGyMLSQgJH&#10;D0fDzn4Fi5QRWgIAgCAlo5z7w85WZ9AIoCbTqPV5lpLW0vYdR0aj5FpJbXkw92tansYJsdTA6PEr&#10;ML2nUhjVcjoW1u+Uja9CP5R18zRr8SxySyzKt2ZTxeETuwxshGywUGs6yeUnWoq3metW4xVImwCs&#10;NToWNNOhCmqlrTTo92K05tV6S5rqHmPuqtIL2mnQfdVaY1UtBWpkp0LAaKnia1UtBp0KSGqlzXUN&#10;dS0gu04hASBIKAvB1jQhjVS5rqYhaQXAg4hasASBpiFaZjRcDrHu5itzIyLgaiqnJgkDTFUmYy1p&#10;0EKiGqF7XVxGnxIYXA1xC0jIsBVZlZlgOvWsyJaLQarTm1RlgKpMpOpaDXp92K0lqnQWg16VjwOb&#10;VCYNVqZSdSS6J1Bc11cDp8a0EkBY01w1rSGi9jq4HT4/hQwmrTBYDqRohomDqRM1PYWtOo9Soxra&#10;WtOo9S05tbSwFAnsLGnUepA1tLWnUjRDW0sBUhPYTaaYFYGixWmSTa6mB0eJUYXg06FjRjRYidCS&#10;TXU06D7yswuQEgadCGNVLAVqZKdCwGip4lNVLQadCkhqpYtOZJpofGgLgdYWp0B8vcG+BvE7jzvT&#10;Hupwz3Zus8vGuhdmmZPra5Du/aTOc0X+f5xK32TLrYNjeWNJdPOWFkMcslGH43i/GuG8E031riNx&#10;Qh8VZyk+SMc2/Ms20sT7P3U7md4u+vEVwzu9p5Xrqpvzyt2ov41ybwisHRYylRqEZSwP9EXdW7gf&#10;DPu9tsd6M99m4g8U42slG8+Y2TBlW7dyaEx7n5VOZfYZYvV9vlL7x+JYYGPdEvwPvN344jx7e01i&#10;tjhnyE/amv8AzJLP8Vezy1aqf3V4beCXd3uIocS1u7ru8qVe2nH2LT5LEHXday7SVbjxpuJuJ+gk&#10;NttdYHiJ+UvpB+1nftLAuI1g1/qvnoD1lll3q0bXThX7v56A9baZZXYqKgY05KP017SpQHq7LLwA&#10;0UwNKY/cUHroD09rYhob6PJr1+j89AdyK2AaABpxpjyD53MgOgyOmAx5PfrrQGwGgdPKgJIAgCAI&#10;AgCAIAgCAIAgCAIAgCAIAgCAIAgCAIAgCAIAgCAIAgCAIAgCAIAgCAIAgCAIAgCAIAgCAIAgCAIA&#10;gCAIAgCAIAgCAIAgCAID0H6N/N/IgP5RHeU/nF8ff5a+Kn8es9X9HcN/Z1j9DD5qP8yeJ/tLUfp7&#10;nz2fCi9p4QgCAIAsNC0wIAgCAIAsNC0wi7R1rUasysqkbIwtJJer914vhU59AIqgEAQBAZGs8mjp&#10;PmWPkBhaAgMgeAe6nWsBMOrp0+RaiGtuwuY6uB0+P4VphaASQACScAAKk9SpMUOxa2mgz4nSGav1&#10;5+MeZS5ch6rdjbPyHWacA3RQUFNFBq6lJ2aplkXsdqPV5lphe06j1IS1tLAUCewsadR6kDW0tadX&#10;gVHNraXMdTA6PF8CEl7TTArSWi0FUmYmWA0w1I0a0WtNMNXiWENFzXUwOjxLSC1ATa6h5vdigL2m&#10;nQfdVDGqlzXU6PdiFpBctToCQNFZLVS5rqY6lrVSS0FSsGCQNFZjVS5rqYjR41pzL2nQQgaqXA61&#10;SIyZMHWqzKzRaDrCnIhrYy0HWFpGTLAdapFZotB1haQ1sLAarMiMiwGq1MpOpkHWF0TqC9pqOfWt&#10;BlAWg16QtIaoXtdXpQwmrTqYTBr0rHgS1QsBqtTNTqWtNelUY1Qtaa4a/GtObRMFDUy1prgdKGNF&#10;oOpY0c2iYKk1PYWNOrwLQ1tJqk9hJax2o9XmVGFzTq8CxoxraTRPYSWNdqPV5lZhYgJNNMChjRaC&#10;qTMTLAaYalrQaLWmmGrxKSGiwAkgAEkkAACpJOAAA0krSc8Fmfqb3Vfs0N/OKX1dvnxo+s+HG4Ex&#10;jubTd8xNt9/N54DslhFpdxvburlk9Se2u43XcjW/R24ZIycfm3eXxD0XDd7ScI3dRrsnLO3B9K99&#10;rki91bZVTif0b4b/AGfeM94+z4t3t7TQcEeMbVKam8tnstfmYP5U05te7BKSmfv5w24Xbi8Kd2bH&#10;c3h3uxle6u7uXisVhlsRaZ7gsijkvsxu5pJb3NMyuGxt7W5uZJZ5dkbTzQL8R1/EdbxTUy1evuSu&#10;6iW17FyJZRS2JJJch/a3Au7/AAbuzw6HCeBae3ptBDKMFm8nKUnWU5uirObcntbPlO1si6nLgT97&#10;89eI+YPRWuWuJFRpDaYj5J/dEB6yyy7a0NrXXWmjb5XoD19llgFBpONNPz/3SmhAeptrAejXT/1X&#10;3aA9BbWYaBjyAfe/OQHYihDQKjkPiw0oDbbHhya+XyoC4CmAQBAEAQBAEAQBAEAQBAEAQBAEAQBA&#10;EAQBAEAQBAEAQBAEAQBAEAQBAEAQBAEAQBAEAQBAEAQBAEAQBAEAQBAEAQBAEAQBAEAQBAEAQBAE&#10;B6D9G/m/kQH8ojvKfzi+Pv8ALXxU/j1nq/o7hv7OsfoYfNR/mTxP9paj9Pc+ez4UXtPCEAQGdCw3&#10;LpMLTAgCAIAgCAIAgIu0da1GrMrOpUjZGfV+68XwrM+gkiqAQBAEAQGfi9fk+FZtGwwtAQGTgAOs&#10;9fwLAYWmG1BG+d1GDRpPxRzk+4rHJJCNuU5Uid63gZEK+tJ8Zx/qeQLm5NnthaVvHOXKbSpOpZc1&#10;1Rzj3VWguaa9K0hqhe11cDp8a0wvaa4a/GhDRMFDUyxprgdKGNFzTXAqjm0XsdXA6fH8KGFzTq8C&#10;0lraWg6lSYT2FjTq8CNBraWtOo9Sw5tbS5jtR6vMtJLEBYx1MDo8SAvaaYFCWi5jqYHR4lpJaqTB&#10;Npphq8Ssloua6mGpY1UgtWJ0NJNNOhWS1Uua6h5j7qrSC9pp0H3VQxqpaCqTJToWA0W5lPEtBpjq&#10;WENFoOtamRkyYNMQqKzLgdYW5nNosB1rMicmTVJ7SsyQNDVXmC4EEVC0EgaIMy1rtY93MtObwLwa&#10;iqAkrTqYWA1WZE5EwdapMrMtaa461pDRcDVac2qMmChSdS0GvShLVCwGvSsaIaoTBUlJ1LWmvStJ&#10;aoSVp1JLmurgdPjWguBr0qWiWiSpMwtY6uB06udUYTQE2nV4EJa2loOpUmE9h81cEuAHFXvBbyjd&#10;nhjuxc5xLC6I5tnVwfYd293raV1BdZ5nczfZbNuw1zmQt7S6uAxwhilcNlfE8Y43wzgen+s8RuKC&#10;fuxWM5PkjHN9OEVtaR9r7p9ye8nfbiH+H93tPK7JU37j9m1aT+NcuPCO1qKrOVHuRk8D/Q73V/s8&#10;+FvAD6v3r3kEHEjilbtinj3hzW0Z9Q7tXbXdpXdHI5+0Zb3MDw0Nv7ky3lWbUPswe6NfhXeTv1xP&#10;jm9pdPXT8NfxYv2pr8OW1fgqkdj3qJn9veHXgf3b7kuHE9fTX941R9rOP5u1LP8AMW3WjWH5ydZ4&#10;Vj2abifonDa7R5BXR1j5y+jH7ad60y6paaaS016dn56A9VZZbo5aD+ox/GID1VnlhOzUVGy3mp6J&#10;/dMUB62zy+mgaNfTtattAentLANA1EV/qvnoDtxW9AOeo9/7pAdCOKlAMaAGnPhzoDZa0DTp09CA&#10;mgCAIAgCAIAgCAIAgCAIAgCAIAgCAIAgCAIAgCAIAgCAIAgCAIAgCAIAgCAIAgCAIAgCAIAgCAIA&#10;gCAIAgCAIAgCAIAgCAIAgCAIAgCAIAgPQfo3838iA/lEd5T+cXx9/lr4qfx6z1f0dw39nWP0MPmo&#10;/wAyeJ/tLUfp7nz2fCi9p4QgCw1coWmBAEAQBAEAWGhaYEBF2jrWo1ZkT6I+cdHN8K3PoNbIKiQg&#10;CAIAgCAz8X9d5Fm0GFoCAydJ6fEsWQNy2s3zUc6rI+XW77kcnOolNLBZna3Zc8XhE7ccbImhjGho&#10;HJr5ydJK41bdT2xioqkciwGmKtMNFoNcVqZDVCQOsLonUwua6uI0+JAXNOsaVpDVDYa6orrWmFwN&#10;VpDVGTBWFJ1LAa9K0lqnQXNNeke6q05tUL2uqOce6qGFzTXpWkNULAaqkzU6lgNelGjGi1prhrQ5&#10;tF7HVwOnx/ChhNAWsdXA6fH8KAvadXgWktbS5jtR6vMhJYqT2AsadR6lZDW0ua7UerzLGtphYiew&#10;E2nV4FRDW0uY6mB0eJaSXtNMDoWmNFoK1MlMsBp0LWjWi1pp0LCGqlgNFSZKdCxpp0KjWqloNOhG&#10;iGvKWgrFgSnQkrToUTa6h5tasFyAyDQoY1Uua6mI0eNaQXg6wtToDINFWaMaqWA61mROTLAdYVFZ&#10;otB1hac2tjLgdYVEYpkwdYWFZotB1hMyWthYDXFSyMmTBWFZloNVpLVCQOsK06klzXVFdYWgtBqp&#10;eBLVCStOpJc11Rz6/OtBt2dnd5hd21hl9rc319ezxWtnZWcEtzd3d1O9sUFvbW8LXzTzzSuDWMYC&#10;5ziABVTOcbcXObUYJVbeCSWbb2I6WrV2/cjZsxlO9NpRjFNtt4JJLFtvBJYs/Xzut/ZZ72b5DLd8&#10;+8NJf7k7tO7G8tuHti4Q755xCdp7I94LoiSPdK0lAZtwNEuYuY5zHC0kAcvy/vH4kabS72k4Ele1&#10;GTuv6OP4q+O+fCOT9pYH9M+Hn2deI8U7Pivfdz0nD3SS00cL81yXHlZi8Kxxu0bT7KSqfvFuBw53&#10;M4abuWG5+4W7OU7qbt5YzZtMqye0bbQ7ZjayS6uZNl099f3AjaZrmd8lxM4bUj3OxX4zrddq+I6i&#10;Wq11yV3USzlJ16lsSWxKiWxH9icH4LwrgGghwvguntabQW1hCCoudvbKTp7UpNyk8W2z5ItrFxp6&#10;NR0E/K+YvKfJnoLXLC44spj8k6PRxP0aA9VZZWfQowHBvxa/I0fR6UB62yysDZLmchwb9xgaxoD0&#10;9rltC07BpQYbPzTT4iA9HbWLR8UjqA+V8xAdqG3DRUDoqOn5qA3WxjQAMNZHPy0QFzW06fd7yAkg&#10;CAIAgCAIAgCAIAgCAIAgCAIAgCAIAgCAIAgCAIAgCAIAgCAIAgCAIAgCAIAgCAIAgCAIAgCAIAgC&#10;AIAgCAIAgCAIAgCAIAgCAIAgCAIAgCA9B+jfzfyID+UR3lP5xfH3+Wvip/HrPV/R3Df2dY/Qw+aj&#10;/Mnif7S1H6e589nwovaeEIBqWG7AtMCAIAgCALDQtMCAIDB5Tq8aGoqdirQkYWmBAEAQBAEBkaHD&#10;mr4CseYMLQACSAASTgAMSTyAIDr29gK9pOK6xHqHO/l6PCuMrmxHrt2PjT8h1FyPSEAWp0BIGisx&#10;qpYqToQSBoaqzC9p0EIY1Uua7WPdzLSMjYa7WPdzFaMy0HWFpGKZMHWFhWaLQdYWkNbC5p0ELTm1&#10;Qva6uI0+JAXA1xCojIsBVZm5lgNelS8CWi0GvSFpDVDYa6vShhJAWtdUc491UBe016R7qrSGqF7X&#10;V06R76GE1adTCxprhr8aoloua6uB0+NS0YTWpmFjTXAqiWtpex2o9S0kuadR6lpLW0sB1KkwnsLG&#10;nV4EaDW0tadR6vMsObW0tB1KkwnsLGnV4FQa2loOpGjm0WArEwmTVpmk2upgdHiVgtQEmmnQhjVS&#10;5rqdB91VpBctToCQNOhU8SWqlgKxOhidCwGnQqNaqWg0x1FUQ1UtBQhYMmDRCnii0HWEzIaLQVJO&#10;RMGmKwrNFgNcVqZDRIGmIXTMwvB1j3cxQFoNVOTIZ9su7d3NONPeXv4p90sl+otyYrjscy4h7yxX&#10;Vnu1bmN1Li2ytzInXO8WaRtqOwtGvbG8tE8kDXB6+u8e718J7vwpqZ7+sawtQo5vkb2RXPLP4qdK&#10;H6P3F8LO9Xf28p8NtdjwlSpPU3U42lTNQwrdmvkwTo6b8oJ1P9FPdn7j/Bru2W0GYZFljt69/wAw&#10;GO+4hby21vNnAfIzZnh3ftGsktN2bB+05uxb1uHxnZmnmoCvwzvB3v4t3gk4Xpdloa4WoN7v7p5z&#10;fThXKKP7d7heE3dXuFbV7R2/rPGqUlqbqTnjmraytReOEfaawnOR90YLMupVrvAcdOn0V9WP089B&#10;a5btUOwTWvxcfjfuaA9RZ5XTZBZXTgG1+V+5oD1NplR2sWUxp6tNbdP0ehAepsssAAozkHq6/QxH&#10;0aA9Na5eAG1adWkD5vzEB24rQN2aDUNXN9ygOnHCBqNTowFcK8yA2mspppzAaPEgLEAQBAEAQBAE&#10;AQBAEAQBAEAQBAEAQBAEAQBAEAQBAEAQBAEAQBAEAQBAEAQBAEAQBAEAQBAEAQBAEAQBAEAQBAEA&#10;QBAEAQBAEAQBAEAQBAEAQBAEB6D9G/m/kQH8ojvKfzi+Pv8ALXxU/j1nq/o7hv7OsfoYfNR/mTxP&#10;9paj9Pc+ez4UXtPCEA1LDdgWmBAEAQBAFhoWmBAEBF2jrWopZlZVISMLSQgCAIAgCAy3T04eFY8g&#10;SjjfK8MY0lx8A5ydAARtJVZsYuTpHM7ltaMgG0aPk1u1N5m8nTpXCU3LoPdbtKGLxkbig6hAEAQB&#10;anQEmmnQrJaqWqk6dBBJrqHm1+dWDYBp0LTGqlzXU6CtIL2mmOooY1UtBWkrBkwaLCnii0GmIWnN&#10;oua6mI0eNaQXtOghDGqlwOsKkTkyYOsKsysy0HWFORDWxlzXax7uZac3gXA1FUBIGhqgLmuriNPi&#10;QF4OsaVpDVC9pqOfWtMJBWnUwtaa46wtIaoXNdXpUtUBJUnUwtaa9IVENUL2ur0j3VQwuaa9K0hq&#10;hYDVUmUnUsBr0rGiWi1prhrQhosBVJhMtaa4FUY0Wg6ljRDRYDqWphPYSVp7DSxjtR6vMqBYgJtO&#10;o9SEtbS5jtR6lpJaqT2AmDqWtEtFgKxMxMsaaYalZrRa00w1eJac2i0FDE6E2mnQhrVS0GnQjRza&#10;8pYCpMToTBp0LCmqlqpOhB73hxwy4gcWt5rXc/htulnO+O8V4NtuXZPbdr7Pb9oyN97mN3K6Kwyn&#10;LoZJGiS5upYbePaG08VC82u4houGad6rX3YWrC2yefMlnJ8iSbexHy/BOAcZ7ya+PDOBaa7qtdL4&#10;sFWiy3pSdIwiqqspuMVtaP3f7rv2Um626L8u3x7w93ab8bxx9jd2vD7K3yncrK5mvErG5/eOZFdb&#10;13DCGh0DRBYA7bHtu2ODh+O94fEfU6re0vA07NjJ3X9I/wAVZQXPjLJrdZ/XfcD7OvDeGOHFO+0o&#10;6vXKjWmh9BB5/nJYO88qx9m3mmriaZ+xmU5JY5XY2eV5VYWeWZbYQQ2ljl1haw2VjZWkDGRwWtpa&#10;W0UcFtbwRtDWMY1rWtFAKL8vnOd2buXG5XJOrbdW3ytvFs/pizYs6azHT6eEbdiEVGMYpRjFLBKK&#10;VEklgklRHp7bLi7ZOzyaAcfV+YpOp6Czys4Vbia+sNFNr9zQHrLPK9qlGEacA2h+N+5oD1dplYHx&#10;QTzCtPW/c0B6S2y70qlvVs4aW/M0oD0FtZBtPRI0HQB8n5iA68VuABhyHEDRh83SgNxsfJzUr5ME&#10;BcGgfCgJIAgCAIAgCAIAgCAIAgCAIAgCAIAgCAIAgCAIAgCAIAgCAIAgCAIAgCAIAgCAIAgCAIAg&#10;CAIAgCAIAgCAIAgCAIAgCAIAgCAIAgCAIAgCAIAgCAIAgPQfo3838iA/lEd5T+cXx9/lr4qfx6z1&#10;f0dw39nWP0MPmo/zJ4n+0tR+nufPZ8KL2nhCALDVyBaYEAQBAFhqC0wIAgCw0i7R1qkFmVlUjZGF&#10;pIQBAEAQBAbFvbSXDqNwYPWedA5hynmUSko9Jdu3K48MjvRQshbssGn1nfGceUlcG28z3whGCpEt&#10;WFBAEAQBAEAVJ7ATadXgVEtbSxWnsIJsdTA6NXMqBe00wOhaS0XtdTA6PEtJL2mmGrxIY0WArSU6&#10;FjTToWFNVLWmnQtObVekua6nQfdVaQXg06FpjVS0FamSnQsBoqzNeJaDTHUpIaLmupiNGtaQXacQ&#10;gJAkFAXtOghDGqlzXUoQtILgQcQtWAJA0xCtMxouadY93MtzIyLgaiqnJgkDrVJ1MLQdY0qiGqF7&#10;XVxGnxIYXA1WkPBlgKrMrMsBr0rHgS0Wg16UObVCwFWmUnUtBr0+7FaS1ToLQa9Kx4HNqhMGq1Mp&#10;OpJWnUFrXVwOnxqgTQFjTXA6VpDRex1cDp1c6GE1SewE2nUtaIa2lgOpEzU9ha06j1eZUY1tLWnU&#10;epac2tpYCgT2FjTq8CGtbS0HUjRzaNyztLq/urexsba4vb28nitrSztIZLm6urmZ4jht7e3ha+We&#10;aaRwa1jQXOcaAVXOcowi5zaUUqtvBJcrLtQuXbkbNqMpXZNKKSbbbwSSWLbeSR+tPdj+yp4kcQzl&#10;+9PHe5vuF258hhuYt1II4H8Q85tz6TorqC4EtnubFI06btk961wLXWsdQ9fm/H/EXQ6He03B0tRq&#10;st/+Ki+amM+qkfwnkf0Z3E+zzxvjThxHvfKfD+Guj7FU+szXI06xsfu1KaxTtrBn748IuCHDPghu&#10;zFunwv3QyvdXKB2b7x1ox0uZZvcxNe1l7nmb3Uk2Z5xegPcBJcSyFjTss2WANH47xLivEOL6j6zx&#10;C7K5c2VyiuSMVhFdCxzeJ/X3dzutwDunoFw3u/pren02Fd1VlNr41ybrOcueTdFgqLA+ZLe02i3q&#10;H4Pzl8efYDv2mW7RbhXQTjztr+2ID1Nnlo9HCtKYV0D0ca9pjRAeltMrrQkYdOn1v3RAertMuAPo&#10;ilNdfuuV6A9Ja2AaPV6TX7r56A7cNqBSg+Ny9HzkB0o4gKYY6KV6OdAbLWcvRT4QUBYgCAIAgCAI&#10;AgCAIAgCAIAgCAIAgCAIAgCAIAgCAIAgCAIAgCAIAgCAIAgCAIAgCAIAgCAIAgCAIAgCAIAgCAIA&#10;gCAIAgCAIAgCAIAgCAIAgCAIAgCAIAgPQfo3838iA/lEd5THvF8feX/HXxU6/wDf1nq/o3huHDtP&#10;+hh81H+ZXE8eJajl7e589nwovceAIAgCw3nC0wIAgCALDWFpgQBYaRdo61SCzKyqRsjC0kIAgCAI&#10;DetbN01Hvq2LV8p/RyDnXOU6YLM7WrLn7UsInba1rGhrAGtGAAXCtcz2pJKiyJIaEAQBAEAQBAEB&#10;lUmCbTXAqyGiatPYSWsdqPUtBc06j1LSWtpex2o9XmWkl7TqPUhLW0sBQJ7CbTq8CBraXNNMCtOb&#10;W0uY6mB0auZaSXtNMDoWktFoKpMxMsBp0I0a0WtNOhYQ1Uua6mnQfeWkFqAm11Dza0Be006D7qoY&#10;1Uua6nR7sQtILgtToCQNCrRjVS1rqYjQtaqQXA6wpyBIGisxqpc11MQtOZe06CEDVS4HWFSIyZMH&#10;WFWZWZaDrCnIhrYy0HWFpGTLAdYVJlZotBriFpDRYDVZkRkWArUyk6mQdYXROoL2mo59a0GUBaDX&#10;pWkNUL2uqOfX50MJq06mEwa9KxqhLVCwGq1M1OpYDXpVGNULmmuGtac2iYKGpn3v7s32fnHTvGmw&#10;z0ZY7h5w1uXRSv383ss7iIZlZPILpd0shc62zDeZzmElkwdb2Di0tN0142V9Q49314RwNSs73b69&#10;fxcGsH+HLFR6MZfgn6x3G8G+9nfZw1ah9S4HKj+sXotb0eWzbwld5nWNvNdongf6FO7d3I+CHdqt&#10;YLvdTIRvBvwIOzveIe9Edvf7ySOlYG3EeVUY2z3dsZCCOys2RvcyglklI2l+K8d718X49Jx1M9zS&#10;VwtQqo9e2T55dSR/ZPcjwr7p9xbau8Os9txantam6lK7jmoYbtuPNBJtYSlLM+5cFoT5B4de0vrR&#10;+kHdtcvrjs05MfuvnoD0VnllKGmmmv7nH8YgPVWWWE7OFBhhWvyPS/Ge8gPVWmWhtPR5Nev0cfxi&#10;A9Da2AoK6cf6r56A78Fk1tMK1rrPP89AdWOAAaKA89aUrzoDcZGNIw1V0+VAXBoHSgMoAgCAIAgC&#10;AIAgCAIAgCAIAgCAIAgCAIAgCAIAgCAIAgCAIAgCAIAgCAIAgCAIAgCAIAgCAIAgCAIAgCAIAgCA&#10;IAgCAIAgCAIAgCAIAgCAIAgCAIAgCAIAgPQfo3838iA/lEd5T+cXx9/lr4qfx6z1f0dw39nWP0MP&#10;mo/zJ4n+0tR+nufPZ8K6V7DxZ9JhaYEAWGoIAtMCAIAsNC0wIAsNIu0dapBZlZVI2RhaSEAQBAdW&#10;1sdEk452xnxv83hXGc9kT1WrHxp+T1nWXI9QQBAEAQBAEAQBAEAQGVadQWA16VRDVCStOpJc11ek&#10;e6q0FzTXpWkNUL2urgdPjWmF7TXDWhDRMFDUyxprgUMaLmmuBVHNraXsdqPUhhc06j1LSWtpaDqV&#10;JhPYTadXgRoNbS5p1Hq8yw5tbS5jtR6vMtJLEBYx1MDo8SAvaaYHQhLRc11MDo8S0ktVJgm006FZ&#10;LVS5rqdCNVILVKdDSQNOhWS1XpLmup0H3VWkF4NOhDGqloKpMlOhYDRbmU8SwGmOpYQ0XA6wtTIy&#10;Jg0xCorMuB1hbmc2thYDrWZE5MmFSe0rMkDTEK8wXAgioWgkDRBmWtOghac2qF4NRVASVp1MLAar&#10;MiciYOtUmbmj7N937ulccu8pmLIeG+6M/wBQR3Bt8x36z8T5RuTlb4y0TMmzp9vN7fdwbTS+1sY7&#10;q7aHAmINNV8FxnvLwngUK664u3phbjjN/ua4LnlRc5927oeHXevvve3OCaZ/U60lfuVhYjypzo95&#10;rbG2pz27tMT/AEDd2b7MXgnwSdl+8m+8cXGDiHbdlcx5lvFl0Me6WS3bHMljfkW6Ust5by3NrK0b&#10;F3fSXUoe0SRNt3HZH43x7v8AcW4tvWNJ/RdE8KRftyX4U8HR8kaLY3I/r7uN4E91e6jhruKpcS4z&#10;GjUrkV2MHmuzsuqbTynccnVb0VB4H6bQWfohoAa1oADQAAKAAAAOAAAX0Q/ccsFkdm1sC4+r0mv3&#10;Xz0B6W0yutCRh06fW/dEB6ezyzRQUpXGtaV2uWRAelssrA2ajHB2nT6mP4xAemtcvps4YAg0r9z8&#10;9AeitrMClW8mv7n5yA6kdtSoA5NfT85Ab7I6aMadVK150BsNbTHSgJIAgCAIAgCAIAgCAIAgCAIA&#10;gCAIAgCAIAgCAIAgCAIAgCAIAgCAIAgCAIAgCAIAgCAIAgCAIAgCAIAgCAIAgCAIAgCAIAgCAIAg&#10;CAIAgCAIAgCAIAgCAIAgCAID0H6N/N/IgP5RHeU/nF8ff5a+Kn8es9X9HcN/Z1j9DD5qP8yeJ/tL&#10;Ufp7nz2fCi9p4QsN5wtMCALDdgWmBAEAWGhaYEAWGkXaOtUgsysqkbIwtJCAy1pcQ1oJcTQACpJW&#10;N0xYSbdFmdu1shFSSQB0mkDSGdHK7nXGc64LI9tqyoe1L3vQb65ncIAgCAIAgCAIAgCAIAgCZAyD&#10;TFdEzGWg1xWohqhIHWF0TqYXNdXEafEgLmnWNK0hqhsNdXHWFphaDVaQ1QmCsKTqWg16fditJap0&#10;FzTXpC05tUL2ur0j3VQwuaa9K0hqhYDVUmanUsBr0o0Y0WtNcNaHNovY6uB0+P4UMJoC1jtR6kBc&#10;06j1LSWtpex2o9XmQksVJ7AWNOo9XmVkNbS5rtR6vMsa2mFixPYCbTTAqyWtpcx1MDo1cy0gvaaY&#10;HQtMaLQVqZKZYDToWtFNVLGmnQsObVS0HwLUyU6FjTToVmtVLQadCNENFoKxOhKdCStOhRNpoebW&#10;rBdpxCAyDQoY1Uua6mI0eNaQXg6wtToD5o4Md3vjF3gM8OR8J9xc43pkgkijzPNYo2WW7mSNl9Jr&#10;873ivn2+UZaTGHPZHJN28waREyRw2V8dxTjXDOD2e24jejbTWCzlL8WKrJ9KVFtaPsvdrud3k736&#10;r6p3f0ly/JNb00t23Cvy7kqQjhik3vSo91N4H70d2r7I/hvuE+y3n49ZnBxV3pgdb3MW6mXtvLHh&#10;5llzGe0LLxsogzbfDYlY0j2ltnZvbtMltJWmq/IOOeI2v1idjhEXp9O8N90dxrm2Q6qy2qSP6v7k&#10;fZ44Jwdw1/e24uIa9UatRrHTxa+VWk72PytyDVVK3JH695LkOXZJl9lk+SZZY5RlOXW0dpl+WZXZ&#10;wWGXWFrEA2K2s7K0hitrW3jbg1jGtaBoC/Obly5dm7l2Tlck6ttttvlbeLP6JsaexpbMdNpYQt6e&#10;CpGMUoxilkoxSSSXIlQ9Nb2Dzskh2rl+b8xQdj0FtlkhbX0tGva5G/uaA9HaZa/ADa16a/OP9bQH&#10;qbTLH1q7aFdOkaNrRWNAentsvfh63v8AzvmIDu2ti9tDjqGNfm/MQHdgtyBQ15PF81AdFkNKVroA&#10;8XMgNlseA5MenxIC0CgogMoAgCAIAgCAIAgCAIAgCAIAgCAIAgCAIAgCAIAgCAIAgCAIAgCAIAgC&#10;AIAgCAIAgCAIAgCAIAgCAIAgCAIAgCAIAgCAIAgCAIAgCAIAgCAIAgCAIAgCAIAgCAIAgPQfo383&#10;8iA/lEd5QU7xnH4HSONfFT+PWer+juG/s7T/AKGHzUf5k8Uw4nqP09z57PhRe08IWGoLTAgCALDW&#10;FpgQBYaFpgQBARdo61qNWZWVSNkYWkk443yuDGNLifAOcnUAsbSVWbGLk6RzO9bWrLcVwdIR6T+T&#10;mbyDxrzym5dB7rdpW1+EbSk6hAEAQBAEAQBAEAQBAEAQBAFqdASBorMaqWKk6EEgaGqswva7WPdz&#10;IY8S5rtY93MVpGRsNdrHu5itGZaDrWkZMmDrWFZotB1haQ1sLgdY0rSGqF7XVxGnxIYXA1VEPBlg&#10;KrM3MsBr0hS8DGi0GvStObVC9rqjn1+dDCaAta6vSPdVAXNNelaQ1Q2GurgdPjQwmrTMLGmuGtUS&#10;0XNdXA6fGpaMJrUzCxprgVRLW0va7UerzLSS5p1Hq8y0lraWA6lSYT2FjTq8CNBraWtOo9Sw5tbS&#10;0HUqTCewsaaYFUGtpaDqRo5tFgKxMJk1aZpNrqYHR4lYLUB8scI+B/FnjnvAN2eFG4ue75Zk10Qv&#10;JMuthHlWURzEiO4zzPbx9tkuR2ry0hsl3PC1xFGkuoF8fxDivDuE2e34hdhahsq8X+LFVlJ9CZ87&#10;wDutx/vVq/qXANLd1N/Cu6vYgnk5zdIQXI5ySeSxP3O7tX2Pm7G77rLebvI7wRb55kGsnZw73TuM&#10;wsN1rSUEPa3PN5B7DnWeOa3B8NrHYwteCDLcRnH8q434kai8nY4JB2ofyk0nN/ixxjHpe8+ZM/qP&#10;uV9nPQaNx13fW8tTfz+r2nKNpP8ADuezOfPGKhFP400fs/ufuPuvuPkdjuxuZu3km6m7uWx9nY5J&#10;kGV2mUZZat+MYrOyghhbJIRV76bT3YuJJJX5nqNTqNXdd/VTncvSzlJtt9bP6T4fw7QcK0kNDwyz&#10;a0+jgqRhbioRXQopLHa83mz3MFiXfEdUkfFw0kY+hoXE9h3bTLDhVnJoadHo/uaA9JaZX6voEk0p&#10;RtR8XA/RoD01rlNRUsI9GlA2nydRjQHo7XKw2lGA6dLdPrafo0B6G2y7QS2tK6W4fG+YgO7DZgaW&#10;6Pkga6/NQHSitwAMOQ4gaMPm6UBuMjA0DDTUjo0YIC4NA+FASQBAEAQBAEAQBAEAQBAEAQBAEAQB&#10;AEAQBAEAQBAEAQBAEAQBAEAQBAEAQBAEAQBAEAQBAEAQBAEAQBAEAQBAEAQBAEAQBAEAQBAEAQBA&#10;EAQBAEAQBAEAQBAEAQBAEAQHoP0b+b+RAfyiO8pj3i+PvL/jr4qfx6z1f0dw39naf9DD5qP8yuJ4&#10;8S1HL29z57PhRe08AQBYbmFpgQBYbsC0wIAsN2BaYFhqC0wi7R1rUasysqkbIshgkndssHS4+q0c&#10;pKyUlFYiEJTdEd+CBkDdluJPrOOlx8g5l55Scnie+FuNtUWZesLCAIAgCAIAgCAIAgCAIAgCAIAg&#10;C1OgJA06FZLVektVJ0IJNdToVgvBp0FaY1Uua6mOorSDYadY0IY1UtBWkrBkwaLCsy0GmIWnNoua&#10;6mIWkF7ToIQxqpcDrConFMmDrCrMrMtB1hTkQ1sLWnQQtObVC8GoqgJaMQgLmuriNPiQFzTrGlaQ&#10;1Q2Gmo59a0wkrTqYWA16QtIaoXtdXpUtUBJUnUwtaa9I91VRDVC9rq6dI99DC5pr0rSGqFgKpM1M&#10;sBrhrWNGNFrTXA6UIaLAVSYTLWmuBVGNbS1p1LGiGtpYDqRMJ7D5Z4R8DeLXHbeBu7PCfcXPd88z&#10;a6IXkmXWwjynKI5iWx3Ge57ePtslyK1eWkNku7iFjnDZaS6gXj1/FuH8Ks9vxC7C1b2VeL5oxVZS&#10;fMkz7B3f7r94O9Or+pcA0t3U38K7qpCFds5ukILnnJLkxP3H7uv2N272U/Vu8XeP3tdvRfsMV0/h&#10;5uTPc2G7kZGy8Wmeb1SxW+dZuxzXUljsosvDHt9G4lYan8u4z4k37m9Y4Lb7OGXaTxl0xh7q5nJy&#10;6Ez+n+5/2ctFp9zWd89R297P6vYbjb6J3XSc+dQVujynJH7Ubk8Pt0OHuQWG6u4m62R7o7t5cyln&#10;ku7uV2mVZdC5zGiSY29nBEyS6nLQ6WV+1LK70nuc4kr8z1Oq1OsvPUau5O5flnKTbfn2ciyWw/pL&#10;hvC+HcH0kdBwqxa0+ihlC3FQiuV0SVW9reLeLbZ72DL3OpVpwrqPP8xec953rbKy6noHGuJafna+&#10;zQHpbbKqAUjJxHxec6fo0B6Szyj1SW00aqD4uB+jQHpLXLA3ZpHrAqWjZr6OIpGgPRW+XAD1a1Fc&#10;BUaG4D0EB2YLID4raasBXX8xAdWO2AB0U1aOf5qA3WxDUNOsjDDqQFzWU008niQE0AQBAEAQBAEA&#10;QBAEAQBAEAQBAEAQBAEAQBAEAQBAEAQBAEAQBAEAQBAEAQBAEAQBAEAQBAEAQBAEAQBAEAQBAEAQ&#10;BAEAQBAEAQBAEAQBAEAQBAEAQBAEAQBAEAQBAEAQBAeg/Rv5v5EB/KI7yf8AOL4+/wAtfFT+PWer&#10;+juHfs6x+hh81H+ZPE8OJ6j9Pc+cz4UXsPEwtMCALDWFpgWGoLTAgCAIAsNC0wi7R1rUasyyC3fc&#10;Oo3Bo9Z50Acg5XHkRyUVznSNt3HRZHeiiZCwMYKAaTrJ5SdZXBtt1Z7YwjBUiWLCggCAIAgCAIAg&#10;CAIAgCAIAgCAIAgCAKk9gJtNMCqJa2litMgmx1MDo8SoF7TTDUtJaL2upgdHi+BaSXtNOhDGqlgK&#10;0lOhY006FhTVS1pp0LTm1XpLmup0e7ELSC8GnQVpjVS0FamSsCwGirM3MtBpjqUkNFrXUxGjxrSC&#10;/TiEBIGhqgLmnQQhjVS5rtY93MtIyLwa4hbkCQNMQrTMaLmnWPdzLcyMi4GoqpyYJAqk6mFoOsaV&#10;RDVC9rq4jTrQwuBr0rSHgywFVmUsSwGvSsaoS1QtBr0oc2qFgPhVplJ1PnPgt3cuNXeDzhuT8J+H&#10;+eb0bE4gv87ZALDdfJ3UY95zjefMHW2SZe9kL9sRPm9olaKRRvdRp+N4lxnhnCLXacQvQt4YRzk+&#10;iKrJ9NKLa0fZO7nczvL3t1P1fgGku31Wkp03bUPx7sqQjhjRvefxU3gfuX3dPsbtyt3fZM/7x28/&#10;932agh/9wu513mWTbnQOqRsZlvDTLN5881EC3blbWOBB7Vq/LeMeI2qvVtcFh2Nv5c0nPqjjGPXv&#10;dR/Tvc/7OXC9Fu6vvlf+t38+wsuULK/Guezdn+5VpLbvI/Zfcjh/ufw83est1Nw918h3Q3by4EWe&#10;S7u5XZZTl0LnNYJZzbWccTJbqctDpZn7Usr/AEnuc4kr851Oq1OsvPUau5O5eecpNt+V7ORZLYf0&#10;Zw3hfDuD6SOg4VYtafRQyhbioRXPRJVb2t4t4ttnu4LNzqCg1Y0biMPnLge47cFgaN9Fv7Fnyfuk&#10;B6C2y12AIaK1p6LDX1q/GQHpbXLnGlGtFK1GyzXtfOCA9PbZeQANlukY7LPlH5yA71tYHDBur4rf&#10;m/OQHft7LZAqG6jTZb835yA60VvSlAPV5G83OgNxkQbStMK4UHOgNlrKaQABqwQFiAIAgCAIAgCA&#10;IAgCAIAgCAIAgCAIAgCAIAgCAIAgCAIAgCAIAgCAIAgCAIAgCAIAgCAIAgCAIAgCAIAgCAIAgCAI&#10;AgCAIAgCAIAgCAIAgCAIAgCAIAgCAIAgCAIAgCAIAgCAID0H6N/N/IgP5RHeU/nF8ff5a+Kn8es9&#10;X9HcN/Z1j9DD5qP8yeJ/tLUfp7nz2fCmpew8WwLTAgCw3YFpgQBYawtMCAIAgCA2ILZ055IwfSd/&#10;Ut5T4ljlu9J2tW3N1+KdpjGxtDGCjRoHlPKSuLdcWe2MVFUWRJDQgCAIAgCAIAgCAIAgCAIAgCAI&#10;AgCAIAgMqkwTaa4FWQ1tJq09hJax2o9XmWguadR6vMtJa2l7Haj1eZaSXtOo9XmQlraWAoE9hNp1&#10;FA1tLmmmBWnNouY6mB0eL4FpJe00w1LSWi0FUmYmWA06EaNaqWNNOhYQ1Uva6nQfdVaQWoCTXUPN&#10;r86A2AadCGNVLmup0FaQXBanQEgaK0Y1Uta6mIWtVILgdYU5AkDTFWjGqlzXUoQtIL2u1j3cyGPE&#10;uB1hURimTB1hVmVmfazgD3MO8V3kZrefhvuBfjdmWURzb+7zdpu7uPbtEvYTvizy9hrnT7ST8dBl&#10;sV9dRjExL4DiveThHBk1rLq7dfEj7U/yVlXY5OK5z7t3V8N+9/fGSlwfSS+pN437n5uysaNqbXt0&#10;2xtqcl8k/dTu7/Y98G+H8mX7w8bM5uuMO80DhP8AUETJsh4d2kzdl8bZcvil+vN4nW8jPWubmG0n&#10;aS2SzIX5jxfxD4lq62uGRWmsP43vXH1+7HqTa2SP6c7ofZ67ucIcNX3luS4jrlj2arDTp88V7dyn&#10;4UlF5O2frpuzunkG6mT5du7urkWUbuZBlUAtssyTIsus8oynL7dpcWwWWXWEdvaW0QJJ2WMAqar6&#10;BevXdRcd6/KU7snVyk22+lvFn77pNHpNBp4aTQ2rdnSW1SMIRUIxXIoxSSXQj18OXuOzhXHRUD43&#10;3a5noOxbZY4kVbyaxgPR/dEB6G1yqlMK4DCtPk/uiA9DbZWaNIFBrFRp2RrMiA9DbZWxlcKnkqR8&#10;r90PKgPSW2X0ptCldA00ptaw9Ad2CxA+LUVGNec/PQHVhtg2nOMOumHrIDfZEG01mgFMebnQGwI8&#10;OTm0+VAWAAaEBlAEAQBAEAQBAEAQBAEAQBAEAQBAEAQBAEAQBAEAQBAEAQBAEAQBAEAQBAEAQBAE&#10;AQBAEAQBAEAQBAEAQBAEAQBAEAQBAEAQBAEAQBAEAQBAEAQBAEAQBAEAQBAEAQBAEAQBAEAQHoP0&#10;b+b+RAfyiO8p/OL4+/y18VP49Z6v6O4b+zrH6GHzUf5k8T/aWo/T3Pns+FAvYeJBaYEAWGhaYEAW&#10;G7AtMCw3YFpgWG7DatrYzHadVsYOJ1u5m+dZKVOk62rTm6v3TstaGgNaAGgUAGpcj2pJKiyMoaEA&#10;QBAEAQBAEAQBAEAQBAEAQBAEAQBAEAQBAZVp1BYDXpVENU6CStOpJc11dOke+tBc016VpDVC9rq4&#10;HT4/hWmF7TXDWhDRMFDUyxprgUDW0uadXgVHNraXMdqPV5kJL2nUerzLSWtpYDqVJhPYWNOrwI0G&#10;tpa06j1LDm1tL2O1HqWkliAsY6mB0auZAXtNMDoQloua6mB0eJaSWqk6Am006FZLVS1rqdB91Uaq&#10;QXKU6GkgadCslqpswtkkkZFEx8skr2xxxRtL5JJHkNYyNjQXPe9xAAGJK1tJVeRKi5NRim5N0ofo&#10;z3fPswu9DxydZZrmW7I4R7l3QhmO8vEiC7yrMLq0kNe0yXc9sX90d+98REkT7iKys52OBbcUNV9R&#10;4r314JwytuE/rGpXxbdGk+efurno21yH613V8Fe+vefdv3rP+H8OdH2moTjJr8C19JLDFOShBrKZ&#10;+53d5+yr7tHBR1lnO82Uy8aN9Lfs3nOd/wC1tZd3LW5YWl0uUbixunyWFhe0OYb92ZTxOFWStqvz&#10;Ti3fnjXEq27Evq2mey23vNc8/e/J3U+Q/pfun4H9zO7W7qNZbfEeJL499J20+WFnGC5t/tJLZJH6&#10;ZWmWw20MNrbQxW1tBFHBbwQRsiggghYGRQwxRlrIooo2hrWgANAoF9Nbcm5SdWz9ijGMIqEElBKi&#10;SwSSySWxI7MFgTqw5K9Pz1hR37XLCdDff+6/dEB3rfLK7NBU8n67l7RAeitMprs4aACR+xr+2ID0&#10;VrlgFKN5Nf3P7ogO9Dlw2RUYdPMPnoDswWAbSgpXXia6eV+FEB1YbUClBy6+n5yA3mQgAV1Hn5el&#10;AbLWc1Bp5a++gLQANCAygCAIAgCAIAgCAIAgCAIAgCAIAgCAIAgCAIAgCAIAgCAIAgCAIAgCAIAg&#10;CAIAgCAIAgCAIAgCAIAgCAIAgCAIAgCAIAgCAIAgCAIAgCAIAgCAIAgCAIAgCAIAgCAIAgCAIAgC&#10;AIAgCA9B+jfzfyID+UR3lP5xfH3+Wvip/HrPV/R3Df2dY/Qw+aj/ADJ4n+0tR+nufPZ8KL2HiWYQ&#10;PMLTAgCw1haYFhoWmBYbsC0w3La2MtHvqI69BfTUOblKiUqdJ3tWt/GXu+k64AaAAAABQAYABcz2&#10;pUwWRlAEAQBAEAQBAEAQBAEAQBAEAQBAEAQBAEAQBAEAQGQdatOphaDVUQ1QkDrC6J1MLmuriNOt&#10;AXNOsaVpDVC9rq9IWmFwNelaQ1QmCsKTqWtNelaS1ToLmmvSPdVac2qF7XV06R76GFzTXpWkNULA&#10;VSZqZYDXDWjRjRa01wOlYc2i9jq4HTq51phNAWtdqPV5kBc06j1eZaS1tL2O1Hq8yElipPYCxp1H&#10;qVkNbT3G4XD3fzidn9vurw73O3k333huRtxZPuxk99nN8Ig4NfczQ2MMxtrOIurJNJsRRjFzgMV5&#10;tXqtLo7Tv6u5C3aW2TSXn282bPfwzhPE+M6paLhOnvanVvKFuEpunK0k6JbW6JbWfsBwB+xd4ub3&#10;myzvj5vXlvCzI5NiWXdXd59rvVv3PGW7ToLm7he/dTIHO2m7MjZ8zeCHNfA3An6FxPxE0OnTtcLt&#10;u/c+VKsYLq96Xkj0n713X+zxx3X7up70X4aLTPHs7dLt58za/NQ6d64804o/b/gD3HO7d3cW211w&#10;64c5fLvPbxta7fzen/fNvpJKGhj5rbOMwiMeSOnb+MjyyGxgecTGvzjineTjHF6x1d59g/iR9mHk&#10;XvfunJ85/R3dfw37n90d25wnSQetX8dc/OXq8qnL3K7VbUE+Q+38Vq47PoahT19OGOjQvgj7ydi2&#10;sXHZqzk+X83mQHagy6pr2eoVxl1goD0Frl5GiPT+UPyuZAehtstcQNpmiuJ7QadrmCA9FBYgEUjN&#10;RjUGQj1hj1IDt21i47NWcny/m8yA7tvZ7IHoiuA0v04cyA6cdsAPVx6XciA3I4g2lQMK6zzoDZaw&#10;6AKU5aoC0ADQgMoAgCAIAgCAIAgCAIAgCAIAgCAIAgCAIAgCAIAgCAIAgCAIAgCAIAgCAIAgCAIA&#10;gCAIAgCAIAgCAIAgCAIAgCAIAgCAIAgCAIAgCAIAgCAIAgCAIAgCAIAgCAIAgCAIAgCAIAgCAIAg&#10;CAID0H6N/N/IgP5RHeU/nF8ff5a+Kn8es9X9HcN/Z1j9DD5qP8yeJ/tLUfp7nz2fCi9h4lmFpgQB&#10;AFhuwLTAsNC0wLDdhu21qZaPkqI9Q0F/maplKmCzO1qzve1L3fSdYAAAAAACgAwAA0ADkXM9plAE&#10;AQBAEAQBAEAQBAEAQBAEAQBAEAQBAEAQBAEAQBAFqdASBorMaqWA61SdCCQNDVWYXtdrHu5igzLm&#10;u1j3cxWnPI2Gu1j3cy0ZloNcVpGTJg61hWaLQa4haQ0XA6xpWkNUL2uriNOtDC4GvStIeDLAVeZq&#10;xLAa9Kl4GNULQa9K05tUL2uqOfX50MJoC1rq6dI99AXNNelaQ1Q+5HAPuId6HvGew3m4fDPNMv3V&#10;veze3f3fQP3T3N9le4M9ts8xzKIXm8Fuxxo4ZVbX8gx9DA0+B4n3l4NwmsdTeTvr4kPanXkaWEf3&#10;Tij753Z8NO+XevducM0c4aKX8de/NWqcqlJVmv0cZvmP2v4BfYocK91jZZ1x+30zTihm8Rjml3R3&#10;Y9r3S3IieK7dreZlHKd7M+iq0FssUuUaS10Thifz7ifiJrr6dvhdtWYfLlSU+lL3Y9al0n9C92Ps&#10;8cE0O7qO9Gonrb6xdq3W1Z6HKvazXOna5HFn7E8OuEvDzhPkMW6/DPcjdrcbd+Ih5yzdnJ7PKoLi&#10;YNLTdXrrWBkuY3zx6887pJnnFziV9C1et1euu9vrLk7t3lk2+pVyXMsD944VwbhPA9KtFwfTWdNp&#10;V8W3BRTfK6KsnyylVvaz5Mhy9xHqVpq2Tz/MXmPkzrQZY4nGM6fkHlH7mgO5b5VXZqymj4uPxf3P&#10;QgPQW2U+rSLk0s1ej+56UB3rfJ6EHZAqBgRhoOrstSA79tlbcKR4419EfO0fRoDvwZaBpYDzbI59&#10;XZoDrRWAGz6DRq9FoHxvuNCA6kNoBSjQKEauj5qA3mQgYUxrXADm5kBe2PRo0dejo0oCwNA5+mhQ&#10;EkAQBAEAQBAEAQBAEAQBAEAQBAEAQBAEAQBAEAQBAEAQBAEAQBAEAQBAEAQBAEAQBAEAQBAEAQBA&#10;EAQBAEAQBAEAQBAEAQBAEAQBAEAQBAEAQBAEAQBAEAQBAEAQBAEAQBAEAQBAEAQBAEAQBAeg/Rv5&#10;v5EB/KI7yn84vj7/AC18VP49Z6v6O4b+zrH6GHzUf5k8T/aWo/T3Pns+FF7DxLlC0wIAgCw0LTAs&#10;NQWmG7a2vaUkkFIxoHy/+pUSlTBZnos2t72pe76TrgUwGAGAA1LmewIAgCAIAgCAIAgCAIAgCAIA&#10;gCAIAgCAIAgCAIAgCAIAgCALU6AkDToVktV6S1UnQgk11Dza1YL2mmOorTGqlzXUNdS0g2GnWNCG&#10;NVLQVpORMGiwrMtB1haQ1sLmupQhacy9rtY93MhjxLgdYVE4pkwdYVZlZloOsKciGtha06CFpzao&#10;fJPDfhPxN4w52zdzhbuFvXv7nRMXa2O6+SX+bGyjlkETbrM57WF9rlViHn0ri5fFAwYueACvLq9b&#10;o9Db7XWXYWrfLJpV6K5vmVWfKcJ4Jxjjuo+qcG01/U6jktwcqV2yaVIr8KTSW1n678B/sSuNe+Ps&#10;eb8c98si4S5RIIppN28kEO+2+72UY+S3uZLO5g3Tydz2v2Wysvcxc1wdtQUA2vo/EvELh9itvh1u&#10;V+fyn7EPOt59FI9J+492/s994Ndu3+8eotaGw87cKXb3Q6NW49KnPniftTwG+zi7qPAE2OYbt8Nb&#10;Xezeyx7NzN9+JDo98N4BcRgBl7Z293aw7uZHdtJNJcusLR9CQSQvz/iXerjfFKwvXnCw/iW/Zj0O&#10;ntNc0pM/f+7fhV3J7sbt3SaSN/Wx/jr9Ls68qTStwfPCEWffCGyc6nonRTQcdGj0F9dP0U6MOXEn&#10;1D1tx16fQQHagyomlG8ukdOj6NAd+3yoCnoOOnQ0H5X7mgO5b5Q4n1depp+bj+KQHftsoADdphJw&#10;GDa/J5YkB3bbLNHocnxfuf3NAdmLLQKHZFQPkimjX6CA60Ni1vxRUcw11+YgOnHatbhs9ZA59eyg&#10;NpkLQBhUjHADl6EBe2PlwHNh5EBYABoCAygCAIAgCAIAgCAIAgCAIAgCAIAgCAIAgCAIAgCAIAgC&#10;AIAgCAIAgCAIAgCAIAgCAIAgCAIAgCAIAgCAIAgCAIAgCAIAgCAIAgCAIAgCAIAgCAIAgCAIAgCA&#10;IAgCAIAgCAIAgCAIAgCAIAgCAIAgCA9B+jfzfyID+UR3lP5xfH3+Wvip/HrPV/R3Df2dY/Qw+aj/&#10;ADJ4n+0tR+nufPZ8KL2HifIFpgQBAFhuwLTAsNRu2tr2lJJBSMaB8v8A6lTKVMFmd7Vre9qXu+k6&#10;4FMBgBgANS5nsCAIAgCAIAgCAIAgCAIAgCAIAgCAIAgCAIAgCAIAgCAIAgCAIAqT2Am00wKolosV&#10;pkE2upgdHiVAvaaYavEtMaLmupgdHiWkGw006EMaqWArSU6E2mnQsKaqXA06PditObVekua6nR7s&#10;QtILwadBWmNVO1keRZ5vNmtjkW7eTZrvDneZzNtsuybI8uvM1zXMLh/qW9ll1hDPd3U79TI2OceR&#10;Tcu27MHcuyjG2s22kl0t4HTTafU6u/HTaS3O7qJukYQi5Sk+RRim2+ZI/TXgZ9kV3ueLjrPMd593&#10;st4K7s3Ba9+YcSLiS33hfBQ7fsm5OWtu8+iumOoOzzFuWtOkPwX1PiPfjgeirCzJ6i8tlv3eubov&#10;yd4/W+73gj3245u3dZahw/SP4190nTmtRrOvNPs+k/ZPgT9jH3Y+GptM14m3W8XHHeO3EL5I8/l/&#10;uZ3JZcxgHtrbdPIrp17Ox0ldqK/zO/gc2gMeBLvofEe/vGNXWGjUdPafyfan+U8OuMU+c/c+7vgL&#10;3Q4Tu3uLu7xHVr5b7O1XlVuDq+idyafIfq5uduFuhuDkVpuxuPuru9udu7Yilpke6+T5bkWU23oM&#10;j2osvyy3trVr3MiaC4N2nBoqV9Nv6i/qbjvamc7l15uTbfleJ+y6HQaHhmnjo+HWbVjSxyhbhGEV&#10;0RikvMe1gs647JwGGLNGGlcT1nWt7EGlWafyfzdGCA7dtlwAB2NfLHo9HHQgOxb5ez+tj/tfzuZA&#10;eht8rB/ayOgxfO5kB3rfL20wiFf+t/O5kB2YLEB34sDo7PRUIDtQWTWgehjh8jRhjoQHVitWilG6&#10;gfi83MgN5sDaYNxoK+r5kBtNjaMAK16NSAvawYE6eTCiAlQDQAgMoAgCAIAgCAIAgCAIAgCAIAgC&#10;AIAgCAIAgCAIAgCAIAgCAIAgCAIAgCAIAgCAIAgCAIAgCAIAgCAIAgCAIAgCAIAgCAIAgCAIAgCA&#10;IAgCAIAgCAIAgCAIAgCAIAgCAIAgCAIAgCAIAgCAIAgCAIAgCAID0H6N/N/IgP5RHeUw7xfH3l/x&#10;18VOr/f1nq/o3hv7O0/6GHzUf5lcTw4lqOXt7nzmfCi9x4AgCAIAsN2BaYbtra9pSSQUjGgfL/6l&#10;RKVMFmeiza3val7p1wKYDADAAalzPYEAQBAEAQBAEAQBAEAQBAEAQBAEAQBAEAQBAEAQBAEAQBAE&#10;AQBAEBlUnsBNp1eBWQ1tJqk9hJYx2o9XmVAvadR6lpLW0vY7UerzLSS9p1HqQlraWAoE9h0Msy7M&#10;c4v7TKspsL3NMzv52W1jl2XWs99fXlzKdmO3tLS2jluLiaR2DWMaXE6AplOFuLnNqMFm26JdLOkL&#10;N2/cVqxGU70nRRim23yJLFvmR+i3BP7Kjvm8ZvZL1/DpnCzd26DXjPuLd5Juk9rC4VDd1mWuY77l&#10;7oztML8sjhfh9IAar6zr++XAtBWKu9tdWy2t799VQ/fV5j9J4F4Od+uO7tx6VaPTP4+pfZ//ALdJ&#10;XeittJ8p+wvA/wCw24IbqNtcx44b9708Wc1ZsyT5BkJduFuZ6RaX207rG6vd7r/s6bLZosxy/aBJ&#10;MQNKfSeIeIXEb1YcPtwsQ5X7cvPSK6N19J+2d3/s+d3tGo3e8Oova29thD8za6HRu4+lTh+Kfrpw&#10;p4BcH+CWUjJuEvDTc7cGzMIhuH7u5JZWWY5jGHNeHZxnOy/OM6m2mj6S7nmko1orRop9K1nENdxC&#10;faa27cuy/CbaXQsl1JH7Twfu9wPu/Z7Dguksaa3Sj3IJSl+NL3pPnk2z5mjsi4jrqMOQ/PXjPmTp&#10;wZcScRSmqvT89AdiDKjo2ajppy/uiA69vlQwo2hFNf3OH4xAdy2yt+FBTRrB+T+6IDvW2VAbNW44&#10;HTp9XHCRAdmDLKaGde106u0QHahy4YVbXTQVPPX46A68Nhs6uk8mn5+NUB0mWmyRrNR4x85AbrIA&#10;Bjy+7WgNhkeig5q+DUSgLQwa8fe8qAmBTAIAgCAIAgCAIAgCAIAgCAIAgCAIAgCAIAgCAIAgCAIA&#10;gCAIAgCAIAgCAIAgCAIAgCAIAgCAIAgCAIAgCAIAgCAIAgCAIAgCAIAgCAIAgCAIAgCAIAgCAIAg&#10;CAIAgCAIAgCAIAgCAIAgCAIAgCAIAgCAIAgCAID0H6N/N/IgP5RHeUNe8Zx+PLxr4qfx6z1f0dw3&#10;9naf9DD5qP8AMnimPE9R+nufPZ8KL2nhCAIAgCw1m5a2va+m/CMHRreRq5m8qmUqYLM7WbW97Uvd&#10;9J2AABQYAYADQAuZ7QgCAIAgCAIAgCAIAgCAIAgCAIAgCAIAgCAIAgCAIAgCAIAgCAIAgCAIDKtO&#10;vSCxpr0qiGqEladSS5rq4HT41oPS7sbq70b65vb7v7nbt5/vZn13/YuSbs5PmOfZvdemyP8Ag+W5&#10;XbXV5N6cjR6LDi4DWou3rNiDuX5xhbW2TSXleB202i1euvLT6G1cvaiWUYRlOT6IxTb8h+l3Bf7I&#10;HvocWRa3ud7nZPweyG47OQ5nxRzhuW5mYDQyCPdLJYM73pgvGM9WO9tbJrnYF7RUj6tru+vAtHWN&#10;ucr9xbLaqvynSNOhs/T+B+C3fnjFLl+xDRad/Gvy3ZU/RxU7ifNKMelH64cFfsLOAu6htMx40b/b&#10;4cXsxY2N82R5Q1vDzdB7iGumguGZbfZnvZdtjcC1ksWaWRc2pMYJAb9O1/iDxK9WOgtwsR5X7cvO&#10;lFdG6+k/YuB/Z+7uaNq7x3UX9bc2wj+Zt86e65XHzNXI9HJ+tHCbu3cD+Btp7Hwi4U7kbhNljENz&#10;fZBkVlb51fxg4NzTeCVsue5rs6jc3EpA0L6brOJ8Q4hLe1t65c5m3RdCyXUj9i4P3a4B3fh2fBdH&#10;p9NVUbhBKT/GnjOX7qTPnCOxJ0ilMB04U+OvCfOHShy4+jhhhr14fPQHYgyuorzeb90QHXgysVxb&#10;j09P7ogO3b5WdTac20PnfuiA7sGVaKjE669OoSU0IDrwZZQtFNQ19H7ogO1Bl2jXiDTwa9tAdWHL&#10;mgjDkrp04fPQHSisgOemgY66/PQG8y2wrTTz85+cgNxsQGAxr0jR1oC5sdByY6NPlQFgaB0oDKAI&#10;AgCAIAgCAIAgCAIAgCAIAgCAIAgCAIAgCAIAgCAIAgCAIAgCAIAgCAIAgCAIAgCAIAgCAIAgCAIA&#10;gCAIAgCAIAgCAIAgCAIAgCAIAgCAIAgCAIAgCAIAgCAIAgCAIAgCAIAgCAIAgCAIAgCAIAgCAIAg&#10;CAIAgPQfo3838iA/lEd5T+cXx9/lr4qfx6z1f0dw39nWP0MPmo/zJ4n+0tR+nufPZ8KL2nhCAIAs&#10;N2G3bWxmO04ERg46to8g5uVZKVOk62rW+6v3TsAAAAAAAUAGgBcj3ZGUAQBAEAQBAEAQBAEAQBAE&#10;AQBAEAQBAEAQBAEAQBAEAQBAEAQBAEAQBAEAQHzhwp7tXeA44SxM4S8HeIW/dvLKYPrbIt2cyl3d&#10;t5WmhZfbzTQQbvZfQ4VnuoxXBeTV8U4doVXWXrdt8jkq9Uc31I+c4T3Y7w8daXCNFqdRFum9GEnB&#10;dM2lCPXJH6ocH/sK+83vi60u+LO+G4XBzLJSz2qwiuJOIm91qCTtj6s3fnst1ZaClC3PDidGC+q6&#10;zv8AcLsVWjhcvT5fcj5XWX70/VeDeAfenW0nxi/p9Faear21xfuYNW//AN0/Vzg19id3PuHRtb7f&#10;m33041Z1C5sz3b4Z3Lkm7bbhh9E2u7m6H1M99toLob68v2PNa1adlfU9b3641qax07hYh+Cqy/Kl&#10;XzJH61wXwN7l8Npc16v66+v5Se7CvNC3u4c0pTR+pHD7hLw24V5QMj4acPtz9wMnAY12Xbnbs5Vu&#10;5aTGIHZkuYsptLVt1PV7i6STbkc5xcSSST9U1Gr1Wrn2mquTuT5ZScvSz9V4dwnhfCLP1fhensaa&#10;z8m3CME+ndSq+d4nyRFZVNKO5/Rdjp515z5A6cNhUGrXV+4fz6tpAdaHLQaHZeMR8R+OJ+cgOrBl&#10;rdTXVB+S/HR87WgOxb5YDT0HjQSdh/zfnIDtQ5Y3ZBIccKeq8ah89AdiDL2CnoOOnVJhp+cgOzDl&#10;+Gh1OTYdz69pAdaKwaKGjtdfRfz0+MgOjFaNFMDSowo7mx9ZAdCO2aAaA1/XaMOdAbjYWjZ5qcvn&#10;QFzYxUUFOfFAWhg14+95UBNAEAQBAEAQBAEAQBAEAQBAEAQBAEAQBAEAQBAEAQBAEAQBAEAQBAEA&#10;QBAEAQBAEAQBAEAQBAEAQBAEAQBAEAQBAEAQBAEAQBAEAQBAEAQBAEAQBAEAQBAEAQBAEAQBAEAQ&#10;BAEAQBAEAQBAEAQBAEAQBAEAQBAEAQBAEAQHoP0b+b+RAfyiO8p/OL4+/wAtfFT+PWer+juG/s6x&#10;+hh81H+ZPE/2lqP09z57PhRe08IQBAbVvbmd1TURtOJ5fmjn8SmUqdJ2t23cdX7h2WtDQGtAAAoA&#10;NQXI9ySSosjKAIAgCAIAgCAIAgCAIAgCAIAgCAIAgCAIAgCAIAgCAIAgCAIAgCAID1u5u4G/fEXN&#10;W5Fw+3J3u37zt2xs5Pubu3nO8+au7RxbHs5fkllfXZ7RzSG+hiRguN7UafTQ7TUThbhyykoryto9&#10;mi4dxDiV3sOHWL2ov/JtwlOXkimz9EuFP2P3fj4n+yXN/wAOsq4WZNd9m5ua8UN47HJZY430LzNu&#10;1kw3g3xtZY2n1J8uhJOGkGn13V98OBaWqjcd2a2Qi3++dI+Rn6Pwnwb798UpK5poaSy/jX5qPlhH&#10;fuLocEfpzwk+wD3MsjbXnHDjnvHvDJUSXGQcMsjsd2LRj2tr2Dt5d5WbzXV9bvkHpluXWchZUNLX&#10;UcPq+r8QL8qx0NiMeebcv3sd2n5TP1HhH2fNDbpPjuvu3HthYioLo3577a/cRdOTM/UXhH9mz3L+&#10;DRtrjdTgLuhmmbWxbI3P9/IbriHnHtLWhovLaXfKbObTK7gBv+wobZjTUtaCST9X1feTjetqruom&#10;oPZD2F+9o31tn6nwjw17kcEpLScPszvL491O9KvKu0clF/iqJ94bbK47eKGC3gjt7eCOOG3ghibF&#10;DDFE0RxRRRMjayOKNjQGtaAABQL4Rtt1eZ94jGMYqMUlFKiSySOnFlzifVOjkPNo9DQsNOlDlTjT&#10;0Dq+Ka6sfxaA6ceUHZFWYfc46B+5oDqw5RiPQOvQ3HXp+iQHYhynkjB6WV5dNI0B14cmJ0tpiNWj&#10;E8sSA60GUtbT6OuIx2RTVr7PSgOtBlerYp+tpyfuehAdWLLBs0LfA0cgx/F6EB0osvAA9EGtdAx1&#10;/MQHSjs2jDZ0aBQY6fm40QG422AAwAOvAcv3KAvbCBSgrSmoaupAXtj1mgw1YHxICYaBqr00QEkA&#10;QBAEAQBAEAQBAEAQBAEAQBAEAQBAEAQBAEAQBAEAQBAEAQBAEAQBAEAQBAEAQBAEAQBAEAQBAEAQ&#10;BAEAQBAEAQBAEAQBAEAQBAEAQBAEAQBAEAQBAEAQBAEAQBAEAQBAEAQBAEAQBAEAQBAEAQBAEAQB&#10;AEAQBAEAQBAEAQHoP0b+b+RAfyie8qKd4zj8OTjXxU/j1ny/o3hv7O0/6CHzUf5lcUw4nqF/59z5&#10;7PhNe48AQGxbwOmdTQ0es7kHIOcqW6HW3bc3zHaa1rGhrRRo0D3a1ybqe5JJUWRJDQgCAIAgCAIA&#10;gCAIAgCAIAgCAIAgCAIAgCAIAgCAIAgCAIAgPkPcHhHxV4q3hy/hlw1394hXjXtjkt9yt0c+3nkg&#10;c4gA3P1NYXgtmCtS6Qta0YkgYrz6jWaTSLe1V23bj+FJR9LR8lw/g/FuLT7Phel1GpnyWrc506d1&#10;OnWfoJwx+x178/Ef2ebMOH2QcL8tuHNDcx4l72ZblrmMNS582Sbtjejee22KU2ZbGNxJwBFSPr2q&#10;75cC01VG5K7JbIRb873Y+c/Q+F+DPfziVJXNPb0tp7b9yMf3sO0muuKP0Z4W/wBH8yiN9td8ae8D&#10;mt+x2x7XkPC7dW1yl0dADJ7PvdvXNnYl2iSBtZIzZpU1rst+t6rxBm6rRadLnnKv72NPnH6Rwr7P&#10;VhUnxviM5LbCxbUfJcuOVf1SP0o4VfZP9xzhYbW4tuCmX7+Ztb7G3m/FPMMx389rDKFvtO7uayf3&#10;E6ak9nlce1WjqgAD63q+9fHdXVO+7cOS2lDzr2v3x+mcJ8Ju4fCaSjoY6i8vjX27temEn2Xkgj9A&#10;N2tyt3d0srt8j3T3dyTdfJLQVtcn3dyixyXK7aoY36DL8ttba0hq1oHosGAHIvr9y7dvT7S7KUpv&#10;a22/Kz9A02l02jtKxpLdu1YWUYRUYroUUkj1DMuJLatOI5Ob7hQdzfiysmnoEnGvonn/AHNAdKHK&#10;T8jRr2cMa/uaA6cWUDABtf1tder6LSgOpDlGgdma0GJZ0fuVdKA68GTmgqwAgA+r0fuWhAdSLJxQ&#10;bTa81ObUDFoQHVhyoUwj+8x18kaA60OVjCjANPxaV0/uaA6cWWgfFqKjSK1xP7nigOhFl7cPRGmu&#10;gaMMPU0oDejswDTZ1awOb5qA22WwA0AY8g0YfN0IDYbCABQGo5ANfUgLxHjq6tPiQEw0Dn6aFASp&#10;TQgCAIAgCAIAgCAIAgCAIAgCAIAgCAIAgCAIAgCAIAgCAIAgCAIAgCAIAgCAIAgCAIAgCAIAgCAI&#10;AgCAIAgCAIAgCAIAgCAIAgCAIAgCAIAgCAIAgCAIAgCAIAgCAIAgCAIAgCAIAgCAIAgCAIAgCAIA&#10;gCAIAgCAIAgCAIAgCAIAgCA9B+jfzfyID+UR3lP5xfH3+Wrip/HrPl/R3Df2dY/Qw+aj/Mrin7S1&#10;H6e589nwovaeAthhdM8Nbo0udqaOU86xuhcIOcqLI7kcbY2hjRQDwk6yecri3U+QjFRW6siaGhAE&#10;AQBAEAQBAEAQBAEAQBAEAQBAEAQBAEAQBAEAQHb3f3a3j3szKLJt1d3873lze4/EZVu/lV/nOZTU&#10;09lY5dBc3UlOZpUXLtuzHfuyjGHK2kvKzvp9LqdZdVnSW7l288owi5SfVFNn3G4d/Ztd+LicYnbv&#10;93Lf7KbeX0vbN/baw4awMh2g03Gxv/fbuXU8VDtN7KOR0jcWBwIXwup7y8C0v0mptt8kKz+YmfdO&#10;G+GffvilHp+G6iEXtupWV0/nXBvqTrsqffLh19gr3kM+kt5eJPFLhVw8sJtjtYsmO8O/uf2tXN2x&#10;LlzMv3XyN7mtJpsZo4OIoSBivgdT3+4bbw01q7clz0gvLWT/AHp9+4b4Ad5dQ1Lier0mmtvZHfuz&#10;XSqQj5Js+/PDb7BXu27vdhccSuJnFLiRfRPjL7XK5Mj3C3duWihkZcZfbWO8OfjbIwMWbRFrSRia&#10;EfAanv7xO5hprVq1HnrN+WqX70/QOGeAPdnTUlxPVavUzWyO7ag+lJTn5LiP0E4Z/Zz9yvhSLd+6&#10;nd14c3N7a7D4s03yy2fiJmkc7S1wuoL/AH9uN5J7O522bQdAYtgkhgaDRfX9T3i43q69rqbii9kX&#10;uLyQp5z9B4Z4c9yOE0ek4bpnNZSuRd6VeVO65tPopzH3Ly7JLHLLOCxy6zs8vsbZnZW1lY28NpaW&#10;8YLiI7e2gijhhYCdDQAvhpSlJ70m3J7Wfc4W4WoK3aio21kkqJdCWB12WIx9XDo59PoLCzejy5p+&#10;TTRq04fMQHQhyxp+TgKHRzaPo0B04crZQE7PINHMcfo0B0Yssj00boGptMQf3NAdSHLG00MqdeGq&#10;v7mgOtDlLAB6pry0pr/c0B0octhBAo2vQ2mkfuaA6cOXM1BnWBow0eggOnDlzMNGjm5tHoIDox2E&#10;dAKNrqNG6KfcIDfjsmDHDHRo1V+YgNxls3ZGDdeocp+agNsW7QRgKA83+pQFwjbUU5eb38NCAuEd&#10;OTq/UQEwwDn6aeZASoBoFEAQBAEAQBAEAQBAEAQBAEAQBAEAQBAEAQBAEAQBAEAQBAEAQBAEAQBA&#10;EAQBAEAQBAEAQBAEAQBAEAQBAEAQBAEAQBAEAQBAEAQBAEAQBAEAQBAEAQBAEAQBAEAQBAEAQBAE&#10;AQBAEAQBAEAQBAEAQBAEAQBAEAQBAEAQBAEAQBAEAQBAEAQHoP0b+b+RAfyiO8p/OL4+/wAtfFT+&#10;PWer+juG/s+x+hh81H+ZXFP2jqP09z57PheON0jgxgqT4ANZPIAvY3Q8UYuct1ZnchibCwNb+udr&#10;ceUrk23mfIQgoRoi1YUEAQBAEAQBAEAQBAEAQBAEAQBAEAQBAEBZDDNcTRW9vFJPPPIyGCCFjpZp&#10;ppXBkcUUbA58kkj3ANaASSaBY2kqvI2MZSkoxTcm6JLNs+wG5HdL70HEgQSbj93zjFvHaXHZdlml&#10;jw83obkpEzwyJz88uMtgyeFjyahz52jZDneq1xHx9/i/C9Nhf1FmLWxzjXyVr5j7Foe6HeriST0P&#10;Dtbcg/jKzc3cfwnFR859v9yPsdO/nviIZb7hhkW4dnOwvivN99/d07U0Dwyk2WbvZlvHntq+tTsy&#10;2kZLRWlC2vw9/vlwCzhG7K4/wYS9LSXnPuOh8Ge/+to7mlt6eD23bttfvYSnNdcUfcvcX+j+cVL4&#10;RP4l94PcHdn0gZoNxt1N4d+dpgxLIrrP7vh5sOfSgcYXBta7LqbJ+Gv+IOlj/VtPcl+NJR9G+fdN&#10;B9nris6PifEdPa5Vatzu+ebs+jqPujuF9g33WMi9nuN99+uL/EC8iJ9ot25vu7unu/citWg2GVZD&#10;cZ7CaChLc0xroC+Fv9/OK3Kqxbs249Dk/K3T96fdtB4B909PSWuv6zUTWa3oW4PqjBy/fn3c3A+z&#10;P7jnDh0EuQd3DcDMp4Bhc78Q5nxIkfL6JM7o9/8ANN5LdkxezaGxGxsZ9QNGC+E1HeXjupwuam4l&#10;+DSHzFE+8cP8M+4nDKPT8M08pLbdUr3X+elNeRYbKH3K3Z3G3Y3Oy6PJt0d2sg3VymENbDle7mT5&#10;dkmXRtY0tY2OyyyG1tmBjcAA0UGhfDXLt29LfvSlOfK22/Kz7lptJpdFbVnR2rdqyviwioryRSR6&#10;iPLzppU1ppHNh665noNyPLsdGrl6PnoDejyxx2cK4jWBTRh+MQG7HlRJNW0prr0/uiA348qpQUpp&#10;pjo0/umNUB0Isq1htaaq0pp19ogOlHlRPxcSaVqOb90QHTiyg0APMT0UH7qgOnDlLcOQAcukU/dE&#10;B0YsrFRVlMMPS04flEB0ost0YctObT+6IDoRZboNNNa49P7ogN+PL6UHh6K/doDcjswDTk8WGHrI&#10;DdjtRTRzadWHzkBsMgAGPL7taAubEKUArTnpp60Ba2PVo5NflQEwwa8fD50BJAEAQBAEAQBAEAQB&#10;AEAQBAEAQBAEAQBAEAQBAEAQBAEAQBAEAQBAEAQBAEAQBAEAQBAEAQBAEAQBAEAQBAEAQBAEAQBA&#10;EAQBAEAQBAEAQBAEAQBAEAQBAEAQBAEAQBAEAQBAEAQBAEAQBAEAQBAEAQBAEAQBAEAQBAEAQBAE&#10;AQBAEAQBAEAQBAEB6D9G/m/kQH8orvJtLu8bx9a0VJ42cVAAP/PrPV/RvDX/APTtO/8AyIfNR/mX&#10;xJN8S1CWbv3Pns+LreAQsppe6m27n5BzBehurFu2ra5zYWHQIAgCAIAgCAIAgCAIAgCAID2e7XDj&#10;iHvoYxuduHvnvYZjsxDdrdfPM9MrjJJEBGMrsbrbJlhe3CvpMI0grhd1Ons/TXIQ/Gkl6We3S8N4&#10;jrafUtPfvV+RCU/mp8j8h9g92O4X30N7zF9Td2HjTGyctEM+fbiZ3unayNeIHMlZd71W2S2xt3tu&#10;Glsm32ZG0Q6jXU+Pu8f4LZ9/VWMOSSl82p9i0vcDvtrKdjwvXJPbO1K2tm24oqmOeXkZ9id1/sde&#10;/wCbxiKS64SZNunby4tn3n4jbgRUbsk7Utnkm8OeZlDVw2dl8DX1INKYr4673x7v28r0pv8ABhP4&#10;Ul5z7JpfBnxB1NHPRwsxe2d616IzlJdaqfZTdT7A7vN5iWSb4cVeCu69u+hMeU3m+e9OYxDae1wm&#10;tpN1d3rDaoAW7F28EHEtIovjLvf7hkfobV+b592K+c35j7NpPs/96LmOs1ehtR/Bdy4+tdnBeSTP&#10;s5uj/R8t2YHQS7995bP81YXNdcWe6XDjLd3y1m1GXRQ5lnG9m8224sDqSOtGgFw9A7JDvjL3iDde&#10;Gn0sVzym35lGPpPs+j+zzpItPX8UuTW1W7MYeSUrk/Lu9XL9odz/ALDDuX7vNifn1zxf3+lDWmZu&#10;8e/GX5ZaSS9m1snYw7m7u7r3UMHaAuY108j21oXuovi73fnjdz6NWba5ot/OcvQfadH4E9yNNR6h&#10;6zUPbv3VFf8A7cINLrb52fa7cz7MvuL7jvikyXu08PL4wnaa3fGLOOIjCdvb+lZxAzjeaOYbQ0PD&#10;hTDRgvir3ebj1/39TcX4tIfMUT7bovDLuFoGnY4XppU/lFK9/wCtKdT7Y7ocJOHG4ELYdw+Hu4+5&#10;EAbsNh3R3UyDduJrPSGwI8msrJgbR5wpTE8q+JvarU6h11Fyc3+FJy9LZ9s0fC+GcOW7w/T2LEeS&#10;3bhD5qR75lgaVpQ6NPR89cD3G0zLSaGlTgdNOT90QGyzLScaUw5jyYfjEBtsyp1a7OjnGuv7ogN2&#10;PKeatefTp/dMKIDfjyoY4dOOnT+6YUQG5HlIw9Guh2k837ogOjFlRIFG6cAa6sP3RAdCLKTyU+Lp&#10;HN+6IDejygaCMTz8lf3VAdCPKhpDcTz8lf3RAdGPLMKBv32nT+6YUQG7Hlpqa44dHJ+6IDoRZbTV&#10;pbXT0fuiA348vHvU68PnoDbjsm8nq01nHCny0Btx2oxw0aMeWvzkBsMgArXm8vOgLWxNB5a4a/Og&#10;LRHQ6Kc9a+VAWBg14+95UBINAxA8aAygCAIAgCAIAgCAIAgCAIAgCAIAgCAIAgCAIAgCAIAgCAIA&#10;gCAIAgCAIAgCAIAgCAIAgCAIAgCAIAgCAIAgCAIAgCAIAgCAIAgCAIAgCAIAgCAIAgCAIAgCAIAg&#10;CAIAgCAIAgCAIAgCAIAgCAIAgCAIAgCAIAgCAIAgCAIAgCAIAgCAIAgCAIAgCAIAgCA9B+jfzfyI&#10;D+Zd3gu5p3tbnvA8dswse673h8ytL3jJxPurLMcu4LcSMwy69srnfbPJra7y+/tN2prS9s7qF7Xx&#10;zRPfHIxwc1xaQT+8aHjPCY6CxCWq06krME07kE01FVTW9g0f5+67uP3wjxHUSXCuIyrfuUcdNekm&#10;t94qSg009jTaaywPjyw7i/fNzKF09v3V+PsbGSmItv8AhVvllUxc1rHktt80yizuHxUkFHhpYTUA&#10;1BA7y47wWLo9Xp+q5F+hk2+4nfW6t6PCeIJV22LkfNKKfWb3/II76v8A8LfHD/i93h//AAan/HuC&#10;/wBqsflx9Zf/AEB33/4Vrv1M/Uegt/s4u/NcwRXEfdk4oNjmY2RjbjKba0nDXCoEttdXsNzA8DS1&#10;7GuGsBc33j4EnR6q15T0x8Ne/c4qS4XqqPlik/I2mus79l9l9398wgFzB3bd8Y4y5zA29zXc7LJ6&#10;sNCTa5lvLaXIadTiyh1ErnLvRwCLo9TCvMpP0RPRDws7/wByO9Hhl6nPK3F+RzTPT2f2R/2hl9bR&#10;3UPd3uWRS7ey284mcGsuuRsSOjd2lnmHES2u4auYabbG7TaOFWkE8pd7u7sXR6hV5oXH51A9UPCH&#10;xFuRU48OdHy3tMn5HeTXkPZ2P2Mff7u5beOfhpurljZgDJPfcTdxJIrUlhdszjLc7zCZxDhs/RMk&#10;G0eTFcJd9OALK5N9EJfCke234K+IE2lLS2op7XftYdO7JvyVPcZf9hv3372J8ly3hBlLmP2Gw5hv&#10;/dySyt2Qe1Ycq3bzOEMqaek9rqjRShPGXfngcXRds+iC+GSPdb8Cu/M1WX1OD5Hdf+zCSPkLLvsC&#10;+9jK931rxR7vdjF2W0x1jvBxGzKYykt+jkim4Z5XGxgaTVzZH4ilCDUeeXf7hK921qG+dQX+2z5C&#10;39n/AL2t/ndVw6Kpsnek/PYj6T5Fyn+j78V5tj697xHD7Lq2zXyfVO528WdbF4ez24Ge2ZjkPaWz&#10;avpKdl52R9GNo7Pmn4g6RfR6e48dsorDqT+7afJ2vs9cWl9PxLTxw+LbnLHkxcMOfzcnyflX9Hos&#10;mt28671d5cudDH9DlfBm3smw3GBlHtN3xRvzcwg1DT2ULjpIGheWfiFL+L0iXTcr6II+TtfZ3trG&#10;/wAWk8Mo6ZKj6XfdV1I+Wsm/o/3d9ge07w8auM2Zx9sC5uTRbjZE42+yAYw+93d3iDZtup29ktph&#10;sa15J9/+Iv6OxZXTvP0NHy9j7Pvd2L/pOu1s1X4vZQw64T8vmPlzIvsK+5VlTWC/u+M+8+ywsc7P&#10;N+8ot3SO7USdo7+5vdPd5oeGeh6IDdnVtekvJPv1xufuqzHog/8Aakz5ex4E9x7P0j1t38a7FfMt&#10;w6PvnzTkX2P32f2SHbdwJdm84MlLjPOI3FG/9CQNb2Xsbd9YMtcGbNWuMBkBJ9LRTxXO9/eC5h2+&#10;6uaEF592vnPm7Hg94eWMfqG/Lllevvzdoo+ap835B9nt3K92wPq7uu8FLkVe7+3+4mR71Gr444zj&#10;vRDnBoGxggaGuJcKOc4nxXO8HG7vvaq+uiTj82h85p/D7uRpvo+FaF/j2o3PnqR877s8DOEW6GO6&#10;XCrhvusW6Du5uRuxkZFXRPNPqzLrWlXW8Z6WNPxRTwXNZrL30125PplJ+lnz2m4LwfRY6PSaa0/w&#10;LUI8nyYrkXkR8nNy9x1VppFQP6teY+SLRlpJwGIx0/64gL25aTqxpjj/AK4gNhmVuIGHNpGGj90x&#10;ogNhuVOA0VrjpH74gNmPKa6Bp1106f3TCiA2m5SBq6RXy9ogNpuUgYU14YnD/tiA22ZVoo3kGno5&#10;ZEBuR5Sa+pz+trw/dEBuR5Q4mtNI5RzfuqA3Y8nNBUYY+X91QG5FlLMOatdOuv7ogOhHlfNXlNem&#10;n7YgNyPK9GFK0Ax1YfuiA348soK00YeL90QG5FloFKjTiOk0p+2IDbZl4Fajk8vz0BuNsQKEjqqf&#10;HtoDZbZgDEdVdH3yA2GW2FaY1pp6PnIDYZAAMeX3a0BayIaAK69NPKgLWx01Urpxr5UBMM5TX3dK&#10;AkGgYgeNAZQBAEAQBAEAQBAEAQBAEAQBAEAQBAEAQBAEAQBAEAQBAEAQBAEAQBAEAQBAEAQBAEAQ&#10;BAEAQBAEAQBAEAQBAEAQBAEAQBAEAQBAEAQBAEAQBAEAQBAEAQBAEAQBAEAQBAEAQBAEAQBAEAQB&#10;AEAQBAEAQBAEAQBAEAQBAEAQBAEAQBAEAQBAEAQBAEAQBAEAQBAEB6D9G/m/kQH0Y3ly0u3hz5wZ&#10;6+c5o6padDr6c1/F6UBwPqx/yHfsT+9oB9WP+Q79if3tAPqx/wAh37E/vaADLHn4pHS0/vaAsblb&#10;hgW1/Wkn/wCjQFgyon4lOlpH/c0Ba3KnAYsJ/Wk/9zQExlRPxKdLSP8AuaAkMndrYaczT+9ICxuU&#10;kYbB624D/taAsGUE6WYczf8AWkBc3KCBg3nxb/rSAtbk9cdgcmLf9aQFwygGg2cfucP/AKJAXtyf&#10;T6H7Fvj+iQFzMo0/Ruw+Z06fokBtNygEfiyDzM5/ySAvbk59H6MaviHRz/RIDaZk5B/Fih+Zy0x/&#10;FIDZbkxIxZT9bT/uSA2GZNgKDEc3Of3JAbjcnbjVteT0Qf8AuSA2m5Q3AmPGujYHL+SQG0zKRoEf&#10;PizRo5I8KIDbjyrEfRjRj6PRX9r0oDaZldfi06BQ6v3PQgNpmWYer1U0af3PCqA2mZa0U9Co1+iK&#10;69P0aA22Ze0V9GteQDn+YgNlti0AVaMKU9Ee/wChpQGyyzFK7I6KCmr5ulAXstm6x0VApq+bpQFo&#10;twNTT00/1KAt7EfJPgHmQFgiw0Dr0+JASEdNNKc36iAmGAc/TTzIDNANACAygCAIAgCAIAgCAIAg&#10;CAIAgCAIAgCAIAgCAIAgCAIAgCAIAgCAIAgCAIAgCAIAgCAIAgCAIAgCAIAgCAIAgCAIAgCAIAgC&#10;AIAgCAIAgCAIAgCAIAgCAIAgCAIAgCAIAgCAIAgCAIAgCAIAgCAIAgCAIAgCAIAgCAIAgCAIAgCA&#10;IAgCAIAgCAIAgCAIAgCAIAgCAIAgCAID0H6N/N/IgPq5nOUukzjNXmMHbzK+dXYJ9a6lP9bPKgOZ&#10;9T00xt/Yf60gI/VP7l95/raADKa/tQHSz/W0BP6mP9bH7D/WkA+pj/Wx+wP70gLWZOSMYxWvyDzf&#10;uSAubkxIxZT9bT/uSAl9S/N97/WkBa3JxTEYjlH+tICf1Nze9/rSAsZk40bPvdH7lpQF7cnaBiyu&#10;PyR+9ICxmUNr+LNPuBSuH7kgLhlDQcI6n7gfvSA2G5S0YiMjmLR747NAXMyqlfogBrqzp0fRoDYZ&#10;lOsRtofmc/5NAXNyuppsgfrfeH0elAXtyulBsnSMaaP+1oDYGWfN+9/1tAXDLGjANHgFT/2tAbLc&#10;ubgdgdBaPFsIC9uXg4hujlA/1CAuFk0UOzj0D/UaEBe2ybp2R1AeA+ggLPZQNDR4P+pQGx7M0aA0&#10;dQ/1KAmyBorhWvJTn5kBPsR8k+D4EBaIsBg3Rr09eGlASEYGn3v1EBIMA5+mnmQGaDkHgCAygCAI&#10;AgCAIAgCAIAgCAIAgCAIAgCAIAgCAIAgCAIAgCAIAgCAIAgCAIAgCAIAgCAIAgCAIAgCAIAgCAIA&#10;gCAIAgCAIAgCAIAgCAIAgCAIAgCAIAgCAIAgCAIAgCAIAgCAIAgCAIAgCAIAgCAIAgCAIAgCAIAg&#10;CAIAgCAIAgCAIAgCAIAgCAIAgCAIAgCAIAgCAIAgCAIAgCAIAgCA9B+jfzfyID4hzDLdu+vXbJ9K&#10;7uHVpjjM8/1s8qA0vqkHS0+D/W0A+qR8k/sR+9oB9Uj5J/Yj97QGfqrmd4P9bQGRldPik9I/1tAW&#10;MysadnHkpqw/c9CAt+rPmfe/62gJjK2H4pHSAP8AuaAn9WM+Q39iP3tAZGWDU0dTf9bQFjMtGtgr&#10;pqWjm/c0BZ9XD5I8A/1CAsFgz5A6mjT+wQFgy8Ch2R1j/qEBb7Cz5PvD/UICbbMYDZHWOv5KAuFk&#10;0aj0UFPwEBL2QfJH7H/qUBa22bTQOsD3vR0ICfs45ve/1KAm2Bo1AnVQA+RAT7EfJPgHmQEmx0w2&#10;fCMB7yAn2XM33dSAkIwNPvfqIDOwOf3vMgJBoGqvSAgFByDwIDKAIAgCAIAgCAIAgCAIAgCAIAgC&#10;AIAgCAIAgCAIAgCAIAgCAIAgCAIAgCAIAgCAIAgCAIAgCAIAgCAIAgCAIAgCAIAgCAIAgCAIAgCA&#10;IAgCAIAgCAIAgCAIAgCAIAgCAIAgCAIAgCAIAgCAIAgCAIAgCAIAgCAIAgCAIAgCAIAgCAIAgCAI&#10;AgCAIAgCAIAgCAIAgCAIAgCAIAgCAIAgCAIAgCA9B+jfzfyIDxt1ag3E7jhWaUnXiXuPykBq+ze7&#10;3OQD2bm937JAPZub3fskBkWw1mnv/wBUgJttAcdI6x/VICYtQNA9/wD6pAZ9m5vd+yQD2bm937JA&#10;PZub3fskBa2Bo1UrpGJ8qAz2LfdXzoB2LfdXzoDIhaCDyHn86At7L5vv/CgHZfN9/wCFAZEdMQ33&#10;/hQE+z5/e+FAOz5/e+FAZDBrx97yoDOw3k98+dAZDQMQPGgMoAgCAIAgCAIAgCAIAgCAIAgCAIAg&#10;CAIAgCAIAgCAIAgCAIAgCAIAgCAIAgCAIAgCAIAgCAIAgCAIAgCAIAgCAIAgCAIAgCAIAgCAIAgC&#10;AIAgCAIAgCAIAgCAIAgCAIAgCAIAgCAIAgCAIAgCAIAgCAIAgCAIAgCAIAgCAIAgCAIAgCAIAgCA&#10;IAgCAIAgCAIAgCAIAgCAIAgCAIAgCAIAgCAIAgCAIAgCAIAgPQfo3838iA4EzKzSmumSTV8486Aq&#10;7Pn974UA7Pn974UA7Pn974UA7Pn974UBkMGvH3vKgM7DeT3z50A2G8nvnzoBsN5PfPnQDYbye+fO&#10;gMgAaEBlAEAQBAEAQBAEAQBAEAQBAEAQBAEAQBAEAQBAEAQBAEAQBAEAQBAEAQBAEAQBAEAQBAEA&#10;QBAEAQBAEAQBAEAQBAEAQBAEAQBAEAQBAEAQBAEAQBAEAQBAEAQBAEAQBAEAQBAEAQBAEAQBAEAQ&#10;BAEAQBAEAQBAEAQBAEAQBAEAQBAEAQBAEAQBAEAQBAEAQBAEAQBAEAQBAEAQBAEAQBAEAQBAEAQB&#10;AEAQBAEAQBAEAQBAEAQBAEAQBAeg/Rv5v5EBw5vxsv5R/wCEUBWgCAIAgCAIAgCAIAgCAIAgCAIA&#10;gCAIAgCAIAgCAIAgCAIAgCAIAgCAIAgCAIAgCAIAgCAIAgCAIAgCAIAgCAIAgCAIAgCAIAgCAIAg&#10;CAIAgCAIAgCAIAgCAIAgCAIAgCAIAgCAIAgCAIAgCAIAgCAIAgCAIAgCAIAgCAIAgCAIAgCAIAgC&#10;AIAgCAIAgCAIAgCAIAgCAIAgCAIAgCAIAgCAIAgCAIAgCAIAgCAIAgCAIAgCAIAgCAIAgCAIAgCA&#10;IAgCAIAgCA9B+jfzfyIDhzfjZfyj/wAIoCtAEAQBAEAQBAEAQBAEAQBAEAQBAEAQBAEAQBAEAQBA&#10;EAQBAEAQBAEAQBAEAQBAEAQBAEAQBAEAQBAEAQBAEAQBAEAQBAEAQBAEAQBAEAQBAEAQBAEAQBAE&#10;AQBAEAQBAEAQBAEAQBAEAQBAEAQBAEAQBAEAQBAEAQBAEAQBAEAQBAEAQBAEAQBAEAQBAEAQBAEA&#10;QBAEAQBAEAQBAEAQBAEAQBAEAQBAEAQBAEAQBAEAQBAEAQBAEAQBAEAQBAEAQBAEAQBAEB6D9G/m&#10;/kQHDm/Gy/lH/hFAVoAgCAIAgCAIAgCAIAgCAIAgCAIAgCAIAgCAIAgCAIAgCAIAgCAIAgCAIAgC&#10;AIAgCAIAgCAIAgCAIAgCAIAgCAIAgCAIAgCAIAgCAIAgCAIAgCAIAgCAIAgCAIAgCAIAgCAIAgCA&#10;IAgCAIAgCAIAgCAIAgCAIAgCAIAgCAIAgCAIAgCAIAgCAIAgCAIAgCAIAgCAIAgCAIAgCAIAgCAI&#10;AgCAIAgCAIAgCAIAgCAIAgCAIAgCAIAgCAIAgCAIAgCAIAgCAIAgPQfo3838iA4c342X8o/8IoCt&#10;AEAQBAEAQBAEAQBAEAQBAEAQBAEAQBAEAQBAEAQBAEAQBAEAQBAEAQBAEAQBAEAQBAEAQBAEAQBA&#10;EAQBAEAQBAEAQBAEAQBAEAQBAEAQBAEAQBAEAQBAEAQBAEAQBAEAQBAEAQBAEAQBAEAQBAEAQBAE&#10;AQBAEAQBAEAQBAEAQBAEAQBAEAQBAEAQBAEAQBAEAQBAEAQBAEAQBAEAQBAEAQBAEAQBAEAQBAEA&#10;QBAEAQBAEAQBAEAQBAEAQBAEAQBAEAQBAEB6D9G/m/kQHDm/Gy/lH/hFAVoAgCAIAgCAIAgCAIAg&#10;CAIAgCAIAgCAIAgCAIAgCAIAgCAIAgCAIAgCAIAgCAIAgCAIAgCAIAgCAIAgCAIAgCAIAgCAIAgC&#10;AIAgCAIAgCAIAgCAIAgCAIAgCAIAgCAIAgCAIAgCAIAgCAIAgCAIAgCAIAgCAIAgCAIAgCAIAgCA&#10;IAgCAIAgCAIAgCAIAgCAIAgCAIAgCAIAgCAIAgCAIAgCAIAgCAIAgCAIAgCAIAgCAIAgCAIAgCAI&#10;AgCAIAgCAIAgCAIAgPQfo3838iA4c342X8o/8IoCtAEAQBAEAQBAEAQBAEAQBAEAQBAEAQBAEAQB&#10;AEAQBAEAQBAEAQBAEAQBAEAQBAEAQBAEAQBAEAQBAEAQBAEAQBAEAQBAEAQBAEAQBAEAQBAEAQBA&#10;EAQBAEAQBAEAQBAEAQBAEAQBAEAQBAEAQBAEAQBAEAQBAEAQBAEAQBAEAQBAEAQBAEAQBAEAQBAE&#10;AQBAEAQBAEAQBAEAQBAEAQBAEAQBAEAQBAEAQBAEAQBAEAQBAEAQBAEAQBAEAQBAEAQBAEAQBAEB&#10;6D9G/m/kQHDm/Gy/lH/hFAVoAgCAIAgCAIAgCAIAgCAIAgCAIAgCAIAgCAIAgCAIAgCAIAgCAIAg&#10;CAIAgCAIAgCAIAgCAIAgCAIAgCAIAgCAIAgCAIAgCAIAgCAIAgCAIAgCAIAgCAIAgCAIAgCAIAgC&#10;AIAgCAIAgCAIAgCAIAgCAIAgCAIAgCAIAgCAIAgCAIAgCAIAgCAIAgCAIAgCAIAgCAIAgCAIAgCA&#10;IAgCAIAgCAIAgCAIAgCAIAgCAIAgCAIAgCAIAgCAIAgCAIAgCAIAgCAIAgPQfo3838iA4c342X8o&#10;/wDCKArQBAEAQBAEAQBAEAQBAEAQBAEAQBAEAQBAEAQBAEAQBAEAQBAEAQBAEAQBAEAQBAEAQBAE&#10;AQBAEAQBAEAQBAEAQBAEAQBAEAQBAEAQBAEAQBAEAQBAEAQBAEAQBAEAQBAEAQBAEAQBAEAQBAEA&#10;QBAEAQBAEAQBAEAQBAEAQBAEAQBAEAQBAEAQBAEAQBAEAQBAEAQBAEAQBAEAQBAEAQBAEAQBAEAQ&#10;BAEAQBAEAQBAEAQBAEAQBAEAQBAEAQBAEAQBAEAQBAeg/Rv5v5EBw5vxsv5R/wCEUBWgCAIAgCAI&#10;AgCAIAgCAIAgCAIAgCAIAgCAIAgCAIAgCAIAgCAIAgCAIAgCAIAgCAIAgCAIAgCAIAgCAIAgCAIA&#10;gCAIAgCAIAgCAIAgCAIAgCAIAgCAIAgCAIAgCAIAgCAIAgCAIAgCAIAgCAIAgCAIAgCAIAgCAIAg&#10;CA+PMu4r8PM2zziXu1l29OXXeecHjlQ4lZbCZn3G6Yzvd5m9WVOzECItIvchcZ29mXmjXNNHAhfI&#10;XOFcQtWNNqblqSsaze7F4Uubs9yVOiWGNPIfX9P3p7v6vW8S4dp9VbnreEbn1yCrWx2lrt4b+Hxr&#10;XtKlcms1Q+NWd7bu632+HCbcfd3izuRvpn3GrNt4Mo3GZuTvPkO9VlcybsbrZjvZmt3mN/k+ZXNr&#10;l9k2zsWW0Rc4yT3t3BCxji9xZ8m+6XeKGj1eu1Gkv2dPooQld7SEoNb81bikpJNurq9ijGTbwx+u&#10;R8V/D2/xfhXBOH8V0Ws13Gbt23plpr1q/FuzYnfnKcrc3GEd2KhGrrK5OEIp1bX2NX1w/QwgCAIA&#10;gCAIAgCAIAgCAIAgCAIAgCAIAgCAIAgCAIAgCAIAgCAIAgCAIAgCAIAgCAIAgCAIAgCAIAgCAIAg&#10;CAIAgCAIAgCAID0H6N/N/IgOHN+Nl/KP/CKArQBAEAQBAEAQBAEAQBAEAQBAEAQBAEAQBAEAQBAE&#10;AQBAEAQBAEAQBAEAQBAEAQBAEAQBAEAQBAEAQBAEAQBAEAQBAEAQBAEAQBAEAQBAEAQBAEAQFEt1&#10;bQPt4p7iCGS7lMNrHLNHG+5mEb5TFbse4OmlEUbnFranZaToBVKMpJuKbSVXzLn5CJ3bduUYzlGM&#10;pukU2k26VouV0TdFsRepLCAIAgCAIAgCAIAgCAIAgKH3VtHPBayXEEd1dNmfbWz5o2z3DLYRm4fB&#10;C5wklbAJW7ZaCG7QrSoVKMnFzSe6qVexVyr07CHdtxnG1KUVdkm0qqrpStFm6VVaZVVS9SWEAQBA&#10;EAQBAEAQBAEAQBAEB9bt8e993aOHPEK84V8R+MO6fDjfiytrC+dlfESS/wBxLG9sMzi7WyzDJt49&#10;7LHJ92c+y+VzXxGexvLiFlxFJC5zZY5GN+yaPuh3l4jw9cV4bo7up0Mm1vWaXWnHNShbcpwe2kop&#10;tNSWDTf51xfxb8N+73eCfdfvFxfScO43CMZbmrctNGUZqsZ271+Nuzdg8VvW7k4qalBtTjKK1ePf&#10;ep4X8E+7zv8Ad4OLeXd3fHd7dTJO2yVu7ee5ZnFpvNvLmkkeX7rZBZ32WXdzC85xnF3Cx72OcYbb&#10;tJiNiNxFcB7q8U433h0/d92rlnUXZ+1vxlFwhHGc2pJe7FOiebpHNnLv34o92e5fh/r+/wBHU6fW&#10;cP0tmtvsbsLkb16bULFqMoSafaXJRTab3Yb08os/zNfZK97rebLe/dvA/iXvFLfnvYy5vlW9OYXs&#10;oit7jiTPf3W8u5t/2e0GRvlzCS7yeygYOziGatjY0Na0D+l/FnujprncS2uGW1H/AAlRlBLNWUlC&#10;4vJu3JPN7lWf5t/ZS8WeJabxy1D7yah3P+qnchfnJ0T1jlK9p5U2Vk7mntxWC7dRSSSp96u859kb&#10;vhxY7zPEvjnwoy7dThdufl1/uhn2R7j5TntzlWe8X954jlubcQ81ynMsqnZlnCY5026uLWyme5z5&#10;s1tnTywWsM/tS+i92PFvR8J7s6bgfFZXdVrJRuRldlFSjp4e1GzGSkt6/u0UpLZbkoqUnHcP3DxK&#10;+ydxfvV4k8S7791bel4Zwi3c0923prd1wu6+8ty5q5wnBqGh7TenC3JtuV+DnK3ahc7U/fPdDdbJ&#10;tyd2Mj3T3fhvrfJcgy+DLsthzPN80z7MY7aBvoi9znO7/M82zO5JJL5ri4mke7EuK/BdZqr2t1U9&#10;XqHF3rkm24xjBVfJGKjGK5kkuY/u3hPDNHwXhljhWgU46OxbUIKdyd2aS+VcuSnOcuWUpybebZ6N&#10;eY+RCAIAgCAIAgCAIAgCAIAgCAIAgCAIAgCAIAgCAIAgCAIAgCAIAgCAIAgCAIAgCAIAgCAIAgCA&#10;IAgCAIAgCAIAgCAIAgCAID0H6N/N/IgOHN+Nl/KP/CKArQBAEAQBAEAQBAEAQBAEAQBAEAQBAEAQ&#10;BAEAQBAEAQBAEAQBAEAQBAEAQBAEAQBAEAQBAEAQBAEAQBAEAQBAEAQBAEAQBAEAQH46fbX5rxDy&#10;fu5cE7vhPmG+WW8RXd6ncWz3SuOH1znVrvlJnN9wz4xWlnabvP3dezOpMyvZZRFHHb1klc7ZANaL&#10;9i8FbXDr3ePWw4tGzLh3+FXXcV1RdvdV7Ttue/7NFm28FmfyF9s7Vd4NJ4d8Fu91bmst94X3o00b&#10;D0srkdQ7ktHxCMY2napcc5N7qUMZN0SdT8buHn2k/wBonubvRa8Pd4eOu58mW2VjlWZP3j4vZDuF&#10;a2X9y2Z3GW21vvJleeZ7l26e8+/MUkOZsuYGQTXt3d27JJo2vgjkkZ+x8Q8NvDvW6V8Q0+hvdrKU&#10;luaeV1vfipNwlGLuQte7R1UYxdIukmk/5A7v/aN+0HwficeAcQ45o3poQhN3tfa0sY9hNwSvQuXY&#10;WL2pTU1OKjK5cuRUpxThGUlHiV31u9Pxt4H/AFvmve+3hts6vLm7yy+3X4dW3Dnh5krcwOZus7Tc&#10;x9lupfZFx43jzPebK3w3Fvcw5PdZOXdpb7b2NvJ7Rw3uV3W4JxzsbXCLbsxSkp3neuypu1dytxS0&#10;sFCVU4u5G5lKibhGbvJ4zeKHfTuT9b1Xe3UR1k5ShKzpFpNJb39/djp92xK1xO9O9DdnGcdPPT+9&#10;b3nFXp2vMd1Tj53kuBOS5xlN73ouIvB+x3bkyQXW5G9lrubvDlG4FheX2dSXjs44acbc0y3eK5Zm&#10;1rl7HW8O5mXX0tb5klxLDP2NvcenvVwHu3x2/C7Dhen1ly6pUu23chK60o03b2mi4LdbdXqJxXst&#10;RUo70o/GeFvfvxG7j6K9pb3efiHCLOmdve01+Onu29LCUrjl2mj4jOF19pGK3I8PtXXW4pXJQnuW&#10;7nrt8vtUPtDMyyXc603U41cPM3ut8oLTJ7aLhpuZw7zLfqTeG+u5bGHJrndPMsqzXee0zW/ZHE+C&#10;a3yu2he+8ZFEW3LTFF5NH4WeHtu9enqtFqIQstyfbXLytbiVd5XFKMHFYppzbSi26xdX8txj7UHj&#10;/qNHo7XCuM8PvXdZGNtLR6fST1Luyk4q27E4TvRnKkXGUbMIt3FGLVxOMf0K+xo3n44718ae9Hmv&#10;Hre7fXfXem73M4U3uV59vjmWeZlFf5BdZ5v+La83WkzpkLGbsy3MErIBaRRWrXxPY1oLHAfnvjJp&#10;eB6TgvC7XAbNixpVevqUbajGk1G1VT3fj0arvNyo028T9/8Ase8T77cU75d59V361et1vE56PQyh&#10;d1E7k1K1K5qqSsO4klZbUlHs4qCaaSTTS/0Gr+fj++ggCA+j/er/AMtvcI/+ZXeH/wBgPF5fd+6v&#10;7E49/wAth/8ANac/FfFH/vTuJ/8Acl3/APpevPvAvpB+1BAEAQBAEAQBAEAQBAEAQH0f4yfz7O5F&#10;/Jr3xP8AydwIX3fg3/YvG/8A4nh/p1R+Kd8P/wA4dyv+W8f+Zww+8C+kH7WEAQBAEAQBAEAQBAEA&#10;QBAfFu/vG7hBwrzbIsl4ncStzOHd/vRFdy7uHfjP8v3Usc8dYyQx3lrlWbZ7NY5TfZhbOuYi+1jn&#10;dcNbKxxZsuaT8poOCcY4rauXuGaa9qLdprf7KDuONcnKMU5JOjpJqmDxwPrHHe+vdLuvqrGi7y8S&#10;0fD7+qUnZ+s3YWI3d1pSjC5dcYSmqqsFJzSae7Rpn0m468Eu799qv3Z7XP8AdTNraO6t813yh4S8&#10;VIrCCXNN3s+3Y3jzXde/ZdQMk9ruNzt6bnI2yz2T3xvuLKS3uWtjnZC5n3bgXG+8HhV3ldjVQbg4&#10;W3fsVe7OM4RmqPJXIKVFLGklKLrFtP8AF+/HcvuD9qTw3jr+F3Yq7G7qFodaopztXbN6dmW8q7z0&#10;952qyttpytu3cSjNQa/xicVuGu93BbiPvxwn33itrTercXeG+3b3ggy6/jzDLpL3LZiwT2l3AQy6&#10;s7hhbLE5zWSBjxtsY/aaP7M4VxLSca4dY4tom3pb9tTg2qOklk08msns5G1if4696e7fFu5veLW9&#10;1eNKMOKaHUSs3VCSnByg84yWEotUlGqTo8UnVLy27W8Wcbobx5BvZu7fTZZvBuvneVbxZFmVu4su&#10;MvzjJL6DMssvoHtIcya0vbZkjSMQ5oXq1Ons6zTXNJqIqWnuwlCUXk4yTjJPmabR8Xw3iGs4RxHT&#10;8V4fN2tfpb0LtqazhctyU4SXPGSTXOj/AF7d337bjurcUo8myXipDvLwP3zvG2trdvzrLZ94tw7j&#10;NZ3MhEeWbzbvNvsytbaaZ1dvMsvsoYGmj5nAF5/kTvB4J96uFud/hTta7RqrW7JQuqKx9qE6Jvmh&#10;OTexbD/WruD9tLwv7zxs6LvQtTwTjE1GMu0g7umc3RUhetb04xb23rVuMVnN5n7G5fmFjm1hY5rl&#10;l1BfZbmdnbZhl99ayNmtryxvIWXNpdW8rCWSwXEEjXscMHNIIX47ctztXJWrqcbkW008006NPnTP&#10;6909+zqrENVppRnp7kFKEouqlGSTjJPammmntRuKDsEAQBAEAQBAEAQBAEAQBAEAQBAEAQBAEAQB&#10;AEAQBAEAQBAEAQBAEAQBAEAQBAEAQBAEAQBAEAQBAEAQBAEAQBAEAQBAEAQHoP0b+b+RAcOb8bL+&#10;Uf8AhFAVoAgCAIAgCAIAgCAIAgCAIAgCAIAgCAIAgCAIAgCAIAgCAIAgCAIAgCAIAgCAIAgCAIAg&#10;CAIAgCAIAgCAIAgCAIAgCAIAgCAID8b/ALbPee73L7u3Afe2xvjlt3u53ueG2cRX4ivLgWvsHD3i&#10;5O+aS1sL/Kry8hbGw7cEdzA6ZlWbbdqq/Y/BTTQ1veLX6Scd6NzhF6NMFWt3TqlWpJczadM6M/kD&#10;7Z/ErvBvD7gXFbE+zu6fvZo7ilST3d3S69tuMZQlJUzipxclWO8q1Pyz7sOZ5rNup3yt5Mn3V7u3&#10;HKXh1vD3XI+HPCvibke728G4W9PDSXJuPWdS8JuGFlvowXmXb1WO715JmMMMB+trrMMruTOy6uJb&#10;hk36l3ntWo6vg2mvXeI6Fam3re2v2ZThdhe3tLHt7zt4ODmlBt/m4wnHdcYqLX8w+Gep1U+F98OI&#10;6PS93uNy4fqOCrSaLWW7V3S3tG7fE7j0OijqFvQvxtSd2MY/n53bNzfV25K4p/cPhl35uBPEvgF3&#10;icv7sPdm3V7tneo4YcJM83/G7WSbrblbnxxZRutfWZ3+znc3e/dzd3LLi/z/AHIy24urxmVZnlto&#10;b6fs4HRTwvuhF9O4n3G47wzj/Drnefid3iXdbVauNrflO5c9qafZRuW5zklC61GO/Cct1VlWLUK/&#10;rvdvxu7j95O4feHT+GndvS93PFDhnCbuq7G3Y0+nSt2JR+tXNPqLNmDld00HO4rF6zb7WW7BxnCV&#10;3d3+GXfV4BbifZ0cEuK/e33XzTvDb37551v9ubu/u3v5k25/EneHO7jczPL/ACXZZmW8uVZdlWV7&#10;sZTu/a5aLuaZj7t1xdF7mXc0r5HxxPuXx/X+Iut4V3Sux4do7MLVyc7UrlmEVcipZQk5SnKbnupN&#10;RpGlYRSS9Hdrxm7h8D+z1wXvT4r6a73g4trL2q09qzqren1l249Pdlb9+9CEIWYWo2e0lJOblPea&#10;uzm5P6wcSOJDt9u5Tx47x25vBDu991T6s304FZnwI3R4O7t7i5Lxeya0yrillt3e8St8M9yDK8o3&#10;ihGaZlDYwZW72PLLaaOzfK2B7HxTy/Z+G8N+pd9dB3c1mu4hxXes6qOquaid2Wnk5WGlZtxnKUPZ&#10;W85+1NpyS3k04r8z7xd4nxrwY474icH4JwDut2et4ZPhljQWdNb19uMNbCUtZqLtqFu6t+atxsvs&#10;7MJK25KDTjOf2l+x3zmO+49d63d6zzDI8wyjh5ubwr3ByYbrWN9lm61rb5NvPxMvMyiyDLru+ura&#10;3trvePNL68uH2UVnY3V/c3FzDA1s23J9W8YLLhwHhWonGcb2ovX7st9qU25QsqO+0k21CMYrecpR&#10;hGMZSwov077Iusjf79d6eH2bli5pOH6PRaW32EZQsxVu9rJTVqEpSSUr07lybtxt2p3Z3LkIJT3p&#10;f6BF+AH97BAEB9H+9X/lt7hH/wAyu8P/ALAeLy+791f2Jx7/AJbD/wCa05+K+KP/AHp3E/8AuS7/&#10;AP0vXn3gX0g/ajXu7u1sLS6v764htLKyt5ru8uriRsVvbWttG6a4uJ5XkMihhiYXOcSA1oJKqEJX&#10;Jq3BNzk0klm28kuk53btqxalfvyULMIuUpN0SilVtvYksWz8/st+067rOdbj788RskveJmb7obi3&#10;+QWNxnFnwp30FlvIN5t7XbkZLdbn3t1lttYZ9HebyRvt2wNlZeExyEQERSbH3+54Zd6bOuscOvx0&#10;0NZfjNqLv26w3LfayVxJtxpDGtHHFe1iq/gun+0r4Yazgmu7w6KfEr3CdDctRdyOh1G7e7a/9Wty&#10;08pQUbqleTgoqSuYSe57Mqekz77QrgBuvunuZvJvFY8W8nzjiFmu8GWbn8M7zhHvo3iznMW6zYpM&#10;/wA6i3Ajy6TOrfd7L4Zg/wBsmbHFK0O7IvLHAeax4e8f1WrvabTy0k7OnhCVy8tRb7CO/wC5Hta7&#10;rm3huqrWFaVR8jrvH/uFwzhWj4jxGHFrOr4hduw0+jloNR9euKxR3bi0qg7itQTr2kkoyVd2rTS5&#10;GffaX91PdjeTIt38/wB4d+Mos8+yHcXeVu92Y8M99bHdDJMo4kOezc653szO8yiC63Sbmz4n7Lsx&#10;t7djWsc8u2AXLtY8NO9eq01zUae3YnO3cuw7NXrbuSlZ+kVuKk1c3fwG3jTM8mu+0h4W8M4jY0Gv&#10;1Gts2b9jTXu3no9TGxbt6yq07vzlbUrHaUdO1hBJJutFU6d39oPwVi3+4hcOcr3R47b1Z3wwz3ez&#10;dne++3N4Nb2707vWOfbm5deZnmuUx55k8FzZS389vZ0tYSWyXMksTWtrI2vKHh9xp6DT8Ru3tBas&#10;aq3bnbVzUW4TcbjUYy3ZNOib9p5JJ1yZ6bvj73Njx7iHd7TaTjmq1vDL9+zflp+H371qN3TwlOcF&#10;dtqUXJqPsRwc3KKS9pHAyH7THu357uNxM4kuy/jBkG5PCXLzeb3bw70cKd5MhyyO/G9mTbkO3Zy6&#10;9vWNtb/eyPeTPre3flzXi4jJcXtaGOp6L/hp3jsa7TcNUtHc1urlS3CF+EpU7OV3faWKt7kW1OlH&#10;hTM8Gh+0j4d67gnEu8bt8XscF4Vb3r929ob1qCl29vTdjCUluyvq9dhB2k99Y1Soz1nFX7QXu5cH&#10;I+Gd1vfme+c+WcV+G8fFzdnNd2Nxc/3rsrfh4+0tL9+82dtyK3vb3LMvtrK9jlmeYXiKN1XEBeTh&#10;Xh/3j4w9THRxsq7pNT9XnGd2Ftu7VrcjvNKTbTSxxZ8r3p8fPDzuhHht3i1zWS03FeHLX2Z2dNdv&#10;xWk3Yyd652SlKEFGSlJ7r3U6s52T99bdTOuJ/G91pnO603AXgZ3ctwuOOeb2WllvBd71Z9Fv9kub&#10;b95dmmSOcbXJZN2RuFYwuitxHJmNxfzhnoAbJ63u5WrscL0O/C6uPa7iN3TRttwUI9lKNpxlnLf7&#10;VurqoKKrjmefSeM3CtZ3l407V7SvuLwTu7peJXL8Y3ZX7q1Vu5qYTt+7bdn6rGLjCjuyuyp7KVH8&#10;0ZZ3oOEuc92+XvV5XmmZ3vCGHcnN9/Zcxhyqf65ZkmQuvYs4iOTOc2f6zsLrLp4XwbVe1jIBIoV8&#10;Ld7scWs9413VuwjHi7vxtU3lu70qbvtZbrTTT5GfctN4md1NZ4dvxR0t25PuktFc1TmoPtOztbyu&#10;Ls89+LhKLjX3k1U+E8p+0g7r2bcPuJXEE55vjkw4S5DkO9e+25W8+4m8O7PEKy3V3ozTLcoyDebL&#10;t187trGXPMhzK7ze22bqyknijbPGZCwyxB/zV3w470WuIabh/Z2Z/W7krdu5C7CdpzhGUpwc4t7s&#10;oqMvZkk3R0rR0+maX7RPhnquAcS4+7+ssrhNi1f1Onvaa7Z1cbF6cLdq9CzcjF3bU5XIUnbcopSj&#10;vNb0a/Yvgbxw3Z4/7oXm+u6e7vEPdrKrPPbjIPZOJO4+d7g51dz2+V5Rm31jl+U57DBdXuST22cx&#10;tiu2AwySxysaSY3L67xzgep4BrFotXc09267anWzdjdik5SjRyjVKScXWLxSae0/Qu5PfXhvfzhE&#10;+M8K0/ENNpYX3a3dZprmluSahbnvxt3UpSttXEo3F7LkpJOsWfMy+GPuB9H+Mn8+zuRfya98T/yd&#10;wIX3fg3/AGLxv/4nh/p1R+Kd8P8A84dyv+W8f+Zww+8C+kH7WEAQBAEAQBAEAQBAEAQBAfU/vs93&#10;x3ee7uu+vCCxyTdHM9494pMmburm2+XtEeW7k5s3N7OO533tLqwt7nNIc23fyKa8kto7ZoN7IRaT&#10;ObbTzOH2zuT3gXdjvFY4vcnejpre9vxt0rcjuultptRcZy3U2/dXtr2oxPyvxn7gvxL8Pdb3SsWd&#10;Jc4jqHb7C5qKqGnudpFPUxlFOauWrTuOCgvzj/NTatzm19MO7H3QNx/sueHneN4ub3Znk/ECDdzd&#10;D+6/KeJToswyDee8yiw3cMuecOnbr3Oc5pu7lks29OTQuy27tnG7vzmrbeZ57CNq+595+9+u8UOI&#10;8O4RpIz08rl7s5WcJwUnP2b2+oxnKkJPfjL2Ydm5Je02fjnhp4ScE+zH3f7xd7OLXbOvt6fSdvDW&#10;UnavStxs1uaTsXcnag3etxdmcH2l3t1bm3uRR/l43N4Hd6Pvm8Qd7N8twuF++nEreHfTevOt4t6N&#10;58uyue23Vh3g3izSfM8xOZ73ZzNbbt5SZLu8e5kdzfNeGA0qGkj+n9Zxzuv3N4fa0ev1VnTaezaj&#10;CEHJObhCKit23Gs5YLOMaVP8y+D9yfE7xi4/quMcC4ZreJa/Waq5dvXoQcbCu3Zuc9+/caswrKTo&#10;p3E6ctGfdPiF9iv3wOHvB3MeKErNyd7c/wAnb9YZrwr3JzTM883zt8ijikfe3lnI/KbPKM7zWw2N&#10;t9hYz3MssWMDppaQn6Xw/wAae6HEOMR4Wu3s6eeEb9yMY23LYn7TlGL+VJJJ+8ksT9l4/wDY18XO&#10;Ad0LneaS0Wr19lb09FppzuahWkm5Si+zjbuTjSrtWpTlKPuOcvYPuj9gpJwbzmfjFunvFw73Nl46&#10;bk5plu+e7W+mcZHZXe+jNzMxjgyHN8ryi8voprrJrfdXeLL4HzutxBI+TOI2vc8MaGfS/HlcZsx0&#10;er02ovLgd+Mrc7cZNW+0VZRlJKik5wbpWqpbdKVdf2P7Cku5+snxfhXEOH6N999FdhqLOouW4y1C&#10;080rVyFuUk5W1Yuwi5OO629RFSboqf6Yl/NJ/pGEAQBAEAQBAEAQBAEAQBAEAQBAEAQBAEAQBAEA&#10;QBAEAQBAEAQBAEAQBAEAQBAEAQBAEAQBAEAQBAEAQBAEAQBAEAQBAEAQBAeg/Rv5v5EBw5vxsv5R&#10;/wCEUBWgCAIAgCAIAgCAIAgCAIAgCAIAgCAIAgCAIAgCAIAgCAIAgCAIAgCAIAgCAIAgCAIAgCAI&#10;AgCAIAgCAIAgCAIAgCAIAgCAIAgPxj+3C3Yu99u7XwM3My++ybK7/e7vc8Mt2LLM94syhybd/Lrv&#10;P9wuLOVW19nucXANvlWTWk122S6uZPQgga57sGlfsvghqoaLvJrtbcjOVuzwi9Nxgt6bULtiTUYr&#10;GUnSkUs3RH8d/bX4Zd414ccE4Pp52bV/V97NHZjO7NW7UJXdLroKV248IW4uVZzeEYpyeCPov9ml&#10;3Vcq374Ud+ThHmGWbhb922/+5Xd63q3Pynf47020GS5nBnHeAsMoj32tchg3d393H3ks8xyGWVht&#10;o4bv2C4t7uFtxaXTGzfevErvVd0PFeB8Xtyv2Jae/q4XJWtxuUXHSOXZuTnauwakk6tx3lKD3Zxe&#10;7+IfZw8LtLxzut327p6i1oddb1+i4Vf09vVdulbmrnFI21qY2lZ1WmvRnalJOCjc7Kdu7BXLV2Kn&#10;+HPF7hjvdwe333j3fze0FgbHNMzyOa8yGx33sN3RcGM+3ZFl99vpk+R51fRw2Nw0PbKx7nwyDac7&#10;aK/cOEcT0nGNDb1Fl729FSSk7bnTZJq3KUVisKbVgfxP3t7s8W7oca1Gg1cOz3Ls7blajqY2q09q&#10;1CWot27kkotVUk24tVbqzyO6e7e9O/8AmeW7q5LHnGYxW0j7gstst3l3hst3LC8u7O2zLPLnKt2s&#10;rz7NoMuimlhNy+1s5pXnYAY95Y0+vV6nS6C1LVXtyLeGLhBzaTaipTlGLedN6SWeKVWfEcK4dxTj&#10;2pt8L0avXIxbdFC9djZjKUVO44WYXbigm477hblJ4JKUqJ/6Qt8+5q7hj9ltnm4sGTcGtz9/+NHE&#10;XgbHmm+e79xxKsMpzqC+4h7uWe7mbb6Z1xQs2b320dk3MZntsbTLIbaASvNnbzy3DjL/ADjou+X+&#10;J+KMNdKetvcP0Wm1O7bmrLlFq1NzjbjYfZutEt6U3J0W/KKjh/opxjwefdr7MV/gcLPB9Hx7jPEO&#10;GqeotPWRt3FLV2Y2bmoua2PbpR35NWoWYwjvPsbc53G5PsOtxRuDxQ7yVjDew3mW59w24Hb35LW6&#10;jlza0yXeSffa/wAus95LH2ayucmz6KB1ZbeWCPbjdHPCZbWeCeXPHDXfX+F8NuOLVy3qdTblh7Ll&#10;BW03B1alGuTTeNYypKMorfsT8D/wHvN3jsQnGenv8O4bqLftJ3I27z1MoRvRpF27qXvQlFVTjchv&#10;Wp25y/0bL+dD/Q0IAgPo/wB6v/Lb3CP/AJld4f8A2A8Xl937q/sTj3/LYf8AzWnPxXxR/wC9O4n/&#10;ANyXf/6Xrz7wL6QftRxt4mWUu7+ex5llM2fZdJk2Zsv8jt7WO+uM6sn2U7brKYLKV8cV5NmMBdC2&#10;Jzmtkc8NJANV207mtRbduat3N+NJN0UXVUk3so8a7Dx8QjZloL8dRad/TuzNStKKk7kd170FF0Un&#10;NViotpOtD/Mte7s94LNOCvH/AINcM+EXfCy3uvbn7z93/PeF+5nEvhpfXfGzh1vZb8XN288373V4&#10;Wty20z/Nd89092MqjvbyCZ7L2KxFvbl9BK+W6/pmGq7v2uNcP4zxPWcHl3ovWtVG/cs3ktNetvTz&#10;janfq4Rt3Jy3YtVi5VlTJKP+bN7hvf7U9zOPdz+7fCe91vwy0mp4Xd0Wn1mjlLiOkvrX2bmpsaLc&#10;jdnqLFmCuXIyauRt7ltv3nK79wYt6d7ODneI4Q97S44Ud8LjPwkf3bt7O7Zn+b788KM0n7w26G91&#10;lxVveJFnvpvXuEzJN0Z5Mh3lscwjym3zG3y21h7G3DXSF2yyf6e9LpOMd3dZ3Tjq+D6Li3+JW9ZC&#10;Nq/FaS5bdhWXbt3d64t6DTuODnJ1eC2x/XI8U4r3Q8QeEeK1zhXe7jHdR93b/CLtzU6Gb4rp78db&#10;LVx1F/Sq3YbtXoyViF2FmEd2FHKtFP6+96rhdxs7xnEDjFxoyfhF3jss4RZ5uf3Nt5eIHAK84bZt&#10;u7vxxj3WyHfHPTvhw/glZll/mLd8+H4lbfSWGXXEobttnmY58dqW/YO6vFOC93OH6Pgt7V8NlxeF&#10;7iMLWqV6M7WnnK3Hs7r9pLs7vuqc0vkp0cj6D4o92O+fiHx7jHfLScJ7xW+6d/R9372q4XLRztan&#10;iFm1qLv1jSp7kp/WNLVXXatTlSqnOLcbTX2i7n1lvVuT3xe8zd707s98Hdyw4p94viVn+5mWjhJv&#10;LYd27P8AdvOMptrmw343w3lzTcWOTL89By98FrL9bQW5pDGYnPdj9X74T0ut7n8MhpbvB7lzS8Os&#10;wuS7eD1kZxk07VuEbuMcU5Ls283WiP07wjs8U4L4vd5LvFNN3u09jineHWXdPD6jejwi7ZuW4uOp&#10;1F6emThd9hxhLt4w9yLg5PH4Xz/g33id8uD+53d+3T4UZna5lxD+0R488Vt473ivuPv9b8Kbbhzw&#10;93q3g3+yE8S7nKLCyvbXcziNmj7BuXSNubY5x2Ris5HPfts+ascZ7u6PjF7vBq9XF29P3d0tiCsX&#10;bTvu9dhC1LsVJtO5Zjvb6o+zrWaoqP6br+5/iDxjulo+4XCuFXIajiHiDxPXXZa7TapaFaTSX7uq&#10;tfXHbjGUdPq59krTU4fWN3dsybdV9Wd4e7n3yt9dyuG3DDLt0OLe5m+nAfu4963gfm29OW8Pt64N&#10;2uIOV7qb3z3m7W5e7282cZLBBNkfFbcSWHK8pu7adv1mGFkb3ROmjH2nT94+5ui1up4ncvaS9otf&#10;xHQ6mMHdtudqVy2lO5OEZN71i7WdyLXsZtVUWfmHEPDzxg4zwXh3dnT6Ti2j4zwLu7xvhs78NLfV&#10;nVQsX3Kzp7V65bSdvXaZxs2Jwku2o1FuLnE+Qt4+D3GnOrHjTw54Pd3zjBuTu93iuGv2d/Ardt++&#10;XD3iNYZZuJu/ku7LJeI7t/M+Zu5Y3Lcp3Mt925Mq3mzDZjew3peS2WeLa+O03GOC2Z6LiPGOIaO/&#10;qOHani2qn2d2y3dnKf5nso77W9cc1OzDH3aZRdPsHEe6PfLWWOM93u6PAOL6Lh/eHhvdThln6xpd&#10;XGGmtW7NdX9au9lF7mnVl2NZdwa7SuE5wr9tOH/DPj1ut3C+/wA92zfThrmH92G6uZ8a28Mcs4cb&#10;k75t3D3w3b4qZGd98tyngrb5nl8uZbx5RYb2ZzmltHa277y5tC6OCUmXF31PiHE+A6rv5wDvJotT&#10;H6ndjpu2leuW+1tzsS7KUtS4vdhJ24wbk1FSxksD9V4B3b79cL8C+/fhzxnhtz/F9Lc4j9ThpNNq&#10;Pquos6219ZhDhynFzvW437l6ChB3JwrGE25Z/V7vBcOONveO3U4n8RNz+7xx23Tyrh13FeHnd1gy&#10;rfPhjvFu7v8A8VOIP+N/cLeu/st0NwnWrt7M53Z3cyzKrid14bd7O1iwjaPTH2ju/wAS4J3c1el4&#10;drOI6C7d1PHb2rcrd6E7Vi19Xu207l2vZxnOUkt2uTzeR+Z9/u7vfTxE4XxPvBwju/xzSaXh/cfS&#10;8JUNRo7trVa3VfX9LflHT6Xd7e5ZswhOTubrW9H3V7x+03cyzh19wftsqmk7zF3d7u5gMvvMw702&#10;495uPv3czy5bl92+2ye1ud0tzI8y3Tywy9haTx2jqOY9jpHvaSvxbvlZUOMO7FcMULkapaG6rtpL&#10;earJq5cpclnJOXI0kmf2T4Pat3+6MdLN95J3dPc3JT41ppabUtuEJUtxdjTqdiFd2ElbeKcXJtM+&#10;2i+pn6qfR/jJ/Ps7kX8mvfE/8ncCF934N/2Lxv8A+J4f6dUfinfD/wDOHcr/AJbx/wCZww+8C+kH&#10;7WEAQBAEAQBAEAQBAEAQBAEB5jfDcrdDiFu/ebp797sZFvlutmM2Xz5lu3vNldnneQ5lJlWY2mb5&#10;d9Y5RmMNxYX8dnmljDcMZNG9gliY6lWherR63WcP1C1egu3LOqimlOEnGS3k4uklRqsW06NYNo+N&#10;4vwbhPeDQT4VxzTWNZwu44Odm9CNy1NwnG5DftzTjJRnGM0pJreinSqR+ePe7+0y4C9xzfjdnhBv&#10;DuRvhvJm93ufabzNy3h3a7qw5Xuzk91mGYZZlNhdw5hnWUNs7u5+qppWW8cdGW/Zv9WRlf0Luj4a&#10;ce78aG7xfT37NuyrzhvXnPenJJSk1SMqpbyTbeLqtjP5+8WftJdxfBPjem7pcQ0Wr1OrnpI3tzSR&#10;sKFm3KcoQjJTuW92T3JNRSwjuvKSPqiz7f3u1uexr+DfHBjC5oc/sdw3bDSQHO2RvhV2yMaDSvtb&#10;8Au8tMNZoa9N3+bPyxfbz8OG0nwfjaVeTS/3g++7O6Pw1vu8Rw577HAXMMv3Q3qzyxf/AIxbbLIZ&#10;YNyuNnDffjJ2m4zHMLG0jhky/e+2dLZZxZ30bRHfXVmxl7E50guYfoT73cSh3d1Pcrj0ZXtLbl+Z&#10;csbmmvWpYJN5237VuUXjGMm4NJbsv3VeE/dy94g8O8Z+4ty3pOKX4f0tQTWn4jpNTbxnOMUnC/Gt&#10;vUW7iVLs7cVei3LtIfexfRT9xCAIAgCAIAgCAIAgCAIAgCAIAgCAIAgCAIAgCAIAgCAIAgCAIAgC&#10;AIAgCAIAgCAIAgCAIAgCAIAgCAIAgCAIAgCAIAgCAIAgPQfo3838iA4c342X8o/8IoCtAEAQBAEA&#10;QBAEAQBAEAQBAEAQBAEAQBAEAQBAEAQBAEAQBAEAQBAEAQBAEAQBAEAQBAEAQBAEAQBAEAQBAEAQ&#10;BAEAQBAEAQBAfin9u1mMeUd1HhRmU2VZZnkNn3ndy5psnzqO7lyrM4Rwu4yCWyv22F5l9+Le4jJa&#10;50FxBOyu1HIx4a4ftXgVbd7vXq7UZyhKXDLlJRpvR/P6fFVTVVzprlTWB/Gf24tRHSeFnCtTO1av&#10;wh3m07du4pOE19S4hWMt2UJUawrGUZLOMk0mvyn7m2Z8cOIm5fex3x4M5rxe3ldw74w91XPX5fws&#10;z7MLfif/AIjt0294ywtt3+HOT52zO4d4LrK8uurJltu9mMN7Y3Nv2omtrmVrGn9U75WuB8O1vCdH&#10;xmGjtLUaPXRrfinZ+s3Pqjc70o7rgpNScrsHGSdKSim2fy34P6nvr3h4P3q4v3Pu8W1L4fxfgl1x&#10;0V2S1v8Ahtj/ABaKtaS3cVxXZQg7ahpLsblucN5Tt3JJJ471HE/iZ3se73uLvJnVvuVHv/wG3T4o&#10;btcet/8AiVle5O6/EXeLO8h3qitv7hty8hktRnM+dbv7v5llcmezZNlttY2t9m9vA/MHyT9i3e6v&#10;DOGd0+8N/TWHf/w/X3bE9LasyuTswjK3Xtbkq7qjOcZq0rk5SlG3KStpRqPFHvN3k8Ve4Gh4jrI6&#10;Jce4FpdbZ4nqtZDTWdXduWr6j9W09px7R3LVqdl6mWnswtwu37duWocp7i+Lfs+N6M/4BQXfefzj&#10;d3hvvTw73Zg4k5Bl0t23dGfinuRvtle7OQm231yqwum2O/2abh7u5xv3kVvnbMskzCG3ts97UWb5&#10;qlvyniDpdPx+S7sWbmptcRuuzN07RWLluU5VtyarajdnG1ddvfUG3apvpH1jwB4nr+4dufiZrNPw&#10;7Vd3tNHWWoOXYPW6bUQs2qaiEZbuqnpbVzU6aOpVl3Yxhqd7sXOtPtPxQzrvW7y9wnvD8cuNuZ8a&#10;MuG8cfdah3czLiZf2W7l/mu/OTb+szreDe7hxuXu3leS5XutuFFZZ1lsWU5hbRwXOZObLLNLcFsL&#10;bL6twux3U03f3h3A+CR0Uuz+vOaspzUbUrW7C3euTlKU7tYzdyDbUMElGrc/0/vNrPFPiPgV3g77&#10;d9LvGbf1hcFVqeslGzKept6pXLt/SaezC3CxpVG5ZjYuwUZ3mpTnK5SCs/Pf2Hu9djvnxZ70Od2V&#10;vaNluNx+Dk2dZlb2t7a3O8G9OY5hv1nW92d5iy+v7+R89xvPml3FAWdjE2xht2NijDaL4Dxv0lzR&#10;8J4XYm3RX9RuxbTUIJWo24qiWChGLeb3nJtup97+xTxWxxjvV3n1tmMFKWi4e7k1GUXdvzlqbl+5&#10;PelJtu9O5GNN1K1G2lCNKH+jVfzof6GhAEB9H+9X/lt7hH/zK7w/+wHi8vu/dX9ice/5bD/5rTn4&#10;r4o/96dxP/uS7/8A0vXn3gX0g/aggCA/L/jl9rv3PeA3EzNuFOf5rv3vdvHu3mc2S713m4O7FlnO&#10;RbsZzaG4jzDKsyzLNM+yJ13fZZcW4huWWEd52M7+zcQ9kzY/0/gfhF3w49wyHFdPCxZ01yKlbV2b&#10;jKcXSkkoxlRSTqt9xqscmq/zP32+1n4Rdxe8l3utr7uu1fEdNcdu/LS2Y3LVm5GqnCc53be9KDW7&#10;NWlc3ZPdeMZqP2z3471XBzh93dbXvTbx5xm1vwiv93d0d6MuzEbv5nDnuYZVvzd5TZ7tutN28whs&#10;c2fcX786geI3RtIgLpfxbS5fU9D3V4xxDvE+62mhB8XjcuQa34uKlaUnOs03Gi3Wq1zwzwP1Xjfi&#10;j3Q4B4ex8T+I3rse6dzT2L0J9lNXZw1MrcbO7ZmozrLtIujS9msvdVTrcJ+8fwu41cDrbvDbhZlm&#10;F/w4ucq3qzf2i7yyaxzmCDcy+zfL89gusnlcbi3vILjJJjHG4/Sxlj2kse0njxbu5xTgvHH3e18Y&#10;x4kpwjRSrFu4ouLUsmmpKr2OqeKZ6u6viJ3Y759yY+IHArly53dlav3Kyg43EtPK5C6pW3ipJ25U&#10;T95bslhJM1e7Z3mOF3eu4eT8T+EV1nV5urb7x5lurJLn2TzZJfDNsptcuvLxgs5pJXmAQ5rDsvrR&#10;xJGpX3k7s8U7qcRXC+LqC1Ttxn7Mt5bsm0sVtrF4HPw58SO7Hin3fl3m7pzvT4XHUTsN3bbty34R&#10;hKXstvCk40e3HkNTgv3peE/Hvf3jlw34e3eeXG83d43vZuRxIizXJZsss7bPZM53vyFseUXcsr2Z&#10;rbfWG5F+O0aGjYax1PTFL413W4twHQaHiXEFBabiNntbO7Lebju25e0viul2OHTyHHub4n91e/fH&#10;eN93eATvy4l3f1f1bVqdtwirruX7VLcm3vrf013FUwSe0+Lcj+0G7ue8OR95XeHLcy3tdlvdPvLe&#10;x4vOm3WuoprOe6zjebIohkMRnJzxpv8AdK8BLNmjWsd8YL5S/wCH3eLT3+G6e5Gz2nFk3p/bWKUY&#10;S9rD2cLkfPyH1jRePvh5xDRd5OIae5q3p+6s1HX1sSTi3cvWl2Sr+c9qxcyphR7T4L3S+2Y7iG9W&#10;8GWbvv3/AN6N1jmlzFZw5zvbuRnOWbv21xcSMhh+s80t237MstnPeNu4nbHbQtBfLIxgLh87q/Br&#10;v3pdPLULT2ru4q7tu7GU2lnuxdN58yq3kk2fSOFfbD8DeKa+3oJa/U6V3ZKKuX9Nchai26Lfmt5Q&#10;jV4zklCKxlKKVT9S7W6tr62t72yuILyzvIIbq0u7WaO4trq2uI2ywXFvPE58U8E8Tw5j2ktc0ggk&#10;FflsoyhJwmmpp0aeDTWaa2NH9PWrtu9bjesyjOzOKlGUWmpJqqaawaaxTWDRepLCA+j/ABk/n2dy&#10;L+TXvif+TuBC+78G/wCxeN//ABPD/Tqj8U74f/nDuV/y3j/zOGH3gX0g/awgP8SXGDfXvWcUu/1x&#10;v4H8LONvFSwzfeLvP8Zt0Ny8jHFrfLd/d6wZa8RN64suy2AQ5yyyynLLKysxHExkbY4mNa1rQAAv&#10;7Y4Pou6vC+4Oh45xXRaWVm3wvT3Lkuwtzm62YVk/ZrKTbq23VvE/xd73ca8Uu8/jvxruT3X41xS3&#10;q9R3m4hY09v69qLVqKjq76hBUubsIRjGkUlSKSSVD5w3D70Xfr+zY7zG6nDXvNb6b2727l5r9RZn&#10;vRuhvnv1NxDyS/3A3jzS8yyXe/cfP8xv8zusjvMsvbK9kY2GS2ZLd2kkV1E5riV8Jr+6/cXxJ7s3&#10;eJd2bNq1rYb0YXLdpWZK7CKl2d2CUVJSTinVSajJOLqfdeBeJvjh9nPxJ0vdvxK1mr1fBrvZTvWN&#10;RqXq7ctLenKDv6a7OU5WpQlG40ouClOEo3YNNs+9/wBrN9p1vzwU3uue7N3eM2Zu7vpZ5TZXnFDi&#10;JDBFcZvu27PrK3zLKN1d0nT9pb2GcS5JdR3V5fGKSSCO6hZbOjnbI9n0Twn8MdDxrSLvN3hh2mil&#10;NqxZrSM91tSncpi47ycYxqk3GTknFpP9y+1X9pbjfczi0vDbw/urT8ZhajLW6tJO5Z7WKnbsWK1U&#10;bjtyU7lzdbipwVtxmpOP4uv3O+0pi3Nd3mJD3ro912Qv3qfxPfvTxBbmDMvjYHv3rklOcDeJmSNt&#10;T2n1kYhaezAydr2QLl+zrWeGz1n/AEyv8K+tV3Ox3LVK/wAn7u5vVw3K729hSp/HEuD/AGjo8H/z&#10;Il/1SuGJO+9Z2+q31BLG+32nbK3u49tu9nue1vbuJ+2v2TX2nO+XHfeVvds7w2bQ55xDlyu/zLhn&#10;xBkgtrLMN8bfJLN9/m26e8dvYwQWtxvFl2T2017bXzI2G7tbaYXFbhjZLj8T8WPDLR8C03/Und6D&#10;hw5SSvWqtq25OkbkG22oOTUXGr3ZOO77Laj/AGh9lT7SvGO/PEv8ufEC6r/eB2pT0eqajGWoVuLl&#10;OxeUUou7C2pXIXEl2kITVz84lK59OftEvtYOL/EDidvDwR7re9OebicPd2c6vN0Lve/cyaS3354m&#10;bxWt6/Lbu5yPPMvac2yLdwX8Zhy5mWyRXV836eSUtmjt4fuPh34UcI4fwy3xvvRahf4hdgrit3Mb&#10;VmDW8lKL9mU6Yzc04x91Kqcn+Q/aD+1R3t493l1Hcrwx1V/Q8A016ViV/TtrU6y7GW5J2rsfbtWd&#10;5btpWXGdxe3KTU424fR3PtwvtNeB2Rs43Z/bd6zcHJ4OyzK930uN49+7abLo7yRlz7RvTHHm0uYZ&#10;TaXU+yJxmkUUT5HCOUFzg0/eLGv8M+OX/wDBNO+Fai88FbULTrTCkPZpJpZbjbSxWR+J67gX2lO5&#10;OhXfTXx706DRqk5ah3tSnBSalW+lcc7cZOm920YxbajLF0f+kzgL3p+PHBruA5p3k+/RYWbd4chy&#10;85junltvYx7vb+b6ZNmbrHL9xrLe7K4oGZXlO9m9Od3rY2mC1i9ny90dxdQtkbOv5u493W4Fxnv/&#10;AB7t9xpP6vclS5JvftW5Rq7rtyrvStwiq4ydZ1jCTTif6MdxfE/vz3P8BrviN4324LiFi3v2IKKt&#10;arUW57sNNG/BJQt371ySS3YR3bTjcuwUlM/zrb496H7QH7QfilmGUbjZtxPzhx9qzXK+FPB68znI&#10;dz90shjuY2wT5nHlN1YW1zFZSzRxfWudzyzOmlDGytD2RD+iNH3X7geH3C43tdDSwyjK/qFGVy5K&#10;mKjvJtVo3uW0lRVo6Nn+fHF/E3x78fu89zScEu8TvP2pw0OglctaexaTVHNW5RTUW0u31MpScpKK&#10;kqqJtcNe+R38+4HxStN3uIGY8S/ZrF1vd59wZ413e8OYZDnmRXkjhJcZIc6mup8ldd9m822aZTII&#10;zPH9ILiNskL54l3O7h9/uFvUcPjpt6VVDUaZQUoyWyW6kpU2wuKtHhuukl07ueL/AI6eA/eeHD+P&#10;3OJdnBqV3h/EZXZ2rlqTxdvtHJ296j3L1h03l7XaRUoP7H/aQ7+cce8hxd4Y8bO7JlXH/OeFW/8A&#10;wA3Cziym4fZXv/dZVl+eHPN8rfP8hzV+6Udzk8e8+72YQusr9jZHlk0FA5zNhx+t+HGg4H3b4Rqu&#10;C95p8PhxXT8QuxfaytKTju23CUe0pLcmvag6ZPlqfov2iuOd9vEXvbwzvn4a2uPXu62v4DpbkXpY&#10;aqUIXO11Cu2p9gnbV61JdndSbpKObVG/yVzPinxzyTMswybOeI/FjKM4yi+u8szXKsz3v3wsMyyz&#10;MrC4ktb7L8wsbrMYrqyvrK6ifHLFIxskcjS1wBBC/WrXC+B37cb1nTaSdmcVKMo27bUk1VNNKjTW&#10;KawaP5S1PejvvotTc0es4jxW1q7U5QnCeo1EZwnFuMoTjKalGUZJqUWk0001U/RLuG5L3t8p72/A&#10;LP8AiHk/eOy/h5Y76W+Z7zZzvjl3E623OtchiyvMLie/zu/zmFmTRZUyIB7pJ3CIChJX5338v90r&#10;vdLX6fh8+HS4hKy4wjbdl3HLeSSiove3uZYn9B+Bmi8WNL4r8B1/eCz3it934axTvXNRDWLTxtKE&#10;25XJXF2agli3J7p9Ou9Lxdz3vbd6ziPxFye3vs2uOJW/7Ml4f5Q2N4vZN3oJ7XdTh7k0VtJsdlfT&#10;ZLaWbJGUYHXT3uIBcV9x7rcIsd0u6um4decYR02n3rstm+07l2VeTecqfgpLYfkHif3s13iv4pcR&#10;7w6SM7tziWv7PS26e07ScbGktqLpSTtxtprCs23m2fOn2jfchm7lu+3CfKrCafMt3N/OFO7d5c5w&#10;5zn2svEvdjLrDJuJ9rZGQmRlncZu+3zSFjieyhzRsQJEVV8F4c991300Wru3Eo6mxq5pR29jNuVl&#10;vnUawb2uFdp94+0P4Kz8G+NcK0tiUrnDtdwqzJ3PivWWYRt62Ma47ruON6KfuxvKCrun+iP7GPvA&#10;t4yd0DJtyM0vxdb3cBc0k4d5hHLKH3b90pGvzTcC+fHU9lZQ5NLJlUGioyh3JU/zx4zd3/8ABu98&#10;9bajTSa+PbLk7T3bq6d6k3+kR/oL9jrv8u+HhJZ4Lqp73FuBXXpJpv2nYft6WVNkVbbsR/QM/W1f&#10;kp/VwQBAEAQBAEAQBAEAQBAEAQBAEAQBAEAQBAEAQBAEAQBAEAQBAEAQBAEAQBAEAQBAEAQBAEAQ&#10;BAEAQBAEAQBAEAQBAEAQBAEB6D9G/m/kQHDm/Gy/lH/hFAVoAgCAIAgCAIAgCAIAgCAIAgCAIAgC&#10;AIAgCAIAgCAIAgCAIAgCAIAgCAIAgCAIAgCAIAgCAIAgCAIAgCAIAgCAIAgCAIAgCAID8b/tzNx9&#10;4d7+5TZZtkVlNe2vDrjNuXvxvL2Eb5X2m7zt3d99yn3rmMBcIbfN987PtHUoyMucaAEj9j8Dtdp9&#10;H31lavyUZanRXLUK7Z79u5TrjblTleB/IH22+CcQ4v4Mw1Whg52uHcY0+pvUVXG12Wp07lhsVzUW&#10;6vYqt4Kp+HfdI742Y9yDfrOOKfDLdOHiPwm39sjlfFndaG8fkGY2LId585ueHedZhHlsG8eQbib0&#10;WuU5k4RWkV1mOXTe03Nr/B5Qx0P7f3t7nW+++hhwvid16bi2nlvWJtb6fsRV6Kq4Tuwco4ycYTW7&#10;GXtKtf4o8KPF7UeCvHL3eju1pFxHurr4bmusqXZTjS9cekuTUFetaa9G3NqMIzu2pb9y1+blRw/Q&#10;bcb7SHuY8ZOI/HfMc/4C8eMm3i7wHDqTdDfLebJN2NzuJkW4+6WVbrz5Hn+8mXWuQ2lvvnkOXXOV&#10;MtbrOpom5nHNLlFjI6FvYAj8+13hx3z4Nw7QW9Pr9BPT8P1PaW4Sncs9rclNShBuTduTUt6NtPca&#10;Vyaq94/feB/aK8He+HeLjmo1/AuO2eIce4c7GovW7On1i01iFl27t6EbUVqLUHDcnqJRV5SlYsSc&#10;FuVXxLF31vs/eCfAjgB3cstyPiR3gsw7vm/O7XFG34n7p7pbq7lZFn2/mV79R8Rs5tbK/wCItpd7&#10;4DdXNs+AsruFuW2kt5llrDC262KOb8u+5XiBxvjvEO8d2em4fb4hYnYdm5cnclG1K12MW1Zat78Y&#10;e1F78lGcpPdrgfVI+M3gJ3L7jcB8PNNY4jx+/wAA11nWrW2LFjT2ruqhqVq7kYy1cZajsLl383ci&#10;rMJXLMIQV2lGvi/vg/aP5/39rHKOHGW8P4eFXd+3dzj643nzfereW8Mecb7S7v5/bcPoN8d5cmyc&#10;W2R5HHnT3Ssyy2ZcXF52D5zMxsBfb/J9z/DjT9wpz4jc1D1XeC5DdhGEF7Nrfg7rtwlKspbuG+2l&#10;GqjRuVJfWfFz7ROv8drFru7ptBHhfcHT3u0vXL96VLmpdq6tKtRet26WrauNtWYKcrm7KbmlCtv7&#10;o/YUbmS2+9Xe1393fDr7hrdZluBuRutvN9SyZBabwZjkX91GZZi3L8vHaRRuy/LszspbgF7JaX0L&#10;3RsMjmM+meOmtUtLwnQaj2eJKN25OG9vuCluJVfO4ySzXstVdKv9j+w/weVvinevjug9vu3K5pdN&#10;Zvdm7Ubs7XbTnuwxS3YTtynVp/nINxTk1H/ROv53P9BwgCA+j/er/wAtvcI/+ZXeH/2A8Xl937q/&#10;sTj3/LYf/Nac/FfFH/vTuJ/9yXf/AOl68+8C+kH7UEAQH+Y/dLO777LzvDcfN3O9RwFg4hd3DvN7&#10;9T3eWcbLLd3L96LT6muM03gzazynN7G+tLy0zaDsc2LszyG4kt72GW1kuraO8iMfa/01q7EPFDu9&#10;oNT3V170/ePhlhKWmc3B7yjCLlFppxfs+xdScWpKMnB1p/mtwrW3/sy+IHHuHeKHAo8Q8O+8uuco&#10;cRjahej2bndnG3cjKMo3FSdb2mm4XIyhK7ajei4732S+1i4i8P8Af/cPuRd33dDejdHLeG3eC4r7&#10;lbyv3hssxy3Kd0cv4Q5DBk+U5fmD7oy2mV5XuibffmK9hcezYG5XRhAjc0/W/Cjh3ENBr+N94NZa&#10;vS4lw/SXIbjTlceom5SapjKVytpxefv45pn6L9qnvDwDj3A+5XcHhGq0lvu5x/iunvO7GcLdiOgt&#10;K3bhPerGELFNTG5F4KlmkabrR5z7NnezKt2+EX2i/dhy3O8rz3KeDW9/FTPtx83ynM7XNMrzrcbe&#10;zIN5cisLzIbyymntbrJy7cqO8a9j3Y5oK0JoPT4k6S7qeL93e89yErd3WWbEbsZJxlG7bnCTUk6N&#10;S/OONPwD4/7OfFdLw7un4heGmmvWr+l4Pq9bd01yE4zhc01+1etRlalFuMrf9HVxNN/TKuLofM32&#10;FH8yjNv5cN+/4vbjr4Xx0/71h/8AA2vn3T7h9h//APDF3/nep/8AS0x5r7LH+eH9rb/8ytr/AO1H&#10;vKr0+KX/AGf3S/5a/wD0NGfG/Zg//Lviv/8Ackf/AJ3jB+fXCX/JN9u5/wCc2S/+07jyv0Hi37W7&#10;ifopf+jpT8D7qf8Aavjl/wDE2/8A5ziZ9ztxeCXDbij9h9bXm9W7GRXGc7ncCOLvEndveJ+VWJzz&#10;Kd59ws93+3lyu5sc1MbL22ffOykWU5bJ9JazvjcHNdsn6ZruN8S4X43uGlu3FZva/T2Zw3nuyhdj&#10;ahJOOTpvbywwkkz9i4J3L7ud5/sUxvcU01iWs0fAtfrLN3cj2kL2luaq9BxnTeTl2fZyo8YSlF1T&#10;ofdX7JLfTPN9+4NwOu94Lqa+vsgh3w3OgvLiZ00suTbrb7bwZTu/bkvFWR5XkUFtZxtqQI7dvLQf&#10;S/FrRWND3910NOlG3cdu40sPanbhKb/dSbk+ds/Zvso8Z1vGvAjgl7Xyc79hajTqTdW7djU3bdpd&#10;ELShbS5II/SJfm5/RQQH0f4yfz7O5F/Jr3xP/J3Ahfd+Df8AYvG//ieH+nVH4p3w/wDzh3K/5bx/&#10;5nDD7wL6QftYQH+Frfzdbihvt9pxxi3U4K7x/wByPFXPe93xusdx95fre8yD6nzt/EnfJ8V59c5f&#10;b3d7l+zCx47SON7hWlMV/c2g1XC9F4ZaPV8at9twq3wjTO7DdU96PY28N1tJ9DZ/iFxzhfebjX2l&#10;eL8K7maj6p3ov97eJR017tJWuzufXNQ1LtIKUoYJ4pNl3e94R96Lu1d4Dhrvd3xcxHGLPswfu9vP&#10;l2bX+/mb72Zdvlu3uZnVm/MN0XZ1c+wbwZRbwg9hNGIbcxi77WEuc4vWd0eL91+8vd/U6TudH6nY&#10;jvwcVajbdudyLpc3VWEm806uu7R5UL8Wu6fib4cd/eG8W8Xrn+L6647V6E5aq5fhqLOnuR3rHaPd&#10;u20vdkt2FO03oNttnG70m8GSn7QzfzfXiNlt9cbk5nx13c39zrK81t33F3ecMc+v8g3ssbWa0je9&#10;8sV7uDfwiOJjjWJ7WtNKLt3X097/AC9saLh0orWx0M7UZRdEr0FO23Xmup1fLizx+J+v0X+oDXcZ&#10;7xW5y4Ld45Z1VyE03KWjuytX4xcVmpaWUaRT91pI/wBvM2//AA0j4aycR5t6d0zwnG6p3ifvb9YZ&#10;dLua/c82Hb/WLb9j35bLlD7A4bJLHNOyAa0X8SR4fxN8S/w5Wrv+LdrudnR9p2laUpnvV9Z/tRPj&#10;3duPdx94p6rSf9K/Ve17ffg9P9X3a7+97jtuPU1hzH+IHunWWbb69/nc1vd9gucjObcUt+c24fwR&#10;QtgnyXc9lnvVmscMkTYJ47ZthudG9kgLdhgaQS0Yj+3O9c7Oi7hXv+oGp7mltRuutVK5WEeVVrcp&#10;Q/xV8KrOq4z476NdwYysdrxPUz0qSo7en3b80mqNLd06aeFFTZmeh+y93p4YcOe/JwkzbjWcvyXJ&#10;rG+3iyrLsz3nDLTKt19/bzJMxy7djMM6F6wRWLrXOZBBHNOGMsbyWKd7o+xL2+fxP0vFOI9x9XZ4&#10;LvTvSjCTjDGU7SknNRpnWOLSrvRTik60fv8Asy8U7s93vG3hOr759nZ0cJ3YQne9mFnVStzhZnc3&#10;sI7tx7qlKit3JRm3Hc3l+wv22W9Hep3Jzbhpv5wT3w447mcJco3Gvo+Ie8vDLe7fTdjcq2zXOd67&#10;LK8iG9F3uzmlhlcl7mBzCKC3NxtPeJWtaaGi/H/BTS91dbZ1Og43Z0N7i0767KF63bnccY23KW4p&#10;xcqKjbplSrP66+2fxPxR4LquG8d7l6zjej7qWdDJau9o7+os6dTuX4wtdtKzOMHKe9GMN6re8ksz&#10;8co+K3eB419yfvJXO/8AxX4ncUMu3G4391XMb08Qd+d6d925Fu/neQd5XKLw5Yd5Mwzb6qjzPel2&#10;SCcwmHt3QQh7nbDGn9ifCu7/AAXvrw2PD9JpdLcv6HXJdlahb3pxno5Ku4o727DtaVrSrpmz+Qo9&#10;6e/3fPwY7x3OPcV4nxPT6HjXBJy+tam/qeytXLXGLctztp3NxTv/AFbe3d3ecYVbokfsN/R/97+G&#10;cfDXjhuLHcZXacYJt/cv3mv7eeS1gzfPOHg3by7Lsg+r2PLbzMrLd3eGDNnXIjD2WjsxiL9kzt2v&#10;x/x+0fE3xLQ65qT4OtO4JqrjG9vtzrsTnB26VxluOld1n9c/YL4v3bj3c43wOMrUO9z18L0k3FXL&#10;mk7GELW5X2pxtXVf36VUHdjWm+q/Hn9IE3s4Y3t1wA3Os7jKL3i9kcm9+a5xHZSQyZxkO4+bW2Ss&#10;y60z3spBJDBnmbW7p7GKYOcBbTvZsNkJl+Q8ANJxOEeIayanHhE+zjGvuyuxcquPK4xdJNfKinWm&#10;HwH29uK92r1zgPCLUrM+9th353FFp3LWmmre5G7R1SuXE5WlKr9iclRSe9+g32LlhnNl3COH0uat&#10;uGWmZb4cSb/d9s5fs/Ux3tv7NzrZjwOzt5M6s7xwDfRc4ud8Yr8+8Z7lmff3UK1TfjZsqdPldmnj&#10;z7rj6D99+xvY1lnwJ4fLVKStXNXrJWq1+j7eUcORO5G48MG6vaf5Ru+f/PD71/8A8yvHX/2o70r+&#10;rO5n/Z/Cf+W6X/0IH+WXjH/+Xe9X/wBycT/+dvn+rP7T/vAjgT3Ar6wy289m3t4y7vbv8Id3RHI0&#10;XEdlvLu+Zt878R0dKIIdzLK9txM3Z7G6u4DtBxaD/Kvhh3f/AMd7/RuXY10miuT1E+SsJ/m109o4&#10;um2MZYUqf6lfaZ7/AH/Q/gPOxpp7vFuMae1oLNHio3rVdRKmdFp43IbypuznDFNqv4V/Ywd3j/HN&#10;3uMu3+zez9o3Q4AZYziDeukZt202+V1LLlvD6wc7ZcY7qDNBPm0Jq30soIrqP7n4zd4f8G7pS0Fm&#10;VNZxCXZLl7Ne1dfQ40tv9Ifw/wDY58Pv+sfFi3x7Vw3uE8Bt/WpVWD1Em4aWPNJT3r8csbHU/wB5&#10;/tgu71/jz7nO9ufZVYtud8eCFy3itkT2R1uZMiyi2mtt/cubM1r5W2r907ie/dG0HtbjLYAaU2h+&#10;D+EHeH/A++NmxdlTR65dhLk3pNO0+ntEo12Kcj+6ftcdwP8Arfwh1eu0sFLi/BZfXrTpi7dtNaqF&#10;c6dg5XaL3p2YLnX4NfYud4I8Hu93l24Oa3vs26XH3KJNwb1ksrmWkO+FiZs43Bvnxh4Et5PmUdxl&#10;NvUOo7ODoFSP3jxn7v8A+Md0Za+1Gur0E+1XL2bpG6uhKlx/oz+F/sb9/v8ApHxZt8B1U93hXHrL&#10;0squkVqI1uaWVNsnNSsRzx1D6T/Zmv41P9hwgCAIAgCAIAgCAIAgCAIAgCAIAgCAIAgCAIAgCAIA&#10;gCAIAgCAIAgCAIAgCAIAgCAIAgCAIAgCAIAgCAIAgCAIAgCAIAgCAID0H6N/N/IgOHN+Nl/KP/CK&#10;ArQBAEAQBAEAQBAEAQBAEAQBAEAQBAEAQBAEAQBAEAQBAEAQBAEAQBAEAQBAEAQBAEAQBAEAQBAE&#10;AQBAEAQBAEAQBAEAQBAEAQHNzjJ8p3hynM8hz7LLDOsjzqwu8qzjJ81tIL/LM0yy/gktb7L8wsbq&#10;OW2vLK8tpXRyxSNcx7HEEEFdLN67p7sb9iUoX4SUoyi2pRknVNNYpp4prI8+s0ek4hpLuh11q3e0&#10;V63KFy3OKlCcJJxlCcZJqUZJtNNNNOjPyp3s+xm7pmeZnnN1urvBxw4T5Hn7szkzTcbh3v7k53In&#10;kziwky2+kZke/W5+/Bhd7JPI2HYlAtdsdiIxHEI/1XSeMveyxahHVW9Dq79vd3bt61LtVuveXtWr&#10;lralXD2vjVq6/wAucV+x54U63U3rvC9RxvhWivubnptJqrf1Zu5Fwk+z1On1NPZb3aS9ivsbu7Dd&#10;+ueZ/YwZrwks87zbu2cYY95swfaunyjcfjnBvHYZfZbw217lWaZVvZkG/nCLeDcrM8h3rym9ySAw&#10;mbLb3LbvZYy8gkijaB9iteM1ri84We8uj7K3Wkrum3G3BqUZW52tRC5GduSk60nGccXCSbZ+ean7&#10;HOq7p2b2q8OeLrU33GtvTcSV6MY3VKE4X7Wq0F3TTtX4Stx3d6zcszwV6EoxSPjPhX9i9xL4jbtt&#10;f3kN7OFHCZuYZtnWa3+6/BjhnurnO/E8Ob5rl2YRWGYcSs0idZ7usyX6pZFZw5VDeNNrPK2eeV00&#10;7X/J8V8Z+GcO1NO7lrV6txhGKnqL042luxaqrMcZ729WTm4+0luxSjGn1vuv9jjvJ3h4cn4i6rhX&#10;Clcu3Jys8P0di5qWrk4TUZaya3bSt9mo242I3FuSkp3JOdxP7Z7s/Yj91jIcutMjv+JHeO3j3Yin&#10;urvMNzr/AH/3VyndbOLvMXZFJmcmYWu63D7Ic2livZN2rElpvS5vssRDtqNrh9T1Pjb3pv3Hft6b&#10;htvVNJK4rU5TilvbtHO7KOG/L4vxnhRtH6rw37FvhhodPDRX+I94tTwxSlKenlqrELNyU+yc3ONj&#10;S2rjUnZtYdphuRo6xTP1T4acMtweDu5ORcOeGO62Vbmbk7tWzrXJt38nifHa2rJJXzzzSyzSTXd9&#10;fXlzK+W4ubiSW4uJnukle97i4/lfEuJ6/jGtucR4ndne1t11lOWb2LKiSSwSSSSwSSP6h7t92uA9&#10;0OC2O73drS2tHwXTR3bdq2qRjV1bbbcpSk25TnJynOTcpSbbZ7peE+cCAID6P96v/Lb3CP8A5ld4&#10;f/YDxeX3fur+xOPf8th/81pz8V8Uf+9O4n/3Jd//AKXrz7wL6QftQQBAf53+9JmH2rnH3cbid3V9&#10;7+6NuHmuR7/74mTJeJmQ55k1xlGTboWG+lrvLu7Ha5ve7zW2UR3OXQZbFA2/vbayzA2lTJaNunba&#10;/obuvb8KeAa7S96tHxe/C/p7PtWZRkpSuO24TrFQcqNtvdjKUN7Ke5gf5+eJ1/7U3fzgnE/C/i3d&#10;PQXdDr9ZW3rLV227dvTx1Eb1pK5K8racFCMVduQt3dz3rSuupjd77NLfziD3n+A3DnvCcPbre3uu&#10;93Puxbv8Pp95YN6p8k3d3+35GSXOeZw3Jn7u7xZPv5a29pv7vxM2F5jsjLbZHG2WsZLJGo8StBw/&#10;uxr+I93tQrPejiPE53VB21Kdq1vKMd7fhK027VpVxlSV10xxWaD7OHHeP+JnAu73f/h89X4Y93u7&#10;NrSu8r7t2tVqezdy52fZXbeqio6rUyUXS3vQ00VKscJe43Y7i+/3dg77fFOXu6cIs2h7r/GPuyb5&#10;bjST2u9QzjLt0t7r/dC4urPLbh+9+8+Yb4Xt3mW+u51uGSvM8duM9oJI7drxH4tT350HefuTpV3i&#10;1kH3n0fE7d2jhuu5bVxJtdnBW0o27jqlRvssnJqvzfDPBDjvhn408Un4e8Jurwy4x3a1Gmbjf7SF&#10;i/Kw5Rg+3vT1EpT1GnhST3lH6zTejbTUfhruYv8AtQO5lwhuuEO7HcZs99Mtud8c63xdnGfb/wC7&#10;FhfNuc6scmsZbMQZfvY6AwQsydrmu9Yl5roC+Z75rww758XXF9Vxx2bisxt7sbU2qRcnWrt1q97z&#10;H0/wdf2mfB3ulLulw3uRDWaeWsuajtLuqsxlW5G3FxpC/Si7NNPPFnyZvBwr79/cb72XeX4s92jg&#10;jlXeF4Xd6LeOXfK5gkzNgvch3ovs2z3egRZrllrnOVZvZfUWd71ZtDFII5rO5sbiL6eKfajZ8Zp+&#10;K9xO/HdPhnCe8utnw/inC7fZp7uEoKMYezJxlF70YW21VSUk/ZcaN/ZNf3X8cvBLxV7yd6vDfgtr&#10;vB3Y7z6h6hpz9q1elcu3qThG5C5Hsrl+/FOkrc7U4/nIzrFOEHcQ7xu6Pcj78t9v9u7Z3veS73tc&#10;/l4dZFmOSvfl8ljm+cZrYZfc38eYf3OW2a5hme9mZ3DoYbuWC3tzCx0va9pGxxfv33c1ffbgcNBc&#10;ce7fCPY7aSljWMYtpU33FK3BVcU26ulKNu6Xgb4h8J8Fu+9/j2nhPxG72/nXpLU7fsONy5OMHJT7&#10;FTnO/em4xuOMIbict7ejH4Y3U4Sfar7391ndHuIZd3fd1OEHDVuXXW7m+PFreXfDIn5tc7s5hvRe&#10;byXtrM3K968zntrK6lv3W91DY5ZfXV1bDYBjY6Un5nV8X8K9H3pvd+7nELus4lvKduxC3LdU1BQT&#10;9q2k2qVi5TjGLxxaR9O4X3U+1Jxfww0ngbp+AaXhHdzs5WdRrr2otObsyvSvSi9y/NqMnJwnG1Zu&#10;TnD2fZi5M/fju1cC93+7TwK4a8Dt2bybM8s4f5B9XS5tPCLaXOs6zC+vM93mzx1oJrgWIzveTNbu&#10;7bbiSQQNmEYe/Z2j+B95eOajvLx3U8c1KUbuouV3VjuxSUYRrhXdhGMa0VaVoqn94eHHcjQeHHcf&#10;hvcnhs3c02g0+45tUdy5OUrt65u1e72l6c57tXuqW7V0qfOK+DPuwQH0f4yfz7O5F/Jr3xP/ACdw&#10;IX3fg3/YvG//AInh/p1R+Kd8P/zh3K/5bx/5nDD7wL6QftYQH+Szjh9l99oJmneq418bOEe68eRM&#10;3i468UuIG4G+GQ8XN1N1N47TK95t+N4M5yTNbG6t95cvzvJL6bK8xY4isU8W2WuANQv6y4H4n+H9&#10;rurouCcXu9o7ehsWrtuenuXIOULUIyi04OMlvJ8qeZ/lN31+zL4+arxR4z307p6ZWI6jjmt1Wl1F&#10;rX2LF6ML2pu3Lc4yV6Ny3JwmvkyVWnR1O/w/+yJ78vH3ixu7nXfK3/zSPc7JDYw53vFvdxZn4rb+&#10;Zlu3bXrrqfdXdGYZtvIctkvDLIBLdXEFvaGV0zY53jsX8OIeLncbgHCblnubp4PWTruwt2FYtKbV&#10;FO57MN6mGEU3KijWKxXv4D9k3xt7996tPrPGDX3Vwizuq5dv6567VTsqW87Fh9pe3HKr9qc4wt7z&#10;moza3Jfo19pJ9lhYd6azyPiNwQuMi3N4w7obu5duqckzRzsv3U353TyOB0OS5Vc3ltbXMmT7xZHa&#10;0gsbt7HwS24ZbTljGRTQ/nPhv4p3O6058O42rl7g964570cblq5J1lJJtb0JPGUc06yjVtqX9D/a&#10;L+y/Y8T7NjvF3KlY0fe7SaeFjs5+xY1Ni2qW4OSTdu7bj7NubTjKFLdzdiozh+Cw+zL+0hkk/wAW&#10;f+JTfn6livXXwy1+/u57dwhdCcwnMo72TfNu6huCXF2015nLCXAUX7z/AJmeHCX+J/XbHbONK9lc&#10;7WlMqdn2lOqh/Cq+zZ9oqUv+m/8ABtd9SU97ceq0/wBV3q031J6jsK7ap71MaH+gL7Mz7MSPudOz&#10;HitxTzfKN6eOW8eSuyW2t8j7e43b4dZBeSRXGY5ZlV9dRW8mc7w5s6CJt7fdhFHDGw21ttROmmuf&#10;wDxM8Tn3w3eFcKhO1wO3PeblRTvTWClJKu7CNXuxq2296VGlGP8Aev2bfs0x8IXc7096LtnVd99R&#10;Z7NK3V2dJak05whKSTuXZ0irl3diopO3brFznc+qv2h/2N+83EvfveTjn3VX5G7Ot7r6bOt9OEGb&#10;3llu7Dd7w3j3SZnn24+e3j7fJIJM7un+0XVhmElpCy4dNNFdESMto/tXh54x6bhugt8D71b/AGNm&#10;Kjb1EU50gvdjdiqye6sIzgpNqiccHJ/l32gfsgcS7ycc1Pffwudh63VzdzUaC5KNpSuydZ3dNdlS&#10;2nck96dq64RUnOcbtJK3H8o2/ZrfaT70ttty7rglxEvct3d2fq3K94N/dzrPdbLaQva36lus/wB9&#10;7XdpuzDVv8FlNK7Ok0P6s/Enw20tdbHXaeNy5nKFq45vH4yhbc/ylzn8sr7OP2jeKKPBrvBeIT02&#10;n9yF3VaeNmGD+jd3Uqzlh7D5ttD9hvswPs8OLHDzhx3wOFPe+4U/3M7m8d8j4V5DYWTd8dxt4p82&#10;t93xxPfm93Y3O5W8m8rslzPd+7z7Lrm1nuBE5tyWSRbZifs/j/if4h8J4jxLg/Fe6Gr7XWaCd+Tf&#10;Z3YKLn2O6mrkIb0ZqM1JKuFU6VVf66+zP9n7vV3f7u97u63i3wr6twfjljRWox+saa65q19d7SUX&#10;p717s52pXbU4SlutT3ZQruun5wcdPsde+VwO31uc14I5dc8Xd0rO8nud2t8dxc9y3d3fbLbZ5ey3&#10;izfdy9zfLM4ts3EDi178rfe27hjts2uzH6NwLxh7m8c0StcbktHq2kp27sXO23t3ZqMouNclPdfM&#10;6VP5277/AGQ/GDuTxqWq7lW5cW4TCbdnUaa7C1qYLGiuWZXIXFcpVN2Xcg896Nd1dru5/Yz963jN&#10;vzZZ73h7O54Q7hz5hBmm9Wc7w7wZVn3EjeW2lkZcXtrkeVWF7nstpnV61xY+6zl1u23c4ydncOZ2&#10;L+PePxl7qcG0MrHd5rWa9RcYRhCUbMHknKTUaxXybda5VinvL2+Hn2PPFPvjxuGu8QIS4TwOVxTv&#10;3Lt2F3V3k3WUbcIyuuNyWTnqHFQbct241uP/AFtbh7j7r8M9yt1eHu5WVQZHuluXkOV7tbu5Vb1M&#10;dllWUWkVnaROkeTLcTmKIOlmkLpZpS573Oe4k/yXr9dquJ627xDWzc9XeuSnOT2yk6voXIlglgsD&#10;/VzgXBOGd2+DaXgHBrUbHCtHYhZtQWUYW4qMVXNuirKTq5Osm222f5HO839lh38eIXeS7wm/25/A&#10;r633S3444cWN8N1s2/xncG8v+tN3d5t/c/zrJMx9gzTiHZZnZe25ZexS9jcQwzx7WzIxrwWj+tu7&#10;Pil3E4f3b4foNZrtzV2NDYtzj2Ooe7OFqEZKsbTi6STVU2nsbR/k94lfZf8AHPvB4jcf49wjgfbc&#10;K1vG9dqLM/rnD479q9qrty3Pdnq4zjvQlF7s4xkq0lFOqPu79qX3Ru/L3pd/eEuQ8K+Dc+8PCvhN&#10;w0yzLbK+fxG4UZLFmO/efxWs2+N9Hl28G/GTZoyK0tcsy6wYZYNkyWkskTnRygn6T4W97e4/dbQa&#10;vUcV1it8V1epk2uxvypahXs1WFqUcXKcsHlJJqqP2r7T3hP42+J/HeFaDuvweWo7r8K4bCEZfW9D&#10;bU9TdUXqJKF3U250jGFq0qxpWEpRbjI/QT7K7uh7yd0fu3vyfiPkdvkfF7iDvTme9W/1hFmOVZzJ&#10;lEFo92S7qbvHN8jvcxyi+hscmtPbKwTSsjucxnbtuovz/wAU+92m7294+24bNz4Rp7UYWnSUd5v2&#10;rk92SUlWT3cUqqEXQ/fPsveE3EfCfw6ej7xWI2O9uv1U7+qipwuO2o/m7FrtLcp25KNuPaezKSU7&#10;s1V0P0lvbK0zKzu8uzC2gvbC/tp7K9s7qJk9td2l1E+C5triGQOjmgnhkcx7XAhzSQcF+bQnO3NX&#10;LbcbkWmmsGmsU1zpn9GXrNrUWZ6e/GM7FyLjKMlVSjJUaaeDTTo080f4De9Hwi3j7nney3+3Bya4&#10;vsouuGm/9tvLw3ztkk3tbd3pbq13s4d51b3klTNfWuVXFp2z2ueI72GVhcXMcv757r8X03fDunp9&#10;feUZx1OncL0dm/R270WticlKi2xaeTP8HfE7unxHwi8VdfwLRynZu8N16vaO5V73ZOUb+kuKTzlG&#10;DhvNN0uRlGtYs/3J93XjJk/eD4G8LuM+Sdiy04g7n5VnlzaQEujyvOzGbPeTJKmSYl+RbxWt1ZP9&#10;N/pwHE6V/D3eLg17u/xzVcGv139PelFN/GjnCX7qDjLrP9tPD3vfpO/3cnhnfHRUVniGkhdcVlC5&#10;TdvW83jauxnbeLxi8WfNC+FPuQQBAEAQBAEAQBAEAQBAEAQBAEAQBAEAQBAEAQBAEAQBAEAQBAEA&#10;QBAEAQBAEAQBAEAQBAEAQBAEAQBAEAQBAEAQBAEAQBAeg/Rv5v5EBw5vxsv5R/4RQFaAIAgCAIAg&#10;CAIAgCAIAgCAIAgCAIAgCAIAgCAIAgCAIAgCAIAgCAIAgCAIAgCAIAgCAIAgCAIAgCAIAgCAIAgC&#10;AIAgCAIAgPwhzv7TziZab+cTjd2Vjubwiznijw3g7vvEbezc7Nd3t094+GG7PHPdThDxzv7ffHeS&#10;2sN2t747/Jt4oM+t72xuZGZPaXDxcFro9iP92seGPDJ6DS7kpXuLw0t56uzbuRnchenprmo0qduD&#10;c7dJQdpxlFdpJLdrWr/hvW/aX7yWeO8T7aENH3TvcT0a4Vq7+nnasXdHZ4lY0HEpLUXlGzfUrd2O&#10;qhctza09uT7SjjSPzjn/ANoNkVvxp35zCHvE8Cso4K8PM8yS0yPczL8iuuI29nHHcc8Lsy34354h&#10;7lb57j72ZtaNst2s/wAozDK47mGzflOXT5Rcw5rLDcvZE34PT+H1+XBbFuXDtdPjWohJyuOSs29N&#10;d7dWrVm5bu24us4ShNxcu0mrkZWk4ps+7a7x90MO+Wuvw7w8DtdzeH37cbWnhalq7/EtN9SnqdTq&#10;9PqNNfnHds3bd2ypxtuxalYuQ1UoXJRiviLgV9pTxKzDfDg3up3l7ndfgddZpxM3udxQk4i7u33C&#10;nLLPhXvXwK3o4h8IJ2ZjxHi3bNhJbcQsjucgdmDWi2zaTL2GB8gumOf8vx3w24bb0es1fdpXddGO&#10;mt9h2M1fk79vVQs6hUs79a2pRu7nvW1N7yW60vqfcf7RvePUcX4PwvxIlpeCXbvEr/116u1LQwjo&#10;r/DL2r0D39WrO61qrc9L2qW5fdpODkrsW/i/jL38eLGaW29uRbr8ZuF/EXdnfnjbxR4YX+524sTs&#10;t344Q8Lt2e83udwz3P33uN9twd8hmv1TxJ3Gz51tb3t1Hl7p5b2G4sppgHr5Tg3cPhNqVm/qtFqt&#10;NqbGisX1cu42tRfnorl65bVu7b3d6zdjvOMXOijKM4rA+s98PHPvVqber0PDOMcM4hw3Xca1uilp&#10;9MtzU6DRWeM6fR6fUvU6XUb/AGes013chcmrW9K5C5ZnPE+7vc676u93HTjxxY3C3vyK6yTh7vBZ&#10;Zrvz3Vc9ut0N4d2rLfXhpuZvVeblbxy2G8Oe2Fjlu/V3dWtxkmexzZVNfQQ2ebOjfIHwPYz6R3x7&#10;l6TgXAdJr9HcU+IW5Rta6KuQm7d65BXIVhFt2kmrtpq4otytppUkm/2nwh8ZeK99+/PFeBcWsSs9&#10;39RCep4Jdlp7tmOo0envy095xu3YxhqZSi9NqVKxK5GNu+4uScJJfnrwd+1m7xOZW9hc8R93sqmZ&#10;uxwN3wzzP2ZfuvHbz8Q+MO9rxnnAfId1rSylmuYLTMsi3t3ZtZ4oQ6Se4vyQwkt2/wBC4x4T93bc&#10;pR4bcmnd11uMKzqrOnt+zqpTbwbUrd6SbwSjnnT8B7ofar8QdTbt3O8WntNabgmouXVCyk9XxC/+&#10;d4ZasRi21Gdq/o4SUauU7taZV9vkXf1792ZbuZxlsG725dzxA3f3V4qb2725RvBuHn26e9W6lx3a&#10;sis8/wB9d3f8WmdWuUb0XtrxoyHiBuRf5TPcx2d5YfWWZRRwSezxFvhv9wu4tvUwuSuXlw+5dsW7&#10;coXY3IXFrJOFufbRcoJ6adrUxmk5RnuW25LeZ81ofHXxx1HD72mhp9HLj2n0utv37d3TXbF+w+D2&#10;43dRa+p3I270o8Rtarht2xKat3LXbaiMYS7OFJb09/3vPQz/ANyvCzibuT3gLXKsgyze+/4q8GOE&#10;+7mZSXpm4Q768RN79xBuzn3Em1yHMc53Afurb3N1HYXTM0jsr8W8lq++Y2F7S9we7Dj9a4ppb/D5&#10;TuO2rGovzVKai3Zt3d+NlyUbu+1FyjuOUN5TVt7y3ifjz4lwn/hfdjiWi49atWIaiWt4fobU3Kug&#10;1Grv6bsbusjanc0rsRnNWpq8rd1W5WnfShL9teA2+2a8SeCXCTiBn1/urmefb58Odzt5c9v9x5rm&#10;fc+5zvOMgsL3N37tyXsk16MoGYzSiFkz3TRsAY8lzSV+J8e0VrhvG9Xw+xG7GxZ1NyEVdSVxRjNq&#10;O/Si3qUrTB5rA/tDuLxrVd4+5fCePa65pbuu1nDtPeuy0zb07uXLUZXOxcm5dnvt7qk3JLCTbTPl&#10;lfEn2o+j/er/AMtvcI/+ZXeH/wBgPF5fd+6v7E49/wAth/8ANac/FfFH/vTuJ/8Acl3/APpevPvA&#10;vpB+1BAEAQBAEAQBAEAQBAEAQH0f4yfz7O5F/Jr3xP8AydwIX3fg3/YvG/8A4nh/p1R+Kd8P/wA4&#10;dyv+W8f+Zww+8C+kH7WEAQBAEAQBAEAQBAEAQBAEAQBAEB/nt+297nG/fFa44ScduDfDve/iDvfY&#10;tuuGO/OQ7hbrZ1vbn9xkRF9vHuhnz8n3es76+bY5PeHM7W6uXRObW9tI3OaGsB/oPwR746HhUdXw&#10;LjOos6fRypetSuzjbgpYQuR3ptKsluSjGvxZumZ/Af21PCDjnemfCe/Hc/h+r4hxaClo9Ta0ti5f&#10;uu17V6xddu1GUt23LtoTm4v6S1FtUSfyv9iaePO4vCjiTwM42cIuLfDmx3S3ltt8eHWZcReHu+O5&#10;+X32V72xzQ7zbu5Td7w5JllnI7J88ytt+YmyPme7NpXAbLDT4nxr/wAB13FtNxzgmr0mpnetO3eV&#10;m7buNSt+5OShKT9qMt2tKLs0s2fafsYf9dcD7q8R7kd9OE8W4dY0mpWo0k9XpNRp4ShfTV61bldt&#10;wi+zuQV3dTcm78nSidP27X4kf2mEAQBAEAQBAEAQBAEAQBAEAQBAEAQBAEAQBAEAQBAEAQBAEAQB&#10;AEAQBAEAQBAEAQBAEAQBAEAQBAEAQBAEAQBAEAQBAEAQHoP0b+b+RAcOb8bL+Uf+EUBWgCAIAgCA&#10;IAgCAIAgCAIAgCAIAgCAIAgCAIAgCAIAgCAIAgCAIAgCAIAgCAIAgCAIAgCAIAgCAIAgCAIAgCAI&#10;AgCAIAgCAID6H97jjZvZwYzXcXd/cPhnwn3yy5nCfvAcYt4rPiHmWYbt2tluvwKg4a3uZ5Purd5T&#10;u5vHbWWd5/bb8PbE64tfZmyW7NshpJX3vulwTScZtX9RrtTq7Nz63pNPB2Yqbc9U7yUrilODcYO0&#10;q0lWjdD8N8V++nFe52q0Og4Hw3hWs064VxTiF2OrnOzGNnhq0cp27Erdm8o3Lq1LUXOG4nFVaVT4&#10;p7pneq367ycW9u8+YcFdyd1+FO72U8WP7lrkbo8QmXc7d1N7PqiDK5d5cz3Ug4aTT5wYDPfWNjmM&#10;l0JI3ExfQy7Hyvezuroe7bs6W3rb93itydjfXaWqLtLe85bkbjvUjWkZSgo0axxVfq3hV4o8b8Ro&#10;avid/g2i0vdbT2td2L7DVKT7C/2ag707C0bdym9ct2rrmmn7PsSp8BcPPtFeKHF2/wBxdzc07u3C&#10;+y4qcW3cGH8L8x4gv3+3K3Nl3a4o7p8U977jM7w757gf3TbyZRkh4bT2lhmGRNvMnzq9vw20uT2R&#10;dN8/xHw74Xwi3f1lriOqlwrSfWO3VrsrlzfsXLFtRXZ3dyEpdspShd3bluMKzjjRfQ+7/wBoTvN3&#10;sv6Hg+p7v8Mh3o4t/h70U9U9Vp9O7Otsa3UOcvrGl7a9bt/U5QtXdMrljUXLtLVz2W5+ltvtGILy&#10;zuM+y3gpww3c3V3OG5NvxuGbZnvdnd3eZrvRxa3+4cMbw3m3E4UZ5Dnu6uSXfDG9zIbwZxb2GWzS&#10;3Nla1hnla4+aXh1KE1p7mt1VzVXu0em3Y24pRhYtXvzyu347s5K9GHZW3OaSnL2oqh8lb+0LC9Zl&#10;rtPwbhmn4Xo/qy4j2k79yUp3tdqtJ/RHptDcV2xblo7l761qIWrMnOzarCc0zdu+/wB8Z/7h7Xf/&#10;AHd4J8FLPKM24Od4Hjpw0s7zffeq93l3d4b93qe1td892OIOQ5buLZN3T3u3lZPALIwXXsEN5BJY&#10;XWzM0PEQ7g8G+vPh+p1utd6Gs0mmvNW7ahO9q03bnam7r7S3Cj3qx3nFq5H2cDte8eO+P+CR49w/&#10;gvBoaS7wfivEtHGWpvyvWtJwpxjqLOqtQ00ewv3k49nuz7KNyMrF2k0mu/wv744z3vsbk92jiJZ8&#10;NMpzOXhRfDNLDh/c5FmO68vGi4iy3iHu5lkTN491bbfyNmS8G7S3ZHdRXlrZszk3Nm+CZ7LSSLz8&#10;U7ndh3Kv95eHS1M7S1a3XdUlP6sq2py9ibte1qG24uMpdnuzUopzT9/dnxfWu8Z9F4b94IcNtal8&#10;Klvx0srU7L4g1DV2oJXrC1S7Ph8YpTVyFtajtLMrc5RtSj8lZ/3w96NxuN29VvvHww3Iu+FeWceM&#10;77vMO8u7eY5zPxjG9GV93PKePhz2XdcbvXWW57u3d5WxuVydjf289vIyJ7mvY0NPxun7n6XXcEtS&#10;0+qvristBHVuE1FafclrJaXd399OM1L21WLTTaTTPsev8XeJ8E76aq3xDhmin3XtcducKV6zO4+I&#10;dtDhMOKdq7PZShdsyhSy927GUGoSacUkfNPdX4zbz8Zsqt863v3N4Obnsz3cTcDjHuPlHDziZBvz&#10;vNle7HF6yznNILbffI7jdXdi+yHO4G2exLmVu2bLc3uJLhsD620pd8L3p4NpeDXXZ0d7WXnbv3dP&#10;dlesu1CU9O4xbtSU5qUXXCDpO2lFyXtKn3Lwv748T746WOs4vo+D6RX9DpeIaa3pNYtTehZ18bk0&#10;tTbdizK1cW7R3oKVm/N3Fbf5uVftvaWlpYW8VpY2tvZ2sILYba0hjt7eIOcXuEUMLWRxgvcSaAYm&#10;q+pTnO5Jzm3Kb2t1flP1e1atWLatWIxhaWSikkuhLBGwpOh9H+9X/lt7hH/zK7w/+wHi8vu/dX9i&#10;ce/5bD/5rTn4r4o/96dxP/uS7/8A0vXn3gX0g/aggCAIAgCAIAgCAIAgCAID6P8AGT+fZ3Iv5Ne+&#10;J/5O4EL7vwb/ALF43/8AE8P9OqPxTvh/+cO5X/LeP/M4YfeBfSD9rCAIAgCAIAgCAIAgCAIAgCAI&#10;AgCAIAgCAIAgCAIAgCAIAgCAIAgCAIAgCAIAgCAIAgCAIAgCAIAgCAIAgCAIAgCAIAgCAIAgCAIA&#10;gCAIAgCAIAgCAIAgCAIAgCAIAgPQfo3838iA4c342X8o/wDCKArQBAEAQBAEAQBAEAQBAEAQBAEA&#10;QBAEAQBAEAQBAEAQBAEAQBAEAQBAEAQBAEAQBAEAQBAEAQBAEAQBAEAQBAEAQBAEAQBAEB8TcTuA&#10;/BfjVNu5Pxd4W7i8SpN0Jcwm3ZO+27WV7xsyR+bPy1+aewRZpb3MULcxdk9r27dnZlFuwOBDQvlu&#10;Gce41wVXI8I1V/TK8lv9nOUN7dru13Wst6VOSrofVe8vcbub3ynp597OF6HiUtI5uz9Zswvdm7m5&#10;v7qmmlv9nDeWUt2Na0OPun3aO77uJvfnu/25nBvh3uxvrvNb51a7w705JuvleX53nNtvHdMvs+gz&#10;C/t4GT3MWb3kbZLhriRI8AldtX3l7wa7SW9BrNZqLuitOLhCU5OMXBUi0m6LdWC5Dx8K8N+4PA+L&#10;X+PcH4Pw/TcZ1Mbkbt63ZhC5cV6W9dU5JJtXJJOSebxZ5zK+5t3Tsm3e3h3Tyzu48F7TdveyTLZd&#10;5MmZw73YfZZzNkzrmTJ5r+KXLpO2myiW8mfavrtW75XujLXOJPpu98u9l7UW9Xd4lrXqbVdyXbTr&#10;HepvUx+NRb3Kkk8j47TeD/hXo+H6jhWm7u8Ghw7VODvW/qlnduO3V23JODq7blJwecHJuNG2d3Ou&#10;653bd4pdy5884DcIs0k4c2drl24hu+Hu60rd08tsr1+ZWeWZFGcs7PL8stMxlfcRW7AIWTyPka0O&#10;e4nz2e9HeTTq9Gxr9ZBalt3aXZ/nJNUcpe1jJrBt4tJKtEj3azwy8OuIS0c9bwLhN2XDoRhpt7S2&#10;X2EIy34wtLcpCEZtyUF7Kk3JKrbfQse7nwCyy94gZllfBfhhlmY8Vsozfd/iTmGW7kbu2F9vxkW8&#10;EXY59k+8t3aZfDcZplmdgl15BK50dzKTJIHSEuXOfePj92Gnt3dbqpW9JOM7Kd2bVqUPdlBNtRlH&#10;4rWMVgqLA9Fnw87h6a9r9TpuDcMtajitm5a1k4aa1GWptXVS7bvSjBOcLmdyMm1N+1JOWJ27bgxw&#10;ns4rWG14ebo28VlxBHFe1bFklkwwcShbPsm78xuEW03edtjIYBd17YQfRg7ADVxlxni025T1F5uW&#10;n7B+08bNa9l+JXHdyrjme233O7q2Yxha4fpIxhr/AK9GluOGspu/WVh9Nuvd7T3t32a0wPJ5x3Xe&#10;7lvBvtm3EnPeCHDHON/88ktps23yzPc7Jb7eS9nsxYNtbiXNrm0kvG3EEeV27GyNe14jjDK7BIPr&#10;s96O8en0UOG2NdqocPt13bcbklBJ1qt1OlHvN05XXM+K1fhl4ea/jV3vHruC8MvcevtOeonp7cr0&#10;nHd3W7ji5VShFJp1oqVpVHR3J7ufALhpnn90vDvgzwy3F3g9pzS8+uN0dyt393cw9ozqGO2zR3tO&#10;U2FpJsXdvEGFldhrahoG0a8tb3j4/wASsfVuI63VX9PSK3blyc1SLrHCTeTPRwXw87id29b/AIl3&#10;f4Pw3Q6/enLtLGntWp1uJKeMIxftJUplTJKrPmdfDH3EIDw+9fDfcvffO9wd496Mm+s854Yby3G+&#10;G4159Y5rZfUe8V3kGcbr3GY+z5ffWlrmfaZFn13B2N4y4gHa7YYJGse33aTiWt0NjUabSz3bOqtK&#10;3dVIvegpxmlVpuPtRi6xaeFK0bR8JxTu7wbjWt0HEeJ2e11nDNS9Rppb849ndlauWXOkJRjOtq7c&#10;ju3FKPtbyjvJNe4XhPmwgCAIAgCAIAgCAIAgCAIDw+c8N9y94N+9yOJeb5N7Xvtw4yzfHJ9zM6+s&#10;c1t/qbLt/wCPIYd7bf6ttb6HKMx+to92bEbd3bzyQdh9C6Mvk2/dZ4lrdPoL/DLM6aLUytyuRpF7&#10;ztb3ZurTkt3fl7rSdfarRU+E1nd3g2v45ou8mrs7/GuHW9Rb09zfmuzhqlaV9bkZK3PtFZt4zjJx&#10;3fYcayr7heE+bCAIAgCAIAgCAIAgCAIAgCAIAgCAIAgCAIAgCAIAgCAIAgCAIAgCAIAgCAIAgCAI&#10;AgCAIAgCAIAgCAIAgCAIAgCAIAgCAIAgCAIAgCAIAgCAIAgCAIAgCAIAgCAIAgPQfo3838iA4c34&#10;2X8o/wDCKArQBAEAQBAEAQBAEAQBAEAQBAEAQBAEAQBAEAQBAEAQBAEAQBAEAQBAEAQBAEAQBAEA&#10;QBAEAQBAEAQBAEAQBAEAQBAEAQBAEAQBAEAQBAEAQBAEAQBAEAQBAEAQBAEAQBAEAQBAEAQBAEAQ&#10;BAEAQBAEAQBAEAQBAEAQBAEAQBAEAQBAEAQBAEAQBAEAQBAEAQBAEAQBAEAQBAEAQBAEAQBAEAQB&#10;AEAQBAEAQBAEAQBAEAQBAEAQBAEAQBAEAQBAEAQBAEAQBAeg/Rv5v5EBw5vxsv5R/wCEUBWgCAIA&#10;gCAIAgCAIAgCAIAgCAIAgCAIAgCAIAgCAIAgCAIAgCAIAgCAIAgCAIAgCAIAgCAIAgCAIAgCAIAg&#10;CAIAgCAIAgCAIAgCAIAgCAIAgCAIAgCAIAgCAIAgCAIAgCAIAgCAIAgCAIAgCAIAgCAIAgCAIAgC&#10;AIAgCAIAgCAIAgCAIAgCAIAgCAIAgCAIAgCAIAgCAIAgCAIAgCAIAgCAIAgCAIAgCAIAgCAIAgCA&#10;IAgCAIAgCAIAgCAIAgCAIAgCAIAgCA9B+jfzfyIDhzfjZfyj/wAIoCtAEAQBAEAQBAEAQBAEAQBA&#10;EAQBAEAQBAEAQBAEAQBAEAQBAEAQBAEAQBAEAQBAEAQBAEAQBAEAQBAEAQBAEAQBAEAQBAEAQBAE&#10;AQBAEAQBAEAQBAEAQBAEAQBAEAQBAEAQBAEAQBAEAQBAEAQBAEAQBAEAQBAEAQBAEAQBAEAQBAEA&#10;QBAEAQBAEAQBAEAQBAEAQBAEAQBAEAQBAEAQBAEAQBAEAQBAEAQBAEAQBAEAQBAEAQBAEAQBAEAQ&#10;BAEAQBAEAQBAEB6D9G/m/kQHDm/Gy/lH/hFAVoAgCAIAgCAIAgCAIAgCAIAgCAIAgCAIAgCAIAgC&#10;AIAgCAIAgCAIAgCAIAgCAIAgCAIAgCAIAgCAIAgCAIAgCAIAgCAIAgCAIAgCAIAgCAIAgCAIAgCA&#10;IAgCAIAgCAIAgCAIAgCAIAgCAIAgCAIAgCAIAgCAIAgCAIAgCAIAgCAIAgCAIAgCAIAgCAIAgCAI&#10;AgCAIAgCAIAgCAIAgCAIAgCAIAgCAIAgCAIAgCAIAgCAIAgCAIAgCAIAgCAIAgCAIAgCAIAgPQfo&#10;3838iA4c342X8o/8IoCtAEAQBAEAQBAEAQBAEAQBAEAQBAEAQBAEAQBAEAQBAEAQBAEAQBAEAQBA&#10;EAQBAEAQBAEAQBAEAQBAEAQBAEAQBAEAQBAEAQBAEAQBAEAQBAEAQBAEAQBAEAQBAEAQBAEAQBAE&#10;AQBAEAQBAEAQBAEAQBAEAQBAEAQBAEAQBAEAQBAEAQBAEAQBAEAQBAEAQBAEAQBAEAQBAEAQBAEA&#10;QBAEAQBAEAQBAEAQBAEAQBAEAQBAEAQBAEAQBAEAQBAEAQBAEAQBAEB6D9G/m/kQHDm/Gy/lH/hF&#10;AVoAgCAIAgCAIAgCAIAgCAIAgCAIAgCAIAgCAIAgCAIAgCAIAgCAIAgCAIAgCAIAgCAIAgCAIAgC&#10;AIAgCAIAgCAIAgCAIAgCAIAgCAIAgCAIAgCAIAgCAIAgCAIAgCAIAgCAIAgCAIAgCAIAgCAIAgCA&#10;IAgCAIAgCAIAgCAIAgCAIAgCAIAgCAIAgCAIAgCAIAgCAIAgCAIAgCAIAgCAIAgCAIAgCAIAgCAI&#10;AgCAIAgCAIAgCAIAgCAIAgCAIAgCAIAgCAIAgPQfo3838iA//9lQSwMEFAAGAAgAAAAhAHawIt3j&#10;AAAADwEAAA8AAABkcnMvZG93bnJldi54bWxMj8FqwzAMhu+DvYPRYLfWcbqEksUppWw7lcHawdhN&#10;jdUkNLZD7Cbp2885rbdf6OPXp3wz6ZYN1LvGGgliGQEjU1rVmErC9/F9sQbmPBqFrTUk4UYONsXj&#10;Q46ZsqP5ouHgKxZKjMtQQu19l3Huypo0uqXtyITd2fYafRj7iqsex1CuWx5HUco1NiZcqLGjXU3l&#10;5XDVEj5GHLcr8TbsL+fd7feYfP7sBUn5/DRtX4F5mvw/DLN+UIciOJ3s1SjHWgkLkSZpYOe0WsfA&#10;ZiZK4wTYKaSXRMTAi5zf/1H8AQAA//8DAFBLAwQUAAYACAAAACEAWGCzG7oAAAAiAQAAGQAAAGRy&#10;cy9fcmVscy9lMm9Eb2MueG1sLnJlbHOEj8sKwjAQRfeC/xBmb9O6EJGmbkRwK/UDhmSaRpsHSRT7&#10;9wbcKAgu517uOUy7f9qJPSgm452ApqqBkZNeGacFXPrjagssZXQKJ+9IwEwJ9t1y0Z5pwlxGaTQh&#10;sUJxScCYc9hxnuRIFlPlA7nSDD5azOWMmgeUN9TE13W94fGTAd0Xk52UgHhSDbB+DsX8n+2HwUg6&#10;eHm35PIPBTe2uAsQo6YswJIy+A6b6hpIA+9a/vVZ9wIAAP//AwBQSwECLQAUAAYACAAAACEAihU/&#10;mAwBAAAVAgAAEwAAAAAAAAAAAAAAAAAAAAAAW0NvbnRlbnRfVHlwZXNdLnhtbFBLAQItABQABgAI&#10;AAAAIQA4/SH/1gAAAJQBAAALAAAAAAAAAAAAAAAAAD0BAABfcmVscy8ucmVsc1BLAQItABQABgAI&#10;AAAAIQC83pbiYAMAAM4JAAAOAAAAAAAAAAAAAAAAADwCAABkcnMvZTJvRG9jLnhtbFBLAQItAAoA&#10;AAAAAAAAIQAv42+YLasEAC2rBAAVAAAAAAAAAAAAAAAAAMgFAABkcnMvbWVkaWEvaW1hZ2UxLmpw&#10;ZWdQSwECLQAUAAYACAAAACEAdrAi3eMAAAAPAQAADwAAAAAAAAAAAAAAAAAosQQAZHJzL2Rvd25y&#10;ZXYueG1sUEsBAi0AFAAGAAgAAAAhAFhgsxu6AAAAIgEAABkAAAAAAAAAAAAAAAAAOLIEAGRycy9f&#10;cmVscy9lMm9Eb2MueG1sLnJlbHNQSwUGAAAAAAYABgB9AQAAKbME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s1027" type="#_x0000_t75" style="position:absolute;left:1701;top:1667;width:12281;height:1589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NjywwQAAANoAAAAPAAAAZHJzL2Rvd25yZXYueG1sRI/NqsIw&#10;FIT3gu8QjnB3ml4RkWoUUUThLsS//aE5tvU2J7WJWvv0RhBcDjPzDTOZ1aYQd6pcblnBby8CQZxY&#10;nXOq4HhYdUcgnEfWWFgmBU9yMJu2WxOMtX3wju57n4oAYRejgsz7MpbSJRkZdD1bEgfvbCuDPsgq&#10;lbrCR4CbQvajaCgN5hwWMixpkVHyv78ZBdv0TINF/desm2K+uo5uy8vp2ij106nnYxCeav8Nf9ob&#10;raAP7yvhBsjpCwAA//8DAFBLAQItABQABgAIAAAAIQDb4fbL7gAAAIUBAAATAAAAAAAAAAAAAAAA&#10;AAAAAABbQ29udGVudF9UeXBlc10ueG1sUEsBAi0AFAAGAAgAAAAhAFr0LFu/AAAAFQEAAAsAAAAA&#10;AAAAAAAAAAAAHwEAAF9yZWxzLy5yZWxzUEsBAi0AFAAGAAgAAAAhAB82PLDBAAAA2gAAAA8AAAAA&#10;AAAAAAAAAAAABwIAAGRycy9kb3ducmV2LnhtbFBLBQYAAAAAAwADALcAAAD1AgAAAAA=&#10;">
                  <v:imagedata r:id="rId13" o:title=""/>
                </v:shape>
                <v:shapetype id="_x0000_t202" coordsize="21600,21600" o:spt="202" path="m,l,21600r21600,l21600,xe">
                  <v:stroke joinstyle="miter"/>
                  <v:path gradientshapeok="t" o:connecttype="rect"/>
                </v:shapetype>
                <v:shape id="Text Box 1" o:spid="_x0000_s1028" type="#_x0000_t202" style="position:absolute;left:2734;top:9459;width:9109;height:19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x96gxQAAANoAAAAPAAAAZHJzL2Rvd25yZXYueG1sRI9Ba8JA&#10;FITvBf/D8gRvdVOlElJXCYHQIu3B1Etvr9lnEpp9m2a3Jvrr3YLgcZiZb5j1djStOFHvGssKnuYR&#10;COLS6oYrBYfP/DEG4TyyxtYyKTiTg+1m8rDGRNuB93QqfCUChF2CCmrvu0RKV9Zk0M1tRxy8o+0N&#10;+iD7SuoehwA3rVxE0UoabDgs1NhRVlP5U/wZBbss/8D998LElzZ7fT+m3e/h61mp2XRMX0B4Gv09&#10;fGu/aQVL+L8SboDcXAEAAP//AwBQSwECLQAUAAYACAAAACEA2+H2y+4AAACFAQAAEwAAAAAAAAAA&#10;AAAAAAAAAAAAW0NvbnRlbnRfVHlwZXNdLnhtbFBLAQItABQABgAIAAAAIQBa9CxbvwAAABUBAAAL&#10;AAAAAAAAAAAAAAAAAB8BAABfcmVscy8ucmVsc1BLAQItABQABgAIAAAAIQAVx96gxQAAANoAAAAP&#10;AAAAAAAAAAAAAAAAAAcCAABkcnMvZG93bnJldi54bWxQSwUGAAAAAAMAAwC3AAAA+QIAAAAA&#10;" filled="f" stroked="f" strokeweight=".5pt">
                  <v:textbox>
                    <w:txbxContent>
                      <w:p w14:paraId="3CDBF621" w14:textId="04735A4C" w:rsidR="00866A4F" w:rsidRPr="00A8639D" w:rsidRDefault="00866A4F" w:rsidP="006C64A5">
                        <w:pPr>
                          <w:rPr>
                            <w:rFonts w:ascii="Aptos" w:hAnsi="Aptos"/>
                            <w:b/>
                            <w:bCs/>
                            <w:color w:val="FFFFFF"/>
                            <w:sz w:val="80"/>
                            <w:szCs w:val="80"/>
                          </w:rPr>
                        </w:pPr>
                        <w:bookmarkStart w:id="1" w:name="_Hlk226642431"/>
                        <w:r w:rsidRPr="00A8639D">
                          <w:rPr>
                            <w:rFonts w:ascii="Aptos" w:hAnsi="Aptos"/>
                            <w:b/>
                            <w:bCs/>
                            <w:color w:val="FFFFFF"/>
                            <w:sz w:val="80"/>
                            <w:szCs w:val="80"/>
                          </w:rPr>
                          <w:t xml:space="preserve">SISTEMA INTEGRADO DE </w:t>
                        </w:r>
                        <w:proofErr w:type="gramStart"/>
                        <w:r w:rsidRPr="00A8639D">
                          <w:rPr>
                            <w:rFonts w:ascii="Aptos" w:hAnsi="Aptos"/>
                            <w:b/>
                            <w:bCs/>
                            <w:color w:val="FFFFFF"/>
                            <w:sz w:val="80"/>
                            <w:szCs w:val="80"/>
                          </w:rPr>
                          <w:t>CONSERVACIÓN  SIC</w:t>
                        </w:r>
                        <w:proofErr w:type="gramEnd"/>
                      </w:p>
                      <w:bookmarkEnd w:id="1"/>
                      <w:p w14:paraId="5D7E1A17" w14:textId="77777777" w:rsidR="00866A4F" w:rsidRPr="008810F8" w:rsidRDefault="00866A4F" w:rsidP="008810F8">
                        <w:pPr>
                          <w:rPr>
                            <w:rFonts w:ascii="Aptos" w:hAnsi="Aptos"/>
                            <w:color w:val="FFFFFF"/>
                            <w:sz w:val="50"/>
                            <w:szCs w:val="50"/>
                          </w:rPr>
                        </w:pPr>
                      </w:p>
                    </w:txbxContent>
                  </v:textbox>
                </v:shape>
                <v:shape id="Text Box 1" o:spid="_x0000_s1029" type="#_x0000_t202" style="position:absolute;left:2964;top:12038;width:2096;height:7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LkbUxQAAANoAAAAPAAAAZHJzL2Rvd25yZXYueG1sRI9Ba8JA&#10;FITvBf/D8gRvdVOxElJXCYHQIu3B1Etvr9lnEpp9m2a3Jvrr3YLgcZiZb5j1djStOFHvGssKnuYR&#10;COLS6oYrBYfP/DEG4TyyxtYyKTiTg+1m8rDGRNuB93QqfCUChF2CCmrvu0RKV9Zk0M1tRxy8o+0N&#10;+iD7SuoehwA3rVxE0UoabDgs1NhRVlP5U/wZBbss/8D998LElzZ7fT+m3e/h61mp2XRMX0B4Gv09&#10;fGu/aQVL+L8SboDcXAEAAP//AwBQSwECLQAUAAYACAAAACEA2+H2y+4AAACFAQAAEwAAAAAAAAAA&#10;AAAAAAAAAAAAW0NvbnRlbnRfVHlwZXNdLnhtbFBLAQItABQABgAIAAAAIQBa9CxbvwAAABUBAAAL&#10;AAAAAAAAAAAAAAAAAB8BAABfcmVscy8ucmVsc1BLAQItABQABgAIAAAAIQCaLkbUxQAAANoAAAAP&#10;AAAAAAAAAAAAAAAAAAcCAABkcnMvZG93bnJldi54bWxQSwUGAAAAAAMAAwC3AAAA+QIAAAAA&#10;" filled="f" stroked="f" strokeweight=".5pt">
                  <v:textbox>
                    <w:txbxContent>
                      <w:p w14:paraId="462E0B4A" w14:textId="4DB4D96B" w:rsidR="00866A4F" w:rsidRPr="008810F8" w:rsidRDefault="00866A4F" w:rsidP="008810F8">
                        <w:pPr>
                          <w:jc w:val="center"/>
                          <w:rPr>
                            <w:rFonts w:ascii="Aptos" w:hAnsi="Aptos"/>
                            <w:b/>
                            <w:bCs/>
                            <w:color w:val="3093A9"/>
                            <w:sz w:val="50"/>
                            <w:szCs w:val="50"/>
                            <w:lang w:val="es-MX"/>
                          </w:rPr>
                        </w:pPr>
                        <w:r>
                          <w:rPr>
                            <w:rFonts w:ascii="Aptos" w:hAnsi="Aptos"/>
                            <w:b/>
                            <w:bCs/>
                            <w:color w:val="7FCADB"/>
                            <w:sz w:val="50"/>
                            <w:szCs w:val="50"/>
                            <w:lang w:val="es-MX"/>
                          </w:rPr>
                          <w:t>2026</w:t>
                        </w:r>
                      </w:p>
                    </w:txbxContent>
                  </v:textbox>
                </v:shape>
              </v:group>
            </w:pict>
          </mc:Fallback>
        </mc:AlternateContent>
      </w:r>
    </w:p>
    <w:p w14:paraId="51C584DE" w14:textId="77777777" w:rsidR="004B100B" w:rsidRPr="00A01654" w:rsidRDefault="00C354F4" w:rsidP="00585CA2">
      <w:pPr>
        <w:pStyle w:val="Encabezado"/>
        <w:rPr>
          <w:sz w:val="22"/>
          <w:szCs w:val="22"/>
        </w:rPr>
      </w:pPr>
      <w:r w:rsidRPr="00A01654">
        <w:rPr>
          <w:b/>
          <w:color w:val="002060"/>
          <w:sz w:val="22"/>
          <w:szCs w:val="22"/>
        </w:rPr>
        <w:br w:type="page"/>
      </w:r>
    </w:p>
    <w:p w14:paraId="21872359" w14:textId="77777777" w:rsidR="003F1E97" w:rsidRPr="00A01654" w:rsidRDefault="003F1E97" w:rsidP="00585CA2">
      <w:pPr>
        <w:pStyle w:val="TtulodeTDC"/>
        <w:spacing w:before="0" w:line="240" w:lineRule="auto"/>
        <w:jc w:val="center"/>
        <w:rPr>
          <w:sz w:val="22"/>
          <w:szCs w:val="22"/>
        </w:rPr>
      </w:pPr>
      <w:r w:rsidRPr="00A01654">
        <w:rPr>
          <w:sz w:val="22"/>
          <w:szCs w:val="22"/>
        </w:rPr>
        <w:lastRenderedPageBreak/>
        <w:t>TABLA DE CONTENIDO</w:t>
      </w:r>
    </w:p>
    <w:p w14:paraId="5863D9FC" w14:textId="77777777" w:rsidR="003F1E97" w:rsidRPr="00A01654" w:rsidRDefault="003F1E97" w:rsidP="00585CA2">
      <w:pPr>
        <w:rPr>
          <w:sz w:val="22"/>
          <w:szCs w:val="22"/>
          <w:lang w:val="es-ES" w:eastAsia="x-none"/>
        </w:rPr>
      </w:pPr>
    </w:p>
    <w:p w14:paraId="09AE6B6C" w14:textId="77777777" w:rsidR="006C64A5" w:rsidRPr="00493416" w:rsidRDefault="006C64A5" w:rsidP="004A673A">
      <w:pPr>
        <w:tabs>
          <w:tab w:val="left" w:pos="0"/>
        </w:tabs>
        <w:spacing w:line="288" w:lineRule="auto"/>
        <w:rPr>
          <w:color w:val="auto"/>
          <w:sz w:val="20"/>
          <w:szCs w:val="20"/>
          <w:lang w:eastAsia="x-none"/>
        </w:rPr>
      </w:pPr>
    </w:p>
    <w:p w14:paraId="6A65F000" w14:textId="1DED1DB8" w:rsidR="004A673A" w:rsidRPr="004A673A" w:rsidRDefault="006C64A5" w:rsidP="004A673A">
      <w:pPr>
        <w:pStyle w:val="TDC1"/>
        <w:spacing w:line="288" w:lineRule="auto"/>
        <w:rPr>
          <w:rFonts w:eastAsiaTheme="minorEastAsia"/>
          <w:noProof/>
          <w:color w:val="auto"/>
          <w:sz w:val="20"/>
          <w:szCs w:val="20"/>
        </w:rPr>
      </w:pPr>
      <w:r w:rsidRPr="00493416">
        <w:rPr>
          <w:sz w:val="20"/>
          <w:szCs w:val="20"/>
        </w:rPr>
        <w:fldChar w:fldCharType="begin"/>
      </w:r>
      <w:r w:rsidRPr="00493416">
        <w:rPr>
          <w:sz w:val="20"/>
          <w:szCs w:val="20"/>
        </w:rPr>
        <w:instrText xml:space="preserve"> TOC \o "1-3" \h \z \u </w:instrText>
      </w:r>
      <w:r w:rsidRPr="00493416">
        <w:rPr>
          <w:sz w:val="20"/>
          <w:szCs w:val="20"/>
        </w:rPr>
        <w:fldChar w:fldCharType="separate"/>
      </w:r>
      <w:hyperlink w:anchor="_Toc228864292" w:history="1">
        <w:r w:rsidR="004A673A" w:rsidRPr="004A673A">
          <w:rPr>
            <w:rStyle w:val="Hipervnculo"/>
            <w:noProof/>
            <w:color w:val="auto"/>
            <w:sz w:val="20"/>
            <w:szCs w:val="20"/>
          </w:rPr>
          <w:t>1.</w:t>
        </w:r>
        <w:r w:rsidR="004A673A" w:rsidRPr="004A673A">
          <w:rPr>
            <w:rFonts w:eastAsiaTheme="minorEastAsia"/>
            <w:noProof/>
            <w:color w:val="auto"/>
            <w:sz w:val="20"/>
            <w:szCs w:val="20"/>
          </w:rPr>
          <w:tab/>
        </w:r>
        <w:r w:rsidR="004A673A" w:rsidRPr="004A673A">
          <w:rPr>
            <w:rStyle w:val="Hipervnculo"/>
            <w:noProof/>
            <w:color w:val="auto"/>
            <w:sz w:val="20"/>
            <w:szCs w:val="20"/>
          </w:rPr>
          <w:t>OBJETIVOS</w:t>
        </w:r>
        <w:r w:rsidR="004A673A" w:rsidRPr="004A673A">
          <w:rPr>
            <w:noProof/>
            <w:webHidden/>
            <w:color w:val="auto"/>
            <w:sz w:val="20"/>
            <w:szCs w:val="20"/>
          </w:rPr>
          <w:tab/>
        </w:r>
        <w:r w:rsidR="004A673A" w:rsidRPr="004A673A">
          <w:rPr>
            <w:noProof/>
            <w:webHidden/>
            <w:color w:val="auto"/>
            <w:sz w:val="20"/>
            <w:szCs w:val="20"/>
          </w:rPr>
          <w:fldChar w:fldCharType="begin"/>
        </w:r>
        <w:r w:rsidR="004A673A" w:rsidRPr="004A673A">
          <w:rPr>
            <w:noProof/>
            <w:webHidden/>
            <w:color w:val="auto"/>
            <w:sz w:val="20"/>
            <w:szCs w:val="20"/>
          </w:rPr>
          <w:instrText xml:space="preserve"> PAGEREF _Toc228864292 \h </w:instrText>
        </w:r>
        <w:r w:rsidR="004A673A" w:rsidRPr="004A673A">
          <w:rPr>
            <w:noProof/>
            <w:webHidden/>
            <w:color w:val="auto"/>
            <w:sz w:val="20"/>
            <w:szCs w:val="20"/>
          </w:rPr>
        </w:r>
        <w:r w:rsidR="004A673A" w:rsidRPr="004A673A">
          <w:rPr>
            <w:noProof/>
            <w:webHidden/>
            <w:color w:val="auto"/>
            <w:sz w:val="20"/>
            <w:szCs w:val="20"/>
          </w:rPr>
          <w:fldChar w:fldCharType="separate"/>
        </w:r>
        <w:r w:rsidR="004A673A" w:rsidRPr="004A673A">
          <w:rPr>
            <w:noProof/>
            <w:webHidden/>
            <w:color w:val="auto"/>
            <w:sz w:val="20"/>
            <w:szCs w:val="20"/>
          </w:rPr>
          <w:t>1</w:t>
        </w:r>
        <w:r w:rsidR="004A673A" w:rsidRPr="004A673A">
          <w:rPr>
            <w:noProof/>
            <w:webHidden/>
            <w:color w:val="auto"/>
            <w:sz w:val="20"/>
            <w:szCs w:val="20"/>
          </w:rPr>
          <w:fldChar w:fldCharType="end"/>
        </w:r>
      </w:hyperlink>
    </w:p>
    <w:p w14:paraId="63B52077" w14:textId="66A74DA8" w:rsidR="004A673A" w:rsidRPr="004A673A" w:rsidRDefault="004A673A" w:rsidP="004A673A">
      <w:pPr>
        <w:pStyle w:val="TDC1"/>
        <w:spacing w:line="288" w:lineRule="auto"/>
        <w:rPr>
          <w:rFonts w:eastAsiaTheme="minorEastAsia"/>
          <w:noProof/>
          <w:color w:val="auto"/>
          <w:sz w:val="20"/>
          <w:szCs w:val="20"/>
        </w:rPr>
      </w:pPr>
      <w:hyperlink w:anchor="_Toc228864293" w:history="1">
        <w:r w:rsidRPr="004A673A">
          <w:rPr>
            <w:rStyle w:val="Hipervnculo"/>
            <w:noProof/>
            <w:color w:val="auto"/>
            <w:sz w:val="20"/>
            <w:szCs w:val="20"/>
          </w:rPr>
          <w:t>1.1.</w:t>
        </w:r>
        <w:r w:rsidRPr="004A673A">
          <w:rPr>
            <w:rFonts w:eastAsiaTheme="minorEastAsia"/>
            <w:noProof/>
            <w:color w:val="auto"/>
            <w:sz w:val="20"/>
            <w:szCs w:val="20"/>
          </w:rPr>
          <w:tab/>
        </w:r>
        <w:r w:rsidRPr="004A673A">
          <w:rPr>
            <w:rStyle w:val="Hipervnculo"/>
            <w:noProof/>
            <w:color w:val="auto"/>
            <w:sz w:val="20"/>
            <w:szCs w:val="20"/>
          </w:rPr>
          <w:t>OBJETIVO GENERAL</w:t>
        </w:r>
        <w:r w:rsidRPr="004A673A">
          <w:rPr>
            <w:noProof/>
            <w:webHidden/>
            <w:color w:val="auto"/>
            <w:sz w:val="20"/>
            <w:szCs w:val="20"/>
          </w:rPr>
          <w:tab/>
        </w:r>
        <w:r w:rsidRPr="004A673A">
          <w:rPr>
            <w:noProof/>
            <w:webHidden/>
            <w:color w:val="auto"/>
            <w:sz w:val="20"/>
            <w:szCs w:val="20"/>
          </w:rPr>
          <w:fldChar w:fldCharType="begin"/>
        </w:r>
        <w:r w:rsidRPr="004A673A">
          <w:rPr>
            <w:noProof/>
            <w:webHidden/>
            <w:color w:val="auto"/>
            <w:sz w:val="20"/>
            <w:szCs w:val="20"/>
          </w:rPr>
          <w:instrText xml:space="preserve"> PAGEREF _Toc228864293 \h </w:instrText>
        </w:r>
        <w:r w:rsidRPr="004A673A">
          <w:rPr>
            <w:noProof/>
            <w:webHidden/>
            <w:color w:val="auto"/>
            <w:sz w:val="20"/>
            <w:szCs w:val="20"/>
          </w:rPr>
        </w:r>
        <w:r w:rsidRPr="004A673A">
          <w:rPr>
            <w:noProof/>
            <w:webHidden/>
            <w:color w:val="auto"/>
            <w:sz w:val="20"/>
            <w:szCs w:val="20"/>
          </w:rPr>
          <w:fldChar w:fldCharType="separate"/>
        </w:r>
        <w:r w:rsidRPr="004A673A">
          <w:rPr>
            <w:noProof/>
            <w:webHidden/>
            <w:color w:val="auto"/>
            <w:sz w:val="20"/>
            <w:szCs w:val="20"/>
          </w:rPr>
          <w:t>1</w:t>
        </w:r>
        <w:r w:rsidRPr="004A673A">
          <w:rPr>
            <w:noProof/>
            <w:webHidden/>
            <w:color w:val="auto"/>
            <w:sz w:val="20"/>
            <w:szCs w:val="20"/>
          </w:rPr>
          <w:fldChar w:fldCharType="end"/>
        </w:r>
      </w:hyperlink>
    </w:p>
    <w:p w14:paraId="36AB67B9" w14:textId="34EC90E9" w:rsidR="004A673A" w:rsidRPr="004A673A" w:rsidRDefault="004A673A" w:rsidP="004A673A">
      <w:pPr>
        <w:pStyle w:val="TDC1"/>
        <w:spacing w:line="288" w:lineRule="auto"/>
        <w:rPr>
          <w:rFonts w:eastAsiaTheme="minorEastAsia"/>
          <w:noProof/>
          <w:color w:val="auto"/>
          <w:sz w:val="20"/>
          <w:szCs w:val="20"/>
        </w:rPr>
      </w:pPr>
      <w:hyperlink w:anchor="_Toc228864294" w:history="1">
        <w:r w:rsidRPr="004A673A">
          <w:rPr>
            <w:rStyle w:val="Hipervnculo"/>
            <w:noProof/>
            <w:color w:val="auto"/>
            <w:sz w:val="20"/>
            <w:szCs w:val="20"/>
          </w:rPr>
          <w:t>1.2.</w:t>
        </w:r>
        <w:r w:rsidRPr="004A673A">
          <w:rPr>
            <w:rFonts w:eastAsiaTheme="minorEastAsia"/>
            <w:noProof/>
            <w:color w:val="auto"/>
            <w:sz w:val="20"/>
            <w:szCs w:val="20"/>
          </w:rPr>
          <w:tab/>
        </w:r>
        <w:r w:rsidRPr="004A673A">
          <w:rPr>
            <w:rStyle w:val="Hipervnculo"/>
            <w:noProof/>
            <w:color w:val="auto"/>
            <w:sz w:val="20"/>
            <w:szCs w:val="20"/>
          </w:rPr>
          <w:t>OBJETIVOS ESPECÍFICOS</w:t>
        </w:r>
        <w:r w:rsidRPr="004A673A">
          <w:rPr>
            <w:noProof/>
            <w:webHidden/>
            <w:color w:val="auto"/>
            <w:sz w:val="20"/>
            <w:szCs w:val="20"/>
          </w:rPr>
          <w:tab/>
        </w:r>
        <w:r w:rsidRPr="004A673A">
          <w:rPr>
            <w:noProof/>
            <w:webHidden/>
            <w:color w:val="auto"/>
            <w:sz w:val="20"/>
            <w:szCs w:val="20"/>
          </w:rPr>
          <w:fldChar w:fldCharType="begin"/>
        </w:r>
        <w:r w:rsidRPr="004A673A">
          <w:rPr>
            <w:noProof/>
            <w:webHidden/>
            <w:color w:val="auto"/>
            <w:sz w:val="20"/>
            <w:szCs w:val="20"/>
          </w:rPr>
          <w:instrText xml:space="preserve"> PAGEREF _Toc228864294 \h </w:instrText>
        </w:r>
        <w:r w:rsidRPr="004A673A">
          <w:rPr>
            <w:noProof/>
            <w:webHidden/>
            <w:color w:val="auto"/>
            <w:sz w:val="20"/>
            <w:szCs w:val="20"/>
          </w:rPr>
        </w:r>
        <w:r w:rsidRPr="004A673A">
          <w:rPr>
            <w:noProof/>
            <w:webHidden/>
            <w:color w:val="auto"/>
            <w:sz w:val="20"/>
            <w:szCs w:val="20"/>
          </w:rPr>
          <w:fldChar w:fldCharType="separate"/>
        </w:r>
        <w:r w:rsidRPr="004A673A">
          <w:rPr>
            <w:noProof/>
            <w:webHidden/>
            <w:color w:val="auto"/>
            <w:sz w:val="20"/>
            <w:szCs w:val="20"/>
          </w:rPr>
          <w:t>1</w:t>
        </w:r>
        <w:r w:rsidRPr="004A673A">
          <w:rPr>
            <w:noProof/>
            <w:webHidden/>
            <w:color w:val="auto"/>
            <w:sz w:val="20"/>
            <w:szCs w:val="20"/>
          </w:rPr>
          <w:fldChar w:fldCharType="end"/>
        </w:r>
      </w:hyperlink>
    </w:p>
    <w:p w14:paraId="68B6ECA9" w14:textId="207E5612" w:rsidR="004A673A" w:rsidRPr="004A673A" w:rsidRDefault="004A673A" w:rsidP="004A673A">
      <w:pPr>
        <w:pStyle w:val="TDC1"/>
        <w:spacing w:line="288" w:lineRule="auto"/>
        <w:rPr>
          <w:rFonts w:eastAsiaTheme="minorEastAsia"/>
          <w:noProof/>
          <w:color w:val="auto"/>
          <w:sz w:val="20"/>
          <w:szCs w:val="20"/>
        </w:rPr>
      </w:pPr>
      <w:hyperlink w:anchor="_Toc228864295" w:history="1">
        <w:r w:rsidRPr="004A673A">
          <w:rPr>
            <w:rStyle w:val="Hipervnculo"/>
            <w:noProof/>
            <w:color w:val="auto"/>
            <w:sz w:val="20"/>
            <w:szCs w:val="20"/>
          </w:rPr>
          <w:t>2.</w:t>
        </w:r>
        <w:r w:rsidRPr="004A673A">
          <w:rPr>
            <w:rFonts w:eastAsiaTheme="minorEastAsia"/>
            <w:noProof/>
            <w:color w:val="auto"/>
            <w:sz w:val="20"/>
            <w:szCs w:val="20"/>
          </w:rPr>
          <w:tab/>
        </w:r>
        <w:r w:rsidRPr="004A673A">
          <w:rPr>
            <w:rStyle w:val="Hipervnculo"/>
            <w:noProof/>
            <w:color w:val="auto"/>
            <w:sz w:val="20"/>
            <w:szCs w:val="20"/>
          </w:rPr>
          <w:t>ALCANCE</w:t>
        </w:r>
        <w:r w:rsidRPr="004A673A">
          <w:rPr>
            <w:noProof/>
            <w:webHidden/>
            <w:color w:val="auto"/>
            <w:sz w:val="20"/>
            <w:szCs w:val="20"/>
          </w:rPr>
          <w:tab/>
        </w:r>
        <w:r w:rsidRPr="004A673A">
          <w:rPr>
            <w:noProof/>
            <w:webHidden/>
            <w:color w:val="auto"/>
            <w:sz w:val="20"/>
            <w:szCs w:val="20"/>
          </w:rPr>
          <w:fldChar w:fldCharType="begin"/>
        </w:r>
        <w:r w:rsidRPr="004A673A">
          <w:rPr>
            <w:noProof/>
            <w:webHidden/>
            <w:color w:val="auto"/>
            <w:sz w:val="20"/>
            <w:szCs w:val="20"/>
          </w:rPr>
          <w:instrText xml:space="preserve"> PAGEREF _Toc228864295 \h </w:instrText>
        </w:r>
        <w:r w:rsidRPr="004A673A">
          <w:rPr>
            <w:noProof/>
            <w:webHidden/>
            <w:color w:val="auto"/>
            <w:sz w:val="20"/>
            <w:szCs w:val="20"/>
          </w:rPr>
        </w:r>
        <w:r w:rsidRPr="004A673A">
          <w:rPr>
            <w:noProof/>
            <w:webHidden/>
            <w:color w:val="auto"/>
            <w:sz w:val="20"/>
            <w:szCs w:val="20"/>
          </w:rPr>
          <w:fldChar w:fldCharType="separate"/>
        </w:r>
        <w:r w:rsidRPr="004A673A">
          <w:rPr>
            <w:noProof/>
            <w:webHidden/>
            <w:color w:val="auto"/>
            <w:sz w:val="20"/>
            <w:szCs w:val="20"/>
          </w:rPr>
          <w:t>1</w:t>
        </w:r>
        <w:r w:rsidRPr="004A673A">
          <w:rPr>
            <w:noProof/>
            <w:webHidden/>
            <w:color w:val="auto"/>
            <w:sz w:val="20"/>
            <w:szCs w:val="20"/>
          </w:rPr>
          <w:fldChar w:fldCharType="end"/>
        </w:r>
      </w:hyperlink>
    </w:p>
    <w:p w14:paraId="4CA20209" w14:textId="1B4CF419" w:rsidR="004A673A" w:rsidRPr="004A673A" w:rsidRDefault="004A673A" w:rsidP="004A673A">
      <w:pPr>
        <w:pStyle w:val="TDC1"/>
        <w:spacing w:line="288" w:lineRule="auto"/>
        <w:rPr>
          <w:rFonts w:eastAsiaTheme="minorEastAsia"/>
          <w:noProof/>
          <w:color w:val="auto"/>
          <w:sz w:val="20"/>
          <w:szCs w:val="20"/>
        </w:rPr>
      </w:pPr>
      <w:hyperlink w:anchor="_Toc228864296" w:history="1">
        <w:r w:rsidRPr="004A673A">
          <w:rPr>
            <w:rStyle w:val="Hipervnculo"/>
            <w:noProof/>
            <w:color w:val="auto"/>
            <w:sz w:val="20"/>
            <w:szCs w:val="20"/>
          </w:rPr>
          <w:t>3.</w:t>
        </w:r>
        <w:r w:rsidRPr="004A673A">
          <w:rPr>
            <w:rFonts w:eastAsiaTheme="minorEastAsia"/>
            <w:noProof/>
            <w:color w:val="auto"/>
            <w:sz w:val="20"/>
            <w:szCs w:val="20"/>
          </w:rPr>
          <w:tab/>
        </w:r>
        <w:r w:rsidRPr="004A673A">
          <w:rPr>
            <w:rStyle w:val="Hipervnculo"/>
            <w:noProof/>
            <w:color w:val="auto"/>
            <w:sz w:val="20"/>
            <w:szCs w:val="20"/>
          </w:rPr>
          <w:t>METAS, ACTIVIDADES, RESPONSABLES Y CRONOGRAMA</w:t>
        </w:r>
        <w:r w:rsidRPr="004A673A">
          <w:rPr>
            <w:noProof/>
            <w:webHidden/>
            <w:color w:val="auto"/>
            <w:sz w:val="20"/>
            <w:szCs w:val="20"/>
          </w:rPr>
          <w:tab/>
        </w:r>
        <w:r w:rsidRPr="004A673A">
          <w:rPr>
            <w:noProof/>
            <w:webHidden/>
            <w:color w:val="auto"/>
            <w:sz w:val="20"/>
            <w:szCs w:val="20"/>
          </w:rPr>
          <w:fldChar w:fldCharType="begin"/>
        </w:r>
        <w:r w:rsidRPr="004A673A">
          <w:rPr>
            <w:noProof/>
            <w:webHidden/>
            <w:color w:val="auto"/>
            <w:sz w:val="20"/>
            <w:szCs w:val="20"/>
          </w:rPr>
          <w:instrText xml:space="preserve"> PAGEREF _Toc228864296 \h </w:instrText>
        </w:r>
        <w:r w:rsidRPr="004A673A">
          <w:rPr>
            <w:noProof/>
            <w:webHidden/>
            <w:color w:val="auto"/>
            <w:sz w:val="20"/>
            <w:szCs w:val="20"/>
          </w:rPr>
        </w:r>
        <w:r w:rsidRPr="004A673A">
          <w:rPr>
            <w:noProof/>
            <w:webHidden/>
            <w:color w:val="auto"/>
            <w:sz w:val="20"/>
            <w:szCs w:val="20"/>
          </w:rPr>
          <w:fldChar w:fldCharType="separate"/>
        </w:r>
        <w:r w:rsidRPr="004A673A">
          <w:rPr>
            <w:noProof/>
            <w:webHidden/>
            <w:color w:val="auto"/>
            <w:sz w:val="20"/>
            <w:szCs w:val="20"/>
          </w:rPr>
          <w:t>1</w:t>
        </w:r>
        <w:r w:rsidRPr="004A673A">
          <w:rPr>
            <w:noProof/>
            <w:webHidden/>
            <w:color w:val="auto"/>
            <w:sz w:val="20"/>
            <w:szCs w:val="20"/>
          </w:rPr>
          <w:fldChar w:fldCharType="end"/>
        </w:r>
      </w:hyperlink>
    </w:p>
    <w:p w14:paraId="7E34E9A9" w14:textId="432543ED" w:rsidR="004A673A" w:rsidRPr="004A673A" w:rsidRDefault="004A673A" w:rsidP="004A673A">
      <w:pPr>
        <w:pStyle w:val="TDC1"/>
        <w:spacing w:line="288" w:lineRule="auto"/>
        <w:rPr>
          <w:rFonts w:eastAsiaTheme="minorEastAsia"/>
          <w:noProof/>
          <w:color w:val="auto"/>
          <w:sz w:val="20"/>
          <w:szCs w:val="20"/>
        </w:rPr>
      </w:pPr>
      <w:hyperlink w:anchor="_Toc228864297" w:history="1">
        <w:r w:rsidRPr="004A673A">
          <w:rPr>
            <w:rStyle w:val="Hipervnculo"/>
            <w:noProof/>
            <w:color w:val="auto"/>
            <w:sz w:val="20"/>
            <w:szCs w:val="20"/>
          </w:rPr>
          <w:t>3.1.</w:t>
        </w:r>
        <w:r w:rsidRPr="004A673A">
          <w:rPr>
            <w:rFonts w:eastAsiaTheme="minorEastAsia"/>
            <w:noProof/>
            <w:color w:val="auto"/>
            <w:sz w:val="20"/>
            <w:szCs w:val="20"/>
          </w:rPr>
          <w:tab/>
        </w:r>
        <w:r w:rsidRPr="004A673A">
          <w:rPr>
            <w:rStyle w:val="Hipervnculo"/>
            <w:noProof/>
            <w:color w:val="auto"/>
            <w:sz w:val="20"/>
            <w:szCs w:val="20"/>
          </w:rPr>
          <w:t>METAS E INDICADORES</w:t>
        </w:r>
        <w:r w:rsidRPr="004A673A">
          <w:rPr>
            <w:noProof/>
            <w:webHidden/>
            <w:color w:val="auto"/>
            <w:sz w:val="20"/>
            <w:szCs w:val="20"/>
          </w:rPr>
          <w:tab/>
        </w:r>
        <w:r w:rsidRPr="004A673A">
          <w:rPr>
            <w:noProof/>
            <w:webHidden/>
            <w:color w:val="auto"/>
            <w:sz w:val="20"/>
            <w:szCs w:val="20"/>
          </w:rPr>
          <w:fldChar w:fldCharType="begin"/>
        </w:r>
        <w:r w:rsidRPr="004A673A">
          <w:rPr>
            <w:noProof/>
            <w:webHidden/>
            <w:color w:val="auto"/>
            <w:sz w:val="20"/>
            <w:szCs w:val="20"/>
          </w:rPr>
          <w:instrText xml:space="preserve"> PAGEREF _Toc228864297 \h </w:instrText>
        </w:r>
        <w:r w:rsidRPr="004A673A">
          <w:rPr>
            <w:noProof/>
            <w:webHidden/>
            <w:color w:val="auto"/>
            <w:sz w:val="20"/>
            <w:szCs w:val="20"/>
          </w:rPr>
        </w:r>
        <w:r w:rsidRPr="004A673A">
          <w:rPr>
            <w:noProof/>
            <w:webHidden/>
            <w:color w:val="auto"/>
            <w:sz w:val="20"/>
            <w:szCs w:val="20"/>
          </w:rPr>
          <w:fldChar w:fldCharType="separate"/>
        </w:r>
        <w:r w:rsidRPr="004A673A">
          <w:rPr>
            <w:noProof/>
            <w:webHidden/>
            <w:color w:val="auto"/>
            <w:sz w:val="20"/>
            <w:szCs w:val="20"/>
          </w:rPr>
          <w:t>1</w:t>
        </w:r>
        <w:r w:rsidRPr="004A673A">
          <w:rPr>
            <w:noProof/>
            <w:webHidden/>
            <w:color w:val="auto"/>
            <w:sz w:val="20"/>
            <w:szCs w:val="20"/>
          </w:rPr>
          <w:fldChar w:fldCharType="end"/>
        </w:r>
      </w:hyperlink>
    </w:p>
    <w:p w14:paraId="4EF4E2CB" w14:textId="6EE90392" w:rsidR="004A673A" w:rsidRPr="004A673A" w:rsidRDefault="004A673A" w:rsidP="004A673A">
      <w:pPr>
        <w:pStyle w:val="TDC1"/>
        <w:spacing w:line="288" w:lineRule="auto"/>
        <w:rPr>
          <w:rFonts w:eastAsiaTheme="minorEastAsia"/>
          <w:noProof/>
          <w:color w:val="auto"/>
          <w:sz w:val="20"/>
          <w:szCs w:val="20"/>
        </w:rPr>
      </w:pPr>
      <w:hyperlink w:anchor="_Toc228864298" w:history="1">
        <w:r w:rsidRPr="004A673A">
          <w:rPr>
            <w:rStyle w:val="Hipervnculo"/>
            <w:noProof/>
            <w:color w:val="auto"/>
            <w:sz w:val="20"/>
            <w:szCs w:val="20"/>
          </w:rPr>
          <w:t>3.2.</w:t>
        </w:r>
        <w:r w:rsidRPr="004A673A">
          <w:rPr>
            <w:rFonts w:eastAsiaTheme="minorEastAsia"/>
            <w:noProof/>
            <w:color w:val="auto"/>
            <w:sz w:val="20"/>
            <w:szCs w:val="20"/>
          </w:rPr>
          <w:tab/>
        </w:r>
        <w:r w:rsidRPr="004A673A">
          <w:rPr>
            <w:rStyle w:val="Hipervnculo"/>
            <w:noProof/>
            <w:color w:val="auto"/>
            <w:sz w:val="20"/>
            <w:szCs w:val="20"/>
          </w:rPr>
          <w:t>ACTIVIDADES</w:t>
        </w:r>
        <w:r w:rsidRPr="004A673A">
          <w:rPr>
            <w:noProof/>
            <w:webHidden/>
            <w:color w:val="auto"/>
            <w:sz w:val="20"/>
            <w:szCs w:val="20"/>
          </w:rPr>
          <w:tab/>
        </w:r>
        <w:r w:rsidRPr="004A673A">
          <w:rPr>
            <w:noProof/>
            <w:webHidden/>
            <w:color w:val="auto"/>
            <w:sz w:val="20"/>
            <w:szCs w:val="20"/>
          </w:rPr>
          <w:fldChar w:fldCharType="begin"/>
        </w:r>
        <w:r w:rsidRPr="004A673A">
          <w:rPr>
            <w:noProof/>
            <w:webHidden/>
            <w:color w:val="auto"/>
            <w:sz w:val="20"/>
            <w:szCs w:val="20"/>
          </w:rPr>
          <w:instrText xml:space="preserve"> PAGEREF _Toc228864298 \h </w:instrText>
        </w:r>
        <w:r w:rsidRPr="004A673A">
          <w:rPr>
            <w:noProof/>
            <w:webHidden/>
            <w:color w:val="auto"/>
            <w:sz w:val="20"/>
            <w:szCs w:val="20"/>
          </w:rPr>
        </w:r>
        <w:r w:rsidRPr="004A673A">
          <w:rPr>
            <w:noProof/>
            <w:webHidden/>
            <w:color w:val="auto"/>
            <w:sz w:val="20"/>
            <w:szCs w:val="20"/>
          </w:rPr>
          <w:fldChar w:fldCharType="separate"/>
        </w:r>
        <w:r w:rsidRPr="004A673A">
          <w:rPr>
            <w:noProof/>
            <w:webHidden/>
            <w:color w:val="auto"/>
            <w:sz w:val="20"/>
            <w:szCs w:val="20"/>
          </w:rPr>
          <w:t>2</w:t>
        </w:r>
        <w:r w:rsidRPr="004A673A">
          <w:rPr>
            <w:noProof/>
            <w:webHidden/>
            <w:color w:val="auto"/>
            <w:sz w:val="20"/>
            <w:szCs w:val="20"/>
          </w:rPr>
          <w:fldChar w:fldCharType="end"/>
        </w:r>
      </w:hyperlink>
    </w:p>
    <w:p w14:paraId="23AD5CE4" w14:textId="06EA7912" w:rsidR="004A673A" w:rsidRPr="004A673A" w:rsidRDefault="004A673A" w:rsidP="004A673A">
      <w:pPr>
        <w:pStyle w:val="TDC1"/>
        <w:spacing w:line="288" w:lineRule="auto"/>
        <w:rPr>
          <w:rFonts w:eastAsiaTheme="minorEastAsia"/>
          <w:noProof/>
          <w:color w:val="auto"/>
          <w:sz w:val="20"/>
          <w:szCs w:val="20"/>
        </w:rPr>
      </w:pPr>
      <w:hyperlink w:anchor="_Toc228864299" w:history="1">
        <w:r w:rsidRPr="004A673A">
          <w:rPr>
            <w:rStyle w:val="Hipervnculo"/>
            <w:noProof/>
            <w:color w:val="auto"/>
            <w:sz w:val="20"/>
            <w:szCs w:val="20"/>
          </w:rPr>
          <w:t>3.2.1.</w:t>
        </w:r>
        <w:r w:rsidRPr="004A673A">
          <w:rPr>
            <w:rFonts w:eastAsiaTheme="minorEastAsia"/>
            <w:noProof/>
            <w:color w:val="auto"/>
            <w:sz w:val="20"/>
            <w:szCs w:val="20"/>
          </w:rPr>
          <w:tab/>
        </w:r>
        <w:r w:rsidRPr="004A673A">
          <w:rPr>
            <w:rStyle w:val="Hipervnculo"/>
            <w:noProof/>
            <w:color w:val="auto"/>
            <w:sz w:val="20"/>
            <w:szCs w:val="20"/>
          </w:rPr>
          <w:t>Plan de Conservación Documental</w:t>
        </w:r>
        <w:r w:rsidRPr="004A673A">
          <w:rPr>
            <w:noProof/>
            <w:webHidden/>
            <w:color w:val="auto"/>
            <w:sz w:val="20"/>
            <w:szCs w:val="20"/>
          </w:rPr>
          <w:tab/>
        </w:r>
        <w:r w:rsidRPr="004A673A">
          <w:rPr>
            <w:noProof/>
            <w:webHidden/>
            <w:color w:val="auto"/>
            <w:sz w:val="20"/>
            <w:szCs w:val="20"/>
          </w:rPr>
          <w:fldChar w:fldCharType="begin"/>
        </w:r>
        <w:r w:rsidRPr="004A673A">
          <w:rPr>
            <w:noProof/>
            <w:webHidden/>
            <w:color w:val="auto"/>
            <w:sz w:val="20"/>
            <w:szCs w:val="20"/>
          </w:rPr>
          <w:instrText xml:space="preserve"> PAGEREF _Toc228864299 \h </w:instrText>
        </w:r>
        <w:r w:rsidRPr="004A673A">
          <w:rPr>
            <w:noProof/>
            <w:webHidden/>
            <w:color w:val="auto"/>
            <w:sz w:val="20"/>
            <w:szCs w:val="20"/>
          </w:rPr>
        </w:r>
        <w:r w:rsidRPr="004A673A">
          <w:rPr>
            <w:noProof/>
            <w:webHidden/>
            <w:color w:val="auto"/>
            <w:sz w:val="20"/>
            <w:szCs w:val="20"/>
          </w:rPr>
          <w:fldChar w:fldCharType="separate"/>
        </w:r>
        <w:r w:rsidRPr="004A673A">
          <w:rPr>
            <w:noProof/>
            <w:webHidden/>
            <w:color w:val="auto"/>
            <w:sz w:val="20"/>
            <w:szCs w:val="20"/>
          </w:rPr>
          <w:t>2</w:t>
        </w:r>
        <w:r w:rsidRPr="004A673A">
          <w:rPr>
            <w:noProof/>
            <w:webHidden/>
            <w:color w:val="auto"/>
            <w:sz w:val="20"/>
            <w:szCs w:val="20"/>
          </w:rPr>
          <w:fldChar w:fldCharType="end"/>
        </w:r>
      </w:hyperlink>
    </w:p>
    <w:p w14:paraId="4CD153D2" w14:textId="655FB6C0" w:rsidR="004A673A" w:rsidRPr="004A673A" w:rsidRDefault="004A673A" w:rsidP="004A673A">
      <w:pPr>
        <w:pStyle w:val="TDC1"/>
        <w:spacing w:line="288" w:lineRule="auto"/>
        <w:rPr>
          <w:rFonts w:eastAsiaTheme="minorEastAsia"/>
          <w:noProof/>
          <w:color w:val="auto"/>
          <w:sz w:val="20"/>
          <w:szCs w:val="20"/>
        </w:rPr>
      </w:pPr>
      <w:hyperlink w:anchor="_Toc228864300" w:history="1">
        <w:r w:rsidRPr="004A673A">
          <w:rPr>
            <w:rStyle w:val="Hipervnculo"/>
            <w:noProof/>
            <w:color w:val="auto"/>
            <w:sz w:val="20"/>
            <w:szCs w:val="20"/>
          </w:rPr>
          <w:t>3.2.1.1.</w:t>
        </w:r>
        <w:r w:rsidRPr="004A673A">
          <w:rPr>
            <w:rFonts w:eastAsiaTheme="minorEastAsia"/>
            <w:noProof/>
            <w:color w:val="auto"/>
            <w:sz w:val="20"/>
            <w:szCs w:val="20"/>
          </w:rPr>
          <w:tab/>
        </w:r>
        <w:r w:rsidRPr="004A673A">
          <w:rPr>
            <w:rStyle w:val="Hipervnculo"/>
            <w:noProof/>
            <w:color w:val="auto"/>
            <w:sz w:val="20"/>
            <w:szCs w:val="20"/>
          </w:rPr>
          <w:t>Contexto de la conservación documental en la Secretaría Distrital de Salud</w:t>
        </w:r>
        <w:r w:rsidRPr="004A673A">
          <w:rPr>
            <w:noProof/>
            <w:webHidden/>
            <w:color w:val="auto"/>
            <w:sz w:val="20"/>
            <w:szCs w:val="20"/>
          </w:rPr>
          <w:tab/>
        </w:r>
        <w:r w:rsidRPr="004A673A">
          <w:rPr>
            <w:noProof/>
            <w:webHidden/>
            <w:color w:val="auto"/>
            <w:sz w:val="20"/>
            <w:szCs w:val="20"/>
          </w:rPr>
          <w:fldChar w:fldCharType="begin"/>
        </w:r>
        <w:r w:rsidRPr="004A673A">
          <w:rPr>
            <w:noProof/>
            <w:webHidden/>
            <w:color w:val="auto"/>
            <w:sz w:val="20"/>
            <w:szCs w:val="20"/>
          </w:rPr>
          <w:instrText xml:space="preserve"> PAGEREF _Toc228864300 \h </w:instrText>
        </w:r>
        <w:r w:rsidRPr="004A673A">
          <w:rPr>
            <w:noProof/>
            <w:webHidden/>
            <w:color w:val="auto"/>
            <w:sz w:val="20"/>
            <w:szCs w:val="20"/>
          </w:rPr>
        </w:r>
        <w:r w:rsidRPr="004A673A">
          <w:rPr>
            <w:noProof/>
            <w:webHidden/>
            <w:color w:val="auto"/>
            <w:sz w:val="20"/>
            <w:szCs w:val="20"/>
          </w:rPr>
          <w:fldChar w:fldCharType="separate"/>
        </w:r>
        <w:r w:rsidRPr="004A673A">
          <w:rPr>
            <w:noProof/>
            <w:webHidden/>
            <w:color w:val="auto"/>
            <w:sz w:val="20"/>
            <w:szCs w:val="20"/>
          </w:rPr>
          <w:t>2</w:t>
        </w:r>
        <w:r w:rsidRPr="004A673A">
          <w:rPr>
            <w:noProof/>
            <w:webHidden/>
            <w:color w:val="auto"/>
            <w:sz w:val="20"/>
            <w:szCs w:val="20"/>
          </w:rPr>
          <w:fldChar w:fldCharType="end"/>
        </w:r>
      </w:hyperlink>
    </w:p>
    <w:p w14:paraId="15897396" w14:textId="1F494F9C" w:rsidR="004A673A" w:rsidRPr="004A673A" w:rsidRDefault="004A673A" w:rsidP="004A673A">
      <w:pPr>
        <w:pStyle w:val="TDC1"/>
        <w:spacing w:line="288" w:lineRule="auto"/>
        <w:rPr>
          <w:rFonts w:eastAsiaTheme="minorEastAsia"/>
          <w:noProof/>
          <w:color w:val="auto"/>
          <w:sz w:val="20"/>
          <w:szCs w:val="20"/>
        </w:rPr>
      </w:pPr>
      <w:hyperlink w:anchor="_Toc228864301" w:history="1">
        <w:r w:rsidRPr="004A673A">
          <w:rPr>
            <w:rStyle w:val="Hipervnculo"/>
            <w:noProof/>
            <w:color w:val="auto"/>
            <w:sz w:val="20"/>
            <w:szCs w:val="20"/>
          </w:rPr>
          <w:t>3.2.1.2.</w:t>
        </w:r>
        <w:r w:rsidRPr="004A673A">
          <w:rPr>
            <w:rFonts w:eastAsiaTheme="minorEastAsia"/>
            <w:noProof/>
            <w:color w:val="auto"/>
            <w:sz w:val="20"/>
            <w:szCs w:val="20"/>
          </w:rPr>
          <w:tab/>
        </w:r>
        <w:r w:rsidRPr="004A673A">
          <w:rPr>
            <w:rStyle w:val="Hipervnculo"/>
            <w:noProof/>
            <w:color w:val="auto"/>
            <w:sz w:val="20"/>
            <w:szCs w:val="20"/>
          </w:rPr>
          <w:t>Principios de la conservación documental</w:t>
        </w:r>
        <w:r w:rsidRPr="004A673A">
          <w:rPr>
            <w:noProof/>
            <w:webHidden/>
            <w:color w:val="auto"/>
            <w:sz w:val="20"/>
            <w:szCs w:val="20"/>
          </w:rPr>
          <w:tab/>
        </w:r>
        <w:r w:rsidRPr="004A673A">
          <w:rPr>
            <w:noProof/>
            <w:webHidden/>
            <w:color w:val="auto"/>
            <w:sz w:val="20"/>
            <w:szCs w:val="20"/>
          </w:rPr>
          <w:fldChar w:fldCharType="begin"/>
        </w:r>
        <w:r w:rsidRPr="004A673A">
          <w:rPr>
            <w:noProof/>
            <w:webHidden/>
            <w:color w:val="auto"/>
            <w:sz w:val="20"/>
            <w:szCs w:val="20"/>
          </w:rPr>
          <w:instrText xml:space="preserve"> PAGEREF _Toc228864301 \h </w:instrText>
        </w:r>
        <w:r w:rsidRPr="004A673A">
          <w:rPr>
            <w:noProof/>
            <w:webHidden/>
            <w:color w:val="auto"/>
            <w:sz w:val="20"/>
            <w:szCs w:val="20"/>
          </w:rPr>
        </w:r>
        <w:r w:rsidRPr="004A673A">
          <w:rPr>
            <w:noProof/>
            <w:webHidden/>
            <w:color w:val="auto"/>
            <w:sz w:val="20"/>
            <w:szCs w:val="20"/>
          </w:rPr>
          <w:fldChar w:fldCharType="separate"/>
        </w:r>
        <w:r w:rsidRPr="004A673A">
          <w:rPr>
            <w:noProof/>
            <w:webHidden/>
            <w:color w:val="auto"/>
            <w:sz w:val="20"/>
            <w:szCs w:val="20"/>
          </w:rPr>
          <w:t>3</w:t>
        </w:r>
        <w:r w:rsidRPr="004A673A">
          <w:rPr>
            <w:noProof/>
            <w:webHidden/>
            <w:color w:val="auto"/>
            <w:sz w:val="20"/>
            <w:szCs w:val="20"/>
          </w:rPr>
          <w:fldChar w:fldCharType="end"/>
        </w:r>
      </w:hyperlink>
    </w:p>
    <w:p w14:paraId="5524023B" w14:textId="5556748A" w:rsidR="004A673A" w:rsidRPr="004A673A" w:rsidRDefault="004A673A" w:rsidP="004A673A">
      <w:pPr>
        <w:pStyle w:val="TDC1"/>
        <w:spacing w:line="288" w:lineRule="auto"/>
        <w:rPr>
          <w:rFonts w:eastAsiaTheme="minorEastAsia"/>
          <w:noProof/>
          <w:color w:val="auto"/>
          <w:sz w:val="20"/>
          <w:szCs w:val="20"/>
        </w:rPr>
      </w:pPr>
      <w:hyperlink w:anchor="_Toc228864302" w:history="1">
        <w:r w:rsidRPr="004A673A">
          <w:rPr>
            <w:rStyle w:val="Hipervnculo"/>
            <w:noProof/>
            <w:color w:val="auto"/>
            <w:sz w:val="20"/>
            <w:szCs w:val="20"/>
          </w:rPr>
          <w:t>3.2.1.2.1.</w:t>
        </w:r>
        <w:r w:rsidRPr="004A673A">
          <w:rPr>
            <w:rFonts w:eastAsiaTheme="minorEastAsia"/>
            <w:noProof/>
            <w:color w:val="auto"/>
            <w:sz w:val="20"/>
            <w:szCs w:val="20"/>
          </w:rPr>
          <w:tab/>
        </w:r>
        <w:r w:rsidRPr="004A673A">
          <w:rPr>
            <w:rStyle w:val="Hipervnculo"/>
            <w:noProof/>
            <w:color w:val="auto"/>
            <w:sz w:val="20"/>
            <w:szCs w:val="20"/>
          </w:rPr>
          <w:t>Conservación preventiva.</w:t>
        </w:r>
        <w:r w:rsidRPr="004A673A">
          <w:rPr>
            <w:noProof/>
            <w:webHidden/>
            <w:color w:val="auto"/>
            <w:sz w:val="20"/>
            <w:szCs w:val="20"/>
          </w:rPr>
          <w:tab/>
        </w:r>
        <w:r w:rsidRPr="004A673A">
          <w:rPr>
            <w:noProof/>
            <w:webHidden/>
            <w:color w:val="auto"/>
            <w:sz w:val="20"/>
            <w:szCs w:val="20"/>
          </w:rPr>
          <w:fldChar w:fldCharType="begin"/>
        </w:r>
        <w:r w:rsidRPr="004A673A">
          <w:rPr>
            <w:noProof/>
            <w:webHidden/>
            <w:color w:val="auto"/>
            <w:sz w:val="20"/>
            <w:szCs w:val="20"/>
          </w:rPr>
          <w:instrText xml:space="preserve"> PAGEREF _Toc228864302 \h </w:instrText>
        </w:r>
        <w:r w:rsidRPr="004A673A">
          <w:rPr>
            <w:noProof/>
            <w:webHidden/>
            <w:color w:val="auto"/>
            <w:sz w:val="20"/>
            <w:szCs w:val="20"/>
          </w:rPr>
        </w:r>
        <w:r w:rsidRPr="004A673A">
          <w:rPr>
            <w:noProof/>
            <w:webHidden/>
            <w:color w:val="auto"/>
            <w:sz w:val="20"/>
            <w:szCs w:val="20"/>
          </w:rPr>
          <w:fldChar w:fldCharType="separate"/>
        </w:r>
        <w:r w:rsidRPr="004A673A">
          <w:rPr>
            <w:noProof/>
            <w:webHidden/>
            <w:color w:val="auto"/>
            <w:sz w:val="20"/>
            <w:szCs w:val="20"/>
          </w:rPr>
          <w:t>3</w:t>
        </w:r>
        <w:r w:rsidRPr="004A673A">
          <w:rPr>
            <w:noProof/>
            <w:webHidden/>
            <w:color w:val="auto"/>
            <w:sz w:val="20"/>
            <w:szCs w:val="20"/>
          </w:rPr>
          <w:fldChar w:fldCharType="end"/>
        </w:r>
      </w:hyperlink>
    </w:p>
    <w:p w14:paraId="617668E0" w14:textId="588231E7" w:rsidR="004A673A" w:rsidRPr="004A673A" w:rsidRDefault="004A673A" w:rsidP="004A673A">
      <w:pPr>
        <w:pStyle w:val="TDC1"/>
        <w:spacing w:line="288" w:lineRule="auto"/>
        <w:rPr>
          <w:rFonts w:eastAsiaTheme="minorEastAsia"/>
          <w:noProof/>
          <w:color w:val="auto"/>
          <w:sz w:val="20"/>
          <w:szCs w:val="20"/>
        </w:rPr>
      </w:pPr>
      <w:hyperlink w:anchor="_Toc228864303" w:history="1">
        <w:r w:rsidRPr="004A673A">
          <w:rPr>
            <w:rStyle w:val="Hipervnculo"/>
            <w:noProof/>
            <w:color w:val="auto"/>
            <w:sz w:val="20"/>
            <w:szCs w:val="20"/>
          </w:rPr>
          <w:t>3.2.1.2.2.</w:t>
        </w:r>
        <w:r w:rsidRPr="004A673A">
          <w:rPr>
            <w:rFonts w:eastAsiaTheme="minorEastAsia"/>
            <w:noProof/>
            <w:color w:val="auto"/>
            <w:sz w:val="20"/>
            <w:szCs w:val="20"/>
          </w:rPr>
          <w:tab/>
        </w:r>
        <w:r w:rsidRPr="004A673A">
          <w:rPr>
            <w:rStyle w:val="Hipervnculo"/>
            <w:noProof/>
            <w:color w:val="auto"/>
            <w:sz w:val="20"/>
            <w:szCs w:val="20"/>
          </w:rPr>
          <w:t>Análisis previo</w:t>
        </w:r>
        <w:r w:rsidRPr="004A673A">
          <w:rPr>
            <w:noProof/>
            <w:webHidden/>
            <w:color w:val="auto"/>
            <w:sz w:val="20"/>
            <w:szCs w:val="20"/>
          </w:rPr>
          <w:tab/>
        </w:r>
        <w:r w:rsidRPr="004A673A">
          <w:rPr>
            <w:noProof/>
            <w:webHidden/>
            <w:color w:val="auto"/>
            <w:sz w:val="20"/>
            <w:szCs w:val="20"/>
          </w:rPr>
          <w:fldChar w:fldCharType="begin"/>
        </w:r>
        <w:r w:rsidRPr="004A673A">
          <w:rPr>
            <w:noProof/>
            <w:webHidden/>
            <w:color w:val="auto"/>
            <w:sz w:val="20"/>
            <w:szCs w:val="20"/>
          </w:rPr>
          <w:instrText xml:space="preserve"> PAGEREF _Toc228864303 \h </w:instrText>
        </w:r>
        <w:r w:rsidRPr="004A673A">
          <w:rPr>
            <w:noProof/>
            <w:webHidden/>
            <w:color w:val="auto"/>
            <w:sz w:val="20"/>
            <w:szCs w:val="20"/>
          </w:rPr>
        </w:r>
        <w:r w:rsidRPr="004A673A">
          <w:rPr>
            <w:noProof/>
            <w:webHidden/>
            <w:color w:val="auto"/>
            <w:sz w:val="20"/>
            <w:szCs w:val="20"/>
          </w:rPr>
          <w:fldChar w:fldCharType="separate"/>
        </w:r>
        <w:r w:rsidRPr="004A673A">
          <w:rPr>
            <w:noProof/>
            <w:webHidden/>
            <w:color w:val="auto"/>
            <w:sz w:val="20"/>
            <w:szCs w:val="20"/>
          </w:rPr>
          <w:t>3</w:t>
        </w:r>
        <w:r w:rsidRPr="004A673A">
          <w:rPr>
            <w:noProof/>
            <w:webHidden/>
            <w:color w:val="auto"/>
            <w:sz w:val="20"/>
            <w:szCs w:val="20"/>
          </w:rPr>
          <w:fldChar w:fldCharType="end"/>
        </w:r>
      </w:hyperlink>
    </w:p>
    <w:p w14:paraId="16A2323E" w14:textId="07E16BA2" w:rsidR="004A673A" w:rsidRPr="004A673A" w:rsidRDefault="004A673A" w:rsidP="004A673A">
      <w:pPr>
        <w:pStyle w:val="TDC1"/>
        <w:spacing w:line="288" w:lineRule="auto"/>
        <w:rPr>
          <w:rFonts w:eastAsiaTheme="minorEastAsia"/>
          <w:noProof/>
          <w:color w:val="auto"/>
          <w:sz w:val="20"/>
          <w:szCs w:val="20"/>
        </w:rPr>
      </w:pPr>
      <w:hyperlink w:anchor="_Toc228864304" w:history="1">
        <w:r w:rsidRPr="004A673A">
          <w:rPr>
            <w:rStyle w:val="Hipervnculo"/>
            <w:noProof/>
            <w:color w:val="auto"/>
            <w:sz w:val="20"/>
            <w:szCs w:val="20"/>
          </w:rPr>
          <w:t>3.2.1.2.3.</w:t>
        </w:r>
        <w:r w:rsidRPr="004A673A">
          <w:rPr>
            <w:rFonts w:eastAsiaTheme="minorEastAsia"/>
            <w:noProof/>
            <w:color w:val="auto"/>
            <w:sz w:val="20"/>
            <w:szCs w:val="20"/>
          </w:rPr>
          <w:tab/>
        </w:r>
        <w:r w:rsidRPr="004A673A">
          <w:rPr>
            <w:rStyle w:val="Hipervnculo"/>
            <w:noProof/>
            <w:color w:val="auto"/>
            <w:sz w:val="20"/>
            <w:szCs w:val="20"/>
          </w:rPr>
          <w:t>Mejora continua</w:t>
        </w:r>
        <w:r w:rsidRPr="004A673A">
          <w:rPr>
            <w:noProof/>
            <w:webHidden/>
            <w:color w:val="auto"/>
            <w:sz w:val="20"/>
            <w:szCs w:val="20"/>
          </w:rPr>
          <w:tab/>
        </w:r>
        <w:r w:rsidRPr="004A673A">
          <w:rPr>
            <w:noProof/>
            <w:webHidden/>
            <w:color w:val="auto"/>
            <w:sz w:val="20"/>
            <w:szCs w:val="20"/>
          </w:rPr>
          <w:fldChar w:fldCharType="begin"/>
        </w:r>
        <w:r w:rsidRPr="004A673A">
          <w:rPr>
            <w:noProof/>
            <w:webHidden/>
            <w:color w:val="auto"/>
            <w:sz w:val="20"/>
            <w:szCs w:val="20"/>
          </w:rPr>
          <w:instrText xml:space="preserve"> PAGEREF _Toc228864304 \h </w:instrText>
        </w:r>
        <w:r w:rsidRPr="004A673A">
          <w:rPr>
            <w:noProof/>
            <w:webHidden/>
            <w:color w:val="auto"/>
            <w:sz w:val="20"/>
            <w:szCs w:val="20"/>
          </w:rPr>
        </w:r>
        <w:r w:rsidRPr="004A673A">
          <w:rPr>
            <w:noProof/>
            <w:webHidden/>
            <w:color w:val="auto"/>
            <w:sz w:val="20"/>
            <w:szCs w:val="20"/>
          </w:rPr>
          <w:fldChar w:fldCharType="separate"/>
        </w:r>
        <w:r w:rsidRPr="004A673A">
          <w:rPr>
            <w:noProof/>
            <w:webHidden/>
            <w:color w:val="auto"/>
            <w:sz w:val="20"/>
            <w:szCs w:val="20"/>
          </w:rPr>
          <w:t>3</w:t>
        </w:r>
        <w:r w:rsidRPr="004A673A">
          <w:rPr>
            <w:noProof/>
            <w:webHidden/>
            <w:color w:val="auto"/>
            <w:sz w:val="20"/>
            <w:szCs w:val="20"/>
          </w:rPr>
          <w:fldChar w:fldCharType="end"/>
        </w:r>
      </w:hyperlink>
    </w:p>
    <w:p w14:paraId="676E3855" w14:textId="17727041" w:rsidR="004A673A" w:rsidRPr="004A673A" w:rsidRDefault="004A673A" w:rsidP="004A673A">
      <w:pPr>
        <w:pStyle w:val="TDC1"/>
        <w:spacing w:line="288" w:lineRule="auto"/>
        <w:rPr>
          <w:rFonts w:eastAsiaTheme="minorEastAsia"/>
          <w:noProof/>
          <w:color w:val="auto"/>
          <w:sz w:val="20"/>
          <w:szCs w:val="20"/>
        </w:rPr>
      </w:pPr>
      <w:hyperlink w:anchor="_Toc228864305" w:history="1">
        <w:r w:rsidRPr="004A673A">
          <w:rPr>
            <w:rStyle w:val="Hipervnculo"/>
            <w:noProof/>
            <w:color w:val="auto"/>
            <w:sz w:val="20"/>
            <w:szCs w:val="20"/>
          </w:rPr>
          <w:t>3.2.1.2.4.</w:t>
        </w:r>
        <w:r w:rsidRPr="004A673A">
          <w:rPr>
            <w:rFonts w:eastAsiaTheme="minorEastAsia"/>
            <w:noProof/>
            <w:color w:val="auto"/>
            <w:sz w:val="20"/>
            <w:szCs w:val="20"/>
          </w:rPr>
          <w:tab/>
        </w:r>
        <w:r w:rsidRPr="004A673A">
          <w:rPr>
            <w:rStyle w:val="Hipervnculo"/>
            <w:noProof/>
            <w:color w:val="auto"/>
            <w:sz w:val="20"/>
            <w:szCs w:val="20"/>
          </w:rPr>
          <w:t>Aprobación y articulación institucional</w:t>
        </w:r>
        <w:r w:rsidRPr="004A673A">
          <w:rPr>
            <w:noProof/>
            <w:webHidden/>
            <w:color w:val="auto"/>
            <w:sz w:val="20"/>
            <w:szCs w:val="20"/>
          </w:rPr>
          <w:tab/>
        </w:r>
        <w:r w:rsidRPr="004A673A">
          <w:rPr>
            <w:noProof/>
            <w:webHidden/>
            <w:color w:val="auto"/>
            <w:sz w:val="20"/>
            <w:szCs w:val="20"/>
          </w:rPr>
          <w:fldChar w:fldCharType="begin"/>
        </w:r>
        <w:r w:rsidRPr="004A673A">
          <w:rPr>
            <w:noProof/>
            <w:webHidden/>
            <w:color w:val="auto"/>
            <w:sz w:val="20"/>
            <w:szCs w:val="20"/>
          </w:rPr>
          <w:instrText xml:space="preserve"> PAGEREF _Toc228864305 \h </w:instrText>
        </w:r>
        <w:r w:rsidRPr="004A673A">
          <w:rPr>
            <w:noProof/>
            <w:webHidden/>
            <w:color w:val="auto"/>
            <w:sz w:val="20"/>
            <w:szCs w:val="20"/>
          </w:rPr>
        </w:r>
        <w:r w:rsidRPr="004A673A">
          <w:rPr>
            <w:noProof/>
            <w:webHidden/>
            <w:color w:val="auto"/>
            <w:sz w:val="20"/>
            <w:szCs w:val="20"/>
          </w:rPr>
          <w:fldChar w:fldCharType="separate"/>
        </w:r>
        <w:r w:rsidRPr="004A673A">
          <w:rPr>
            <w:noProof/>
            <w:webHidden/>
            <w:color w:val="auto"/>
            <w:sz w:val="20"/>
            <w:szCs w:val="20"/>
          </w:rPr>
          <w:t>3</w:t>
        </w:r>
        <w:r w:rsidRPr="004A673A">
          <w:rPr>
            <w:noProof/>
            <w:webHidden/>
            <w:color w:val="auto"/>
            <w:sz w:val="20"/>
            <w:szCs w:val="20"/>
          </w:rPr>
          <w:fldChar w:fldCharType="end"/>
        </w:r>
      </w:hyperlink>
    </w:p>
    <w:p w14:paraId="0A73FD7B" w14:textId="6F161D52" w:rsidR="004A673A" w:rsidRPr="004A673A" w:rsidRDefault="004A673A" w:rsidP="004A673A">
      <w:pPr>
        <w:pStyle w:val="TDC1"/>
        <w:spacing w:line="288" w:lineRule="auto"/>
        <w:rPr>
          <w:rFonts w:eastAsiaTheme="minorEastAsia"/>
          <w:noProof/>
          <w:color w:val="auto"/>
          <w:sz w:val="20"/>
          <w:szCs w:val="20"/>
        </w:rPr>
      </w:pPr>
      <w:hyperlink w:anchor="_Toc228864306" w:history="1">
        <w:r w:rsidRPr="004A673A">
          <w:rPr>
            <w:rStyle w:val="Hipervnculo"/>
            <w:noProof/>
            <w:color w:val="auto"/>
            <w:sz w:val="20"/>
            <w:szCs w:val="20"/>
          </w:rPr>
          <w:t>3.2.1.3.</w:t>
        </w:r>
        <w:r w:rsidRPr="004A673A">
          <w:rPr>
            <w:rFonts w:eastAsiaTheme="minorEastAsia"/>
            <w:noProof/>
            <w:color w:val="auto"/>
            <w:sz w:val="20"/>
            <w:szCs w:val="20"/>
          </w:rPr>
          <w:tab/>
        </w:r>
        <w:r w:rsidRPr="004A673A">
          <w:rPr>
            <w:rStyle w:val="Hipervnculo"/>
            <w:noProof/>
            <w:color w:val="auto"/>
            <w:sz w:val="20"/>
            <w:szCs w:val="20"/>
          </w:rPr>
          <w:t>Reglas para la conservación documental</w:t>
        </w:r>
        <w:r w:rsidRPr="004A673A">
          <w:rPr>
            <w:noProof/>
            <w:webHidden/>
            <w:color w:val="auto"/>
            <w:sz w:val="20"/>
            <w:szCs w:val="20"/>
          </w:rPr>
          <w:tab/>
        </w:r>
        <w:r w:rsidRPr="004A673A">
          <w:rPr>
            <w:noProof/>
            <w:webHidden/>
            <w:color w:val="auto"/>
            <w:sz w:val="20"/>
            <w:szCs w:val="20"/>
          </w:rPr>
          <w:fldChar w:fldCharType="begin"/>
        </w:r>
        <w:r w:rsidRPr="004A673A">
          <w:rPr>
            <w:noProof/>
            <w:webHidden/>
            <w:color w:val="auto"/>
            <w:sz w:val="20"/>
            <w:szCs w:val="20"/>
          </w:rPr>
          <w:instrText xml:space="preserve"> PAGEREF _Toc228864306 \h </w:instrText>
        </w:r>
        <w:r w:rsidRPr="004A673A">
          <w:rPr>
            <w:noProof/>
            <w:webHidden/>
            <w:color w:val="auto"/>
            <w:sz w:val="20"/>
            <w:szCs w:val="20"/>
          </w:rPr>
        </w:r>
        <w:r w:rsidRPr="004A673A">
          <w:rPr>
            <w:noProof/>
            <w:webHidden/>
            <w:color w:val="auto"/>
            <w:sz w:val="20"/>
            <w:szCs w:val="20"/>
          </w:rPr>
          <w:fldChar w:fldCharType="separate"/>
        </w:r>
        <w:r w:rsidRPr="004A673A">
          <w:rPr>
            <w:noProof/>
            <w:webHidden/>
            <w:color w:val="auto"/>
            <w:sz w:val="20"/>
            <w:szCs w:val="20"/>
          </w:rPr>
          <w:t>4</w:t>
        </w:r>
        <w:r w:rsidRPr="004A673A">
          <w:rPr>
            <w:noProof/>
            <w:webHidden/>
            <w:color w:val="auto"/>
            <w:sz w:val="20"/>
            <w:szCs w:val="20"/>
          </w:rPr>
          <w:fldChar w:fldCharType="end"/>
        </w:r>
      </w:hyperlink>
    </w:p>
    <w:p w14:paraId="1ED0210A" w14:textId="382E5B8D" w:rsidR="004A673A" w:rsidRPr="004A673A" w:rsidRDefault="004A673A" w:rsidP="004A673A">
      <w:pPr>
        <w:pStyle w:val="TDC1"/>
        <w:spacing w:line="288" w:lineRule="auto"/>
        <w:rPr>
          <w:rFonts w:eastAsiaTheme="minorEastAsia"/>
          <w:noProof/>
          <w:color w:val="auto"/>
          <w:sz w:val="20"/>
          <w:szCs w:val="20"/>
        </w:rPr>
      </w:pPr>
      <w:hyperlink w:anchor="_Toc228864307" w:history="1">
        <w:r w:rsidRPr="004A673A">
          <w:rPr>
            <w:rStyle w:val="Hipervnculo"/>
            <w:noProof/>
            <w:color w:val="auto"/>
            <w:sz w:val="20"/>
            <w:szCs w:val="20"/>
          </w:rPr>
          <w:t>3.2.1.3.1.</w:t>
        </w:r>
        <w:r w:rsidRPr="004A673A">
          <w:rPr>
            <w:rFonts w:eastAsiaTheme="minorEastAsia"/>
            <w:noProof/>
            <w:color w:val="auto"/>
            <w:sz w:val="20"/>
            <w:szCs w:val="20"/>
          </w:rPr>
          <w:tab/>
        </w:r>
        <w:r w:rsidRPr="004A673A">
          <w:rPr>
            <w:rStyle w:val="Hipervnculo"/>
            <w:noProof/>
            <w:color w:val="auto"/>
            <w:sz w:val="20"/>
            <w:szCs w:val="20"/>
          </w:rPr>
          <w:t>Condiciones de los espacios de archivo</w:t>
        </w:r>
        <w:r w:rsidRPr="004A673A">
          <w:rPr>
            <w:noProof/>
            <w:webHidden/>
            <w:color w:val="auto"/>
            <w:sz w:val="20"/>
            <w:szCs w:val="20"/>
          </w:rPr>
          <w:tab/>
        </w:r>
        <w:r w:rsidRPr="004A673A">
          <w:rPr>
            <w:noProof/>
            <w:webHidden/>
            <w:color w:val="auto"/>
            <w:sz w:val="20"/>
            <w:szCs w:val="20"/>
          </w:rPr>
          <w:fldChar w:fldCharType="begin"/>
        </w:r>
        <w:r w:rsidRPr="004A673A">
          <w:rPr>
            <w:noProof/>
            <w:webHidden/>
            <w:color w:val="auto"/>
            <w:sz w:val="20"/>
            <w:szCs w:val="20"/>
          </w:rPr>
          <w:instrText xml:space="preserve"> PAGEREF _Toc228864307 \h </w:instrText>
        </w:r>
        <w:r w:rsidRPr="004A673A">
          <w:rPr>
            <w:noProof/>
            <w:webHidden/>
            <w:color w:val="auto"/>
            <w:sz w:val="20"/>
            <w:szCs w:val="20"/>
          </w:rPr>
        </w:r>
        <w:r w:rsidRPr="004A673A">
          <w:rPr>
            <w:noProof/>
            <w:webHidden/>
            <w:color w:val="auto"/>
            <w:sz w:val="20"/>
            <w:szCs w:val="20"/>
          </w:rPr>
          <w:fldChar w:fldCharType="separate"/>
        </w:r>
        <w:r w:rsidRPr="004A673A">
          <w:rPr>
            <w:noProof/>
            <w:webHidden/>
            <w:color w:val="auto"/>
            <w:sz w:val="20"/>
            <w:szCs w:val="20"/>
          </w:rPr>
          <w:t>4</w:t>
        </w:r>
        <w:r w:rsidRPr="004A673A">
          <w:rPr>
            <w:noProof/>
            <w:webHidden/>
            <w:color w:val="auto"/>
            <w:sz w:val="20"/>
            <w:szCs w:val="20"/>
          </w:rPr>
          <w:fldChar w:fldCharType="end"/>
        </w:r>
      </w:hyperlink>
    </w:p>
    <w:p w14:paraId="31904FCE" w14:textId="10AED19D" w:rsidR="004A673A" w:rsidRPr="004A673A" w:rsidRDefault="004A673A" w:rsidP="004A673A">
      <w:pPr>
        <w:pStyle w:val="TDC1"/>
        <w:spacing w:line="288" w:lineRule="auto"/>
        <w:rPr>
          <w:rFonts w:eastAsiaTheme="minorEastAsia"/>
          <w:noProof/>
          <w:color w:val="auto"/>
          <w:sz w:val="20"/>
          <w:szCs w:val="20"/>
        </w:rPr>
      </w:pPr>
      <w:hyperlink w:anchor="_Toc228864308" w:history="1">
        <w:r w:rsidRPr="004A673A">
          <w:rPr>
            <w:rStyle w:val="Hipervnculo"/>
            <w:noProof/>
            <w:color w:val="auto"/>
            <w:sz w:val="20"/>
            <w:szCs w:val="20"/>
          </w:rPr>
          <w:t>3.2.1.3.2.</w:t>
        </w:r>
        <w:r w:rsidRPr="004A673A">
          <w:rPr>
            <w:rFonts w:eastAsiaTheme="minorEastAsia"/>
            <w:noProof/>
            <w:color w:val="auto"/>
            <w:sz w:val="20"/>
            <w:szCs w:val="20"/>
          </w:rPr>
          <w:tab/>
        </w:r>
        <w:r w:rsidRPr="004A673A">
          <w:rPr>
            <w:rStyle w:val="Hipervnculo"/>
            <w:noProof/>
            <w:color w:val="auto"/>
            <w:sz w:val="20"/>
            <w:szCs w:val="20"/>
          </w:rPr>
          <w:t>Servicios de custodia y almacenamiento tercerizados</w:t>
        </w:r>
        <w:r w:rsidRPr="004A673A">
          <w:rPr>
            <w:noProof/>
            <w:webHidden/>
            <w:color w:val="auto"/>
            <w:sz w:val="20"/>
            <w:szCs w:val="20"/>
          </w:rPr>
          <w:tab/>
        </w:r>
        <w:r w:rsidRPr="004A673A">
          <w:rPr>
            <w:noProof/>
            <w:webHidden/>
            <w:color w:val="auto"/>
            <w:sz w:val="20"/>
            <w:szCs w:val="20"/>
          </w:rPr>
          <w:fldChar w:fldCharType="begin"/>
        </w:r>
        <w:r w:rsidRPr="004A673A">
          <w:rPr>
            <w:noProof/>
            <w:webHidden/>
            <w:color w:val="auto"/>
            <w:sz w:val="20"/>
            <w:szCs w:val="20"/>
          </w:rPr>
          <w:instrText xml:space="preserve"> PAGEREF _Toc228864308 \h </w:instrText>
        </w:r>
        <w:r w:rsidRPr="004A673A">
          <w:rPr>
            <w:noProof/>
            <w:webHidden/>
            <w:color w:val="auto"/>
            <w:sz w:val="20"/>
            <w:szCs w:val="20"/>
          </w:rPr>
        </w:r>
        <w:r w:rsidRPr="004A673A">
          <w:rPr>
            <w:noProof/>
            <w:webHidden/>
            <w:color w:val="auto"/>
            <w:sz w:val="20"/>
            <w:szCs w:val="20"/>
          </w:rPr>
          <w:fldChar w:fldCharType="separate"/>
        </w:r>
        <w:r w:rsidRPr="004A673A">
          <w:rPr>
            <w:noProof/>
            <w:webHidden/>
            <w:color w:val="auto"/>
            <w:sz w:val="20"/>
            <w:szCs w:val="20"/>
          </w:rPr>
          <w:t>4</w:t>
        </w:r>
        <w:r w:rsidRPr="004A673A">
          <w:rPr>
            <w:noProof/>
            <w:webHidden/>
            <w:color w:val="auto"/>
            <w:sz w:val="20"/>
            <w:szCs w:val="20"/>
          </w:rPr>
          <w:fldChar w:fldCharType="end"/>
        </w:r>
      </w:hyperlink>
    </w:p>
    <w:p w14:paraId="08525D25" w14:textId="749601D4" w:rsidR="004A673A" w:rsidRPr="004A673A" w:rsidRDefault="004A673A" w:rsidP="004A673A">
      <w:pPr>
        <w:pStyle w:val="TDC1"/>
        <w:spacing w:line="288" w:lineRule="auto"/>
        <w:rPr>
          <w:rFonts w:eastAsiaTheme="minorEastAsia"/>
          <w:noProof/>
          <w:color w:val="auto"/>
          <w:sz w:val="20"/>
          <w:szCs w:val="20"/>
        </w:rPr>
      </w:pPr>
      <w:hyperlink w:anchor="_Toc228864309" w:history="1">
        <w:r w:rsidRPr="004A673A">
          <w:rPr>
            <w:rStyle w:val="Hipervnculo"/>
            <w:noProof/>
            <w:color w:val="auto"/>
            <w:sz w:val="20"/>
            <w:szCs w:val="20"/>
          </w:rPr>
          <w:t>3.2.1.3.3.</w:t>
        </w:r>
        <w:r w:rsidRPr="004A673A">
          <w:rPr>
            <w:rFonts w:eastAsiaTheme="minorEastAsia"/>
            <w:noProof/>
            <w:color w:val="auto"/>
            <w:sz w:val="20"/>
            <w:szCs w:val="20"/>
          </w:rPr>
          <w:tab/>
        </w:r>
        <w:r w:rsidRPr="004A673A">
          <w:rPr>
            <w:rStyle w:val="Hipervnculo"/>
            <w:noProof/>
            <w:color w:val="auto"/>
            <w:sz w:val="20"/>
            <w:szCs w:val="20"/>
          </w:rPr>
          <w:t>Conservación preventiva en espacios de archivo</w:t>
        </w:r>
        <w:r w:rsidRPr="004A673A">
          <w:rPr>
            <w:noProof/>
            <w:webHidden/>
            <w:color w:val="auto"/>
            <w:sz w:val="20"/>
            <w:szCs w:val="20"/>
          </w:rPr>
          <w:tab/>
        </w:r>
        <w:r w:rsidRPr="004A673A">
          <w:rPr>
            <w:noProof/>
            <w:webHidden/>
            <w:color w:val="auto"/>
            <w:sz w:val="20"/>
            <w:szCs w:val="20"/>
          </w:rPr>
          <w:fldChar w:fldCharType="begin"/>
        </w:r>
        <w:r w:rsidRPr="004A673A">
          <w:rPr>
            <w:noProof/>
            <w:webHidden/>
            <w:color w:val="auto"/>
            <w:sz w:val="20"/>
            <w:szCs w:val="20"/>
          </w:rPr>
          <w:instrText xml:space="preserve"> PAGEREF _Toc228864309 \h </w:instrText>
        </w:r>
        <w:r w:rsidRPr="004A673A">
          <w:rPr>
            <w:noProof/>
            <w:webHidden/>
            <w:color w:val="auto"/>
            <w:sz w:val="20"/>
            <w:szCs w:val="20"/>
          </w:rPr>
        </w:r>
        <w:r w:rsidRPr="004A673A">
          <w:rPr>
            <w:noProof/>
            <w:webHidden/>
            <w:color w:val="auto"/>
            <w:sz w:val="20"/>
            <w:szCs w:val="20"/>
          </w:rPr>
          <w:fldChar w:fldCharType="separate"/>
        </w:r>
        <w:r w:rsidRPr="004A673A">
          <w:rPr>
            <w:noProof/>
            <w:webHidden/>
            <w:color w:val="auto"/>
            <w:sz w:val="20"/>
            <w:szCs w:val="20"/>
          </w:rPr>
          <w:t>4</w:t>
        </w:r>
        <w:r w:rsidRPr="004A673A">
          <w:rPr>
            <w:noProof/>
            <w:webHidden/>
            <w:color w:val="auto"/>
            <w:sz w:val="20"/>
            <w:szCs w:val="20"/>
          </w:rPr>
          <w:fldChar w:fldCharType="end"/>
        </w:r>
      </w:hyperlink>
    </w:p>
    <w:p w14:paraId="5ACBF69B" w14:textId="2423B567" w:rsidR="004A673A" w:rsidRPr="004A673A" w:rsidRDefault="004A673A" w:rsidP="004A673A">
      <w:pPr>
        <w:pStyle w:val="TDC1"/>
        <w:spacing w:line="288" w:lineRule="auto"/>
        <w:rPr>
          <w:rFonts w:eastAsiaTheme="minorEastAsia"/>
          <w:noProof/>
          <w:color w:val="auto"/>
          <w:sz w:val="20"/>
          <w:szCs w:val="20"/>
        </w:rPr>
      </w:pPr>
      <w:hyperlink w:anchor="_Toc228864310" w:history="1">
        <w:r w:rsidRPr="004A673A">
          <w:rPr>
            <w:rStyle w:val="Hipervnculo"/>
            <w:noProof/>
            <w:color w:val="auto"/>
            <w:sz w:val="20"/>
            <w:szCs w:val="20"/>
          </w:rPr>
          <w:t>3.2.1.3.4.</w:t>
        </w:r>
        <w:r w:rsidRPr="004A673A">
          <w:rPr>
            <w:rFonts w:eastAsiaTheme="minorEastAsia"/>
            <w:noProof/>
            <w:color w:val="auto"/>
            <w:sz w:val="20"/>
            <w:szCs w:val="20"/>
          </w:rPr>
          <w:tab/>
        </w:r>
        <w:r w:rsidRPr="004A673A">
          <w:rPr>
            <w:rStyle w:val="Hipervnculo"/>
            <w:noProof/>
            <w:color w:val="auto"/>
            <w:sz w:val="20"/>
            <w:szCs w:val="20"/>
          </w:rPr>
          <w:t>Responsabilidades del personal</w:t>
        </w:r>
        <w:r w:rsidRPr="004A673A">
          <w:rPr>
            <w:noProof/>
            <w:webHidden/>
            <w:color w:val="auto"/>
            <w:sz w:val="20"/>
            <w:szCs w:val="20"/>
          </w:rPr>
          <w:tab/>
        </w:r>
        <w:r w:rsidRPr="004A673A">
          <w:rPr>
            <w:noProof/>
            <w:webHidden/>
            <w:color w:val="auto"/>
            <w:sz w:val="20"/>
            <w:szCs w:val="20"/>
          </w:rPr>
          <w:fldChar w:fldCharType="begin"/>
        </w:r>
        <w:r w:rsidRPr="004A673A">
          <w:rPr>
            <w:noProof/>
            <w:webHidden/>
            <w:color w:val="auto"/>
            <w:sz w:val="20"/>
            <w:szCs w:val="20"/>
          </w:rPr>
          <w:instrText xml:space="preserve"> PAGEREF _Toc228864310 \h </w:instrText>
        </w:r>
        <w:r w:rsidRPr="004A673A">
          <w:rPr>
            <w:noProof/>
            <w:webHidden/>
            <w:color w:val="auto"/>
            <w:sz w:val="20"/>
            <w:szCs w:val="20"/>
          </w:rPr>
        </w:r>
        <w:r w:rsidRPr="004A673A">
          <w:rPr>
            <w:noProof/>
            <w:webHidden/>
            <w:color w:val="auto"/>
            <w:sz w:val="20"/>
            <w:szCs w:val="20"/>
          </w:rPr>
          <w:fldChar w:fldCharType="separate"/>
        </w:r>
        <w:r w:rsidRPr="004A673A">
          <w:rPr>
            <w:noProof/>
            <w:webHidden/>
            <w:color w:val="auto"/>
            <w:sz w:val="20"/>
            <w:szCs w:val="20"/>
          </w:rPr>
          <w:t>4</w:t>
        </w:r>
        <w:r w:rsidRPr="004A673A">
          <w:rPr>
            <w:noProof/>
            <w:webHidden/>
            <w:color w:val="auto"/>
            <w:sz w:val="20"/>
            <w:szCs w:val="20"/>
          </w:rPr>
          <w:fldChar w:fldCharType="end"/>
        </w:r>
      </w:hyperlink>
    </w:p>
    <w:p w14:paraId="5DC091EA" w14:textId="354D5CC5" w:rsidR="004A673A" w:rsidRPr="004A673A" w:rsidRDefault="004A673A" w:rsidP="004A673A">
      <w:pPr>
        <w:pStyle w:val="TDC1"/>
        <w:spacing w:line="288" w:lineRule="auto"/>
        <w:rPr>
          <w:rFonts w:eastAsiaTheme="minorEastAsia"/>
          <w:noProof/>
          <w:color w:val="auto"/>
          <w:sz w:val="20"/>
          <w:szCs w:val="20"/>
        </w:rPr>
      </w:pPr>
      <w:hyperlink w:anchor="_Toc228864311" w:history="1">
        <w:r w:rsidRPr="004A673A">
          <w:rPr>
            <w:rStyle w:val="Hipervnculo"/>
            <w:noProof/>
            <w:color w:val="auto"/>
            <w:sz w:val="20"/>
            <w:szCs w:val="20"/>
          </w:rPr>
          <w:t>3.2.1.3.5.</w:t>
        </w:r>
        <w:r w:rsidRPr="004A673A">
          <w:rPr>
            <w:rFonts w:eastAsiaTheme="minorEastAsia"/>
            <w:noProof/>
            <w:color w:val="auto"/>
            <w:sz w:val="20"/>
            <w:szCs w:val="20"/>
          </w:rPr>
          <w:tab/>
        </w:r>
        <w:r w:rsidRPr="004A673A">
          <w:rPr>
            <w:rStyle w:val="Hipervnculo"/>
            <w:noProof/>
            <w:color w:val="auto"/>
            <w:sz w:val="20"/>
            <w:szCs w:val="20"/>
          </w:rPr>
          <w:t>Cumplimiento de directrices del Sistema Integrado de Conservación</w:t>
        </w:r>
        <w:r w:rsidRPr="004A673A">
          <w:rPr>
            <w:noProof/>
            <w:webHidden/>
            <w:color w:val="auto"/>
            <w:sz w:val="20"/>
            <w:szCs w:val="20"/>
          </w:rPr>
          <w:tab/>
        </w:r>
        <w:r w:rsidRPr="004A673A">
          <w:rPr>
            <w:noProof/>
            <w:webHidden/>
            <w:color w:val="auto"/>
            <w:sz w:val="20"/>
            <w:szCs w:val="20"/>
          </w:rPr>
          <w:fldChar w:fldCharType="begin"/>
        </w:r>
        <w:r w:rsidRPr="004A673A">
          <w:rPr>
            <w:noProof/>
            <w:webHidden/>
            <w:color w:val="auto"/>
            <w:sz w:val="20"/>
            <w:szCs w:val="20"/>
          </w:rPr>
          <w:instrText xml:space="preserve"> PAGEREF _Toc228864311 \h </w:instrText>
        </w:r>
        <w:r w:rsidRPr="004A673A">
          <w:rPr>
            <w:noProof/>
            <w:webHidden/>
            <w:color w:val="auto"/>
            <w:sz w:val="20"/>
            <w:szCs w:val="20"/>
          </w:rPr>
        </w:r>
        <w:r w:rsidRPr="004A673A">
          <w:rPr>
            <w:noProof/>
            <w:webHidden/>
            <w:color w:val="auto"/>
            <w:sz w:val="20"/>
            <w:szCs w:val="20"/>
          </w:rPr>
          <w:fldChar w:fldCharType="separate"/>
        </w:r>
        <w:r w:rsidRPr="004A673A">
          <w:rPr>
            <w:noProof/>
            <w:webHidden/>
            <w:color w:val="auto"/>
            <w:sz w:val="20"/>
            <w:szCs w:val="20"/>
          </w:rPr>
          <w:t>5</w:t>
        </w:r>
        <w:r w:rsidRPr="004A673A">
          <w:rPr>
            <w:noProof/>
            <w:webHidden/>
            <w:color w:val="auto"/>
            <w:sz w:val="20"/>
            <w:szCs w:val="20"/>
          </w:rPr>
          <w:fldChar w:fldCharType="end"/>
        </w:r>
      </w:hyperlink>
    </w:p>
    <w:p w14:paraId="3FAAB6A5" w14:textId="3B781A6F" w:rsidR="004A673A" w:rsidRPr="004A673A" w:rsidRDefault="004A673A" w:rsidP="004A673A">
      <w:pPr>
        <w:pStyle w:val="TDC1"/>
        <w:spacing w:line="288" w:lineRule="auto"/>
        <w:rPr>
          <w:rFonts w:eastAsiaTheme="minorEastAsia"/>
          <w:noProof/>
          <w:color w:val="auto"/>
          <w:sz w:val="20"/>
          <w:szCs w:val="20"/>
        </w:rPr>
      </w:pPr>
      <w:hyperlink w:anchor="_Toc228864312" w:history="1">
        <w:r w:rsidRPr="004A673A">
          <w:rPr>
            <w:rStyle w:val="Hipervnculo"/>
            <w:noProof/>
            <w:color w:val="auto"/>
            <w:sz w:val="20"/>
            <w:szCs w:val="20"/>
          </w:rPr>
          <w:t>3.2.1.3.6.</w:t>
        </w:r>
        <w:r w:rsidRPr="004A673A">
          <w:rPr>
            <w:rFonts w:eastAsiaTheme="minorEastAsia"/>
            <w:noProof/>
            <w:color w:val="auto"/>
            <w:sz w:val="20"/>
            <w:szCs w:val="20"/>
          </w:rPr>
          <w:tab/>
        </w:r>
        <w:r w:rsidRPr="004A673A">
          <w:rPr>
            <w:rStyle w:val="Hipervnculo"/>
            <w:noProof/>
            <w:color w:val="auto"/>
            <w:sz w:val="20"/>
            <w:szCs w:val="20"/>
          </w:rPr>
          <w:t>Capacitación y sensibilización en conservación documental</w:t>
        </w:r>
        <w:r w:rsidRPr="004A673A">
          <w:rPr>
            <w:noProof/>
            <w:webHidden/>
            <w:color w:val="auto"/>
            <w:sz w:val="20"/>
            <w:szCs w:val="20"/>
          </w:rPr>
          <w:tab/>
        </w:r>
        <w:r w:rsidRPr="004A673A">
          <w:rPr>
            <w:noProof/>
            <w:webHidden/>
            <w:color w:val="auto"/>
            <w:sz w:val="20"/>
            <w:szCs w:val="20"/>
          </w:rPr>
          <w:fldChar w:fldCharType="begin"/>
        </w:r>
        <w:r w:rsidRPr="004A673A">
          <w:rPr>
            <w:noProof/>
            <w:webHidden/>
            <w:color w:val="auto"/>
            <w:sz w:val="20"/>
            <w:szCs w:val="20"/>
          </w:rPr>
          <w:instrText xml:space="preserve"> PAGEREF _Toc228864312 \h </w:instrText>
        </w:r>
        <w:r w:rsidRPr="004A673A">
          <w:rPr>
            <w:noProof/>
            <w:webHidden/>
            <w:color w:val="auto"/>
            <w:sz w:val="20"/>
            <w:szCs w:val="20"/>
          </w:rPr>
        </w:r>
        <w:r w:rsidRPr="004A673A">
          <w:rPr>
            <w:noProof/>
            <w:webHidden/>
            <w:color w:val="auto"/>
            <w:sz w:val="20"/>
            <w:szCs w:val="20"/>
          </w:rPr>
          <w:fldChar w:fldCharType="separate"/>
        </w:r>
        <w:r w:rsidRPr="004A673A">
          <w:rPr>
            <w:noProof/>
            <w:webHidden/>
            <w:color w:val="auto"/>
            <w:sz w:val="20"/>
            <w:szCs w:val="20"/>
          </w:rPr>
          <w:t>5</w:t>
        </w:r>
        <w:r w:rsidRPr="004A673A">
          <w:rPr>
            <w:noProof/>
            <w:webHidden/>
            <w:color w:val="auto"/>
            <w:sz w:val="20"/>
            <w:szCs w:val="20"/>
          </w:rPr>
          <w:fldChar w:fldCharType="end"/>
        </w:r>
      </w:hyperlink>
    </w:p>
    <w:p w14:paraId="132D9C5B" w14:textId="23154FBD" w:rsidR="004A673A" w:rsidRPr="004A673A" w:rsidRDefault="004A673A" w:rsidP="004A673A">
      <w:pPr>
        <w:pStyle w:val="TDC1"/>
        <w:spacing w:line="288" w:lineRule="auto"/>
        <w:rPr>
          <w:rFonts w:eastAsiaTheme="minorEastAsia"/>
          <w:noProof/>
          <w:color w:val="auto"/>
          <w:sz w:val="20"/>
          <w:szCs w:val="20"/>
        </w:rPr>
      </w:pPr>
      <w:hyperlink w:anchor="_Toc228864313" w:history="1">
        <w:r w:rsidRPr="004A673A">
          <w:rPr>
            <w:rStyle w:val="Hipervnculo"/>
            <w:noProof/>
            <w:color w:val="auto"/>
            <w:sz w:val="20"/>
            <w:szCs w:val="20"/>
          </w:rPr>
          <w:t>3.2.1.3.7.</w:t>
        </w:r>
        <w:r w:rsidRPr="004A673A">
          <w:rPr>
            <w:rFonts w:eastAsiaTheme="minorEastAsia"/>
            <w:noProof/>
            <w:color w:val="auto"/>
            <w:sz w:val="20"/>
            <w:szCs w:val="20"/>
          </w:rPr>
          <w:tab/>
        </w:r>
        <w:r w:rsidRPr="004A673A">
          <w:rPr>
            <w:rStyle w:val="Hipervnculo"/>
            <w:noProof/>
            <w:color w:val="auto"/>
            <w:sz w:val="20"/>
            <w:szCs w:val="20"/>
          </w:rPr>
          <w:t>Gestión del riesgo en conservación documental</w:t>
        </w:r>
        <w:r w:rsidRPr="004A673A">
          <w:rPr>
            <w:noProof/>
            <w:webHidden/>
            <w:color w:val="auto"/>
            <w:sz w:val="20"/>
            <w:szCs w:val="20"/>
          </w:rPr>
          <w:tab/>
        </w:r>
        <w:r w:rsidRPr="004A673A">
          <w:rPr>
            <w:noProof/>
            <w:webHidden/>
            <w:color w:val="auto"/>
            <w:sz w:val="20"/>
            <w:szCs w:val="20"/>
          </w:rPr>
          <w:fldChar w:fldCharType="begin"/>
        </w:r>
        <w:r w:rsidRPr="004A673A">
          <w:rPr>
            <w:noProof/>
            <w:webHidden/>
            <w:color w:val="auto"/>
            <w:sz w:val="20"/>
            <w:szCs w:val="20"/>
          </w:rPr>
          <w:instrText xml:space="preserve"> PAGEREF _Toc228864313 \h </w:instrText>
        </w:r>
        <w:r w:rsidRPr="004A673A">
          <w:rPr>
            <w:noProof/>
            <w:webHidden/>
            <w:color w:val="auto"/>
            <w:sz w:val="20"/>
            <w:szCs w:val="20"/>
          </w:rPr>
        </w:r>
        <w:r w:rsidRPr="004A673A">
          <w:rPr>
            <w:noProof/>
            <w:webHidden/>
            <w:color w:val="auto"/>
            <w:sz w:val="20"/>
            <w:szCs w:val="20"/>
          </w:rPr>
          <w:fldChar w:fldCharType="separate"/>
        </w:r>
        <w:r w:rsidRPr="004A673A">
          <w:rPr>
            <w:noProof/>
            <w:webHidden/>
            <w:color w:val="auto"/>
            <w:sz w:val="20"/>
            <w:szCs w:val="20"/>
          </w:rPr>
          <w:t>5</w:t>
        </w:r>
        <w:r w:rsidRPr="004A673A">
          <w:rPr>
            <w:noProof/>
            <w:webHidden/>
            <w:color w:val="auto"/>
            <w:sz w:val="20"/>
            <w:szCs w:val="20"/>
          </w:rPr>
          <w:fldChar w:fldCharType="end"/>
        </w:r>
      </w:hyperlink>
    </w:p>
    <w:p w14:paraId="57D3FC50" w14:textId="0283552C" w:rsidR="004A673A" w:rsidRPr="004A673A" w:rsidRDefault="004A673A" w:rsidP="004A673A">
      <w:pPr>
        <w:pStyle w:val="TDC1"/>
        <w:spacing w:line="288" w:lineRule="auto"/>
        <w:rPr>
          <w:rFonts w:eastAsiaTheme="minorEastAsia"/>
          <w:noProof/>
          <w:color w:val="auto"/>
          <w:sz w:val="20"/>
          <w:szCs w:val="20"/>
        </w:rPr>
      </w:pPr>
      <w:hyperlink w:anchor="_Toc228864314" w:history="1">
        <w:r w:rsidRPr="004A673A">
          <w:rPr>
            <w:rStyle w:val="Hipervnculo"/>
            <w:noProof/>
            <w:color w:val="auto"/>
            <w:sz w:val="20"/>
            <w:szCs w:val="20"/>
          </w:rPr>
          <w:t>3.2.1.3.8.</w:t>
        </w:r>
        <w:r w:rsidRPr="004A673A">
          <w:rPr>
            <w:rFonts w:eastAsiaTheme="minorEastAsia"/>
            <w:noProof/>
            <w:color w:val="auto"/>
            <w:sz w:val="20"/>
            <w:szCs w:val="20"/>
          </w:rPr>
          <w:tab/>
        </w:r>
        <w:r w:rsidRPr="004A673A">
          <w:rPr>
            <w:rStyle w:val="Hipervnculo"/>
            <w:noProof/>
            <w:color w:val="auto"/>
            <w:sz w:val="20"/>
            <w:szCs w:val="20"/>
          </w:rPr>
          <w:t>Uso de materiales y soportes archivísticos</w:t>
        </w:r>
        <w:r w:rsidRPr="004A673A">
          <w:rPr>
            <w:noProof/>
            <w:webHidden/>
            <w:color w:val="auto"/>
            <w:sz w:val="20"/>
            <w:szCs w:val="20"/>
          </w:rPr>
          <w:tab/>
        </w:r>
        <w:r w:rsidRPr="004A673A">
          <w:rPr>
            <w:noProof/>
            <w:webHidden/>
            <w:color w:val="auto"/>
            <w:sz w:val="20"/>
            <w:szCs w:val="20"/>
          </w:rPr>
          <w:fldChar w:fldCharType="begin"/>
        </w:r>
        <w:r w:rsidRPr="004A673A">
          <w:rPr>
            <w:noProof/>
            <w:webHidden/>
            <w:color w:val="auto"/>
            <w:sz w:val="20"/>
            <w:szCs w:val="20"/>
          </w:rPr>
          <w:instrText xml:space="preserve"> PAGEREF _Toc228864314 \h </w:instrText>
        </w:r>
        <w:r w:rsidRPr="004A673A">
          <w:rPr>
            <w:noProof/>
            <w:webHidden/>
            <w:color w:val="auto"/>
            <w:sz w:val="20"/>
            <w:szCs w:val="20"/>
          </w:rPr>
        </w:r>
        <w:r w:rsidRPr="004A673A">
          <w:rPr>
            <w:noProof/>
            <w:webHidden/>
            <w:color w:val="auto"/>
            <w:sz w:val="20"/>
            <w:szCs w:val="20"/>
          </w:rPr>
          <w:fldChar w:fldCharType="separate"/>
        </w:r>
        <w:r w:rsidRPr="004A673A">
          <w:rPr>
            <w:noProof/>
            <w:webHidden/>
            <w:color w:val="auto"/>
            <w:sz w:val="20"/>
            <w:szCs w:val="20"/>
          </w:rPr>
          <w:t>5</w:t>
        </w:r>
        <w:r w:rsidRPr="004A673A">
          <w:rPr>
            <w:noProof/>
            <w:webHidden/>
            <w:color w:val="auto"/>
            <w:sz w:val="20"/>
            <w:szCs w:val="20"/>
          </w:rPr>
          <w:fldChar w:fldCharType="end"/>
        </w:r>
      </w:hyperlink>
    </w:p>
    <w:p w14:paraId="7A837E2C" w14:textId="71EA0575" w:rsidR="004A673A" w:rsidRPr="004A673A" w:rsidRDefault="004A673A" w:rsidP="004A673A">
      <w:pPr>
        <w:pStyle w:val="TDC1"/>
        <w:spacing w:line="288" w:lineRule="auto"/>
        <w:rPr>
          <w:rFonts w:eastAsiaTheme="minorEastAsia"/>
          <w:noProof/>
          <w:color w:val="auto"/>
          <w:sz w:val="20"/>
          <w:szCs w:val="20"/>
        </w:rPr>
      </w:pPr>
      <w:hyperlink w:anchor="_Toc228864315" w:history="1">
        <w:r w:rsidRPr="004A673A">
          <w:rPr>
            <w:rStyle w:val="Hipervnculo"/>
            <w:noProof/>
            <w:color w:val="auto"/>
            <w:sz w:val="20"/>
            <w:szCs w:val="20"/>
          </w:rPr>
          <w:t>3.2.1.4.</w:t>
        </w:r>
        <w:r w:rsidRPr="004A673A">
          <w:rPr>
            <w:rFonts w:eastAsiaTheme="minorEastAsia"/>
            <w:noProof/>
            <w:color w:val="auto"/>
            <w:sz w:val="20"/>
            <w:szCs w:val="20"/>
          </w:rPr>
          <w:tab/>
        </w:r>
        <w:r w:rsidRPr="004A673A">
          <w:rPr>
            <w:rStyle w:val="Hipervnculo"/>
            <w:noProof/>
            <w:color w:val="auto"/>
            <w:sz w:val="20"/>
            <w:szCs w:val="20"/>
          </w:rPr>
          <w:t>Metodología para la formulación del plan de conservación documental</w:t>
        </w:r>
        <w:r w:rsidRPr="004A673A">
          <w:rPr>
            <w:noProof/>
            <w:webHidden/>
            <w:color w:val="auto"/>
            <w:sz w:val="20"/>
            <w:szCs w:val="20"/>
          </w:rPr>
          <w:tab/>
        </w:r>
        <w:r w:rsidRPr="004A673A">
          <w:rPr>
            <w:noProof/>
            <w:webHidden/>
            <w:color w:val="auto"/>
            <w:sz w:val="20"/>
            <w:szCs w:val="20"/>
          </w:rPr>
          <w:fldChar w:fldCharType="begin"/>
        </w:r>
        <w:r w:rsidRPr="004A673A">
          <w:rPr>
            <w:noProof/>
            <w:webHidden/>
            <w:color w:val="auto"/>
            <w:sz w:val="20"/>
            <w:szCs w:val="20"/>
          </w:rPr>
          <w:instrText xml:space="preserve"> PAGEREF _Toc228864315 \h </w:instrText>
        </w:r>
        <w:r w:rsidRPr="004A673A">
          <w:rPr>
            <w:noProof/>
            <w:webHidden/>
            <w:color w:val="auto"/>
            <w:sz w:val="20"/>
            <w:szCs w:val="20"/>
          </w:rPr>
        </w:r>
        <w:r w:rsidRPr="004A673A">
          <w:rPr>
            <w:noProof/>
            <w:webHidden/>
            <w:color w:val="auto"/>
            <w:sz w:val="20"/>
            <w:szCs w:val="20"/>
          </w:rPr>
          <w:fldChar w:fldCharType="separate"/>
        </w:r>
        <w:r w:rsidRPr="004A673A">
          <w:rPr>
            <w:noProof/>
            <w:webHidden/>
            <w:color w:val="auto"/>
            <w:sz w:val="20"/>
            <w:szCs w:val="20"/>
          </w:rPr>
          <w:t>6</w:t>
        </w:r>
        <w:r w:rsidRPr="004A673A">
          <w:rPr>
            <w:noProof/>
            <w:webHidden/>
            <w:color w:val="auto"/>
            <w:sz w:val="20"/>
            <w:szCs w:val="20"/>
          </w:rPr>
          <w:fldChar w:fldCharType="end"/>
        </w:r>
      </w:hyperlink>
    </w:p>
    <w:p w14:paraId="218C5A84" w14:textId="0C80D373" w:rsidR="004A673A" w:rsidRPr="004A673A" w:rsidRDefault="004A673A" w:rsidP="004A673A">
      <w:pPr>
        <w:pStyle w:val="TDC1"/>
        <w:spacing w:line="288" w:lineRule="auto"/>
        <w:rPr>
          <w:rFonts w:eastAsiaTheme="minorEastAsia"/>
          <w:noProof/>
          <w:color w:val="auto"/>
          <w:sz w:val="20"/>
          <w:szCs w:val="20"/>
        </w:rPr>
      </w:pPr>
      <w:hyperlink w:anchor="_Toc228864316" w:history="1">
        <w:r w:rsidRPr="004A673A">
          <w:rPr>
            <w:rStyle w:val="Hipervnculo"/>
            <w:noProof/>
            <w:color w:val="auto"/>
            <w:sz w:val="20"/>
            <w:szCs w:val="20"/>
          </w:rPr>
          <w:t>3.2.1.4.1.</w:t>
        </w:r>
        <w:r w:rsidRPr="004A673A">
          <w:rPr>
            <w:rFonts w:eastAsiaTheme="minorEastAsia"/>
            <w:noProof/>
            <w:color w:val="auto"/>
            <w:sz w:val="20"/>
            <w:szCs w:val="20"/>
          </w:rPr>
          <w:tab/>
        </w:r>
        <w:r w:rsidRPr="004A673A">
          <w:rPr>
            <w:rStyle w:val="Hipervnculo"/>
            <w:noProof/>
            <w:color w:val="auto"/>
            <w:sz w:val="20"/>
            <w:szCs w:val="20"/>
          </w:rPr>
          <w:t>Análisis institucional y normativo</w:t>
        </w:r>
        <w:r w:rsidRPr="004A673A">
          <w:rPr>
            <w:noProof/>
            <w:webHidden/>
            <w:color w:val="auto"/>
            <w:sz w:val="20"/>
            <w:szCs w:val="20"/>
          </w:rPr>
          <w:tab/>
        </w:r>
        <w:r w:rsidRPr="004A673A">
          <w:rPr>
            <w:noProof/>
            <w:webHidden/>
            <w:color w:val="auto"/>
            <w:sz w:val="20"/>
            <w:szCs w:val="20"/>
          </w:rPr>
          <w:fldChar w:fldCharType="begin"/>
        </w:r>
        <w:r w:rsidRPr="004A673A">
          <w:rPr>
            <w:noProof/>
            <w:webHidden/>
            <w:color w:val="auto"/>
            <w:sz w:val="20"/>
            <w:szCs w:val="20"/>
          </w:rPr>
          <w:instrText xml:space="preserve"> PAGEREF _Toc228864316 \h </w:instrText>
        </w:r>
        <w:r w:rsidRPr="004A673A">
          <w:rPr>
            <w:noProof/>
            <w:webHidden/>
            <w:color w:val="auto"/>
            <w:sz w:val="20"/>
            <w:szCs w:val="20"/>
          </w:rPr>
        </w:r>
        <w:r w:rsidRPr="004A673A">
          <w:rPr>
            <w:noProof/>
            <w:webHidden/>
            <w:color w:val="auto"/>
            <w:sz w:val="20"/>
            <w:szCs w:val="20"/>
          </w:rPr>
          <w:fldChar w:fldCharType="separate"/>
        </w:r>
        <w:r w:rsidRPr="004A673A">
          <w:rPr>
            <w:noProof/>
            <w:webHidden/>
            <w:color w:val="auto"/>
            <w:sz w:val="20"/>
            <w:szCs w:val="20"/>
          </w:rPr>
          <w:t>6</w:t>
        </w:r>
        <w:r w:rsidRPr="004A673A">
          <w:rPr>
            <w:noProof/>
            <w:webHidden/>
            <w:color w:val="auto"/>
            <w:sz w:val="20"/>
            <w:szCs w:val="20"/>
          </w:rPr>
          <w:fldChar w:fldCharType="end"/>
        </w:r>
      </w:hyperlink>
    </w:p>
    <w:p w14:paraId="20794F99" w14:textId="03017702" w:rsidR="004A673A" w:rsidRPr="004A673A" w:rsidRDefault="004A673A" w:rsidP="004A673A">
      <w:pPr>
        <w:pStyle w:val="TDC1"/>
        <w:spacing w:line="288" w:lineRule="auto"/>
        <w:rPr>
          <w:rFonts w:eastAsiaTheme="minorEastAsia"/>
          <w:noProof/>
          <w:color w:val="auto"/>
          <w:sz w:val="20"/>
          <w:szCs w:val="20"/>
        </w:rPr>
      </w:pPr>
      <w:hyperlink w:anchor="_Toc228864317" w:history="1">
        <w:r w:rsidRPr="004A673A">
          <w:rPr>
            <w:rStyle w:val="Hipervnculo"/>
            <w:noProof/>
            <w:color w:val="auto"/>
            <w:sz w:val="20"/>
            <w:szCs w:val="20"/>
          </w:rPr>
          <w:t>3.2.1.4.2.</w:t>
        </w:r>
        <w:r w:rsidRPr="004A673A">
          <w:rPr>
            <w:rFonts w:eastAsiaTheme="minorEastAsia"/>
            <w:noProof/>
            <w:color w:val="auto"/>
            <w:sz w:val="20"/>
            <w:szCs w:val="20"/>
          </w:rPr>
          <w:tab/>
        </w:r>
        <w:r w:rsidRPr="004A673A">
          <w:rPr>
            <w:rStyle w:val="Hipervnculo"/>
            <w:noProof/>
            <w:color w:val="auto"/>
            <w:sz w:val="20"/>
            <w:szCs w:val="20"/>
          </w:rPr>
          <w:t>Reconocimiento de espacios y condiciones de archivo</w:t>
        </w:r>
        <w:r w:rsidRPr="004A673A">
          <w:rPr>
            <w:noProof/>
            <w:webHidden/>
            <w:color w:val="auto"/>
            <w:sz w:val="20"/>
            <w:szCs w:val="20"/>
          </w:rPr>
          <w:tab/>
        </w:r>
        <w:r w:rsidRPr="004A673A">
          <w:rPr>
            <w:noProof/>
            <w:webHidden/>
            <w:color w:val="auto"/>
            <w:sz w:val="20"/>
            <w:szCs w:val="20"/>
          </w:rPr>
          <w:fldChar w:fldCharType="begin"/>
        </w:r>
        <w:r w:rsidRPr="004A673A">
          <w:rPr>
            <w:noProof/>
            <w:webHidden/>
            <w:color w:val="auto"/>
            <w:sz w:val="20"/>
            <w:szCs w:val="20"/>
          </w:rPr>
          <w:instrText xml:space="preserve"> PAGEREF _Toc228864317 \h </w:instrText>
        </w:r>
        <w:r w:rsidRPr="004A673A">
          <w:rPr>
            <w:noProof/>
            <w:webHidden/>
            <w:color w:val="auto"/>
            <w:sz w:val="20"/>
            <w:szCs w:val="20"/>
          </w:rPr>
        </w:r>
        <w:r w:rsidRPr="004A673A">
          <w:rPr>
            <w:noProof/>
            <w:webHidden/>
            <w:color w:val="auto"/>
            <w:sz w:val="20"/>
            <w:szCs w:val="20"/>
          </w:rPr>
          <w:fldChar w:fldCharType="separate"/>
        </w:r>
        <w:r w:rsidRPr="004A673A">
          <w:rPr>
            <w:noProof/>
            <w:webHidden/>
            <w:color w:val="auto"/>
            <w:sz w:val="20"/>
            <w:szCs w:val="20"/>
          </w:rPr>
          <w:t>6</w:t>
        </w:r>
        <w:r w:rsidRPr="004A673A">
          <w:rPr>
            <w:noProof/>
            <w:webHidden/>
            <w:color w:val="auto"/>
            <w:sz w:val="20"/>
            <w:szCs w:val="20"/>
          </w:rPr>
          <w:fldChar w:fldCharType="end"/>
        </w:r>
      </w:hyperlink>
    </w:p>
    <w:p w14:paraId="68EF6BA8" w14:textId="2E3BC8BE" w:rsidR="004A673A" w:rsidRPr="004A673A" w:rsidRDefault="004A673A" w:rsidP="004A673A">
      <w:pPr>
        <w:pStyle w:val="TDC1"/>
        <w:spacing w:line="288" w:lineRule="auto"/>
        <w:rPr>
          <w:rFonts w:eastAsiaTheme="minorEastAsia"/>
          <w:noProof/>
          <w:color w:val="auto"/>
          <w:sz w:val="20"/>
          <w:szCs w:val="20"/>
        </w:rPr>
      </w:pPr>
      <w:hyperlink w:anchor="_Toc228864318" w:history="1">
        <w:r w:rsidRPr="004A673A">
          <w:rPr>
            <w:rStyle w:val="Hipervnculo"/>
            <w:noProof/>
            <w:color w:val="auto"/>
            <w:sz w:val="20"/>
            <w:szCs w:val="20"/>
          </w:rPr>
          <w:t>3.2.1.4.3.</w:t>
        </w:r>
        <w:r w:rsidRPr="004A673A">
          <w:rPr>
            <w:rFonts w:eastAsiaTheme="minorEastAsia"/>
            <w:noProof/>
            <w:color w:val="auto"/>
            <w:sz w:val="20"/>
            <w:szCs w:val="20"/>
          </w:rPr>
          <w:tab/>
        </w:r>
        <w:r w:rsidRPr="004A673A">
          <w:rPr>
            <w:rStyle w:val="Hipervnculo"/>
            <w:noProof/>
            <w:color w:val="auto"/>
            <w:sz w:val="20"/>
            <w:szCs w:val="20"/>
          </w:rPr>
          <w:t>Identificación y evaluación de riesgos de conservación</w:t>
        </w:r>
        <w:r w:rsidRPr="004A673A">
          <w:rPr>
            <w:noProof/>
            <w:webHidden/>
            <w:color w:val="auto"/>
            <w:sz w:val="20"/>
            <w:szCs w:val="20"/>
          </w:rPr>
          <w:tab/>
        </w:r>
        <w:r w:rsidRPr="004A673A">
          <w:rPr>
            <w:noProof/>
            <w:webHidden/>
            <w:color w:val="auto"/>
            <w:sz w:val="20"/>
            <w:szCs w:val="20"/>
          </w:rPr>
          <w:fldChar w:fldCharType="begin"/>
        </w:r>
        <w:r w:rsidRPr="004A673A">
          <w:rPr>
            <w:noProof/>
            <w:webHidden/>
            <w:color w:val="auto"/>
            <w:sz w:val="20"/>
            <w:szCs w:val="20"/>
          </w:rPr>
          <w:instrText xml:space="preserve"> PAGEREF _Toc228864318 \h </w:instrText>
        </w:r>
        <w:r w:rsidRPr="004A673A">
          <w:rPr>
            <w:noProof/>
            <w:webHidden/>
            <w:color w:val="auto"/>
            <w:sz w:val="20"/>
            <w:szCs w:val="20"/>
          </w:rPr>
        </w:r>
        <w:r w:rsidRPr="004A673A">
          <w:rPr>
            <w:noProof/>
            <w:webHidden/>
            <w:color w:val="auto"/>
            <w:sz w:val="20"/>
            <w:szCs w:val="20"/>
          </w:rPr>
          <w:fldChar w:fldCharType="separate"/>
        </w:r>
        <w:r w:rsidRPr="004A673A">
          <w:rPr>
            <w:noProof/>
            <w:webHidden/>
            <w:color w:val="auto"/>
            <w:sz w:val="20"/>
            <w:szCs w:val="20"/>
          </w:rPr>
          <w:t>6</w:t>
        </w:r>
        <w:r w:rsidRPr="004A673A">
          <w:rPr>
            <w:noProof/>
            <w:webHidden/>
            <w:color w:val="auto"/>
            <w:sz w:val="20"/>
            <w:szCs w:val="20"/>
          </w:rPr>
          <w:fldChar w:fldCharType="end"/>
        </w:r>
      </w:hyperlink>
    </w:p>
    <w:p w14:paraId="44020C62" w14:textId="53F86DD3" w:rsidR="004A673A" w:rsidRPr="004A673A" w:rsidRDefault="004A673A" w:rsidP="004A673A">
      <w:pPr>
        <w:pStyle w:val="TDC1"/>
        <w:spacing w:line="288" w:lineRule="auto"/>
        <w:rPr>
          <w:rFonts w:eastAsiaTheme="minorEastAsia"/>
          <w:noProof/>
          <w:color w:val="auto"/>
          <w:sz w:val="20"/>
          <w:szCs w:val="20"/>
        </w:rPr>
      </w:pPr>
      <w:hyperlink w:anchor="_Toc228864319" w:history="1">
        <w:r w:rsidRPr="004A673A">
          <w:rPr>
            <w:rStyle w:val="Hipervnculo"/>
            <w:noProof/>
            <w:color w:val="auto"/>
            <w:sz w:val="20"/>
            <w:szCs w:val="20"/>
          </w:rPr>
          <w:t>3.2.1.4.4.</w:t>
        </w:r>
        <w:r w:rsidRPr="004A673A">
          <w:rPr>
            <w:rFonts w:eastAsiaTheme="minorEastAsia"/>
            <w:noProof/>
            <w:color w:val="auto"/>
            <w:sz w:val="20"/>
            <w:szCs w:val="20"/>
          </w:rPr>
          <w:tab/>
        </w:r>
        <w:r w:rsidRPr="004A673A">
          <w:rPr>
            <w:rStyle w:val="Hipervnculo"/>
            <w:noProof/>
            <w:color w:val="auto"/>
            <w:sz w:val="20"/>
            <w:szCs w:val="20"/>
          </w:rPr>
          <w:t>Formulación de estrategias y programas de conservación preventiva</w:t>
        </w:r>
        <w:r w:rsidRPr="004A673A">
          <w:rPr>
            <w:noProof/>
            <w:webHidden/>
            <w:color w:val="auto"/>
            <w:sz w:val="20"/>
            <w:szCs w:val="20"/>
          </w:rPr>
          <w:tab/>
        </w:r>
        <w:r w:rsidRPr="004A673A">
          <w:rPr>
            <w:noProof/>
            <w:webHidden/>
            <w:color w:val="auto"/>
            <w:sz w:val="20"/>
            <w:szCs w:val="20"/>
          </w:rPr>
          <w:fldChar w:fldCharType="begin"/>
        </w:r>
        <w:r w:rsidRPr="004A673A">
          <w:rPr>
            <w:noProof/>
            <w:webHidden/>
            <w:color w:val="auto"/>
            <w:sz w:val="20"/>
            <w:szCs w:val="20"/>
          </w:rPr>
          <w:instrText xml:space="preserve"> PAGEREF _Toc228864319 \h </w:instrText>
        </w:r>
        <w:r w:rsidRPr="004A673A">
          <w:rPr>
            <w:noProof/>
            <w:webHidden/>
            <w:color w:val="auto"/>
            <w:sz w:val="20"/>
            <w:szCs w:val="20"/>
          </w:rPr>
        </w:r>
        <w:r w:rsidRPr="004A673A">
          <w:rPr>
            <w:noProof/>
            <w:webHidden/>
            <w:color w:val="auto"/>
            <w:sz w:val="20"/>
            <w:szCs w:val="20"/>
          </w:rPr>
          <w:fldChar w:fldCharType="separate"/>
        </w:r>
        <w:r w:rsidRPr="004A673A">
          <w:rPr>
            <w:noProof/>
            <w:webHidden/>
            <w:color w:val="auto"/>
            <w:sz w:val="20"/>
            <w:szCs w:val="20"/>
          </w:rPr>
          <w:t>6</w:t>
        </w:r>
        <w:r w:rsidRPr="004A673A">
          <w:rPr>
            <w:noProof/>
            <w:webHidden/>
            <w:color w:val="auto"/>
            <w:sz w:val="20"/>
            <w:szCs w:val="20"/>
          </w:rPr>
          <w:fldChar w:fldCharType="end"/>
        </w:r>
      </w:hyperlink>
    </w:p>
    <w:p w14:paraId="1DA1EB36" w14:textId="468E0827" w:rsidR="004A673A" w:rsidRPr="004A673A" w:rsidRDefault="004A673A" w:rsidP="004A673A">
      <w:pPr>
        <w:pStyle w:val="TDC1"/>
        <w:spacing w:line="288" w:lineRule="auto"/>
        <w:rPr>
          <w:rFonts w:eastAsiaTheme="minorEastAsia"/>
          <w:noProof/>
          <w:color w:val="auto"/>
          <w:sz w:val="20"/>
          <w:szCs w:val="20"/>
        </w:rPr>
      </w:pPr>
      <w:hyperlink w:anchor="_Toc228864320" w:history="1">
        <w:r w:rsidRPr="004A673A">
          <w:rPr>
            <w:rStyle w:val="Hipervnculo"/>
            <w:noProof/>
            <w:color w:val="auto"/>
            <w:sz w:val="20"/>
            <w:szCs w:val="20"/>
          </w:rPr>
          <w:t>3.2.1.5.</w:t>
        </w:r>
        <w:r w:rsidRPr="004A673A">
          <w:rPr>
            <w:rFonts w:eastAsiaTheme="minorEastAsia"/>
            <w:noProof/>
            <w:color w:val="auto"/>
            <w:sz w:val="20"/>
            <w:szCs w:val="20"/>
          </w:rPr>
          <w:tab/>
        </w:r>
        <w:r w:rsidRPr="004A673A">
          <w:rPr>
            <w:rStyle w:val="Hipervnculo"/>
            <w:noProof/>
            <w:color w:val="auto"/>
            <w:sz w:val="20"/>
            <w:szCs w:val="20"/>
          </w:rPr>
          <w:t>Matriz de riesgos para la conservación documental</w:t>
        </w:r>
        <w:r w:rsidRPr="004A673A">
          <w:rPr>
            <w:noProof/>
            <w:webHidden/>
            <w:color w:val="auto"/>
            <w:sz w:val="20"/>
            <w:szCs w:val="20"/>
          </w:rPr>
          <w:tab/>
        </w:r>
        <w:r w:rsidRPr="004A673A">
          <w:rPr>
            <w:noProof/>
            <w:webHidden/>
            <w:color w:val="auto"/>
            <w:sz w:val="20"/>
            <w:szCs w:val="20"/>
          </w:rPr>
          <w:fldChar w:fldCharType="begin"/>
        </w:r>
        <w:r w:rsidRPr="004A673A">
          <w:rPr>
            <w:noProof/>
            <w:webHidden/>
            <w:color w:val="auto"/>
            <w:sz w:val="20"/>
            <w:szCs w:val="20"/>
          </w:rPr>
          <w:instrText xml:space="preserve"> PAGEREF _Toc228864320 \h </w:instrText>
        </w:r>
        <w:r w:rsidRPr="004A673A">
          <w:rPr>
            <w:noProof/>
            <w:webHidden/>
            <w:color w:val="auto"/>
            <w:sz w:val="20"/>
            <w:szCs w:val="20"/>
          </w:rPr>
        </w:r>
        <w:r w:rsidRPr="004A673A">
          <w:rPr>
            <w:noProof/>
            <w:webHidden/>
            <w:color w:val="auto"/>
            <w:sz w:val="20"/>
            <w:szCs w:val="20"/>
          </w:rPr>
          <w:fldChar w:fldCharType="separate"/>
        </w:r>
        <w:r w:rsidRPr="004A673A">
          <w:rPr>
            <w:noProof/>
            <w:webHidden/>
            <w:color w:val="auto"/>
            <w:sz w:val="20"/>
            <w:szCs w:val="20"/>
          </w:rPr>
          <w:t>7</w:t>
        </w:r>
        <w:r w:rsidRPr="004A673A">
          <w:rPr>
            <w:noProof/>
            <w:webHidden/>
            <w:color w:val="auto"/>
            <w:sz w:val="20"/>
            <w:szCs w:val="20"/>
          </w:rPr>
          <w:fldChar w:fldCharType="end"/>
        </w:r>
      </w:hyperlink>
    </w:p>
    <w:p w14:paraId="67C947C3" w14:textId="7E445812" w:rsidR="004A673A" w:rsidRPr="004A673A" w:rsidRDefault="004A673A" w:rsidP="004A673A">
      <w:pPr>
        <w:pStyle w:val="TDC1"/>
        <w:spacing w:line="288" w:lineRule="auto"/>
        <w:rPr>
          <w:rFonts w:eastAsiaTheme="minorEastAsia"/>
          <w:noProof/>
          <w:color w:val="auto"/>
          <w:sz w:val="20"/>
          <w:szCs w:val="20"/>
        </w:rPr>
      </w:pPr>
      <w:hyperlink w:anchor="_Toc228864321" w:history="1">
        <w:r w:rsidRPr="004A673A">
          <w:rPr>
            <w:rStyle w:val="Hipervnculo"/>
            <w:noProof/>
            <w:color w:val="auto"/>
            <w:sz w:val="20"/>
            <w:szCs w:val="20"/>
          </w:rPr>
          <w:t>3.2.1.5.1.</w:t>
        </w:r>
        <w:r w:rsidRPr="004A673A">
          <w:rPr>
            <w:rFonts w:eastAsiaTheme="minorEastAsia"/>
            <w:noProof/>
            <w:color w:val="auto"/>
            <w:sz w:val="20"/>
            <w:szCs w:val="20"/>
          </w:rPr>
          <w:tab/>
        </w:r>
        <w:r w:rsidRPr="004A673A">
          <w:rPr>
            <w:rStyle w:val="Hipervnculo"/>
            <w:noProof/>
            <w:color w:val="auto"/>
            <w:sz w:val="20"/>
            <w:szCs w:val="20"/>
          </w:rPr>
          <w:t>Identificación de riesgos de conservación</w:t>
        </w:r>
        <w:r w:rsidRPr="004A673A">
          <w:rPr>
            <w:noProof/>
            <w:webHidden/>
            <w:color w:val="auto"/>
            <w:sz w:val="20"/>
            <w:szCs w:val="20"/>
          </w:rPr>
          <w:tab/>
        </w:r>
        <w:r w:rsidRPr="004A673A">
          <w:rPr>
            <w:noProof/>
            <w:webHidden/>
            <w:color w:val="auto"/>
            <w:sz w:val="20"/>
            <w:szCs w:val="20"/>
          </w:rPr>
          <w:fldChar w:fldCharType="begin"/>
        </w:r>
        <w:r w:rsidRPr="004A673A">
          <w:rPr>
            <w:noProof/>
            <w:webHidden/>
            <w:color w:val="auto"/>
            <w:sz w:val="20"/>
            <w:szCs w:val="20"/>
          </w:rPr>
          <w:instrText xml:space="preserve"> PAGEREF _Toc228864321 \h </w:instrText>
        </w:r>
        <w:r w:rsidRPr="004A673A">
          <w:rPr>
            <w:noProof/>
            <w:webHidden/>
            <w:color w:val="auto"/>
            <w:sz w:val="20"/>
            <w:szCs w:val="20"/>
          </w:rPr>
        </w:r>
        <w:r w:rsidRPr="004A673A">
          <w:rPr>
            <w:noProof/>
            <w:webHidden/>
            <w:color w:val="auto"/>
            <w:sz w:val="20"/>
            <w:szCs w:val="20"/>
          </w:rPr>
          <w:fldChar w:fldCharType="separate"/>
        </w:r>
        <w:r w:rsidRPr="004A673A">
          <w:rPr>
            <w:noProof/>
            <w:webHidden/>
            <w:color w:val="auto"/>
            <w:sz w:val="20"/>
            <w:szCs w:val="20"/>
          </w:rPr>
          <w:t>7</w:t>
        </w:r>
        <w:r w:rsidRPr="004A673A">
          <w:rPr>
            <w:noProof/>
            <w:webHidden/>
            <w:color w:val="auto"/>
            <w:sz w:val="20"/>
            <w:szCs w:val="20"/>
          </w:rPr>
          <w:fldChar w:fldCharType="end"/>
        </w:r>
      </w:hyperlink>
    </w:p>
    <w:p w14:paraId="2FD2F92E" w14:textId="227399D9" w:rsidR="004A673A" w:rsidRPr="004A673A" w:rsidRDefault="004A673A" w:rsidP="004A673A">
      <w:pPr>
        <w:pStyle w:val="TDC1"/>
        <w:spacing w:line="288" w:lineRule="auto"/>
        <w:rPr>
          <w:rFonts w:eastAsiaTheme="minorEastAsia"/>
          <w:noProof/>
          <w:color w:val="auto"/>
          <w:sz w:val="20"/>
          <w:szCs w:val="20"/>
        </w:rPr>
      </w:pPr>
      <w:hyperlink w:anchor="_Toc228864322" w:history="1">
        <w:r w:rsidRPr="004A673A">
          <w:rPr>
            <w:rStyle w:val="Hipervnculo"/>
            <w:noProof/>
            <w:color w:val="auto"/>
            <w:sz w:val="20"/>
            <w:szCs w:val="20"/>
          </w:rPr>
          <w:t>3.2.1.5.2.</w:t>
        </w:r>
        <w:r w:rsidRPr="004A673A">
          <w:rPr>
            <w:rFonts w:eastAsiaTheme="minorEastAsia"/>
            <w:noProof/>
            <w:color w:val="auto"/>
            <w:sz w:val="20"/>
            <w:szCs w:val="20"/>
          </w:rPr>
          <w:tab/>
        </w:r>
        <w:r w:rsidRPr="004A673A">
          <w:rPr>
            <w:rStyle w:val="Hipervnculo"/>
            <w:noProof/>
            <w:color w:val="auto"/>
            <w:sz w:val="20"/>
            <w:szCs w:val="20"/>
          </w:rPr>
          <w:t>Agentes de deterioro y causas del riesgo</w:t>
        </w:r>
        <w:r w:rsidRPr="004A673A">
          <w:rPr>
            <w:noProof/>
            <w:webHidden/>
            <w:color w:val="auto"/>
            <w:sz w:val="20"/>
            <w:szCs w:val="20"/>
          </w:rPr>
          <w:tab/>
        </w:r>
        <w:r w:rsidRPr="004A673A">
          <w:rPr>
            <w:noProof/>
            <w:webHidden/>
            <w:color w:val="auto"/>
            <w:sz w:val="20"/>
            <w:szCs w:val="20"/>
          </w:rPr>
          <w:fldChar w:fldCharType="begin"/>
        </w:r>
        <w:r w:rsidRPr="004A673A">
          <w:rPr>
            <w:noProof/>
            <w:webHidden/>
            <w:color w:val="auto"/>
            <w:sz w:val="20"/>
            <w:szCs w:val="20"/>
          </w:rPr>
          <w:instrText xml:space="preserve"> PAGEREF _Toc228864322 \h </w:instrText>
        </w:r>
        <w:r w:rsidRPr="004A673A">
          <w:rPr>
            <w:noProof/>
            <w:webHidden/>
            <w:color w:val="auto"/>
            <w:sz w:val="20"/>
            <w:szCs w:val="20"/>
          </w:rPr>
        </w:r>
        <w:r w:rsidRPr="004A673A">
          <w:rPr>
            <w:noProof/>
            <w:webHidden/>
            <w:color w:val="auto"/>
            <w:sz w:val="20"/>
            <w:szCs w:val="20"/>
          </w:rPr>
          <w:fldChar w:fldCharType="separate"/>
        </w:r>
        <w:r w:rsidRPr="004A673A">
          <w:rPr>
            <w:noProof/>
            <w:webHidden/>
            <w:color w:val="auto"/>
            <w:sz w:val="20"/>
            <w:szCs w:val="20"/>
          </w:rPr>
          <w:t>7</w:t>
        </w:r>
        <w:r w:rsidRPr="004A673A">
          <w:rPr>
            <w:noProof/>
            <w:webHidden/>
            <w:color w:val="auto"/>
            <w:sz w:val="20"/>
            <w:szCs w:val="20"/>
          </w:rPr>
          <w:fldChar w:fldCharType="end"/>
        </w:r>
      </w:hyperlink>
    </w:p>
    <w:p w14:paraId="4BAE1E6B" w14:textId="7C209A80" w:rsidR="004A673A" w:rsidRPr="004A673A" w:rsidRDefault="004A673A" w:rsidP="004A673A">
      <w:pPr>
        <w:pStyle w:val="TDC1"/>
        <w:spacing w:line="288" w:lineRule="auto"/>
        <w:rPr>
          <w:rFonts w:eastAsiaTheme="minorEastAsia"/>
          <w:noProof/>
          <w:color w:val="auto"/>
          <w:sz w:val="20"/>
          <w:szCs w:val="20"/>
        </w:rPr>
      </w:pPr>
      <w:hyperlink w:anchor="_Toc228864323" w:history="1">
        <w:r w:rsidRPr="004A673A">
          <w:rPr>
            <w:rStyle w:val="Hipervnculo"/>
            <w:noProof/>
            <w:color w:val="auto"/>
            <w:sz w:val="20"/>
            <w:szCs w:val="20"/>
          </w:rPr>
          <w:t>3.2.1.5.3.</w:t>
        </w:r>
        <w:r w:rsidRPr="004A673A">
          <w:rPr>
            <w:rFonts w:eastAsiaTheme="minorEastAsia"/>
            <w:noProof/>
            <w:color w:val="auto"/>
            <w:sz w:val="20"/>
            <w:szCs w:val="20"/>
          </w:rPr>
          <w:tab/>
        </w:r>
        <w:r w:rsidRPr="004A673A">
          <w:rPr>
            <w:rStyle w:val="Hipervnculo"/>
            <w:noProof/>
            <w:color w:val="auto"/>
            <w:sz w:val="20"/>
            <w:szCs w:val="20"/>
          </w:rPr>
          <w:t>Evaluación de la probabilidad de ocurrencia</w:t>
        </w:r>
        <w:r w:rsidRPr="004A673A">
          <w:rPr>
            <w:noProof/>
            <w:webHidden/>
            <w:color w:val="auto"/>
            <w:sz w:val="20"/>
            <w:szCs w:val="20"/>
          </w:rPr>
          <w:tab/>
        </w:r>
        <w:r w:rsidRPr="004A673A">
          <w:rPr>
            <w:noProof/>
            <w:webHidden/>
            <w:color w:val="auto"/>
            <w:sz w:val="20"/>
            <w:szCs w:val="20"/>
          </w:rPr>
          <w:fldChar w:fldCharType="begin"/>
        </w:r>
        <w:r w:rsidRPr="004A673A">
          <w:rPr>
            <w:noProof/>
            <w:webHidden/>
            <w:color w:val="auto"/>
            <w:sz w:val="20"/>
            <w:szCs w:val="20"/>
          </w:rPr>
          <w:instrText xml:space="preserve"> PAGEREF _Toc228864323 \h </w:instrText>
        </w:r>
        <w:r w:rsidRPr="004A673A">
          <w:rPr>
            <w:noProof/>
            <w:webHidden/>
            <w:color w:val="auto"/>
            <w:sz w:val="20"/>
            <w:szCs w:val="20"/>
          </w:rPr>
        </w:r>
        <w:r w:rsidRPr="004A673A">
          <w:rPr>
            <w:noProof/>
            <w:webHidden/>
            <w:color w:val="auto"/>
            <w:sz w:val="20"/>
            <w:szCs w:val="20"/>
          </w:rPr>
          <w:fldChar w:fldCharType="separate"/>
        </w:r>
        <w:r w:rsidRPr="004A673A">
          <w:rPr>
            <w:noProof/>
            <w:webHidden/>
            <w:color w:val="auto"/>
            <w:sz w:val="20"/>
            <w:szCs w:val="20"/>
          </w:rPr>
          <w:t>8</w:t>
        </w:r>
        <w:r w:rsidRPr="004A673A">
          <w:rPr>
            <w:noProof/>
            <w:webHidden/>
            <w:color w:val="auto"/>
            <w:sz w:val="20"/>
            <w:szCs w:val="20"/>
          </w:rPr>
          <w:fldChar w:fldCharType="end"/>
        </w:r>
      </w:hyperlink>
    </w:p>
    <w:p w14:paraId="71D1DE5D" w14:textId="0529F1A5" w:rsidR="004A673A" w:rsidRPr="004A673A" w:rsidRDefault="004A673A" w:rsidP="004A673A">
      <w:pPr>
        <w:pStyle w:val="TDC1"/>
        <w:spacing w:line="288" w:lineRule="auto"/>
        <w:rPr>
          <w:rFonts w:eastAsiaTheme="minorEastAsia"/>
          <w:noProof/>
          <w:color w:val="auto"/>
          <w:sz w:val="20"/>
          <w:szCs w:val="20"/>
        </w:rPr>
      </w:pPr>
      <w:hyperlink w:anchor="_Toc228864324" w:history="1">
        <w:r w:rsidRPr="004A673A">
          <w:rPr>
            <w:rStyle w:val="Hipervnculo"/>
            <w:noProof/>
            <w:color w:val="auto"/>
            <w:sz w:val="20"/>
            <w:szCs w:val="20"/>
          </w:rPr>
          <w:t>3.2.1.5.4.</w:t>
        </w:r>
        <w:r w:rsidRPr="004A673A">
          <w:rPr>
            <w:rFonts w:eastAsiaTheme="minorEastAsia"/>
            <w:noProof/>
            <w:color w:val="auto"/>
            <w:sz w:val="20"/>
            <w:szCs w:val="20"/>
          </w:rPr>
          <w:tab/>
        </w:r>
        <w:r w:rsidRPr="004A673A">
          <w:rPr>
            <w:rStyle w:val="Hipervnculo"/>
            <w:noProof/>
            <w:color w:val="auto"/>
            <w:sz w:val="20"/>
            <w:szCs w:val="20"/>
          </w:rPr>
          <w:t>Evaluación del impacto</w:t>
        </w:r>
        <w:r w:rsidRPr="004A673A">
          <w:rPr>
            <w:noProof/>
            <w:webHidden/>
            <w:color w:val="auto"/>
            <w:sz w:val="20"/>
            <w:szCs w:val="20"/>
          </w:rPr>
          <w:tab/>
        </w:r>
        <w:r w:rsidRPr="004A673A">
          <w:rPr>
            <w:noProof/>
            <w:webHidden/>
            <w:color w:val="auto"/>
            <w:sz w:val="20"/>
            <w:szCs w:val="20"/>
          </w:rPr>
          <w:fldChar w:fldCharType="begin"/>
        </w:r>
        <w:r w:rsidRPr="004A673A">
          <w:rPr>
            <w:noProof/>
            <w:webHidden/>
            <w:color w:val="auto"/>
            <w:sz w:val="20"/>
            <w:szCs w:val="20"/>
          </w:rPr>
          <w:instrText xml:space="preserve"> PAGEREF _Toc228864324 \h </w:instrText>
        </w:r>
        <w:r w:rsidRPr="004A673A">
          <w:rPr>
            <w:noProof/>
            <w:webHidden/>
            <w:color w:val="auto"/>
            <w:sz w:val="20"/>
            <w:szCs w:val="20"/>
          </w:rPr>
        </w:r>
        <w:r w:rsidRPr="004A673A">
          <w:rPr>
            <w:noProof/>
            <w:webHidden/>
            <w:color w:val="auto"/>
            <w:sz w:val="20"/>
            <w:szCs w:val="20"/>
          </w:rPr>
          <w:fldChar w:fldCharType="separate"/>
        </w:r>
        <w:r w:rsidRPr="004A673A">
          <w:rPr>
            <w:noProof/>
            <w:webHidden/>
            <w:color w:val="auto"/>
            <w:sz w:val="20"/>
            <w:szCs w:val="20"/>
          </w:rPr>
          <w:t>9</w:t>
        </w:r>
        <w:r w:rsidRPr="004A673A">
          <w:rPr>
            <w:noProof/>
            <w:webHidden/>
            <w:color w:val="auto"/>
            <w:sz w:val="20"/>
            <w:szCs w:val="20"/>
          </w:rPr>
          <w:fldChar w:fldCharType="end"/>
        </w:r>
      </w:hyperlink>
    </w:p>
    <w:p w14:paraId="1B4C7A6B" w14:textId="1C958F7E" w:rsidR="004A673A" w:rsidRPr="004A673A" w:rsidRDefault="004A673A" w:rsidP="004A673A">
      <w:pPr>
        <w:pStyle w:val="TDC1"/>
        <w:spacing w:line="288" w:lineRule="auto"/>
        <w:rPr>
          <w:rFonts w:eastAsiaTheme="minorEastAsia"/>
          <w:noProof/>
          <w:color w:val="auto"/>
          <w:sz w:val="20"/>
          <w:szCs w:val="20"/>
        </w:rPr>
      </w:pPr>
      <w:hyperlink w:anchor="_Toc228864325" w:history="1">
        <w:r w:rsidRPr="004A673A">
          <w:rPr>
            <w:rStyle w:val="Hipervnculo"/>
            <w:noProof/>
            <w:color w:val="auto"/>
            <w:sz w:val="20"/>
            <w:szCs w:val="20"/>
          </w:rPr>
          <w:t>3.2.1.5.5.</w:t>
        </w:r>
        <w:r w:rsidRPr="004A673A">
          <w:rPr>
            <w:rFonts w:eastAsiaTheme="minorEastAsia"/>
            <w:noProof/>
            <w:color w:val="auto"/>
            <w:sz w:val="20"/>
            <w:szCs w:val="20"/>
          </w:rPr>
          <w:tab/>
        </w:r>
        <w:r w:rsidRPr="004A673A">
          <w:rPr>
            <w:rStyle w:val="Hipervnculo"/>
            <w:noProof/>
            <w:color w:val="auto"/>
            <w:sz w:val="20"/>
            <w:szCs w:val="20"/>
          </w:rPr>
          <w:t>Calificación y priorización del riesgo</w:t>
        </w:r>
        <w:r w:rsidRPr="004A673A">
          <w:rPr>
            <w:noProof/>
            <w:webHidden/>
            <w:color w:val="auto"/>
            <w:sz w:val="20"/>
            <w:szCs w:val="20"/>
          </w:rPr>
          <w:tab/>
        </w:r>
        <w:r w:rsidRPr="004A673A">
          <w:rPr>
            <w:noProof/>
            <w:webHidden/>
            <w:color w:val="auto"/>
            <w:sz w:val="20"/>
            <w:szCs w:val="20"/>
          </w:rPr>
          <w:fldChar w:fldCharType="begin"/>
        </w:r>
        <w:r w:rsidRPr="004A673A">
          <w:rPr>
            <w:noProof/>
            <w:webHidden/>
            <w:color w:val="auto"/>
            <w:sz w:val="20"/>
            <w:szCs w:val="20"/>
          </w:rPr>
          <w:instrText xml:space="preserve"> PAGEREF _Toc228864325 \h </w:instrText>
        </w:r>
        <w:r w:rsidRPr="004A673A">
          <w:rPr>
            <w:noProof/>
            <w:webHidden/>
            <w:color w:val="auto"/>
            <w:sz w:val="20"/>
            <w:szCs w:val="20"/>
          </w:rPr>
        </w:r>
        <w:r w:rsidRPr="004A673A">
          <w:rPr>
            <w:noProof/>
            <w:webHidden/>
            <w:color w:val="auto"/>
            <w:sz w:val="20"/>
            <w:szCs w:val="20"/>
          </w:rPr>
          <w:fldChar w:fldCharType="separate"/>
        </w:r>
        <w:r w:rsidRPr="004A673A">
          <w:rPr>
            <w:noProof/>
            <w:webHidden/>
            <w:color w:val="auto"/>
            <w:sz w:val="20"/>
            <w:szCs w:val="20"/>
          </w:rPr>
          <w:t>10</w:t>
        </w:r>
        <w:r w:rsidRPr="004A673A">
          <w:rPr>
            <w:noProof/>
            <w:webHidden/>
            <w:color w:val="auto"/>
            <w:sz w:val="20"/>
            <w:szCs w:val="20"/>
          </w:rPr>
          <w:fldChar w:fldCharType="end"/>
        </w:r>
      </w:hyperlink>
    </w:p>
    <w:p w14:paraId="60010C3F" w14:textId="5FBFB701" w:rsidR="004A673A" w:rsidRPr="004A673A" w:rsidRDefault="004A673A" w:rsidP="004A673A">
      <w:pPr>
        <w:pStyle w:val="TDC1"/>
        <w:spacing w:line="288" w:lineRule="auto"/>
        <w:rPr>
          <w:rFonts w:eastAsiaTheme="minorEastAsia"/>
          <w:noProof/>
          <w:color w:val="auto"/>
          <w:sz w:val="20"/>
          <w:szCs w:val="20"/>
        </w:rPr>
      </w:pPr>
      <w:hyperlink w:anchor="_Toc228864326" w:history="1">
        <w:r w:rsidRPr="004A673A">
          <w:rPr>
            <w:rStyle w:val="Hipervnculo"/>
            <w:noProof/>
            <w:color w:val="auto"/>
            <w:sz w:val="20"/>
            <w:szCs w:val="20"/>
          </w:rPr>
          <w:t>3.2.1.5.6.</w:t>
        </w:r>
        <w:r w:rsidRPr="004A673A">
          <w:rPr>
            <w:rFonts w:eastAsiaTheme="minorEastAsia"/>
            <w:noProof/>
            <w:color w:val="auto"/>
            <w:sz w:val="20"/>
            <w:szCs w:val="20"/>
          </w:rPr>
          <w:tab/>
        </w:r>
        <w:r w:rsidRPr="004A673A">
          <w:rPr>
            <w:rStyle w:val="Hipervnculo"/>
            <w:noProof/>
            <w:color w:val="auto"/>
            <w:sz w:val="20"/>
            <w:szCs w:val="20"/>
          </w:rPr>
          <w:t>Registro de la matriz de riesgos</w:t>
        </w:r>
        <w:r w:rsidRPr="004A673A">
          <w:rPr>
            <w:noProof/>
            <w:webHidden/>
            <w:color w:val="auto"/>
            <w:sz w:val="20"/>
            <w:szCs w:val="20"/>
          </w:rPr>
          <w:tab/>
        </w:r>
        <w:r w:rsidRPr="004A673A">
          <w:rPr>
            <w:noProof/>
            <w:webHidden/>
            <w:color w:val="auto"/>
            <w:sz w:val="20"/>
            <w:szCs w:val="20"/>
          </w:rPr>
          <w:fldChar w:fldCharType="begin"/>
        </w:r>
        <w:r w:rsidRPr="004A673A">
          <w:rPr>
            <w:noProof/>
            <w:webHidden/>
            <w:color w:val="auto"/>
            <w:sz w:val="20"/>
            <w:szCs w:val="20"/>
          </w:rPr>
          <w:instrText xml:space="preserve"> PAGEREF _Toc228864326 \h </w:instrText>
        </w:r>
        <w:r w:rsidRPr="004A673A">
          <w:rPr>
            <w:noProof/>
            <w:webHidden/>
            <w:color w:val="auto"/>
            <w:sz w:val="20"/>
            <w:szCs w:val="20"/>
          </w:rPr>
        </w:r>
        <w:r w:rsidRPr="004A673A">
          <w:rPr>
            <w:noProof/>
            <w:webHidden/>
            <w:color w:val="auto"/>
            <w:sz w:val="20"/>
            <w:szCs w:val="20"/>
          </w:rPr>
          <w:fldChar w:fldCharType="separate"/>
        </w:r>
        <w:r w:rsidRPr="004A673A">
          <w:rPr>
            <w:noProof/>
            <w:webHidden/>
            <w:color w:val="auto"/>
            <w:sz w:val="20"/>
            <w:szCs w:val="20"/>
          </w:rPr>
          <w:t>10</w:t>
        </w:r>
        <w:r w:rsidRPr="004A673A">
          <w:rPr>
            <w:noProof/>
            <w:webHidden/>
            <w:color w:val="auto"/>
            <w:sz w:val="20"/>
            <w:szCs w:val="20"/>
          </w:rPr>
          <w:fldChar w:fldCharType="end"/>
        </w:r>
      </w:hyperlink>
    </w:p>
    <w:p w14:paraId="233FC1A1" w14:textId="3C084AFF" w:rsidR="004A673A" w:rsidRPr="004A673A" w:rsidRDefault="004A673A" w:rsidP="004A673A">
      <w:pPr>
        <w:pStyle w:val="TDC1"/>
        <w:spacing w:line="288" w:lineRule="auto"/>
        <w:rPr>
          <w:rFonts w:eastAsiaTheme="minorEastAsia"/>
          <w:noProof/>
          <w:color w:val="auto"/>
          <w:sz w:val="20"/>
          <w:szCs w:val="20"/>
        </w:rPr>
      </w:pPr>
      <w:hyperlink w:anchor="_Toc228864327" w:history="1">
        <w:r w:rsidRPr="004A673A">
          <w:rPr>
            <w:rStyle w:val="Hipervnculo"/>
            <w:noProof/>
            <w:color w:val="auto"/>
            <w:sz w:val="20"/>
            <w:szCs w:val="20"/>
          </w:rPr>
          <w:t>3.2.1.6.</w:t>
        </w:r>
        <w:r w:rsidRPr="004A673A">
          <w:rPr>
            <w:rFonts w:eastAsiaTheme="minorEastAsia"/>
            <w:noProof/>
            <w:color w:val="auto"/>
            <w:sz w:val="20"/>
            <w:szCs w:val="20"/>
          </w:rPr>
          <w:tab/>
        </w:r>
        <w:r w:rsidRPr="004A673A">
          <w:rPr>
            <w:rStyle w:val="Hipervnculo"/>
            <w:noProof/>
            <w:color w:val="auto"/>
            <w:sz w:val="20"/>
            <w:szCs w:val="20"/>
          </w:rPr>
          <w:t>Estrategias y cronograma del plan de conservación documental</w:t>
        </w:r>
        <w:r w:rsidRPr="004A673A">
          <w:rPr>
            <w:noProof/>
            <w:webHidden/>
            <w:color w:val="auto"/>
            <w:sz w:val="20"/>
            <w:szCs w:val="20"/>
          </w:rPr>
          <w:tab/>
        </w:r>
        <w:r w:rsidRPr="004A673A">
          <w:rPr>
            <w:noProof/>
            <w:webHidden/>
            <w:color w:val="auto"/>
            <w:sz w:val="20"/>
            <w:szCs w:val="20"/>
          </w:rPr>
          <w:fldChar w:fldCharType="begin"/>
        </w:r>
        <w:r w:rsidRPr="004A673A">
          <w:rPr>
            <w:noProof/>
            <w:webHidden/>
            <w:color w:val="auto"/>
            <w:sz w:val="20"/>
            <w:szCs w:val="20"/>
          </w:rPr>
          <w:instrText xml:space="preserve"> PAGEREF _Toc228864327 \h </w:instrText>
        </w:r>
        <w:r w:rsidRPr="004A673A">
          <w:rPr>
            <w:noProof/>
            <w:webHidden/>
            <w:color w:val="auto"/>
            <w:sz w:val="20"/>
            <w:szCs w:val="20"/>
          </w:rPr>
        </w:r>
        <w:r w:rsidRPr="004A673A">
          <w:rPr>
            <w:noProof/>
            <w:webHidden/>
            <w:color w:val="auto"/>
            <w:sz w:val="20"/>
            <w:szCs w:val="20"/>
          </w:rPr>
          <w:fldChar w:fldCharType="separate"/>
        </w:r>
        <w:r w:rsidRPr="004A673A">
          <w:rPr>
            <w:noProof/>
            <w:webHidden/>
            <w:color w:val="auto"/>
            <w:sz w:val="20"/>
            <w:szCs w:val="20"/>
          </w:rPr>
          <w:t>10</w:t>
        </w:r>
        <w:r w:rsidRPr="004A673A">
          <w:rPr>
            <w:noProof/>
            <w:webHidden/>
            <w:color w:val="auto"/>
            <w:sz w:val="20"/>
            <w:szCs w:val="20"/>
          </w:rPr>
          <w:fldChar w:fldCharType="end"/>
        </w:r>
      </w:hyperlink>
    </w:p>
    <w:p w14:paraId="5FF3F0D0" w14:textId="58952A2F" w:rsidR="004A673A" w:rsidRPr="004A673A" w:rsidRDefault="004A673A" w:rsidP="004A673A">
      <w:pPr>
        <w:pStyle w:val="TDC1"/>
        <w:spacing w:line="288" w:lineRule="auto"/>
        <w:rPr>
          <w:rFonts w:eastAsiaTheme="minorEastAsia"/>
          <w:noProof/>
          <w:color w:val="auto"/>
          <w:sz w:val="20"/>
          <w:szCs w:val="20"/>
        </w:rPr>
      </w:pPr>
      <w:hyperlink w:anchor="_Toc228864328" w:history="1">
        <w:r w:rsidRPr="004A673A">
          <w:rPr>
            <w:rStyle w:val="Hipervnculo"/>
            <w:noProof/>
            <w:color w:val="auto"/>
            <w:sz w:val="20"/>
            <w:szCs w:val="20"/>
          </w:rPr>
          <w:t>3.2.1.6.1.</w:t>
        </w:r>
        <w:r w:rsidRPr="004A673A">
          <w:rPr>
            <w:rFonts w:eastAsiaTheme="minorEastAsia"/>
            <w:noProof/>
            <w:color w:val="auto"/>
            <w:sz w:val="20"/>
            <w:szCs w:val="20"/>
          </w:rPr>
          <w:tab/>
        </w:r>
        <w:r w:rsidRPr="004A673A">
          <w:rPr>
            <w:rStyle w:val="Hipervnculo"/>
            <w:noProof/>
            <w:color w:val="auto"/>
            <w:sz w:val="20"/>
            <w:szCs w:val="20"/>
          </w:rPr>
          <w:t>Estrategia 1. Proporcionar formación en conservación preventiva</w:t>
        </w:r>
        <w:r w:rsidRPr="004A673A">
          <w:rPr>
            <w:noProof/>
            <w:webHidden/>
            <w:color w:val="auto"/>
            <w:sz w:val="20"/>
            <w:szCs w:val="20"/>
          </w:rPr>
          <w:tab/>
        </w:r>
        <w:r w:rsidRPr="004A673A">
          <w:rPr>
            <w:noProof/>
            <w:webHidden/>
            <w:color w:val="auto"/>
            <w:sz w:val="20"/>
            <w:szCs w:val="20"/>
          </w:rPr>
          <w:fldChar w:fldCharType="begin"/>
        </w:r>
        <w:r w:rsidRPr="004A673A">
          <w:rPr>
            <w:noProof/>
            <w:webHidden/>
            <w:color w:val="auto"/>
            <w:sz w:val="20"/>
            <w:szCs w:val="20"/>
          </w:rPr>
          <w:instrText xml:space="preserve"> PAGEREF _Toc228864328 \h </w:instrText>
        </w:r>
        <w:r w:rsidRPr="004A673A">
          <w:rPr>
            <w:noProof/>
            <w:webHidden/>
            <w:color w:val="auto"/>
            <w:sz w:val="20"/>
            <w:szCs w:val="20"/>
          </w:rPr>
        </w:r>
        <w:r w:rsidRPr="004A673A">
          <w:rPr>
            <w:noProof/>
            <w:webHidden/>
            <w:color w:val="auto"/>
            <w:sz w:val="20"/>
            <w:szCs w:val="20"/>
          </w:rPr>
          <w:fldChar w:fldCharType="separate"/>
        </w:r>
        <w:r w:rsidRPr="004A673A">
          <w:rPr>
            <w:noProof/>
            <w:webHidden/>
            <w:color w:val="auto"/>
            <w:sz w:val="20"/>
            <w:szCs w:val="20"/>
          </w:rPr>
          <w:t>11</w:t>
        </w:r>
        <w:r w:rsidRPr="004A673A">
          <w:rPr>
            <w:noProof/>
            <w:webHidden/>
            <w:color w:val="auto"/>
            <w:sz w:val="20"/>
            <w:szCs w:val="20"/>
          </w:rPr>
          <w:fldChar w:fldCharType="end"/>
        </w:r>
      </w:hyperlink>
    </w:p>
    <w:p w14:paraId="2C6A45AA" w14:textId="696FC89E" w:rsidR="004A673A" w:rsidRPr="004A673A" w:rsidRDefault="004A673A" w:rsidP="004A673A">
      <w:pPr>
        <w:pStyle w:val="TDC1"/>
        <w:spacing w:line="288" w:lineRule="auto"/>
        <w:rPr>
          <w:rFonts w:eastAsiaTheme="minorEastAsia"/>
          <w:noProof/>
          <w:color w:val="auto"/>
          <w:sz w:val="20"/>
          <w:szCs w:val="20"/>
        </w:rPr>
      </w:pPr>
      <w:hyperlink w:anchor="_Toc228864329" w:history="1">
        <w:r w:rsidRPr="004A673A">
          <w:rPr>
            <w:rStyle w:val="Hipervnculo"/>
            <w:noProof/>
            <w:color w:val="auto"/>
            <w:sz w:val="20"/>
            <w:szCs w:val="20"/>
          </w:rPr>
          <w:t>3.2.1.6.2.</w:t>
        </w:r>
        <w:r w:rsidRPr="004A673A">
          <w:rPr>
            <w:rFonts w:eastAsiaTheme="minorEastAsia"/>
            <w:noProof/>
            <w:color w:val="auto"/>
            <w:sz w:val="20"/>
            <w:szCs w:val="20"/>
          </w:rPr>
          <w:tab/>
        </w:r>
        <w:r w:rsidRPr="004A673A">
          <w:rPr>
            <w:rStyle w:val="Hipervnculo"/>
            <w:noProof/>
            <w:color w:val="auto"/>
            <w:sz w:val="20"/>
            <w:szCs w:val="20"/>
          </w:rPr>
          <w:t>Estrategia 2. Mejorar y mantener los depósitos de archivo</w:t>
        </w:r>
        <w:r w:rsidRPr="004A673A">
          <w:rPr>
            <w:noProof/>
            <w:webHidden/>
            <w:color w:val="auto"/>
            <w:sz w:val="20"/>
            <w:szCs w:val="20"/>
          </w:rPr>
          <w:tab/>
        </w:r>
        <w:r w:rsidRPr="004A673A">
          <w:rPr>
            <w:noProof/>
            <w:webHidden/>
            <w:color w:val="auto"/>
            <w:sz w:val="20"/>
            <w:szCs w:val="20"/>
          </w:rPr>
          <w:fldChar w:fldCharType="begin"/>
        </w:r>
        <w:r w:rsidRPr="004A673A">
          <w:rPr>
            <w:noProof/>
            <w:webHidden/>
            <w:color w:val="auto"/>
            <w:sz w:val="20"/>
            <w:szCs w:val="20"/>
          </w:rPr>
          <w:instrText xml:space="preserve"> PAGEREF _Toc228864329 \h </w:instrText>
        </w:r>
        <w:r w:rsidRPr="004A673A">
          <w:rPr>
            <w:noProof/>
            <w:webHidden/>
            <w:color w:val="auto"/>
            <w:sz w:val="20"/>
            <w:szCs w:val="20"/>
          </w:rPr>
        </w:r>
        <w:r w:rsidRPr="004A673A">
          <w:rPr>
            <w:noProof/>
            <w:webHidden/>
            <w:color w:val="auto"/>
            <w:sz w:val="20"/>
            <w:szCs w:val="20"/>
          </w:rPr>
          <w:fldChar w:fldCharType="separate"/>
        </w:r>
        <w:r w:rsidRPr="004A673A">
          <w:rPr>
            <w:noProof/>
            <w:webHidden/>
            <w:color w:val="auto"/>
            <w:sz w:val="20"/>
            <w:szCs w:val="20"/>
          </w:rPr>
          <w:t>13</w:t>
        </w:r>
        <w:r w:rsidRPr="004A673A">
          <w:rPr>
            <w:noProof/>
            <w:webHidden/>
            <w:color w:val="auto"/>
            <w:sz w:val="20"/>
            <w:szCs w:val="20"/>
          </w:rPr>
          <w:fldChar w:fldCharType="end"/>
        </w:r>
      </w:hyperlink>
    </w:p>
    <w:p w14:paraId="03FF4608" w14:textId="79DF347A" w:rsidR="004A673A" w:rsidRPr="004A673A" w:rsidRDefault="004A673A" w:rsidP="004A673A">
      <w:pPr>
        <w:pStyle w:val="TDC1"/>
        <w:spacing w:line="288" w:lineRule="auto"/>
        <w:rPr>
          <w:rFonts w:eastAsiaTheme="minorEastAsia"/>
          <w:noProof/>
          <w:color w:val="auto"/>
          <w:sz w:val="20"/>
          <w:szCs w:val="20"/>
        </w:rPr>
      </w:pPr>
      <w:hyperlink w:anchor="_Toc228864330" w:history="1">
        <w:r w:rsidRPr="004A673A">
          <w:rPr>
            <w:rStyle w:val="Hipervnculo"/>
            <w:noProof/>
            <w:color w:val="auto"/>
            <w:sz w:val="20"/>
            <w:szCs w:val="20"/>
          </w:rPr>
          <w:t>3.2.1.6.3.</w:t>
        </w:r>
        <w:r w:rsidRPr="004A673A">
          <w:rPr>
            <w:rFonts w:eastAsiaTheme="minorEastAsia"/>
            <w:noProof/>
            <w:color w:val="auto"/>
            <w:sz w:val="20"/>
            <w:szCs w:val="20"/>
          </w:rPr>
          <w:tab/>
        </w:r>
        <w:r w:rsidRPr="004A673A">
          <w:rPr>
            <w:rStyle w:val="Hipervnculo"/>
            <w:noProof/>
            <w:color w:val="auto"/>
            <w:sz w:val="20"/>
            <w:szCs w:val="20"/>
          </w:rPr>
          <w:t>Estrategia 3. Estandarizar la limpieza y el control biológico en archivos físicos</w:t>
        </w:r>
        <w:r w:rsidRPr="004A673A">
          <w:rPr>
            <w:noProof/>
            <w:webHidden/>
            <w:color w:val="auto"/>
            <w:sz w:val="20"/>
            <w:szCs w:val="20"/>
          </w:rPr>
          <w:tab/>
        </w:r>
        <w:r w:rsidRPr="004A673A">
          <w:rPr>
            <w:noProof/>
            <w:webHidden/>
            <w:color w:val="auto"/>
            <w:sz w:val="20"/>
            <w:szCs w:val="20"/>
          </w:rPr>
          <w:fldChar w:fldCharType="begin"/>
        </w:r>
        <w:r w:rsidRPr="004A673A">
          <w:rPr>
            <w:noProof/>
            <w:webHidden/>
            <w:color w:val="auto"/>
            <w:sz w:val="20"/>
            <w:szCs w:val="20"/>
          </w:rPr>
          <w:instrText xml:space="preserve"> PAGEREF _Toc228864330 \h </w:instrText>
        </w:r>
        <w:r w:rsidRPr="004A673A">
          <w:rPr>
            <w:noProof/>
            <w:webHidden/>
            <w:color w:val="auto"/>
            <w:sz w:val="20"/>
            <w:szCs w:val="20"/>
          </w:rPr>
        </w:r>
        <w:r w:rsidRPr="004A673A">
          <w:rPr>
            <w:noProof/>
            <w:webHidden/>
            <w:color w:val="auto"/>
            <w:sz w:val="20"/>
            <w:szCs w:val="20"/>
          </w:rPr>
          <w:fldChar w:fldCharType="separate"/>
        </w:r>
        <w:r w:rsidRPr="004A673A">
          <w:rPr>
            <w:noProof/>
            <w:webHidden/>
            <w:color w:val="auto"/>
            <w:sz w:val="20"/>
            <w:szCs w:val="20"/>
          </w:rPr>
          <w:t>18</w:t>
        </w:r>
        <w:r w:rsidRPr="004A673A">
          <w:rPr>
            <w:noProof/>
            <w:webHidden/>
            <w:color w:val="auto"/>
            <w:sz w:val="20"/>
            <w:szCs w:val="20"/>
          </w:rPr>
          <w:fldChar w:fldCharType="end"/>
        </w:r>
      </w:hyperlink>
    </w:p>
    <w:p w14:paraId="732E4804" w14:textId="14145221" w:rsidR="004A673A" w:rsidRPr="004A673A" w:rsidRDefault="004A673A" w:rsidP="004A673A">
      <w:pPr>
        <w:pStyle w:val="TDC1"/>
        <w:spacing w:line="288" w:lineRule="auto"/>
        <w:rPr>
          <w:rFonts w:eastAsiaTheme="minorEastAsia"/>
          <w:noProof/>
          <w:color w:val="auto"/>
          <w:sz w:val="20"/>
          <w:szCs w:val="20"/>
        </w:rPr>
      </w:pPr>
      <w:hyperlink w:anchor="_Toc228864331" w:history="1">
        <w:r w:rsidRPr="004A673A">
          <w:rPr>
            <w:rStyle w:val="Hipervnculo"/>
            <w:noProof/>
            <w:color w:val="auto"/>
            <w:sz w:val="20"/>
            <w:szCs w:val="20"/>
          </w:rPr>
          <w:t>3.2.1.6.4.</w:t>
        </w:r>
        <w:r w:rsidRPr="004A673A">
          <w:rPr>
            <w:rFonts w:eastAsiaTheme="minorEastAsia"/>
            <w:noProof/>
            <w:color w:val="auto"/>
            <w:sz w:val="20"/>
            <w:szCs w:val="20"/>
          </w:rPr>
          <w:tab/>
        </w:r>
        <w:r w:rsidRPr="004A673A">
          <w:rPr>
            <w:rStyle w:val="Hipervnculo"/>
            <w:noProof/>
            <w:color w:val="auto"/>
            <w:sz w:val="20"/>
            <w:szCs w:val="20"/>
          </w:rPr>
          <w:t>Estrategia 4. Consolidar el monitoreo ambiental</w:t>
        </w:r>
        <w:r w:rsidRPr="004A673A">
          <w:rPr>
            <w:noProof/>
            <w:webHidden/>
            <w:color w:val="auto"/>
            <w:sz w:val="20"/>
            <w:szCs w:val="20"/>
          </w:rPr>
          <w:tab/>
        </w:r>
        <w:r w:rsidRPr="004A673A">
          <w:rPr>
            <w:noProof/>
            <w:webHidden/>
            <w:color w:val="auto"/>
            <w:sz w:val="20"/>
            <w:szCs w:val="20"/>
          </w:rPr>
          <w:fldChar w:fldCharType="begin"/>
        </w:r>
        <w:r w:rsidRPr="004A673A">
          <w:rPr>
            <w:noProof/>
            <w:webHidden/>
            <w:color w:val="auto"/>
            <w:sz w:val="20"/>
            <w:szCs w:val="20"/>
          </w:rPr>
          <w:instrText xml:space="preserve"> PAGEREF _Toc228864331 \h </w:instrText>
        </w:r>
        <w:r w:rsidRPr="004A673A">
          <w:rPr>
            <w:noProof/>
            <w:webHidden/>
            <w:color w:val="auto"/>
            <w:sz w:val="20"/>
            <w:szCs w:val="20"/>
          </w:rPr>
        </w:r>
        <w:r w:rsidRPr="004A673A">
          <w:rPr>
            <w:noProof/>
            <w:webHidden/>
            <w:color w:val="auto"/>
            <w:sz w:val="20"/>
            <w:szCs w:val="20"/>
          </w:rPr>
          <w:fldChar w:fldCharType="separate"/>
        </w:r>
        <w:r w:rsidRPr="004A673A">
          <w:rPr>
            <w:noProof/>
            <w:webHidden/>
            <w:color w:val="auto"/>
            <w:sz w:val="20"/>
            <w:szCs w:val="20"/>
          </w:rPr>
          <w:t>21</w:t>
        </w:r>
        <w:r w:rsidRPr="004A673A">
          <w:rPr>
            <w:noProof/>
            <w:webHidden/>
            <w:color w:val="auto"/>
            <w:sz w:val="20"/>
            <w:szCs w:val="20"/>
          </w:rPr>
          <w:fldChar w:fldCharType="end"/>
        </w:r>
      </w:hyperlink>
    </w:p>
    <w:p w14:paraId="518DBA9D" w14:textId="77F0905A" w:rsidR="004A673A" w:rsidRPr="004A673A" w:rsidRDefault="004A673A" w:rsidP="004A673A">
      <w:pPr>
        <w:pStyle w:val="TDC1"/>
        <w:spacing w:line="288" w:lineRule="auto"/>
        <w:rPr>
          <w:rFonts w:eastAsiaTheme="minorEastAsia"/>
          <w:noProof/>
          <w:color w:val="auto"/>
          <w:sz w:val="20"/>
          <w:szCs w:val="20"/>
        </w:rPr>
      </w:pPr>
      <w:hyperlink w:anchor="_Toc228864332" w:history="1">
        <w:r w:rsidRPr="004A673A">
          <w:rPr>
            <w:rStyle w:val="Hipervnculo"/>
            <w:noProof/>
            <w:color w:val="auto"/>
            <w:sz w:val="20"/>
            <w:szCs w:val="20"/>
          </w:rPr>
          <w:t>3.2.1.6.5.</w:t>
        </w:r>
        <w:r w:rsidRPr="004A673A">
          <w:rPr>
            <w:rFonts w:eastAsiaTheme="minorEastAsia"/>
            <w:noProof/>
            <w:color w:val="auto"/>
            <w:sz w:val="20"/>
            <w:szCs w:val="20"/>
          </w:rPr>
          <w:tab/>
        </w:r>
        <w:r w:rsidRPr="004A673A">
          <w:rPr>
            <w:rStyle w:val="Hipervnculo"/>
            <w:noProof/>
            <w:color w:val="auto"/>
            <w:sz w:val="20"/>
            <w:szCs w:val="20"/>
          </w:rPr>
          <w:t>Estrategia 5. Formalizar la adquisición y el uso de materiales archivísticos</w:t>
        </w:r>
        <w:r w:rsidRPr="004A673A">
          <w:rPr>
            <w:noProof/>
            <w:webHidden/>
            <w:color w:val="auto"/>
            <w:sz w:val="20"/>
            <w:szCs w:val="20"/>
          </w:rPr>
          <w:tab/>
        </w:r>
        <w:r w:rsidRPr="004A673A">
          <w:rPr>
            <w:noProof/>
            <w:webHidden/>
            <w:color w:val="auto"/>
            <w:sz w:val="20"/>
            <w:szCs w:val="20"/>
          </w:rPr>
          <w:fldChar w:fldCharType="begin"/>
        </w:r>
        <w:r w:rsidRPr="004A673A">
          <w:rPr>
            <w:noProof/>
            <w:webHidden/>
            <w:color w:val="auto"/>
            <w:sz w:val="20"/>
            <w:szCs w:val="20"/>
          </w:rPr>
          <w:instrText xml:space="preserve"> PAGEREF _Toc228864332 \h </w:instrText>
        </w:r>
        <w:r w:rsidRPr="004A673A">
          <w:rPr>
            <w:noProof/>
            <w:webHidden/>
            <w:color w:val="auto"/>
            <w:sz w:val="20"/>
            <w:szCs w:val="20"/>
          </w:rPr>
        </w:r>
        <w:r w:rsidRPr="004A673A">
          <w:rPr>
            <w:noProof/>
            <w:webHidden/>
            <w:color w:val="auto"/>
            <w:sz w:val="20"/>
            <w:szCs w:val="20"/>
          </w:rPr>
          <w:fldChar w:fldCharType="separate"/>
        </w:r>
        <w:r w:rsidRPr="004A673A">
          <w:rPr>
            <w:noProof/>
            <w:webHidden/>
            <w:color w:val="auto"/>
            <w:sz w:val="20"/>
            <w:szCs w:val="20"/>
          </w:rPr>
          <w:t>24</w:t>
        </w:r>
        <w:r w:rsidRPr="004A673A">
          <w:rPr>
            <w:noProof/>
            <w:webHidden/>
            <w:color w:val="auto"/>
            <w:sz w:val="20"/>
            <w:szCs w:val="20"/>
          </w:rPr>
          <w:fldChar w:fldCharType="end"/>
        </w:r>
      </w:hyperlink>
    </w:p>
    <w:p w14:paraId="453CE7EF" w14:textId="799E7C13" w:rsidR="004A673A" w:rsidRPr="004A673A" w:rsidRDefault="004A673A" w:rsidP="004A673A">
      <w:pPr>
        <w:pStyle w:val="TDC1"/>
        <w:spacing w:line="288" w:lineRule="auto"/>
        <w:rPr>
          <w:rFonts w:eastAsiaTheme="minorEastAsia"/>
          <w:noProof/>
          <w:color w:val="auto"/>
          <w:sz w:val="20"/>
          <w:szCs w:val="20"/>
        </w:rPr>
      </w:pPr>
      <w:hyperlink w:anchor="_Toc228864333" w:history="1">
        <w:r w:rsidRPr="004A673A">
          <w:rPr>
            <w:rStyle w:val="Hipervnculo"/>
            <w:noProof/>
            <w:color w:val="auto"/>
            <w:sz w:val="20"/>
            <w:szCs w:val="20"/>
          </w:rPr>
          <w:t>3.2.1.6.6.</w:t>
        </w:r>
        <w:r w:rsidRPr="004A673A">
          <w:rPr>
            <w:rFonts w:eastAsiaTheme="minorEastAsia"/>
            <w:noProof/>
            <w:color w:val="auto"/>
            <w:sz w:val="20"/>
            <w:szCs w:val="20"/>
          </w:rPr>
          <w:tab/>
        </w:r>
        <w:r w:rsidRPr="004A673A">
          <w:rPr>
            <w:rStyle w:val="Hipervnculo"/>
            <w:noProof/>
            <w:color w:val="auto"/>
            <w:sz w:val="20"/>
            <w:szCs w:val="20"/>
          </w:rPr>
          <w:t>Estrategia 6. Mitigar emergencias en los documentos de archivo</w:t>
        </w:r>
        <w:r w:rsidRPr="004A673A">
          <w:rPr>
            <w:noProof/>
            <w:webHidden/>
            <w:color w:val="auto"/>
            <w:sz w:val="20"/>
            <w:szCs w:val="20"/>
          </w:rPr>
          <w:tab/>
        </w:r>
        <w:r w:rsidRPr="004A673A">
          <w:rPr>
            <w:noProof/>
            <w:webHidden/>
            <w:color w:val="auto"/>
            <w:sz w:val="20"/>
            <w:szCs w:val="20"/>
          </w:rPr>
          <w:fldChar w:fldCharType="begin"/>
        </w:r>
        <w:r w:rsidRPr="004A673A">
          <w:rPr>
            <w:noProof/>
            <w:webHidden/>
            <w:color w:val="auto"/>
            <w:sz w:val="20"/>
            <w:szCs w:val="20"/>
          </w:rPr>
          <w:instrText xml:space="preserve"> PAGEREF _Toc228864333 \h </w:instrText>
        </w:r>
        <w:r w:rsidRPr="004A673A">
          <w:rPr>
            <w:noProof/>
            <w:webHidden/>
            <w:color w:val="auto"/>
            <w:sz w:val="20"/>
            <w:szCs w:val="20"/>
          </w:rPr>
        </w:r>
        <w:r w:rsidRPr="004A673A">
          <w:rPr>
            <w:noProof/>
            <w:webHidden/>
            <w:color w:val="auto"/>
            <w:sz w:val="20"/>
            <w:szCs w:val="20"/>
          </w:rPr>
          <w:fldChar w:fldCharType="separate"/>
        </w:r>
        <w:r w:rsidRPr="004A673A">
          <w:rPr>
            <w:noProof/>
            <w:webHidden/>
            <w:color w:val="auto"/>
            <w:sz w:val="20"/>
            <w:szCs w:val="20"/>
          </w:rPr>
          <w:t>26</w:t>
        </w:r>
        <w:r w:rsidRPr="004A673A">
          <w:rPr>
            <w:noProof/>
            <w:webHidden/>
            <w:color w:val="auto"/>
            <w:sz w:val="20"/>
            <w:szCs w:val="20"/>
          </w:rPr>
          <w:fldChar w:fldCharType="end"/>
        </w:r>
      </w:hyperlink>
    </w:p>
    <w:p w14:paraId="4C9A9FEE" w14:textId="14EEC289" w:rsidR="004A673A" w:rsidRPr="004A673A" w:rsidRDefault="004A673A" w:rsidP="004A673A">
      <w:pPr>
        <w:pStyle w:val="TDC1"/>
        <w:spacing w:line="288" w:lineRule="auto"/>
        <w:rPr>
          <w:rFonts w:eastAsiaTheme="minorEastAsia"/>
          <w:noProof/>
          <w:color w:val="auto"/>
          <w:sz w:val="20"/>
          <w:szCs w:val="20"/>
        </w:rPr>
      </w:pPr>
      <w:hyperlink w:anchor="_Toc228864334" w:history="1">
        <w:r w:rsidRPr="004A673A">
          <w:rPr>
            <w:rStyle w:val="Hipervnculo"/>
            <w:noProof/>
            <w:color w:val="auto"/>
            <w:sz w:val="20"/>
            <w:szCs w:val="20"/>
          </w:rPr>
          <w:t>3.2.1.6.7.</w:t>
        </w:r>
        <w:r w:rsidRPr="004A673A">
          <w:rPr>
            <w:rFonts w:eastAsiaTheme="minorEastAsia"/>
            <w:noProof/>
            <w:color w:val="auto"/>
            <w:sz w:val="20"/>
            <w:szCs w:val="20"/>
          </w:rPr>
          <w:tab/>
        </w:r>
        <w:r w:rsidRPr="004A673A">
          <w:rPr>
            <w:rStyle w:val="Hipervnculo"/>
            <w:noProof/>
            <w:color w:val="auto"/>
            <w:sz w:val="20"/>
            <w:szCs w:val="20"/>
          </w:rPr>
          <w:t>Estrategia 7. Conservar documentos en soportes físicos y analógicos</w:t>
        </w:r>
        <w:r w:rsidRPr="004A673A">
          <w:rPr>
            <w:noProof/>
            <w:webHidden/>
            <w:color w:val="auto"/>
            <w:sz w:val="20"/>
            <w:szCs w:val="20"/>
          </w:rPr>
          <w:tab/>
        </w:r>
        <w:r w:rsidRPr="004A673A">
          <w:rPr>
            <w:noProof/>
            <w:webHidden/>
            <w:color w:val="auto"/>
            <w:sz w:val="20"/>
            <w:szCs w:val="20"/>
          </w:rPr>
          <w:fldChar w:fldCharType="begin"/>
        </w:r>
        <w:r w:rsidRPr="004A673A">
          <w:rPr>
            <w:noProof/>
            <w:webHidden/>
            <w:color w:val="auto"/>
            <w:sz w:val="20"/>
            <w:szCs w:val="20"/>
          </w:rPr>
          <w:instrText xml:space="preserve"> PAGEREF _Toc228864334 \h </w:instrText>
        </w:r>
        <w:r w:rsidRPr="004A673A">
          <w:rPr>
            <w:noProof/>
            <w:webHidden/>
            <w:color w:val="auto"/>
            <w:sz w:val="20"/>
            <w:szCs w:val="20"/>
          </w:rPr>
        </w:r>
        <w:r w:rsidRPr="004A673A">
          <w:rPr>
            <w:noProof/>
            <w:webHidden/>
            <w:color w:val="auto"/>
            <w:sz w:val="20"/>
            <w:szCs w:val="20"/>
          </w:rPr>
          <w:fldChar w:fldCharType="separate"/>
        </w:r>
        <w:r w:rsidRPr="004A673A">
          <w:rPr>
            <w:noProof/>
            <w:webHidden/>
            <w:color w:val="auto"/>
            <w:sz w:val="20"/>
            <w:szCs w:val="20"/>
          </w:rPr>
          <w:t>28</w:t>
        </w:r>
        <w:r w:rsidRPr="004A673A">
          <w:rPr>
            <w:noProof/>
            <w:webHidden/>
            <w:color w:val="auto"/>
            <w:sz w:val="20"/>
            <w:szCs w:val="20"/>
          </w:rPr>
          <w:fldChar w:fldCharType="end"/>
        </w:r>
      </w:hyperlink>
    </w:p>
    <w:p w14:paraId="62F63AB6" w14:textId="44742B37" w:rsidR="004A673A" w:rsidRPr="004A673A" w:rsidRDefault="004A673A" w:rsidP="004A673A">
      <w:pPr>
        <w:pStyle w:val="TDC1"/>
        <w:spacing w:line="288" w:lineRule="auto"/>
        <w:rPr>
          <w:rFonts w:eastAsiaTheme="minorEastAsia"/>
          <w:noProof/>
          <w:color w:val="auto"/>
          <w:sz w:val="20"/>
          <w:szCs w:val="20"/>
        </w:rPr>
      </w:pPr>
      <w:hyperlink w:anchor="_Toc228864335" w:history="1">
        <w:r w:rsidRPr="004A673A">
          <w:rPr>
            <w:rStyle w:val="Hipervnculo"/>
            <w:noProof/>
            <w:color w:val="auto"/>
            <w:sz w:val="20"/>
            <w:szCs w:val="20"/>
          </w:rPr>
          <w:t>3.2.1.7.</w:t>
        </w:r>
        <w:r w:rsidRPr="004A673A">
          <w:rPr>
            <w:rFonts w:eastAsiaTheme="minorEastAsia"/>
            <w:noProof/>
            <w:color w:val="auto"/>
            <w:sz w:val="20"/>
            <w:szCs w:val="20"/>
          </w:rPr>
          <w:tab/>
        </w:r>
        <w:r w:rsidRPr="004A673A">
          <w:rPr>
            <w:rStyle w:val="Hipervnculo"/>
            <w:noProof/>
            <w:color w:val="auto"/>
            <w:sz w:val="20"/>
            <w:szCs w:val="20"/>
          </w:rPr>
          <w:t>Recursos – Presupuesto indicativo</w:t>
        </w:r>
        <w:r w:rsidRPr="004A673A">
          <w:rPr>
            <w:noProof/>
            <w:webHidden/>
            <w:color w:val="auto"/>
            <w:sz w:val="20"/>
            <w:szCs w:val="20"/>
          </w:rPr>
          <w:tab/>
        </w:r>
        <w:r w:rsidRPr="004A673A">
          <w:rPr>
            <w:noProof/>
            <w:webHidden/>
            <w:color w:val="auto"/>
            <w:sz w:val="20"/>
            <w:szCs w:val="20"/>
          </w:rPr>
          <w:fldChar w:fldCharType="begin"/>
        </w:r>
        <w:r w:rsidRPr="004A673A">
          <w:rPr>
            <w:noProof/>
            <w:webHidden/>
            <w:color w:val="auto"/>
            <w:sz w:val="20"/>
            <w:szCs w:val="20"/>
          </w:rPr>
          <w:instrText xml:space="preserve"> PAGEREF _Toc228864335 \h </w:instrText>
        </w:r>
        <w:r w:rsidRPr="004A673A">
          <w:rPr>
            <w:noProof/>
            <w:webHidden/>
            <w:color w:val="auto"/>
            <w:sz w:val="20"/>
            <w:szCs w:val="20"/>
          </w:rPr>
        </w:r>
        <w:r w:rsidRPr="004A673A">
          <w:rPr>
            <w:noProof/>
            <w:webHidden/>
            <w:color w:val="auto"/>
            <w:sz w:val="20"/>
            <w:szCs w:val="20"/>
          </w:rPr>
          <w:fldChar w:fldCharType="separate"/>
        </w:r>
        <w:r w:rsidRPr="004A673A">
          <w:rPr>
            <w:noProof/>
            <w:webHidden/>
            <w:color w:val="auto"/>
            <w:sz w:val="20"/>
            <w:szCs w:val="20"/>
          </w:rPr>
          <w:t>32</w:t>
        </w:r>
        <w:r w:rsidRPr="004A673A">
          <w:rPr>
            <w:noProof/>
            <w:webHidden/>
            <w:color w:val="auto"/>
            <w:sz w:val="20"/>
            <w:szCs w:val="20"/>
          </w:rPr>
          <w:fldChar w:fldCharType="end"/>
        </w:r>
      </w:hyperlink>
    </w:p>
    <w:p w14:paraId="1B373C60" w14:textId="212EBCA3" w:rsidR="004A673A" w:rsidRPr="004A673A" w:rsidRDefault="004A673A" w:rsidP="004A673A">
      <w:pPr>
        <w:pStyle w:val="TDC1"/>
        <w:spacing w:line="288" w:lineRule="auto"/>
        <w:rPr>
          <w:rFonts w:eastAsiaTheme="minorEastAsia"/>
          <w:noProof/>
          <w:color w:val="auto"/>
          <w:sz w:val="20"/>
          <w:szCs w:val="20"/>
        </w:rPr>
      </w:pPr>
      <w:hyperlink w:anchor="_Toc228864336" w:history="1">
        <w:r w:rsidRPr="004A673A">
          <w:rPr>
            <w:rStyle w:val="Hipervnculo"/>
            <w:noProof/>
            <w:color w:val="auto"/>
            <w:sz w:val="20"/>
            <w:szCs w:val="20"/>
          </w:rPr>
          <w:t>3.2.2.</w:t>
        </w:r>
        <w:r w:rsidRPr="004A673A">
          <w:rPr>
            <w:rFonts w:eastAsiaTheme="minorEastAsia"/>
            <w:noProof/>
            <w:color w:val="auto"/>
            <w:sz w:val="20"/>
            <w:szCs w:val="20"/>
          </w:rPr>
          <w:tab/>
        </w:r>
        <w:r w:rsidRPr="004A673A">
          <w:rPr>
            <w:rStyle w:val="Hipervnculo"/>
            <w:noProof/>
            <w:color w:val="auto"/>
            <w:sz w:val="20"/>
            <w:szCs w:val="20"/>
          </w:rPr>
          <w:t>Plan de Preservación Digital a Largo Plazo PPDLP</w:t>
        </w:r>
        <w:r w:rsidRPr="004A673A">
          <w:rPr>
            <w:noProof/>
            <w:webHidden/>
            <w:color w:val="auto"/>
            <w:sz w:val="20"/>
            <w:szCs w:val="20"/>
          </w:rPr>
          <w:tab/>
        </w:r>
        <w:r w:rsidRPr="004A673A">
          <w:rPr>
            <w:noProof/>
            <w:webHidden/>
            <w:color w:val="auto"/>
            <w:sz w:val="20"/>
            <w:szCs w:val="20"/>
          </w:rPr>
          <w:fldChar w:fldCharType="begin"/>
        </w:r>
        <w:r w:rsidRPr="004A673A">
          <w:rPr>
            <w:noProof/>
            <w:webHidden/>
            <w:color w:val="auto"/>
            <w:sz w:val="20"/>
            <w:szCs w:val="20"/>
          </w:rPr>
          <w:instrText xml:space="preserve"> PAGEREF _Toc228864336 \h </w:instrText>
        </w:r>
        <w:r w:rsidRPr="004A673A">
          <w:rPr>
            <w:noProof/>
            <w:webHidden/>
            <w:color w:val="auto"/>
            <w:sz w:val="20"/>
            <w:szCs w:val="20"/>
          </w:rPr>
        </w:r>
        <w:r w:rsidRPr="004A673A">
          <w:rPr>
            <w:noProof/>
            <w:webHidden/>
            <w:color w:val="auto"/>
            <w:sz w:val="20"/>
            <w:szCs w:val="20"/>
          </w:rPr>
          <w:fldChar w:fldCharType="separate"/>
        </w:r>
        <w:r w:rsidRPr="004A673A">
          <w:rPr>
            <w:noProof/>
            <w:webHidden/>
            <w:color w:val="auto"/>
            <w:sz w:val="20"/>
            <w:szCs w:val="20"/>
          </w:rPr>
          <w:t>32</w:t>
        </w:r>
        <w:r w:rsidRPr="004A673A">
          <w:rPr>
            <w:noProof/>
            <w:webHidden/>
            <w:color w:val="auto"/>
            <w:sz w:val="20"/>
            <w:szCs w:val="20"/>
          </w:rPr>
          <w:fldChar w:fldCharType="end"/>
        </w:r>
      </w:hyperlink>
    </w:p>
    <w:p w14:paraId="3113E3B3" w14:textId="682C9036" w:rsidR="004A673A" w:rsidRPr="004A673A" w:rsidRDefault="004A673A" w:rsidP="004A673A">
      <w:pPr>
        <w:pStyle w:val="TDC1"/>
        <w:spacing w:line="288" w:lineRule="auto"/>
        <w:rPr>
          <w:rFonts w:eastAsiaTheme="minorEastAsia"/>
          <w:noProof/>
          <w:color w:val="auto"/>
          <w:sz w:val="20"/>
          <w:szCs w:val="20"/>
        </w:rPr>
      </w:pPr>
      <w:hyperlink w:anchor="_Toc228864337" w:history="1">
        <w:r w:rsidRPr="004A673A">
          <w:rPr>
            <w:rStyle w:val="Hipervnculo"/>
            <w:noProof/>
            <w:color w:val="auto"/>
            <w:sz w:val="20"/>
            <w:szCs w:val="20"/>
          </w:rPr>
          <w:t>3.2.2.1.</w:t>
        </w:r>
        <w:r w:rsidRPr="004A673A">
          <w:rPr>
            <w:rFonts w:eastAsiaTheme="minorEastAsia"/>
            <w:noProof/>
            <w:color w:val="auto"/>
            <w:sz w:val="20"/>
            <w:szCs w:val="20"/>
          </w:rPr>
          <w:tab/>
        </w:r>
        <w:r w:rsidRPr="004A673A">
          <w:rPr>
            <w:rStyle w:val="Hipervnculo"/>
            <w:noProof/>
            <w:color w:val="auto"/>
            <w:sz w:val="20"/>
            <w:szCs w:val="20"/>
          </w:rPr>
          <w:t>Contexto de la Preservación digital a largo plazo</w:t>
        </w:r>
        <w:r w:rsidRPr="004A673A">
          <w:rPr>
            <w:noProof/>
            <w:webHidden/>
            <w:color w:val="auto"/>
            <w:sz w:val="20"/>
            <w:szCs w:val="20"/>
          </w:rPr>
          <w:tab/>
        </w:r>
        <w:r w:rsidRPr="004A673A">
          <w:rPr>
            <w:noProof/>
            <w:webHidden/>
            <w:color w:val="auto"/>
            <w:sz w:val="20"/>
            <w:szCs w:val="20"/>
          </w:rPr>
          <w:fldChar w:fldCharType="begin"/>
        </w:r>
        <w:r w:rsidRPr="004A673A">
          <w:rPr>
            <w:noProof/>
            <w:webHidden/>
            <w:color w:val="auto"/>
            <w:sz w:val="20"/>
            <w:szCs w:val="20"/>
          </w:rPr>
          <w:instrText xml:space="preserve"> PAGEREF _Toc228864337 \h </w:instrText>
        </w:r>
        <w:r w:rsidRPr="004A673A">
          <w:rPr>
            <w:noProof/>
            <w:webHidden/>
            <w:color w:val="auto"/>
            <w:sz w:val="20"/>
            <w:szCs w:val="20"/>
          </w:rPr>
        </w:r>
        <w:r w:rsidRPr="004A673A">
          <w:rPr>
            <w:noProof/>
            <w:webHidden/>
            <w:color w:val="auto"/>
            <w:sz w:val="20"/>
            <w:szCs w:val="20"/>
          </w:rPr>
          <w:fldChar w:fldCharType="separate"/>
        </w:r>
        <w:r w:rsidRPr="004A673A">
          <w:rPr>
            <w:noProof/>
            <w:webHidden/>
            <w:color w:val="auto"/>
            <w:sz w:val="20"/>
            <w:szCs w:val="20"/>
          </w:rPr>
          <w:t>32</w:t>
        </w:r>
        <w:r w:rsidRPr="004A673A">
          <w:rPr>
            <w:noProof/>
            <w:webHidden/>
            <w:color w:val="auto"/>
            <w:sz w:val="20"/>
            <w:szCs w:val="20"/>
          </w:rPr>
          <w:fldChar w:fldCharType="end"/>
        </w:r>
      </w:hyperlink>
    </w:p>
    <w:p w14:paraId="6313260A" w14:textId="43810909" w:rsidR="004A673A" w:rsidRPr="004A673A" w:rsidRDefault="004A673A" w:rsidP="004A673A">
      <w:pPr>
        <w:pStyle w:val="TDC1"/>
        <w:spacing w:line="288" w:lineRule="auto"/>
        <w:rPr>
          <w:rFonts w:eastAsiaTheme="minorEastAsia"/>
          <w:noProof/>
          <w:color w:val="auto"/>
          <w:sz w:val="20"/>
          <w:szCs w:val="20"/>
        </w:rPr>
      </w:pPr>
      <w:hyperlink w:anchor="_Toc228864338" w:history="1">
        <w:r w:rsidRPr="004A673A">
          <w:rPr>
            <w:rStyle w:val="Hipervnculo"/>
            <w:noProof/>
            <w:color w:val="auto"/>
            <w:sz w:val="20"/>
            <w:szCs w:val="20"/>
          </w:rPr>
          <w:t>3.2.2.2.</w:t>
        </w:r>
        <w:r w:rsidRPr="004A673A">
          <w:rPr>
            <w:rFonts w:eastAsiaTheme="minorEastAsia"/>
            <w:noProof/>
            <w:color w:val="auto"/>
            <w:sz w:val="20"/>
            <w:szCs w:val="20"/>
          </w:rPr>
          <w:tab/>
        </w:r>
        <w:r w:rsidRPr="004A673A">
          <w:rPr>
            <w:rStyle w:val="Hipervnculo"/>
            <w:noProof/>
            <w:color w:val="auto"/>
            <w:sz w:val="20"/>
            <w:szCs w:val="20"/>
          </w:rPr>
          <w:t>Pilares de la Preservación Digital</w:t>
        </w:r>
        <w:r w:rsidRPr="004A673A">
          <w:rPr>
            <w:noProof/>
            <w:webHidden/>
            <w:color w:val="auto"/>
            <w:sz w:val="20"/>
            <w:szCs w:val="20"/>
          </w:rPr>
          <w:tab/>
        </w:r>
        <w:r w:rsidRPr="004A673A">
          <w:rPr>
            <w:noProof/>
            <w:webHidden/>
            <w:color w:val="auto"/>
            <w:sz w:val="20"/>
            <w:szCs w:val="20"/>
          </w:rPr>
          <w:fldChar w:fldCharType="begin"/>
        </w:r>
        <w:r w:rsidRPr="004A673A">
          <w:rPr>
            <w:noProof/>
            <w:webHidden/>
            <w:color w:val="auto"/>
            <w:sz w:val="20"/>
            <w:szCs w:val="20"/>
          </w:rPr>
          <w:instrText xml:space="preserve"> PAGEREF _Toc228864338 \h </w:instrText>
        </w:r>
        <w:r w:rsidRPr="004A673A">
          <w:rPr>
            <w:noProof/>
            <w:webHidden/>
            <w:color w:val="auto"/>
            <w:sz w:val="20"/>
            <w:szCs w:val="20"/>
          </w:rPr>
        </w:r>
        <w:r w:rsidRPr="004A673A">
          <w:rPr>
            <w:noProof/>
            <w:webHidden/>
            <w:color w:val="auto"/>
            <w:sz w:val="20"/>
            <w:szCs w:val="20"/>
          </w:rPr>
          <w:fldChar w:fldCharType="separate"/>
        </w:r>
        <w:r w:rsidRPr="004A673A">
          <w:rPr>
            <w:noProof/>
            <w:webHidden/>
            <w:color w:val="auto"/>
            <w:sz w:val="20"/>
            <w:szCs w:val="20"/>
          </w:rPr>
          <w:t>35</w:t>
        </w:r>
        <w:r w:rsidRPr="004A673A">
          <w:rPr>
            <w:noProof/>
            <w:webHidden/>
            <w:color w:val="auto"/>
            <w:sz w:val="20"/>
            <w:szCs w:val="20"/>
          </w:rPr>
          <w:fldChar w:fldCharType="end"/>
        </w:r>
      </w:hyperlink>
    </w:p>
    <w:p w14:paraId="70A72991" w14:textId="2E7950CA" w:rsidR="004A673A" w:rsidRPr="004A673A" w:rsidRDefault="004A673A" w:rsidP="004A673A">
      <w:pPr>
        <w:pStyle w:val="TDC1"/>
        <w:spacing w:line="288" w:lineRule="auto"/>
        <w:rPr>
          <w:rFonts w:eastAsiaTheme="minorEastAsia"/>
          <w:noProof/>
          <w:color w:val="auto"/>
          <w:sz w:val="20"/>
          <w:szCs w:val="20"/>
        </w:rPr>
      </w:pPr>
      <w:hyperlink w:anchor="_Toc228864339" w:history="1">
        <w:r w:rsidRPr="004A673A">
          <w:rPr>
            <w:rStyle w:val="Hipervnculo"/>
            <w:noProof/>
            <w:color w:val="auto"/>
            <w:sz w:val="20"/>
            <w:szCs w:val="20"/>
          </w:rPr>
          <w:t>3.2.2.2.1.</w:t>
        </w:r>
        <w:r w:rsidRPr="004A673A">
          <w:rPr>
            <w:rFonts w:eastAsiaTheme="minorEastAsia"/>
            <w:noProof/>
            <w:color w:val="auto"/>
            <w:sz w:val="20"/>
            <w:szCs w:val="20"/>
          </w:rPr>
          <w:tab/>
        </w:r>
        <w:r w:rsidRPr="004A673A">
          <w:rPr>
            <w:rStyle w:val="Hipervnculo"/>
            <w:noProof/>
            <w:color w:val="auto"/>
            <w:sz w:val="20"/>
            <w:szCs w:val="20"/>
          </w:rPr>
          <w:t>Principios de la preservación digital</w:t>
        </w:r>
        <w:r w:rsidRPr="004A673A">
          <w:rPr>
            <w:noProof/>
            <w:webHidden/>
            <w:color w:val="auto"/>
            <w:sz w:val="20"/>
            <w:szCs w:val="20"/>
          </w:rPr>
          <w:tab/>
        </w:r>
        <w:r w:rsidRPr="004A673A">
          <w:rPr>
            <w:noProof/>
            <w:webHidden/>
            <w:color w:val="auto"/>
            <w:sz w:val="20"/>
            <w:szCs w:val="20"/>
          </w:rPr>
          <w:fldChar w:fldCharType="begin"/>
        </w:r>
        <w:r w:rsidRPr="004A673A">
          <w:rPr>
            <w:noProof/>
            <w:webHidden/>
            <w:color w:val="auto"/>
            <w:sz w:val="20"/>
            <w:szCs w:val="20"/>
          </w:rPr>
          <w:instrText xml:space="preserve"> PAGEREF _Toc228864339 \h </w:instrText>
        </w:r>
        <w:r w:rsidRPr="004A673A">
          <w:rPr>
            <w:noProof/>
            <w:webHidden/>
            <w:color w:val="auto"/>
            <w:sz w:val="20"/>
            <w:szCs w:val="20"/>
          </w:rPr>
        </w:r>
        <w:r w:rsidRPr="004A673A">
          <w:rPr>
            <w:noProof/>
            <w:webHidden/>
            <w:color w:val="auto"/>
            <w:sz w:val="20"/>
            <w:szCs w:val="20"/>
          </w:rPr>
          <w:fldChar w:fldCharType="separate"/>
        </w:r>
        <w:r w:rsidRPr="004A673A">
          <w:rPr>
            <w:noProof/>
            <w:webHidden/>
            <w:color w:val="auto"/>
            <w:sz w:val="20"/>
            <w:szCs w:val="20"/>
          </w:rPr>
          <w:t>35</w:t>
        </w:r>
        <w:r w:rsidRPr="004A673A">
          <w:rPr>
            <w:noProof/>
            <w:webHidden/>
            <w:color w:val="auto"/>
            <w:sz w:val="20"/>
            <w:szCs w:val="20"/>
          </w:rPr>
          <w:fldChar w:fldCharType="end"/>
        </w:r>
      </w:hyperlink>
    </w:p>
    <w:p w14:paraId="57F29B02" w14:textId="753E4117" w:rsidR="004A673A" w:rsidRPr="004A673A" w:rsidRDefault="004A673A" w:rsidP="004A673A">
      <w:pPr>
        <w:pStyle w:val="TDC1"/>
        <w:spacing w:line="288" w:lineRule="auto"/>
        <w:rPr>
          <w:rFonts w:eastAsiaTheme="minorEastAsia"/>
          <w:noProof/>
          <w:color w:val="auto"/>
          <w:sz w:val="20"/>
          <w:szCs w:val="20"/>
        </w:rPr>
      </w:pPr>
      <w:hyperlink w:anchor="_Toc228864340" w:history="1">
        <w:r w:rsidRPr="004A673A">
          <w:rPr>
            <w:rStyle w:val="Hipervnculo"/>
            <w:noProof/>
            <w:color w:val="auto"/>
            <w:sz w:val="20"/>
            <w:szCs w:val="20"/>
          </w:rPr>
          <w:t>3.2.2.2.1.1.</w:t>
        </w:r>
        <w:r w:rsidRPr="004A673A">
          <w:rPr>
            <w:rFonts w:eastAsiaTheme="minorEastAsia"/>
            <w:noProof/>
            <w:color w:val="auto"/>
            <w:sz w:val="20"/>
            <w:szCs w:val="20"/>
          </w:rPr>
          <w:tab/>
        </w:r>
        <w:r w:rsidRPr="004A673A">
          <w:rPr>
            <w:rStyle w:val="Hipervnculo"/>
            <w:noProof/>
            <w:color w:val="auto"/>
            <w:sz w:val="20"/>
            <w:szCs w:val="20"/>
          </w:rPr>
          <w:t>Autenticidad</w:t>
        </w:r>
        <w:r w:rsidRPr="004A673A">
          <w:rPr>
            <w:noProof/>
            <w:webHidden/>
            <w:color w:val="auto"/>
            <w:sz w:val="20"/>
            <w:szCs w:val="20"/>
          </w:rPr>
          <w:tab/>
        </w:r>
        <w:r w:rsidRPr="004A673A">
          <w:rPr>
            <w:noProof/>
            <w:webHidden/>
            <w:color w:val="auto"/>
            <w:sz w:val="20"/>
            <w:szCs w:val="20"/>
          </w:rPr>
          <w:fldChar w:fldCharType="begin"/>
        </w:r>
        <w:r w:rsidRPr="004A673A">
          <w:rPr>
            <w:noProof/>
            <w:webHidden/>
            <w:color w:val="auto"/>
            <w:sz w:val="20"/>
            <w:szCs w:val="20"/>
          </w:rPr>
          <w:instrText xml:space="preserve"> PAGEREF _Toc228864340 \h </w:instrText>
        </w:r>
        <w:r w:rsidRPr="004A673A">
          <w:rPr>
            <w:noProof/>
            <w:webHidden/>
            <w:color w:val="auto"/>
            <w:sz w:val="20"/>
            <w:szCs w:val="20"/>
          </w:rPr>
        </w:r>
        <w:r w:rsidRPr="004A673A">
          <w:rPr>
            <w:noProof/>
            <w:webHidden/>
            <w:color w:val="auto"/>
            <w:sz w:val="20"/>
            <w:szCs w:val="20"/>
          </w:rPr>
          <w:fldChar w:fldCharType="separate"/>
        </w:r>
        <w:r w:rsidRPr="004A673A">
          <w:rPr>
            <w:noProof/>
            <w:webHidden/>
            <w:color w:val="auto"/>
            <w:sz w:val="20"/>
            <w:szCs w:val="20"/>
          </w:rPr>
          <w:t>35</w:t>
        </w:r>
        <w:r w:rsidRPr="004A673A">
          <w:rPr>
            <w:noProof/>
            <w:webHidden/>
            <w:color w:val="auto"/>
            <w:sz w:val="20"/>
            <w:szCs w:val="20"/>
          </w:rPr>
          <w:fldChar w:fldCharType="end"/>
        </w:r>
      </w:hyperlink>
    </w:p>
    <w:p w14:paraId="113174F8" w14:textId="7DEDF2CB" w:rsidR="004A673A" w:rsidRPr="004A673A" w:rsidRDefault="004A673A" w:rsidP="004A673A">
      <w:pPr>
        <w:pStyle w:val="TDC1"/>
        <w:spacing w:line="288" w:lineRule="auto"/>
        <w:rPr>
          <w:rFonts w:eastAsiaTheme="minorEastAsia"/>
          <w:noProof/>
          <w:color w:val="auto"/>
          <w:sz w:val="20"/>
          <w:szCs w:val="20"/>
        </w:rPr>
      </w:pPr>
      <w:hyperlink w:anchor="_Toc228864341" w:history="1">
        <w:r w:rsidRPr="004A673A">
          <w:rPr>
            <w:rStyle w:val="Hipervnculo"/>
            <w:noProof/>
            <w:color w:val="auto"/>
            <w:sz w:val="20"/>
            <w:szCs w:val="20"/>
          </w:rPr>
          <w:t>3.2.2.2.1.2.</w:t>
        </w:r>
        <w:r w:rsidRPr="004A673A">
          <w:rPr>
            <w:rFonts w:eastAsiaTheme="minorEastAsia"/>
            <w:noProof/>
            <w:color w:val="auto"/>
            <w:sz w:val="20"/>
            <w:szCs w:val="20"/>
          </w:rPr>
          <w:tab/>
        </w:r>
        <w:r w:rsidRPr="004A673A">
          <w:rPr>
            <w:rStyle w:val="Hipervnculo"/>
            <w:noProof/>
            <w:color w:val="auto"/>
            <w:sz w:val="20"/>
            <w:szCs w:val="20"/>
          </w:rPr>
          <w:t>Integridad</w:t>
        </w:r>
        <w:r w:rsidRPr="004A673A">
          <w:rPr>
            <w:noProof/>
            <w:webHidden/>
            <w:color w:val="auto"/>
            <w:sz w:val="20"/>
            <w:szCs w:val="20"/>
          </w:rPr>
          <w:tab/>
        </w:r>
        <w:r w:rsidRPr="004A673A">
          <w:rPr>
            <w:noProof/>
            <w:webHidden/>
            <w:color w:val="auto"/>
            <w:sz w:val="20"/>
            <w:szCs w:val="20"/>
          </w:rPr>
          <w:fldChar w:fldCharType="begin"/>
        </w:r>
        <w:r w:rsidRPr="004A673A">
          <w:rPr>
            <w:noProof/>
            <w:webHidden/>
            <w:color w:val="auto"/>
            <w:sz w:val="20"/>
            <w:szCs w:val="20"/>
          </w:rPr>
          <w:instrText xml:space="preserve"> PAGEREF _Toc228864341 \h </w:instrText>
        </w:r>
        <w:r w:rsidRPr="004A673A">
          <w:rPr>
            <w:noProof/>
            <w:webHidden/>
            <w:color w:val="auto"/>
            <w:sz w:val="20"/>
            <w:szCs w:val="20"/>
          </w:rPr>
        </w:r>
        <w:r w:rsidRPr="004A673A">
          <w:rPr>
            <w:noProof/>
            <w:webHidden/>
            <w:color w:val="auto"/>
            <w:sz w:val="20"/>
            <w:szCs w:val="20"/>
          </w:rPr>
          <w:fldChar w:fldCharType="separate"/>
        </w:r>
        <w:r w:rsidRPr="004A673A">
          <w:rPr>
            <w:noProof/>
            <w:webHidden/>
            <w:color w:val="auto"/>
            <w:sz w:val="20"/>
            <w:szCs w:val="20"/>
          </w:rPr>
          <w:t>35</w:t>
        </w:r>
        <w:r w:rsidRPr="004A673A">
          <w:rPr>
            <w:noProof/>
            <w:webHidden/>
            <w:color w:val="auto"/>
            <w:sz w:val="20"/>
            <w:szCs w:val="20"/>
          </w:rPr>
          <w:fldChar w:fldCharType="end"/>
        </w:r>
      </w:hyperlink>
    </w:p>
    <w:p w14:paraId="31610E62" w14:textId="56642C78" w:rsidR="004A673A" w:rsidRPr="004A673A" w:rsidRDefault="004A673A" w:rsidP="004A673A">
      <w:pPr>
        <w:pStyle w:val="TDC1"/>
        <w:spacing w:line="288" w:lineRule="auto"/>
        <w:rPr>
          <w:rFonts w:eastAsiaTheme="minorEastAsia"/>
          <w:noProof/>
          <w:color w:val="auto"/>
          <w:sz w:val="20"/>
          <w:szCs w:val="20"/>
        </w:rPr>
      </w:pPr>
      <w:hyperlink w:anchor="_Toc228864342" w:history="1">
        <w:r w:rsidRPr="004A673A">
          <w:rPr>
            <w:rStyle w:val="Hipervnculo"/>
            <w:noProof/>
            <w:color w:val="auto"/>
            <w:sz w:val="20"/>
            <w:szCs w:val="20"/>
          </w:rPr>
          <w:t>3.2.2.2.1.3.</w:t>
        </w:r>
        <w:r w:rsidRPr="004A673A">
          <w:rPr>
            <w:rFonts w:eastAsiaTheme="minorEastAsia"/>
            <w:noProof/>
            <w:color w:val="auto"/>
            <w:sz w:val="20"/>
            <w:szCs w:val="20"/>
          </w:rPr>
          <w:tab/>
        </w:r>
        <w:r w:rsidRPr="004A673A">
          <w:rPr>
            <w:rStyle w:val="Hipervnculo"/>
            <w:noProof/>
            <w:color w:val="auto"/>
            <w:sz w:val="20"/>
            <w:szCs w:val="20"/>
          </w:rPr>
          <w:t>Fiabilidad</w:t>
        </w:r>
        <w:r w:rsidRPr="004A673A">
          <w:rPr>
            <w:noProof/>
            <w:webHidden/>
            <w:color w:val="auto"/>
            <w:sz w:val="20"/>
            <w:szCs w:val="20"/>
          </w:rPr>
          <w:tab/>
        </w:r>
        <w:r w:rsidRPr="004A673A">
          <w:rPr>
            <w:noProof/>
            <w:webHidden/>
            <w:color w:val="auto"/>
            <w:sz w:val="20"/>
            <w:szCs w:val="20"/>
          </w:rPr>
          <w:fldChar w:fldCharType="begin"/>
        </w:r>
        <w:r w:rsidRPr="004A673A">
          <w:rPr>
            <w:noProof/>
            <w:webHidden/>
            <w:color w:val="auto"/>
            <w:sz w:val="20"/>
            <w:szCs w:val="20"/>
          </w:rPr>
          <w:instrText xml:space="preserve"> PAGEREF _Toc228864342 \h </w:instrText>
        </w:r>
        <w:r w:rsidRPr="004A673A">
          <w:rPr>
            <w:noProof/>
            <w:webHidden/>
            <w:color w:val="auto"/>
            <w:sz w:val="20"/>
            <w:szCs w:val="20"/>
          </w:rPr>
        </w:r>
        <w:r w:rsidRPr="004A673A">
          <w:rPr>
            <w:noProof/>
            <w:webHidden/>
            <w:color w:val="auto"/>
            <w:sz w:val="20"/>
            <w:szCs w:val="20"/>
          </w:rPr>
          <w:fldChar w:fldCharType="separate"/>
        </w:r>
        <w:r w:rsidRPr="004A673A">
          <w:rPr>
            <w:noProof/>
            <w:webHidden/>
            <w:color w:val="auto"/>
            <w:sz w:val="20"/>
            <w:szCs w:val="20"/>
          </w:rPr>
          <w:t>35</w:t>
        </w:r>
        <w:r w:rsidRPr="004A673A">
          <w:rPr>
            <w:noProof/>
            <w:webHidden/>
            <w:color w:val="auto"/>
            <w:sz w:val="20"/>
            <w:szCs w:val="20"/>
          </w:rPr>
          <w:fldChar w:fldCharType="end"/>
        </w:r>
      </w:hyperlink>
    </w:p>
    <w:p w14:paraId="73719998" w14:textId="4C8A5547" w:rsidR="004A673A" w:rsidRPr="004A673A" w:rsidRDefault="004A673A" w:rsidP="004A673A">
      <w:pPr>
        <w:pStyle w:val="TDC1"/>
        <w:spacing w:line="288" w:lineRule="auto"/>
        <w:rPr>
          <w:rFonts w:eastAsiaTheme="minorEastAsia"/>
          <w:noProof/>
          <w:color w:val="auto"/>
          <w:sz w:val="20"/>
          <w:szCs w:val="20"/>
        </w:rPr>
      </w:pPr>
      <w:hyperlink w:anchor="_Toc228864343" w:history="1">
        <w:r w:rsidRPr="004A673A">
          <w:rPr>
            <w:rStyle w:val="Hipervnculo"/>
            <w:noProof/>
            <w:color w:val="auto"/>
            <w:sz w:val="20"/>
            <w:szCs w:val="20"/>
          </w:rPr>
          <w:t>3.2.2.2.1.4.</w:t>
        </w:r>
        <w:r w:rsidRPr="004A673A">
          <w:rPr>
            <w:rFonts w:eastAsiaTheme="minorEastAsia"/>
            <w:noProof/>
            <w:color w:val="auto"/>
            <w:sz w:val="20"/>
            <w:szCs w:val="20"/>
          </w:rPr>
          <w:tab/>
        </w:r>
        <w:r w:rsidRPr="004A673A">
          <w:rPr>
            <w:rStyle w:val="Hipervnculo"/>
            <w:noProof/>
            <w:color w:val="auto"/>
            <w:sz w:val="20"/>
            <w:szCs w:val="20"/>
          </w:rPr>
          <w:t>Accesibilidad</w:t>
        </w:r>
        <w:r w:rsidRPr="004A673A">
          <w:rPr>
            <w:noProof/>
            <w:webHidden/>
            <w:color w:val="auto"/>
            <w:sz w:val="20"/>
            <w:szCs w:val="20"/>
          </w:rPr>
          <w:tab/>
        </w:r>
        <w:r w:rsidRPr="004A673A">
          <w:rPr>
            <w:noProof/>
            <w:webHidden/>
            <w:color w:val="auto"/>
            <w:sz w:val="20"/>
            <w:szCs w:val="20"/>
          </w:rPr>
          <w:fldChar w:fldCharType="begin"/>
        </w:r>
        <w:r w:rsidRPr="004A673A">
          <w:rPr>
            <w:noProof/>
            <w:webHidden/>
            <w:color w:val="auto"/>
            <w:sz w:val="20"/>
            <w:szCs w:val="20"/>
          </w:rPr>
          <w:instrText xml:space="preserve"> PAGEREF _Toc228864343 \h </w:instrText>
        </w:r>
        <w:r w:rsidRPr="004A673A">
          <w:rPr>
            <w:noProof/>
            <w:webHidden/>
            <w:color w:val="auto"/>
            <w:sz w:val="20"/>
            <w:szCs w:val="20"/>
          </w:rPr>
        </w:r>
        <w:r w:rsidRPr="004A673A">
          <w:rPr>
            <w:noProof/>
            <w:webHidden/>
            <w:color w:val="auto"/>
            <w:sz w:val="20"/>
            <w:szCs w:val="20"/>
          </w:rPr>
          <w:fldChar w:fldCharType="separate"/>
        </w:r>
        <w:r w:rsidRPr="004A673A">
          <w:rPr>
            <w:noProof/>
            <w:webHidden/>
            <w:color w:val="auto"/>
            <w:sz w:val="20"/>
            <w:szCs w:val="20"/>
          </w:rPr>
          <w:t>36</w:t>
        </w:r>
        <w:r w:rsidRPr="004A673A">
          <w:rPr>
            <w:noProof/>
            <w:webHidden/>
            <w:color w:val="auto"/>
            <w:sz w:val="20"/>
            <w:szCs w:val="20"/>
          </w:rPr>
          <w:fldChar w:fldCharType="end"/>
        </w:r>
      </w:hyperlink>
    </w:p>
    <w:p w14:paraId="681E4DCF" w14:textId="621328A5" w:rsidR="004A673A" w:rsidRPr="004A673A" w:rsidRDefault="004A673A" w:rsidP="004A673A">
      <w:pPr>
        <w:pStyle w:val="TDC1"/>
        <w:spacing w:line="288" w:lineRule="auto"/>
        <w:rPr>
          <w:rFonts w:eastAsiaTheme="minorEastAsia"/>
          <w:noProof/>
          <w:color w:val="auto"/>
          <w:sz w:val="20"/>
          <w:szCs w:val="20"/>
        </w:rPr>
      </w:pPr>
      <w:hyperlink w:anchor="_Toc228864344" w:history="1">
        <w:r w:rsidRPr="004A673A">
          <w:rPr>
            <w:rStyle w:val="Hipervnculo"/>
            <w:noProof/>
            <w:color w:val="auto"/>
            <w:sz w:val="20"/>
            <w:szCs w:val="20"/>
          </w:rPr>
          <w:t>3.2.2.2.1.5.</w:t>
        </w:r>
        <w:r w:rsidRPr="004A673A">
          <w:rPr>
            <w:rFonts w:eastAsiaTheme="minorEastAsia"/>
            <w:noProof/>
            <w:color w:val="auto"/>
            <w:sz w:val="20"/>
            <w:szCs w:val="20"/>
          </w:rPr>
          <w:tab/>
        </w:r>
        <w:r w:rsidRPr="004A673A">
          <w:rPr>
            <w:rStyle w:val="Hipervnculo"/>
            <w:noProof/>
            <w:color w:val="auto"/>
            <w:sz w:val="20"/>
            <w:szCs w:val="20"/>
          </w:rPr>
          <w:t>Equivalencia</w:t>
        </w:r>
        <w:r w:rsidRPr="004A673A">
          <w:rPr>
            <w:noProof/>
            <w:webHidden/>
            <w:color w:val="auto"/>
            <w:sz w:val="20"/>
            <w:szCs w:val="20"/>
          </w:rPr>
          <w:tab/>
        </w:r>
        <w:r w:rsidRPr="004A673A">
          <w:rPr>
            <w:noProof/>
            <w:webHidden/>
            <w:color w:val="auto"/>
            <w:sz w:val="20"/>
            <w:szCs w:val="20"/>
          </w:rPr>
          <w:fldChar w:fldCharType="begin"/>
        </w:r>
        <w:r w:rsidRPr="004A673A">
          <w:rPr>
            <w:noProof/>
            <w:webHidden/>
            <w:color w:val="auto"/>
            <w:sz w:val="20"/>
            <w:szCs w:val="20"/>
          </w:rPr>
          <w:instrText xml:space="preserve"> PAGEREF _Toc228864344 \h </w:instrText>
        </w:r>
        <w:r w:rsidRPr="004A673A">
          <w:rPr>
            <w:noProof/>
            <w:webHidden/>
            <w:color w:val="auto"/>
            <w:sz w:val="20"/>
            <w:szCs w:val="20"/>
          </w:rPr>
        </w:r>
        <w:r w:rsidRPr="004A673A">
          <w:rPr>
            <w:noProof/>
            <w:webHidden/>
            <w:color w:val="auto"/>
            <w:sz w:val="20"/>
            <w:szCs w:val="20"/>
          </w:rPr>
          <w:fldChar w:fldCharType="separate"/>
        </w:r>
        <w:r w:rsidRPr="004A673A">
          <w:rPr>
            <w:noProof/>
            <w:webHidden/>
            <w:color w:val="auto"/>
            <w:sz w:val="20"/>
            <w:szCs w:val="20"/>
          </w:rPr>
          <w:t>36</w:t>
        </w:r>
        <w:r w:rsidRPr="004A673A">
          <w:rPr>
            <w:noProof/>
            <w:webHidden/>
            <w:color w:val="auto"/>
            <w:sz w:val="20"/>
            <w:szCs w:val="20"/>
          </w:rPr>
          <w:fldChar w:fldCharType="end"/>
        </w:r>
      </w:hyperlink>
    </w:p>
    <w:p w14:paraId="6D9BE61F" w14:textId="1EA6B69C" w:rsidR="004A673A" w:rsidRPr="004A673A" w:rsidRDefault="004A673A" w:rsidP="004A673A">
      <w:pPr>
        <w:pStyle w:val="TDC1"/>
        <w:spacing w:line="288" w:lineRule="auto"/>
        <w:rPr>
          <w:rFonts w:eastAsiaTheme="minorEastAsia"/>
          <w:noProof/>
          <w:color w:val="auto"/>
          <w:sz w:val="20"/>
          <w:szCs w:val="20"/>
        </w:rPr>
      </w:pPr>
      <w:hyperlink w:anchor="_Toc228864345" w:history="1">
        <w:r w:rsidRPr="004A673A">
          <w:rPr>
            <w:rStyle w:val="Hipervnculo"/>
            <w:noProof/>
            <w:color w:val="auto"/>
            <w:sz w:val="20"/>
            <w:szCs w:val="20"/>
          </w:rPr>
          <w:t>3.2.2.2.1.6.</w:t>
        </w:r>
        <w:r w:rsidRPr="004A673A">
          <w:rPr>
            <w:rFonts w:eastAsiaTheme="minorEastAsia"/>
            <w:noProof/>
            <w:color w:val="auto"/>
            <w:sz w:val="20"/>
            <w:szCs w:val="20"/>
          </w:rPr>
          <w:tab/>
        </w:r>
        <w:r w:rsidRPr="004A673A">
          <w:rPr>
            <w:rStyle w:val="Hipervnculo"/>
            <w:noProof/>
            <w:color w:val="auto"/>
            <w:sz w:val="20"/>
            <w:szCs w:val="20"/>
          </w:rPr>
          <w:t>Normalización</w:t>
        </w:r>
        <w:r w:rsidRPr="004A673A">
          <w:rPr>
            <w:noProof/>
            <w:webHidden/>
            <w:color w:val="auto"/>
            <w:sz w:val="20"/>
            <w:szCs w:val="20"/>
          </w:rPr>
          <w:tab/>
        </w:r>
        <w:r w:rsidRPr="004A673A">
          <w:rPr>
            <w:noProof/>
            <w:webHidden/>
            <w:color w:val="auto"/>
            <w:sz w:val="20"/>
            <w:szCs w:val="20"/>
          </w:rPr>
          <w:fldChar w:fldCharType="begin"/>
        </w:r>
        <w:r w:rsidRPr="004A673A">
          <w:rPr>
            <w:noProof/>
            <w:webHidden/>
            <w:color w:val="auto"/>
            <w:sz w:val="20"/>
            <w:szCs w:val="20"/>
          </w:rPr>
          <w:instrText xml:space="preserve"> PAGEREF _Toc228864345 \h </w:instrText>
        </w:r>
        <w:r w:rsidRPr="004A673A">
          <w:rPr>
            <w:noProof/>
            <w:webHidden/>
            <w:color w:val="auto"/>
            <w:sz w:val="20"/>
            <w:szCs w:val="20"/>
          </w:rPr>
        </w:r>
        <w:r w:rsidRPr="004A673A">
          <w:rPr>
            <w:noProof/>
            <w:webHidden/>
            <w:color w:val="auto"/>
            <w:sz w:val="20"/>
            <w:szCs w:val="20"/>
          </w:rPr>
          <w:fldChar w:fldCharType="separate"/>
        </w:r>
        <w:r w:rsidRPr="004A673A">
          <w:rPr>
            <w:noProof/>
            <w:webHidden/>
            <w:color w:val="auto"/>
            <w:sz w:val="20"/>
            <w:szCs w:val="20"/>
          </w:rPr>
          <w:t>37</w:t>
        </w:r>
        <w:r w:rsidRPr="004A673A">
          <w:rPr>
            <w:noProof/>
            <w:webHidden/>
            <w:color w:val="auto"/>
            <w:sz w:val="20"/>
            <w:szCs w:val="20"/>
          </w:rPr>
          <w:fldChar w:fldCharType="end"/>
        </w:r>
      </w:hyperlink>
    </w:p>
    <w:p w14:paraId="10D830FF" w14:textId="1F492CE4" w:rsidR="004A673A" w:rsidRPr="004A673A" w:rsidRDefault="004A673A" w:rsidP="004A673A">
      <w:pPr>
        <w:pStyle w:val="TDC1"/>
        <w:spacing w:line="288" w:lineRule="auto"/>
        <w:rPr>
          <w:rFonts w:eastAsiaTheme="minorEastAsia"/>
          <w:noProof/>
          <w:color w:val="auto"/>
          <w:sz w:val="20"/>
          <w:szCs w:val="20"/>
        </w:rPr>
      </w:pPr>
      <w:hyperlink w:anchor="_Toc228864346" w:history="1">
        <w:r w:rsidRPr="004A673A">
          <w:rPr>
            <w:rStyle w:val="Hipervnculo"/>
            <w:noProof/>
            <w:color w:val="auto"/>
            <w:sz w:val="20"/>
            <w:szCs w:val="20"/>
          </w:rPr>
          <w:t>3.2.2.3.</w:t>
        </w:r>
        <w:r w:rsidRPr="004A673A">
          <w:rPr>
            <w:rFonts w:eastAsiaTheme="minorEastAsia"/>
            <w:noProof/>
            <w:color w:val="auto"/>
            <w:sz w:val="20"/>
            <w:szCs w:val="20"/>
          </w:rPr>
          <w:tab/>
        </w:r>
        <w:r w:rsidRPr="004A673A">
          <w:rPr>
            <w:rStyle w:val="Hipervnculo"/>
            <w:noProof/>
            <w:color w:val="auto"/>
            <w:sz w:val="20"/>
            <w:szCs w:val="20"/>
          </w:rPr>
          <w:t>OAIS: Open Archival Information System</w:t>
        </w:r>
        <w:r w:rsidRPr="004A673A">
          <w:rPr>
            <w:noProof/>
            <w:webHidden/>
            <w:color w:val="auto"/>
            <w:sz w:val="20"/>
            <w:szCs w:val="20"/>
          </w:rPr>
          <w:tab/>
        </w:r>
        <w:r w:rsidRPr="004A673A">
          <w:rPr>
            <w:noProof/>
            <w:webHidden/>
            <w:color w:val="auto"/>
            <w:sz w:val="20"/>
            <w:szCs w:val="20"/>
          </w:rPr>
          <w:fldChar w:fldCharType="begin"/>
        </w:r>
        <w:r w:rsidRPr="004A673A">
          <w:rPr>
            <w:noProof/>
            <w:webHidden/>
            <w:color w:val="auto"/>
            <w:sz w:val="20"/>
            <w:szCs w:val="20"/>
          </w:rPr>
          <w:instrText xml:space="preserve"> PAGEREF _Toc228864346 \h </w:instrText>
        </w:r>
        <w:r w:rsidRPr="004A673A">
          <w:rPr>
            <w:noProof/>
            <w:webHidden/>
            <w:color w:val="auto"/>
            <w:sz w:val="20"/>
            <w:szCs w:val="20"/>
          </w:rPr>
        </w:r>
        <w:r w:rsidRPr="004A673A">
          <w:rPr>
            <w:noProof/>
            <w:webHidden/>
            <w:color w:val="auto"/>
            <w:sz w:val="20"/>
            <w:szCs w:val="20"/>
          </w:rPr>
          <w:fldChar w:fldCharType="separate"/>
        </w:r>
        <w:r w:rsidRPr="004A673A">
          <w:rPr>
            <w:noProof/>
            <w:webHidden/>
            <w:color w:val="auto"/>
            <w:sz w:val="20"/>
            <w:szCs w:val="20"/>
          </w:rPr>
          <w:t>37</w:t>
        </w:r>
        <w:r w:rsidRPr="004A673A">
          <w:rPr>
            <w:noProof/>
            <w:webHidden/>
            <w:color w:val="auto"/>
            <w:sz w:val="20"/>
            <w:szCs w:val="20"/>
          </w:rPr>
          <w:fldChar w:fldCharType="end"/>
        </w:r>
      </w:hyperlink>
    </w:p>
    <w:p w14:paraId="50DC5252" w14:textId="5383590B" w:rsidR="004A673A" w:rsidRPr="004A673A" w:rsidRDefault="004A673A" w:rsidP="004A673A">
      <w:pPr>
        <w:pStyle w:val="TDC1"/>
        <w:spacing w:line="288" w:lineRule="auto"/>
        <w:rPr>
          <w:rFonts w:eastAsiaTheme="minorEastAsia"/>
          <w:noProof/>
          <w:color w:val="auto"/>
          <w:sz w:val="20"/>
          <w:szCs w:val="20"/>
        </w:rPr>
      </w:pPr>
      <w:hyperlink w:anchor="_Toc228864347" w:history="1">
        <w:r w:rsidRPr="004A673A">
          <w:rPr>
            <w:rStyle w:val="Hipervnculo"/>
            <w:noProof/>
            <w:color w:val="auto"/>
            <w:sz w:val="20"/>
            <w:szCs w:val="20"/>
          </w:rPr>
          <w:t>3.2.2.3.1.</w:t>
        </w:r>
        <w:r w:rsidRPr="004A673A">
          <w:rPr>
            <w:rFonts w:eastAsiaTheme="minorEastAsia"/>
            <w:noProof/>
            <w:color w:val="auto"/>
            <w:sz w:val="20"/>
            <w:szCs w:val="20"/>
          </w:rPr>
          <w:tab/>
        </w:r>
        <w:r w:rsidRPr="004A673A">
          <w:rPr>
            <w:rStyle w:val="Hipervnculo"/>
            <w:noProof/>
            <w:color w:val="auto"/>
            <w:sz w:val="20"/>
            <w:szCs w:val="20"/>
          </w:rPr>
          <w:t>Entidades del modelo</w:t>
        </w:r>
        <w:r w:rsidRPr="004A673A">
          <w:rPr>
            <w:noProof/>
            <w:webHidden/>
            <w:color w:val="auto"/>
            <w:sz w:val="20"/>
            <w:szCs w:val="20"/>
          </w:rPr>
          <w:tab/>
        </w:r>
        <w:r w:rsidRPr="004A673A">
          <w:rPr>
            <w:noProof/>
            <w:webHidden/>
            <w:color w:val="auto"/>
            <w:sz w:val="20"/>
            <w:szCs w:val="20"/>
          </w:rPr>
          <w:fldChar w:fldCharType="begin"/>
        </w:r>
        <w:r w:rsidRPr="004A673A">
          <w:rPr>
            <w:noProof/>
            <w:webHidden/>
            <w:color w:val="auto"/>
            <w:sz w:val="20"/>
            <w:szCs w:val="20"/>
          </w:rPr>
          <w:instrText xml:space="preserve"> PAGEREF _Toc228864347 \h </w:instrText>
        </w:r>
        <w:r w:rsidRPr="004A673A">
          <w:rPr>
            <w:noProof/>
            <w:webHidden/>
            <w:color w:val="auto"/>
            <w:sz w:val="20"/>
            <w:szCs w:val="20"/>
          </w:rPr>
        </w:r>
        <w:r w:rsidRPr="004A673A">
          <w:rPr>
            <w:noProof/>
            <w:webHidden/>
            <w:color w:val="auto"/>
            <w:sz w:val="20"/>
            <w:szCs w:val="20"/>
          </w:rPr>
          <w:fldChar w:fldCharType="separate"/>
        </w:r>
        <w:r w:rsidRPr="004A673A">
          <w:rPr>
            <w:noProof/>
            <w:webHidden/>
            <w:color w:val="auto"/>
            <w:sz w:val="20"/>
            <w:szCs w:val="20"/>
          </w:rPr>
          <w:t>37</w:t>
        </w:r>
        <w:r w:rsidRPr="004A673A">
          <w:rPr>
            <w:noProof/>
            <w:webHidden/>
            <w:color w:val="auto"/>
            <w:sz w:val="20"/>
            <w:szCs w:val="20"/>
          </w:rPr>
          <w:fldChar w:fldCharType="end"/>
        </w:r>
      </w:hyperlink>
    </w:p>
    <w:p w14:paraId="2F4EE9A9" w14:textId="4B11D6CF" w:rsidR="004A673A" w:rsidRPr="004A673A" w:rsidRDefault="004A673A" w:rsidP="004A673A">
      <w:pPr>
        <w:pStyle w:val="TDC1"/>
        <w:spacing w:line="288" w:lineRule="auto"/>
        <w:rPr>
          <w:rFonts w:eastAsiaTheme="minorEastAsia"/>
          <w:noProof/>
          <w:color w:val="auto"/>
          <w:sz w:val="20"/>
          <w:szCs w:val="20"/>
        </w:rPr>
      </w:pPr>
      <w:hyperlink w:anchor="_Toc228864348" w:history="1">
        <w:r w:rsidRPr="004A673A">
          <w:rPr>
            <w:rStyle w:val="Hipervnculo"/>
            <w:noProof/>
            <w:color w:val="auto"/>
            <w:sz w:val="20"/>
            <w:szCs w:val="20"/>
          </w:rPr>
          <w:t>3.2.2.3.1.1.</w:t>
        </w:r>
        <w:r w:rsidRPr="004A673A">
          <w:rPr>
            <w:rFonts w:eastAsiaTheme="minorEastAsia"/>
            <w:noProof/>
            <w:color w:val="auto"/>
            <w:sz w:val="20"/>
            <w:szCs w:val="20"/>
          </w:rPr>
          <w:tab/>
        </w:r>
        <w:r w:rsidRPr="004A673A">
          <w:rPr>
            <w:rStyle w:val="Hipervnculo"/>
            <w:noProof/>
            <w:color w:val="auto"/>
            <w:sz w:val="20"/>
            <w:szCs w:val="20"/>
          </w:rPr>
          <w:t>Productores</w:t>
        </w:r>
        <w:r w:rsidRPr="004A673A">
          <w:rPr>
            <w:noProof/>
            <w:webHidden/>
            <w:color w:val="auto"/>
            <w:sz w:val="20"/>
            <w:szCs w:val="20"/>
          </w:rPr>
          <w:tab/>
        </w:r>
        <w:r w:rsidRPr="004A673A">
          <w:rPr>
            <w:noProof/>
            <w:webHidden/>
            <w:color w:val="auto"/>
            <w:sz w:val="20"/>
            <w:szCs w:val="20"/>
          </w:rPr>
          <w:fldChar w:fldCharType="begin"/>
        </w:r>
        <w:r w:rsidRPr="004A673A">
          <w:rPr>
            <w:noProof/>
            <w:webHidden/>
            <w:color w:val="auto"/>
            <w:sz w:val="20"/>
            <w:szCs w:val="20"/>
          </w:rPr>
          <w:instrText xml:space="preserve"> PAGEREF _Toc228864348 \h </w:instrText>
        </w:r>
        <w:r w:rsidRPr="004A673A">
          <w:rPr>
            <w:noProof/>
            <w:webHidden/>
            <w:color w:val="auto"/>
            <w:sz w:val="20"/>
            <w:szCs w:val="20"/>
          </w:rPr>
        </w:r>
        <w:r w:rsidRPr="004A673A">
          <w:rPr>
            <w:noProof/>
            <w:webHidden/>
            <w:color w:val="auto"/>
            <w:sz w:val="20"/>
            <w:szCs w:val="20"/>
          </w:rPr>
          <w:fldChar w:fldCharType="separate"/>
        </w:r>
        <w:r w:rsidRPr="004A673A">
          <w:rPr>
            <w:noProof/>
            <w:webHidden/>
            <w:color w:val="auto"/>
            <w:sz w:val="20"/>
            <w:szCs w:val="20"/>
          </w:rPr>
          <w:t>37</w:t>
        </w:r>
        <w:r w:rsidRPr="004A673A">
          <w:rPr>
            <w:noProof/>
            <w:webHidden/>
            <w:color w:val="auto"/>
            <w:sz w:val="20"/>
            <w:szCs w:val="20"/>
          </w:rPr>
          <w:fldChar w:fldCharType="end"/>
        </w:r>
      </w:hyperlink>
    </w:p>
    <w:p w14:paraId="0166B205" w14:textId="4B1B0FB9" w:rsidR="004A673A" w:rsidRPr="004A673A" w:rsidRDefault="004A673A" w:rsidP="004A673A">
      <w:pPr>
        <w:pStyle w:val="TDC1"/>
        <w:spacing w:line="288" w:lineRule="auto"/>
        <w:rPr>
          <w:rFonts w:eastAsiaTheme="minorEastAsia"/>
          <w:noProof/>
          <w:color w:val="auto"/>
          <w:sz w:val="20"/>
          <w:szCs w:val="20"/>
        </w:rPr>
      </w:pPr>
      <w:hyperlink w:anchor="_Toc228864349" w:history="1">
        <w:r w:rsidRPr="004A673A">
          <w:rPr>
            <w:rStyle w:val="Hipervnculo"/>
            <w:noProof/>
            <w:color w:val="auto"/>
            <w:sz w:val="20"/>
            <w:szCs w:val="20"/>
          </w:rPr>
          <w:t>3.2.2.3.1.2.</w:t>
        </w:r>
        <w:r w:rsidRPr="004A673A">
          <w:rPr>
            <w:rFonts w:eastAsiaTheme="minorEastAsia"/>
            <w:noProof/>
            <w:color w:val="auto"/>
            <w:sz w:val="20"/>
            <w:szCs w:val="20"/>
          </w:rPr>
          <w:tab/>
        </w:r>
        <w:r w:rsidRPr="004A673A">
          <w:rPr>
            <w:rStyle w:val="Hipervnculo"/>
            <w:noProof/>
            <w:color w:val="auto"/>
            <w:sz w:val="20"/>
            <w:szCs w:val="20"/>
          </w:rPr>
          <w:t>Usuarios</w:t>
        </w:r>
        <w:r w:rsidRPr="004A673A">
          <w:rPr>
            <w:noProof/>
            <w:webHidden/>
            <w:color w:val="auto"/>
            <w:sz w:val="20"/>
            <w:szCs w:val="20"/>
          </w:rPr>
          <w:tab/>
        </w:r>
        <w:r w:rsidRPr="004A673A">
          <w:rPr>
            <w:noProof/>
            <w:webHidden/>
            <w:color w:val="auto"/>
            <w:sz w:val="20"/>
            <w:szCs w:val="20"/>
          </w:rPr>
          <w:fldChar w:fldCharType="begin"/>
        </w:r>
        <w:r w:rsidRPr="004A673A">
          <w:rPr>
            <w:noProof/>
            <w:webHidden/>
            <w:color w:val="auto"/>
            <w:sz w:val="20"/>
            <w:szCs w:val="20"/>
          </w:rPr>
          <w:instrText xml:space="preserve"> PAGEREF _Toc228864349 \h </w:instrText>
        </w:r>
        <w:r w:rsidRPr="004A673A">
          <w:rPr>
            <w:noProof/>
            <w:webHidden/>
            <w:color w:val="auto"/>
            <w:sz w:val="20"/>
            <w:szCs w:val="20"/>
          </w:rPr>
        </w:r>
        <w:r w:rsidRPr="004A673A">
          <w:rPr>
            <w:noProof/>
            <w:webHidden/>
            <w:color w:val="auto"/>
            <w:sz w:val="20"/>
            <w:szCs w:val="20"/>
          </w:rPr>
          <w:fldChar w:fldCharType="separate"/>
        </w:r>
        <w:r w:rsidRPr="004A673A">
          <w:rPr>
            <w:noProof/>
            <w:webHidden/>
            <w:color w:val="auto"/>
            <w:sz w:val="20"/>
            <w:szCs w:val="20"/>
          </w:rPr>
          <w:t>37</w:t>
        </w:r>
        <w:r w:rsidRPr="004A673A">
          <w:rPr>
            <w:noProof/>
            <w:webHidden/>
            <w:color w:val="auto"/>
            <w:sz w:val="20"/>
            <w:szCs w:val="20"/>
          </w:rPr>
          <w:fldChar w:fldCharType="end"/>
        </w:r>
      </w:hyperlink>
    </w:p>
    <w:p w14:paraId="5BC81114" w14:textId="76D50608" w:rsidR="004A673A" w:rsidRPr="004A673A" w:rsidRDefault="004A673A" w:rsidP="004A673A">
      <w:pPr>
        <w:pStyle w:val="TDC1"/>
        <w:spacing w:line="288" w:lineRule="auto"/>
        <w:rPr>
          <w:rFonts w:eastAsiaTheme="minorEastAsia"/>
          <w:noProof/>
          <w:color w:val="auto"/>
          <w:sz w:val="20"/>
          <w:szCs w:val="20"/>
        </w:rPr>
      </w:pPr>
      <w:hyperlink w:anchor="_Toc228864350" w:history="1">
        <w:r w:rsidRPr="004A673A">
          <w:rPr>
            <w:rStyle w:val="Hipervnculo"/>
            <w:noProof/>
            <w:color w:val="auto"/>
            <w:sz w:val="20"/>
            <w:szCs w:val="20"/>
          </w:rPr>
          <w:t>3.2.2.3.1.3.</w:t>
        </w:r>
        <w:r w:rsidRPr="004A673A">
          <w:rPr>
            <w:rFonts w:eastAsiaTheme="minorEastAsia"/>
            <w:noProof/>
            <w:color w:val="auto"/>
            <w:sz w:val="20"/>
            <w:szCs w:val="20"/>
          </w:rPr>
          <w:tab/>
        </w:r>
        <w:r w:rsidRPr="004A673A">
          <w:rPr>
            <w:rStyle w:val="Hipervnculo"/>
            <w:noProof/>
            <w:color w:val="auto"/>
            <w:sz w:val="20"/>
            <w:szCs w:val="20"/>
          </w:rPr>
          <w:t>Administración</w:t>
        </w:r>
        <w:r w:rsidRPr="004A673A">
          <w:rPr>
            <w:noProof/>
            <w:webHidden/>
            <w:color w:val="auto"/>
            <w:sz w:val="20"/>
            <w:szCs w:val="20"/>
          </w:rPr>
          <w:tab/>
        </w:r>
        <w:r w:rsidRPr="004A673A">
          <w:rPr>
            <w:noProof/>
            <w:webHidden/>
            <w:color w:val="auto"/>
            <w:sz w:val="20"/>
            <w:szCs w:val="20"/>
          </w:rPr>
          <w:fldChar w:fldCharType="begin"/>
        </w:r>
        <w:r w:rsidRPr="004A673A">
          <w:rPr>
            <w:noProof/>
            <w:webHidden/>
            <w:color w:val="auto"/>
            <w:sz w:val="20"/>
            <w:szCs w:val="20"/>
          </w:rPr>
          <w:instrText xml:space="preserve"> PAGEREF _Toc228864350 \h </w:instrText>
        </w:r>
        <w:r w:rsidRPr="004A673A">
          <w:rPr>
            <w:noProof/>
            <w:webHidden/>
            <w:color w:val="auto"/>
            <w:sz w:val="20"/>
            <w:szCs w:val="20"/>
          </w:rPr>
        </w:r>
        <w:r w:rsidRPr="004A673A">
          <w:rPr>
            <w:noProof/>
            <w:webHidden/>
            <w:color w:val="auto"/>
            <w:sz w:val="20"/>
            <w:szCs w:val="20"/>
          </w:rPr>
          <w:fldChar w:fldCharType="separate"/>
        </w:r>
        <w:r w:rsidRPr="004A673A">
          <w:rPr>
            <w:noProof/>
            <w:webHidden/>
            <w:color w:val="auto"/>
            <w:sz w:val="20"/>
            <w:szCs w:val="20"/>
          </w:rPr>
          <w:t>38</w:t>
        </w:r>
        <w:r w:rsidRPr="004A673A">
          <w:rPr>
            <w:noProof/>
            <w:webHidden/>
            <w:color w:val="auto"/>
            <w:sz w:val="20"/>
            <w:szCs w:val="20"/>
          </w:rPr>
          <w:fldChar w:fldCharType="end"/>
        </w:r>
      </w:hyperlink>
    </w:p>
    <w:p w14:paraId="25440D00" w14:textId="0D259BF0" w:rsidR="004A673A" w:rsidRPr="004A673A" w:rsidRDefault="004A673A" w:rsidP="004A673A">
      <w:pPr>
        <w:pStyle w:val="TDC1"/>
        <w:spacing w:line="288" w:lineRule="auto"/>
        <w:rPr>
          <w:rFonts w:eastAsiaTheme="minorEastAsia"/>
          <w:noProof/>
          <w:color w:val="auto"/>
          <w:sz w:val="20"/>
          <w:szCs w:val="20"/>
        </w:rPr>
      </w:pPr>
      <w:hyperlink w:anchor="_Toc228864351" w:history="1">
        <w:r w:rsidRPr="004A673A">
          <w:rPr>
            <w:rStyle w:val="Hipervnculo"/>
            <w:noProof/>
            <w:color w:val="auto"/>
            <w:sz w:val="20"/>
            <w:szCs w:val="20"/>
          </w:rPr>
          <w:t>3.2.2.3.2.</w:t>
        </w:r>
        <w:r w:rsidRPr="004A673A">
          <w:rPr>
            <w:rFonts w:eastAsiaTheme="minorEastAsia"/>
            <w:noProof/>
            <w:color w:val="auto"/>
            <w:sz w:val="20"/>
            <w:szCs w:val="20"/>
          </w:rPr>
          <w:tab/>
        </w:r>
        <w:r w:rsidRPr="004A673A">
          <w:rPr>
            <w:rStyle w:val="Hipervnculo"/>
            <w:noProof/>
            <w:color w:val="auto"/>
            <w:sz w:val="20"/>
            <w:szCs w:val="20"/>
          </w:rPr>
          <w:t>Módulos del modelo OAIS</w:t>
        </w:r>
        <w:r w:rsidRPr="004A673A">
          <w:rPr>
            <w:noProof/>
            <w:webHidden/>
            <w:color w:val="auto"/>
            <w:sz w:val="20"/>
            <w:szCs w:val="20"/>
          </w:rPr>
          <w:tab/>
        </w:r>
        <w:r w:rsidRPr="004A673A">
          <w:rPr>
            <w:noProof/>
            <w:webHidden/>
            <w:color w:val="auto"/>
            <w:sz w:val="20"/>
            <w:szCs w:val="20"/>
          </w:rPr>
          <w:fldChar w:fldCharType="begin"/>
        </w:r>
        <w:r w:rsidRPr="004A673A">
          <w:rPr>
            <w:noProof/>
            <w:webHidden/>
            <w:color w:val="auto"/>
            <w:sz w:val="20"/>
            <w:szCs w:val="20"/>
          </w:rPr>
          <w:instrText xml:space="preserve"> PAGEREF _Toc228864351 \h </w:instrText>
        </w:r>
        <w:r w:rsidRPr="004A673A">
          <w:rPr>
            <w:noProof/>
            <w:webHidden/>
            <w:color w:val="auto"/>
            <w:sz w:val="20"/>
            <w:szCs w:val="20"/>
          </w:rPr>
        </w:r>
        <w:r w:rsidRPr="004A673A">
          <w:rPr>
            <w:noProof/>
            <w:webHidden/>
            <w:color w:val="auto"/>
            <w:sz w:val="20"/>
            <w:szCs w:val="20"/>
          </w:rPr>
          <w:fldChar w:fldCharType="separate"/>
        </w:r>
        <w:r w:rsidRPr="004A673A">
          <w:rPr>
            <w:noProof/>
            <w:webHidden/>
            <w:color w:val="auto"/>
            <w:sz w:val="20"/>
            <w:szCs w:val="20"/>
          </w:rPr>
          <w:t>38</w:t>
        </w:r>
        <w:r w:rsidRPr="004A673A">
          <w:rPr>
            <w:noProof/>
            <w:webHidden/>
            <w:color w:val="auto"/>
            <w:sz w:val="20"/>
            <w:szCs w:val="20"/>
          </w:rPr>
          <w:fldChar w:fldCharType="end"/>
        </w:r>
      </w:hyperlink>
    </w:p>
    <w:p w14:paraId="3EB38B0C" w14:textId="1DD223CE" w:rsidR="004A673A" w:rsidRPr="004A673A" w:rsidRDefault="004A673A" w:rsidP="004A673A">
      <w:pPr>
        <w:pStyle w:val="TDC1"/>
        <w:spacing w:line="288" w:lineRule="auto"/>
        <w:rPr>
          <w:rFonts w:eastAsiaTheme="minorEastAsia"/>
          <w:noProof/>
          <w:color w:val="auto"/>
          <w:sz w:val="20"/>
          <w:szCs w:val="20"/>
        </w:rPr>
      </w:pPr>
      <w:hyperlink w:anchor="_Toc228864352" w:history="1">
        <w:r w:rsidRPr="004A673A">
          <w:rPr>
            <w:rStyle w:val="Hipervnculo"/>
            <w:noProof/>
            <w:color w:val="auto"/>
            <w:sz w:val="20"/>
            <w:szCs w:val="20"/>
          </w:rPr>
          <w:t>3.2.2.3.2.1.</w:t>
        </w:r>
        <w:r w:rsidRPr="004A673A">
          <w:rPr>
            <w:rFonts w:eastAsiaTheme="minorEastAsia"/>
            <w:noProof/>
            <w:color w:val="auto"/>
            <w:sz w:val="20"/>
            <w:szCs w:val="20"/>
          </w:rPr>
          <w:tab/>
        </w:r>
        <w:r w:rsidRPr="004A673A">
          <w:rPr>
            <w:rStyle w:val="Hipervnculo"/>
            <w:noProof/>
            <w:color w:val="auto"/>
            <w:sz w:val="20"/>
            <w:szCs w:val="20"/>
          </w:rPr>
          <w:t>Módulo de Ingreso (Ingest)</w:t>
        </w:r>
        <w:r w:rsidRPr="004A673A">
          <w:rPr>
            <w:noProof/>
            <w:webHidden/>
            <w:color w:val="auto"/>
            <w:sz w:val="20"/>
            <w:szCs w:val="20"/>
          </w:rPr>
          <w:tab/>
        </w:r>
        <w:r w:rsidRPr="004A673A">
          <w:rPr>
            <w:noProof/>
            <w:webHidden/>
            <w:color w:val="auto"/>
            <w:sz w:val="20"/>
            <w:szCs w:val="20"/>
          </w:rPr>
          <w:fldChar w:fldCharType="begin"/>
        </w:r>
        <w:r w:rsidRPr="004A673A">
          <w:rPr>
            <w:noProof/>
            <w:webHidden/>
            <w:color w:val="auto"/>
            <w:sz w:val="20"/>
            <w:szCs w:val="20"/>
          </w:rPr>
          <w:instrText xml:space="preserve"> PAGEREF _Toc228864352 \h </w:instrText>
        </w:r>
        <w:r w:rsidRPr="004A673A">
          <w:rPr>
            <w:noProof/>
            <w:webHidden/>
            <w:color w:val="auto"/>
            <w:sz w:val="20"/>
            <w:szCs w:val="20"/>
          </w:rPr>
        </w:r>
        <w:r w:rsidRPr="004A673A">
          <w:rPr>
            <w:noProof/>
            <w:webHidden/>
            <w:color w:val="auto"/>
            <w:sz w:val="20"/>
            <w:szCs w:val="20"/>
          </w:rPr>
          <w:fldChar w:fldCharType="separate"/>
        </w:r>
        <w:r w:rsidRPr="004A673A">
          <w:rPr>
            <w:noProof/>
            <w:webHidden/>
            <w:color w:val="auto"/>
            <w:sz w:val="20"/>
            <w:szCs w:val="20"/>
          </w:rPr>
          <w:t>38</w:t>
        </w:r>
        <w:r w:rsidRPr="004A673A">
          <w:rPr>
            <w:noProof/>
            <w:webHidden/>
            <w:color w:val="auto"/>
            <w:sz w:val="20"/>
            <w:szCs w:val="20"/>
          </w:rPr>
          <w:fldChar w:fldCharType="end"/>
        </w:r>
      </w:hyperlink>
    </w:p>
    <w:p w14:paraId="08EA213B" w14:textId="74F5A347" w:rsidR="004A673A" w:rsidRPr="004A673A" w:rsidRDefault="004A673A" w:rsidP="004A673A">
      <w:pPr>
        <w:pStyle w:val="TDC1"/>
        <w:spacing w:line="288" w:lineRule="auto"/>
        <w:rPr>
          <w:rFonts w:eastAsiaTheme="minorEastAsia"/>
          <w:noProof/>
          <w:color w:val="auto"/>
          <w:sz w:val="20"/>
          <w:szCs w:val="20"/>
        </w:rPr>
      </w:pPr>
      <w:hyperlink w:anchor="_Toc228864353" w:history="1">
        <w:r w:rsidRPr="004A673A">
          <w:rPr>
            <w:rStyle w:val="Hipervnculo"/>
            <w:noProof/>
            <w:color w:val="auto"/>
            <w:sz w:val="20"/>
            <w:szCs w:val="20"/>
          </w:rPr>
          <w:t>3.2.2.3.2.2.</w:t>
        </w:r>
        <w:r w:rsidRPr="004A673A">
          <w:rPr>
            <w:rFonts w:eastAsiaTheme="minorEastAsia"/>
            <w:noProof/>
            <w:color w:val="auto"/>
            <w:sz w:val="20"/>
            <w:szCs w:val="20"/>
          </w:rPr>
          <w:tab/>
        </w:r>
        <w:r w:rsidRPr="004A673A">
          <w:rPr>
            <w:rStyle w:val="Hipervnculo"/>
            <w:noProof/>
            <w:color w:val="auto"/>
            <w:sz w:val="20"/>
            <w:szCs w:val="20"/>
          </w:rPr>
          <w:t>Módulo de almacenamiento (Archival Storage)</w:t>
        </w:r>
        <w:r w:rsidRPr="004A673A">
          <w:rPr>
            <w:noProof/>
            <w:webHidden/>
            <w:color w:val="auto"/>
            <w:sz w:val="20"/>
            <w:szCs w:val="20"/>
          </w:rPr>
          <w:tab/>
        </w:r>
        <w:r w:rsidRPr="004A673A">
          <w:rPr>
            <w:noProof/>
            <w:webHidden/>
            <w:color w:val="auto"/>
            <w:sz w:val="20"/>
            <w:szCs w:val="20"/>
          </w:rPr>
          <w:fldChar w:fldCharType="begin"/>
        </w:r>
        <w:r w:rsidRPr="004A673A">
          <w:rPr>
            <w:noProof/>
            <w:webHidden/>
            <w:color w:val="auto"/>
            <w:sz w:val="20"/>
            <w:szCs w:val="20"/>
          </w:rPr>
          <w:instrText xml:space="preserve"> PAGEREF _Toc228864353 \h </w:instrText>
        </w:r>
        <w:r w:rsidRPr="004A673A">
          <w:rPr>
            <w:noProof/>
            <w:webHidden/>
            <w:color w:val="auto"/>
            <w:sz w:val="20"/>
            <w:szCs w:val="20"/>
          </w:rPr>
        </w:r>
        <w:r w:rsidRPr="004A673A">
          <w:rPr>
            <w:noProof/>
            <w:webHidden/>
            <w:color w:val="auto"/>
            <w:sz w:val="20"/>
            <w:szCs w:val="20"/>
          </w:rPr>
          <w:fldChar w:fldCharType="separate"/>
        </w:r>
        <w:r w:rsidRPr="004A673A">
          <w:rPr>
            <w:noProof/>
            <w:webHidden/>
            <w:color w:val="auto"/>
            <w:sz w:val="20"/>
            <w:szCs w:val="20"/>
          </w:rPr>
          <w:t>38</w:t>
        </w:r>
        <w:r w:rsidRPr="004A673A">
          <w:rPr>
            <w:noProof/>
            <w:webHidden/>
            <w:color w:val="auto"/>
            <w:sz w:val="20"/>
            <w:szCs w:val="20"/>
          </w:rPr>
          <w:fldChar w:fldCharType="end"/>
        </w:r>
      </w:hyperlink>
    </w:p>
    <w:p w14:paraId="19098E0E" w14:textId="7EFC4A0F" w:rsidR="004A673A" w:rsidRPr="004A673A" w:rsidRDefault="004A673A" w:rsidP="004A673A">
      <w:pPr>
        <w:pStyle w:val="TDC1"/>
        <w:spacing w:line="288" w:lineRule="auto"/>
        <w:rPr>
          <w:rFonts w:eastAsiaTheme="minorEastAsia"/>
          <w:noProof/>
          <w:color w:val="auto"/>
          <w:sz w:val="20"/>
          <w:szCs w:val="20"/>
        </w:rPr>
      </w:pPr>
      <w:hyperlink w:anchor="_Toc228864354" w:history="1">
        <w:r w:rsidRPr="004A673A">
          <w:rPr>
            <w:rStyle w:val="Hipervnculo"/>
            <w:noProof/>
            <w:color w:val="auto"/>
            <w:sz w:val="20"/>
            <w:szCs w:val="20"/>
          </w:rPr>
          <w:t>3.2.2.3.2.3.</w:t>
        </w:r>
        <w:r w:rsidRPr="004A673A">
          <w:rPr>
            <w:rFonts w:eastAsiaTheme="minorEastAsia"/>
            <w:noProof/>
            <w:color w:val="auto"/>
            <w:sz w:val="20"/>
            <w:szCs w:val="20"/>
          </w:rPr>
          <w:tab/>
        </w:r>
        <w:r w:rsidRPr="004A673A">
          <w:rPr>
            <w:rStyle w:val="Hipervnculo"/>
            <w:noProof/>
            <w:color w:val="auto"/>
            <w:sz w:val="20"/>
            <w:szCs w:val="20"/>
          </w:rPr>
          <w:t>Módulo de gestión de datos (Data Management)</w:t>
        </w:r>
        <w:r w:rsidRPr="004A673A">
          <w:rPr>
            <w:noProof/>
            <w:webHidden/>
            <w:color w:val="auto"/>
            <w:sz w:val="20"/>
            <w:szCs w:val="20"/>
          </w:rPr>
          <w:tab/>
        </w:r>
        <w:r w:rsidRPr="004A673A">
          <w:rPr>
            <w:noProof/>
            <w:webHidden/>
            <w:color w:val="auto"/>
            <w:sz w:val="20"/>
            <w:szCs w:val="20"/>
          </w:rPr>
          <w:fldChar w:fldCharType="begin"/>
        </w:r>
        <w:r w:rsidRPr="004A673A">
          <w:rPr>
            <w:noProof/>
            <w:webHidden/>
            <w:color w:val="auto"/>
            <w:sz w:val="20"/>
            <w:szCs w:val="20"/>
          </w:rPr>
          <w:instrText xml:space="preserve"> PAGEREF _Toc228864354 \h </w:instrText>
        </w:r>
        <w:r w:rsidRPr="004A673A">
          <w:rPr>
            <w:noProof/>
            <w:webHidden/>
            <w:color w:val="auto"/>
            <w:sz w:val="20"/>
            <w:szCs w:val="20"/>
          </w:rPr>
        </w:r>
        <w:r w:rsidRPr="004A673A">
          <w:rPr>
            <w:noProof/>
            <w:webHidden/>
            <w:color w:val="auto"/>
            <w:sz w:val="20"/>
            <w:szCs w:val="20"/>
          </w:rPr>
          <w:fldChar w:fldCharType="separate"/>
        </w:r>
        <w:r w:rsidRPr="004A673A">
          <w:rPr>
            <w:noProof/>
            <w:webHidden/>
            <w:color w:val="auto"/>
            <w:sz w:val="20"/>
            <w:szCs w:val="20"/>
          </w:rPr>
          <w:t>38</w:t>
        </w:r>
        <w:r w:rsidRPr="004A673A">
          <w:rPr>
            <w:noProof/>
            <w:webHidden/>
            <w:color w:val="auto"/>
            <w:sz w:val="20"/>
            <w:szCs w:val="20"/>
          </w:rPr>
          <w:fldChar w:fldCharType="end"/>
        </w:r>
      </w:hyperlink>
    </w:p>
    <w:p w14:paraId="1E9B7CB7" w14:textId="6245CF19" w:rsidR="004A673A" w:rsidRPr="004A673A" w:rsidRDefault="004A673A" w:rsidP="004A673A">
      <w:pPr>
        <w:pStyle w:val="TDC1"/>
        <w:spacing w:line="288" w:lineRule="auto"/>
        <w:rPr>
          <w:rFonts w:eastAsiaTheme="minorEastAsia"/>
          <w:noProof/>
          <w:color w:val="auto"/>
          <w:sz w:val="20"/>
          <w:szCs w:val="20"/>
        </w:rPr>
      </w:pPr>
      <w:hyperlink w:anchor="_Toc228864355" w:history="1">
        <w:r w:rsidRPr="004A673A">
          <w:rPr>
            <w:rStyle w:val="Hipervnculo"/>
            <w:noProof/>
            <w:color w:val="auto"/>
            <w:sz w:val="20"/>
            <w:szCs w:val="20"/>
          </w:rPr>
          <w:t>3.2.2.3.2.4.</w:t>
        </w:r>
        <w:r w:rsidRPr="004A673A">
          <w:rPr>
            <w:rFonts w:eastAsiaTheme="minorEastAsia"/>
            <w:noProof/>
            <w:color w:val="auto"/>
            <w:sz w:val="20"/>
            <w:szCs w:val="20"/>
          </w:rPr>
          <w:tab/>
        </w:r>
        <w:r w:rsidRPr="004A673A">
          <w:rPr>
            <w:rStyle w:val="Hipervnculo"/>
            <w:noProof/>
            <w:color w:val="auto"/>
            <w:sz w:val="20"/>
            <w:szCs w:val="20"/>
          </w:rPr>
          <w:t>Módulo de administración (Administration)</w:t>
        </w:r>
        <w:r w:rsidRPr="004A673A">
          <w:rPr>
            <w:noProof/>
            <w:webHidden/>
            <w:color w:val="auto"/>
            <w:sz w:val="20"/>
            <w:szCs w:val="20"/>
          </w:rPr>
          <w:tab/>
        </w:r>
        <w:r w:rsidRPr="004A673A">
          <w:rPr>
            <w:noProof/>
            <w:webHidden/>
            <w:color w:val="auto"/>
            <w:sz w:val="20"/>
            <w:szCs w:val="20"/>
          </w:rPr>
          <w:fldChar w:fldCharType="begin"/>
        </w:r>
        <w:r w:rsidRPr="004A673A">
          <w:rPr>
            <w:noProof/>
            <w:webHidden/>
            <w:color w:val="auto"/>
            <w:sz w:val="20"/>
            <w:szCs w:val="20"/>
          </w:rPr>
          <w:instrText xml:space="preserve"> PAGEREF _Toc228864355 \h </w:instrText>
        </w:r>
        <w:r w:rsidRPr="004A673A">
          <w:rPr>
            <w:noProof/>
            <w:webHidden/>
            <w:color w:val="auto"/>
            <w:sz w:val="20"/>
            <w:szCs w:val="20"/>
          </w:rPr>
        </w:r>
        <w:r w:rsidRPr="004A673A">
          <w:rPr>
            <w:noProof/>
            <w:webHidden/>
            <w:color w:val="auto"/>
            <w:sz w:val="20"/>
            <w:szCs w:val="20"/>
          </w:rPr>
          <w:fldChar w:fldCharType="separate"/>
        </w:r>
        <w:r w:rsidRPr="004A673A">
          <w:rPr>
            <w:noProof/>
            <w:webHidden/>
            <w:color w:val="auto"/>
            <w:sz w:val="20"/>
            <w:szCs w:val="20"/>
          </w:rPr>
          <w:t>38</w:t>
        </w:r>
        <w:r w:rsidRPr="004A673A">
          <w:rPr>
            <w:noProof/>
            <w:webHidden/>
            <w:color w:val="auto"/>
            <w:sz w:val="20"/>
            <w:szCs w:val="20"/>
          </w:rPr>
          <w:fldChar w:fldCharType="end"/>
        </w:r>
      </w:hyperlink>
    </w:p>
    <w:p w14:paraId="4E0C32D9" w14:textId="4B59E47E" w:rsidR="004A673A" w:rsidRPr="004A673A" w:rsidRDefault="004A673A" w:rsidP="004A673A">
      <w:pPr>
        <w:pStyle w:val="TDC1"/>
        <w:spacing w:line="288" w:lineRule="auto"/>
        <w:rPr>
          <w:rFonts w:eastAsiaTheme="minorEastAsia"/>
          <w:noProof/>
          <w:color w:val="auto"/>
          <w:sz w:val="20"/>
          <w:szCs w:val="20"/>
        </w:rPr>
      </w:pPr>
      <w:hyperlink w:anchor="_Toc228864356" w:history="1">
        <w:r w:rsidRPr="004A673A">
          <w:rPr>
            <w:rStyle w:val="Hipervnculo"/>
            <w:noProof/>
            <w:color w:val="auto"/>
            <w:sz w:val="20"/>
            <w:szCs w:val="20"/>
          </w:rPr>
          <w:t>3.2.2.3.2.5.</w:t>
        </w:r>
        <w:r w:rsidRPr="004A673A">
          <w:rPr>
            <w:rFonts w:eastAsiaTheme="minorEastAsia"/>
            <w:noProof/>
            <w:color w:val="auto"/>
            <w:sz w:val="20"/>
            <w:szCs w:val="20"/>
          </w:rPr>
          <w:tab/>
        </w:r>
        <w:r w:rsidRPr="004A673A">
          <w:rPr>
            <w:rStyle w:val="Hipervnculo"/>
            <w:noProof/>
            <w:color w:val="auto"/>
            <w:sz w:val="20"/>
            <w:szCs w:val="20"/>
          </w:rPr>
          <w:t>Módulo de planeación de la preservación (Preservation Planning)</w:t>
        </w:r>
        <w:r w:rsidRPr="004A673A">
          <w:rPr>
            <w:noProof/>
            <w:webHidden/>
            <w:color w:val="auto"/>
            <w:sz w:val="20"/>
            <w:szCs w:val="20"/>
          </w:rPr>
          <w:tab/>
        </w:r>
        <w:r w:rsidRPr="004A673A">
          <w:rPr>
            <w:noProof/>
            <w:webHidden/>
            <w:color w:val="auto"/>
            <w:sz w:val="20"/>
            <w:szCs w:val="20"/>
          </w:rPr>
          <w:fldChar w:fldCharType="begin"/>
        </w:r>
        <w:r w:rsidRPr="004A673A">
          <w:rPr>
            <w:noProof/>
            <w:webHidden/>
            <w:color w:val="auto"/>
            <w:sz w:val="20"/>
            <w:szCs w:val="20"/>
          </w:rPr>
          <w:instrText xml:space="preserve"> PAGEREF _Toc228864356 \h </w:instrText>
        </w:r>
        <w:r w:rsidRPr="004A673A">
          <w:rPr>
            <w:noProof/>
            <w:webHidden/>
            <w:color w:val="auto"/>
            <w:sz w:val="20"/>
            <w:szCs w:val="20"/>
          </w:rPr>
        </w:r>
        <w:r w:rsidRPr="004A673A">
          <w:rPr>
            <w:noProof/>
            <w:webHidden/>
            <w:color w:val="auto"/>
            <w:sz w:val="20"/>
            <w:szCs w:val="20"/>
          </w:rPr>
          <w:fldChar w:fldCharType="separate"/>
        </w:r>
        <w:r w:rsidRPr="004A673A">
          <w:rPr>
            <w:noProof/>
            <w:webHidden/>
            <w:color w:val="auto"/>
            <w:sz w:val="20"/>
            <w:szCs w:val="20"/>
          </w:rPr>
          <w:t>38</w:t>
        </w:r>
        <w:r w:rsidRPr="004A673A">
          <w:rPr>
            <w:noProof/>
            <w:webHidden/>
            <w:color w:val="auto"/>
            <w:sz w:val="20"/>
            <w:szCs w:val="20"/>
          </w:rPr>
          <w:fldChar w:fldCharType="end"/>
        </w:r>
      </w:hyperlink>
    </w:p>
    <w:p w14:paraId="45079BC7" w14:textId="0148532D" w:rsidR="004A673A" w:rsidRPr="004A673A" w:rsidRDefault="004A673A" w:rsidP="004A673A">
      <w:pPr>
        <w:pStyle w:val="TDC1"/>
        <w:spacing w:line="288" w:lineRule="auto"/>
        <w:rPr>
          <w:rFonts w:eastAsiaTheme="minorEastAsia"/>
          <w:noProof/>
          <w:color w:val="auto"/>
          <w:sz w:val="20"/>
          <w:szCs w:val="20"/>
        </w:rPr>
      </w:pPr>
      <w:hyperlink w:anchor="_Toc228864357" w:history="1">
        <w:r w:rsidRPr="004A673A">
          <w:rPr>
            <w:rStyle w:val="Hipervnculo"/>
            <w:noProof/>
            <w:color w:val="auto"/>
            <w:sz w:val="20"/>
            <w:szCs w:val="20"/>
          </w:rPr>
          <w:t>3.2.2.3.2.6.</w:t>
        </w:r>
        <w:r w:rsidRPr="004A673A">
          <w:rPr>
            <w:rFonts w:eastAsiaTheme="minorEastAsia"/>
            <w:noProof/>
            <w:color w:val="auto"/>
            <w:sz w:val="20"/>
            <w:szCs w:val="20"/>
          </w:rPr>
          <w:tab/>
        </w:r>
        <w:r w:rsidRPr="004A673A">
          <w:rPr>
            <w:rStyle w:val="Hipervnculo"/>
            <w:noProof/>
            <w:color w:val="auto"/>
            <w:sz w:val="20"/>
            <w:szCs w:val="20"/>
          </w:rPr>
          <w:t>Módulo de Acceso (Access)</w:t>
        </w:r>
        <w:r w:rsidRPr="004A673A">
          <w:rPr>
            <w:noProof/>
            <w:webHidden/>
            <w:color w:val="auto"/>
            <w:sz w:val="20"/>
            <w:szCs w:val="20"/>
          </w:rPr>
          <w:tab/>
        </w:r>
        <w:r w:rsidRPr="004A673A">
          <w:rPr>
            <w:noProof/>
            <w:webHidden/>
            <w:color w:val="auto"/>
            <w:sz w:val="20"/>
            <w:szCs w:val="20"/>
          </w:rPr>
          <w:fldChar w:fldCharType="begin"/>
        </w:r>
        <w:r w:rsidRPr="004A673A">
          <w:rPr>
            <w:noProof/>
            <w:webHidden/>
            <w:color w:val="auto"/>
            <w:sz w:val="20"/>
            <w:szCs w:val="20"/>
          </w:rPr>
          <w:instrText xml:space="preserve"> PAGEREF _Toc228864357 \h </w:instrText>
        </w:r>
        <w:r w:rsidRPr="004A673A">
          <w:rPr>
            <w:noProof/>
            <w:webHidden/>
            <w:color w:val="auto"/>
            <w:sz w:val="20"/>
            <w:szCs w:val="20"/>
          </w:rPr>
        </w:r>
        <w:r w:rsidRPr="004A673A">
          <w:rPr>
            <w:noProof/>
            <w:webHidden/>
            <w:color w:val="auto"/>
            <w:sz w:val="20"/>
            <w:szCs w:val="20"/>
          </w:rPr>
          <w:fldChar w:fldCharType="separate"/>
        </w:r>
        <w:r w:rsidRPr="004A673A">
          <w:rPr>
            <w:noProof/>
            <w:webHidden/>
            <w:color w:val="auto"/>
            <w:sz w:val="20"/>
            <w:szCs w:val="20"/>
          </w:rPr>
          <w:t>38</w:t>
        </w:r>
        <w:r w:rsidRPr="004A673A">
          <w:rPr>
            <w:noProof/>
            <w:webHidden/>
            <w:color w:val="auto"/>
            <w:sz w:val="20"/>
            <w:szCs w:val="20"/>
          </w:rPr>
          <w:fldChar w:fldCharType="end"/>
        </w:r>
      </w:hyperlink>
    </w:p>
    <w:p w14:paraId="4FEFFF2D" w14:textId="7F3C7A8E" w:rsidR="004A673A" w:rsidRPr="004A673A" w:rsidRDefault="004A673A" w:rsidP="004A673A">
      <w:pPr>
        <w:pStyle w:val="TDC1"/>
        <w:spacing w:line="288" w:lineRule="auto"/>
        <w:rPr>
          <w:rFonts w:eastAsiaTheme="minorEastAsia"/>
          <w:noProof/>
          <w:color w:val="auto"/>
          <w:sz w:val="20"/>
          <w:szCs w:val="20"/>
        </w:rPr>
      </w:pPr>
      <w:hyperlink w:anchor="_Toc228864358" w:history="1">
        <w:r w:rsidRPr="004A673A">
          <w:rPr>
            <w:rStyle w:val="Hipervnculo"/>
            <w:noProof/>
            <w:color w:val="auto"/>
            <w:sz w:val="20"/>
            <w:szCs w:val="20"/>
          </w:rPr>
          <w:t>3.2.2.3.3.</w:t>
        </w:r>
        <w:r w:rsidRPr="004A673A">
          <w:rPr>
            <w:rFonts w:eastAsiaTheme="minorEastAsia"/>
            <w:noProof/>
            <w:color w:val="auto"/>
            <w:sz w:val="20"/>
            <w:szCs w:val="20"/>
          </w:rPr>
          <w:tab/>
        </w:r>
        <w:r w:rsidRPr="004A673A">
          <w:rPr>
            <w:rStyle w:val="Hipervnculo"/>
            <w:noProof/>
            <w:color w:val="auto"/>
            <w:sz w:val="20"/>
            <w:szCs w:val="20"/>
          </w:rPr>
          <w:t>Principios fundamentales del OAIS</w:t>
        </w:r>
        <w:r w:rsidRPr="004A673A">
          <w:rPr>
            <w:noProof/>
            <w:webHidden/>
            <w:color w:val="auto"/>
            <w:sz w:val="20"/>
            <w:szCs w:val="20"/>
          </w:rPr>
          <w:tab/>
        </w:r>
        <w:r w:rsidRPr="004A673A">
          <w:rPr>
            <w:noProof/>
            <w:webHidden/>
            <w:color w:val="auto"/>
            <w:sz w:val="20"/>
            <w:szCs w:val="20"/>
          </w:rPr>
          <w:fldChar w:fldCharType="begin"/>
        </w:r>
        <w:r w:rsidRPr="004A673A">
          <w:rPr>
            <w:noProof/>
            <w:webHidden/>
            <w:color w:val="auto"/>
            <w:sz w:val="20"/>
            <w:szCs w:val="20"/>
          </w:rPr>
          <w:instrText xml:space="preserve"> PAGEREF _Toc228864358 \h </w:instrText>
        </w:r>
        <w:r w:rsidRPr="004A673A">
          <w:rPr>
            <w:noProof/>
            <w:webHidden/>
            <w:color w:val="auto"/>
            <w:sz w:val="20"/>
            <w:szCs w:val="20"/>
          </w:rPr>
        </w:r>
        <w:r w:rsidRPr="004A673A">
          <w:rPr>
            <w:noProof/>
            <w:webHidden/>
            <w:color w:val="auto"/>
            <w:sz w:val="20"/>
            <w:szCs w:val="20"/>
          </w:rPr>
          <w:fldChar w:fldCharType="separate"/>
        </w:r>
        <w:r w:rsidRPr="004A673A">
          <w:rPr>
            <w:noProof/>
            <w:webHidden/>
            <w:color w:val="auto"/>
            <w:sz w:val="20"/>
            <w:szCs w:val="20"/>
          </w:rPr>
          <w:t>38</w:t>
        </w:r>
        <w:r w:rsidRPr="004A673A">
          <w:rPr>
            <w:noProof/>
            <w:webHidden/>
            <w:color w:val="auto"/>
            <w:sz w:val="20"/>
            <w:szCs w:val="20"/>
          </w:rPr>
          <w:fldChar w:fldCharType="end"/>
        </w:r>
      </w:hyperlink>
    </w:p>
    <w:p w14:paraId="451D520A" w14:textId="34CA5A63" w:rsidR="004A673A" w:rsidRPr="004A673A" w:rsidRDefault="004A673A" w:rsidP="004A673A">
      <w:pPr>
        <w:pStyle w:val="TDC1"/>
        <w:spacing w:line="288" w:lineRule="auto"/>
        <w:rPr>
          <w:rFonts w:eastAsiaTheme="minorEastAsia"/>
          <w:noProof/>
          <w:color w:val="auto"/>
          <w:sz w:val="20"/>
          <w:szCs w:val="20"/>
        </w:rPr>
      </w:pPr>
      <w:hyperlink w:anchor="_Toc228864359" w:history="1">
        <w:r w:rsidRPr="004A673A">
          <w:rPr>
            <w:rStyle w:val="Hipervnculo"/>
            <w:noProof/>
            <w:color w:val="auto"/>
            <w:sz w:val="20"/>
            <w:szCs w:val="20"/>
          </w:rPr>
          <w:t>3.2.2.3.3.1.</w:t>
        </w:r>
        <w:r w:rsidRPr="004A673A">
          <w:rPr>
            <w:rFonts w:eastAsiaTheme="minorEastAsia"/>
            <w:noProof/>
            <w:color w:val="auto"/>
            <w:sz w:val="20"/>
            <w:szCs w:val="20"/>
          </w:rPr>
          <w:tab/>
        </w:r>
        <w:r w:rsidRPr="004A673A">
          <w:rPr>
            <w:rStyle w:val="Hipervnculo"/>
            <w:noProof/>
            <w:color w:val="auto"/>
            <w:sz w:val="20"/>
            <w:szCs w:val="20"/>
          </w:rPr>
          <w:t>Responsabilidad de preservar la información a largo plazo</w:t>
        </w:r>
        <w:r w:rsidRPr="004A673A">
          <w:rPr>
            <w:noProof/>
            <w:webHidden/>
            <w:color w:val="auto"/>
            <w:sz w:val="20"/>
            <w:szCs w:val="20"/>
          </w:rPr>
          <w:tab/>
        </w:r>
        <w:r w:rsidRPr="004A673A">
          <w:rPr>
            <w:noProof/>
            <w:webHidden/>
            <w:color w:val="auto"/>
            <w:sz w:val="20"/>
            <w:szCs w:val="20"/>
          </w:rPr>
          <w:fldChar w:fldCharType="begin"/>
        </w:r>
        <w:r w:rsidRPr="004A673A">
          <w:rPr>
            <w:noProof/>
            <w:webHidden/>
            <w:color w:val="auto"/>
            <w:sz w:val="20"/>
            <w:szCs w:val="20"/>
          </w:rPr>
          <w:instrText xml:space="preserve"> PAGEREF _Toc228864359 \h </w:instrText>
        </w:r>
        <w:r w:rsidRPr="004A673A">
          <w:rPr>
            <w:noProof/>
            <w:webHidden/>
            <w:color w:val="auto"/>
            <w:sz w:val="20"/>
            <w:szCs w:val="20"/>
          </w:rPr>
        </w:r>
        <w:r w:rsidRPr="004A673A">
          <w:rPr>
            <w:noProof/>
            <w:webHidden/>
            <w:color w:val="auto"/>
            <w:sz w:val="20"/>
            <w:szCs w:val="20"/>
          </w:rPr>
          <w:fldChar w:fldCharType="separate"/>
        </w:r>
        <w:r w:rsidRPr="004A673A">
          <w:rPr>
            <w:noProof/>
            <w:webHidden/>
            <w:color w:val="auto"/>
            <w:sz w:val="20"/>
            <w:szCs w:val="20"/>
          </w:rPr>
          <w:t>39</w:t>
        </w:r>
        <w:r w:rsidRPr="004A673A">
          <w:rPr>
            <w:noProof/>
            <w:webHidden/>
            <w:color w:val="auto"/>
            <w:sz w:val="20"/>
            <w:szCs w:val="20"/>
          </w:rPr>
          <w:fldChar w:fldCharType="end"/>
        </w:r>
      </w:hyperlink>
    </w:p>
    <w:p w14:paraId="10E12AAB" w14:textId="2154AC67" w:rsidR="004A673A" w:rsidRPr="004A673A" w:rsidRDefault="004A673A" w:rsidP="004A673A">
      <w:pPr>
        <w:pStyle w:val="TDC1"/>
        <w:spacing w:line="288" w:lineRule="auto"/>
        <w:rPr>
          <w:rFonts w:eastAsiaTheme="minorEastAsia"/>
          <w:noProof/>
          <w:color w:val="auto"/>
          <w:sz w:val="20"/>
          <w:szCs w:val="20"/>
        </w:rPr>
      </w:pPr>
      <w:hyperlink w:anchor="_Toc228864360" w:history="1">
        <w:r w:rsidRPr="004A673A">
          <w:rPr>
            <w:rStyle w:val="Hipervnculo"/>
            <w:noProof/>
            <w:color w:val="auto"/>
            <w:sz w:val="20"/>
            <w:szCs w:val="20"/>
          </w:rPr>
          <w:t>3.2.2.3.3.2.</w:t>
        </w:r>
        <w:r w:rsidRPr="004A673A">
          <w:rPr>
            <w:rFonts w:eastAsiaTheme="minorEastAsia"/>
            <w:noProof/>
            <w:color w:val="auto"/>
            <w:sz w:val="20"/>
            <w:szCs w:val="20"/>
          </w:rPr>
          <w:tab/>
        </w:r>
        <w:r w:rsidRPr="004A673A">
          <w:rPr>
            <w:rStyle w:val="Hipervnculo"/>
            <w:noProof/>
            <w:color w:val="auto"/>
            <w:sz w:val="20"/>
            <w:szCs w:val="20"/>
          </w:rPr>
          <w:t>Comunidad designada (Designated Community)</w:t>
        </w:r>
        <w:r w:rsidRPr="004A673A">
          <w:rPr>
            <w:noProof/>
            <w:webHidden/>
            <w:color w:val="auto"/>
            <w:sz w:val="20"/>
            <w:szCs w:val="20"/>
          </w:rPr>
          <w:tab/>
        </w:r>
        <w:r w:rsidRPr="004A673A">
          <w:rPr>
            <w:noProof/>
            <w:webHidden/>
            <w:color w:val="auto"/>
            <w:sz w:val="20"/>
            <w:szCs w:val="20"/>
          </w:rPr>
          <w:fldChar w:fldCharType="begin"/>
        </w:r>
        <w:r w:rsidRPr="004A673A">
          <w:rPr>
            <w:noProof/>
            <w:webHidden/>
            <w:color w:val="auto"/>
            <w:sz w:val="20"/>
            <w:szCs w:val="20"/>
          </w:rPr>
          <w:instrText xml:space="preserve"> PAGEREF _Toc228864360 \h </w:instrText>
        </w:r>
        <w:r w:rsidRPr="004A673A">
          <w:rPr>
            <w:noProof/>
            <w:webHidden/>
            <w:color w:val="auto"/>
            <w:sz w:val="20"/>
            <w:szCs w:val="20"/>
          </w:rPr>
        </w:r>
        <w:r w:rsidRPr="004A673A">
          <w:rPr>
            <w:noProof/>
            <w:webHidden/>
            <w:color w:val="auto"/>
            <w:sz w:val="20"/>
            <w:szCs w:val="20"/>
          </w:rPr>
          <w:fldChar w:fldCharType="separate"/>
        </w:r>
        <w:r w:rsidRPr="004A673A">
          <w:rPr>
            <w:noProof/>
            <w:webHidden/>
            <w:color w:val="auto"/>
            <w:sz w:val="20"/>
            <w:szCs w:val="20"/>
          </w:rPr>
          <w:t>39</w:t>
        </w:r>
        <w:r w:rsidRPr="004A673A">
          <w:rPr>
            <w:noProof/>
            <w:webHidden/>
            <w:color w:val="auto"/>
            <w:sz w:val="20"/>
            <w:szCs w:val="20"/>
          </w:rPr>
          <w:fldChar w:fldCharType="end"/>
        </w:r>
      </w:hyperlink>
    </w:p>
    <w:p w14:paraId="292E9E37" w14:textId="3C5D345C" w:rsidR="004A673A" w:rsidRPr="004A673A" w:rsidRDefault="004A673A" w:rsidP="004A673A">
      <w:pPr>
        <w:pStyle w:val="TDC1"/>
        <w:spacing w:line="288" w:lineRule="auto"/>
        <w:rPr>
          <w:rFonts w:eastAsiaTheme="minorEastAsia"/>
          <w:noProof/>
          <w:color w:val="auto"/>
          <w:sz w:val="20"/>
          <w:szCs w:val="20"/>
        </w:rPr>
      </w:pPr>
      <w:hyperlink w:anchor="_Toc228864361" w:history="1">
        <w:r w:rsidRPr="004A673A">
          <w:rPr>
            <w:rStyle w:val="Hipervnculo"/>
            <w:noProof/>
            <w:color w:val="auto"/>
            <w:sz w:val="20"/>
            <w:szCs w:val="20"/>
          </w:rPr>
          <w:t>3.2.2.3.3.3.</w:t>
        </w:r>
        <w:r w:rsidRPr="004A673A">
          <w:rPr>
            <w:rFonts w:eastAsiaTheme="minorEastAsia"/>
            <w:noProof/>
            <w:color w:val="auto"/>
            <w:sz w:val="20"/>
            <w:szCs w:val="20"/>
          </w:rPr>
          <w:tab/>
        </w:r>
        <w:r w:rsidRPr="004A673A">
          <w:rPr>
            <w:rStyle w:val="Hipervnculo"/>
            <w:noProof/>
            <w:color w:val="auto"/>
            <w:sz w:val="20"/>
            <w:szCs w:val="20"/>
          </w:rPr>
          <w:t>Integridad y autenticidad de la información</w:t>
        </w:r>
        <w:r w:rsidRPr="004A673A">
          <w:rPr>
            <w:noProof/>
            <w:webHidden/>
            <w:color w:val="auto"/>
            <w:sz w:val="20"/>
            <w:szCs w:val="20"/>
          </w:rPr>
          <w:tab/>
        </w:r>
        <w:r w:rsidRPr="004A673A">
          <w:rPr>
            <w:noProof/>
            <w:webHidden/>
            <w:color w:val="auto"/>
            <w:sz w:val="20"/>
            <w:szCs w:val="20"/>
          </w:rPr>
          <w:fldChar w:fldCharType="begin"/>
        </w:r>
        <w:r w:rsidRPr="004A673A">
          <w:rPr>
            <w:noProof/>
            <w:webHidden/>
            <w:color w:val="auto"/>
            <w:sz w:val="20"/>
            <w:szCs w:val="20"/>
          </w:rPr>
          <w:instrText xml:space="preserve"> PAGEREF _Toc228864361 \h </w:instrText>
        </w:r>
        <w:r w:rsidRPr="004A673A">
          <w:rPr>
            <w:noProof/>
            <w:webHidden/>
            <w:color w:val="auto"/>
            <w:sz w:val="20"/>
            <w:szCs w:val="20"/>
          </w:rPr>
        </w:r>
        <w:r w:rsidRPr="004A673A">
          <w:rPr>
            <w:noProof/>
            <w:webHidden/>
            <w:color w:val="auto"/>
            <w:sz w:val="20"/>
            <w:szCs w:val="20"/>
          </w:rPr>
          <w:fldChar w:fldCharType="separate"/>
        </w:r>
        <w:r w:rsidRPr="004A673A">
          <w:rPr>
            <w:noProof/>
            <w:webHidden/>
            <w:color w:val="auto"/>
            <w:sz w:val="20"/>
            <w:szCs w:val="20"/>
          </w:rPr>
          <w:t>39</w:t>
        </w:r>
        <w:r w:rsidRPr="004A673A">
          <w:rPr>
            <w:noProof/>
            <w:webHidden/>
            <w:color w:val="auto"/>
            <w:sz w:val="20"/>
            <w:szCs w:val="20"/>
          </w:rPr>
          <w:fldChar w:fldCharType="end"/>
        </w:r>
      </w:hyperlink>
    </w:p>
    <w:p w14:paraId="7C787161" w14:textId="662BC615" w:rsidR="004A673A" w:rsidRPr="004A673A" w:rsidRDefault="004A673A" w:rsidP="004A673A">
      <w:pPr>
        <w:pStyle w:val="TDC1"/>
        <w:spacing w:line="288" w:lineRule="auto"/>
        <w:rPr>
          <w:rFonts w:eastAsiaTheme="minorEastAsia"/>
          <w:noProof/>
          <w:color w:val="auto"/>
          <w:sz w:val="20"/>
          <w:szCs w:val="20"/>
        </w:rPr>
      </w:pPr>
      <w:hyperlink w:anchor="_Toc228864362" w:history="1">
        <w:r w:rsidRPr="004A673A">
          <w:rPr>
            <w:rStyle w:val="Hipervnculo"/>
            <w:noProof/>
            <w:color w:val="auto"/>
            <w:sz w:val="20"/>
            <w:szCs w:val="20"/>
          </w:rPr>
          <w:t>3.2.2.3.3.4.</w:t>
        </w:r>
        <w:r w:rsidRPr="004A673A">
          <w:rPr>
            <w:rFonts w:eastAsiaTheme="minorEastAsia"/>
            <w:noProof/>
            <w:color w:val="auto"/>
            <w:sz w:val="20"/>
            <w:szCs w:val="20"/>
          </w:rPr>
          <w:tab/>
        </w:r>
        <w:r w:rsidRPr="004A673A">
          <w:rPr>
            <w:rStyle w:val="Hipervnculo"/>
            <w:noProof/>
            <w:color w:val="auto"/>
            <w:sz w:val="20"/>
            <w:szCs w:val="20"/>
          </w:rPr>
          <w:t>Gestión del cambio tecnológico</w:t>
        </w:r>
        <w:r w:rsidRPr="004A673A">
          <w:rPr>
            <w:noProof/>
            <w:webHidden/>
            <w:color w:val="auto"/>
            <w:sz w:val="20"/>
            <w:szCs w:val="20"/>
          </w:rPr>
          <w:tab/>
        </w:r>
        <w:r w:rsidRPr="004A673A">
          <w:rPr>
            <w:noProof/>
            <w:webHidden/>
            <w:color w:val="auto"/>
            <w:sz w:val="20"/>
            <w:szCs w:val="20"/>
          </w:rPr>
          <w:fldChar w:fldCharType="begin"/>
        </w:r>
        <w:r w:rsidRPr="004A673A">
          <w:rPr>
            <w:noProof/>
            <w:webHidden/>
            <w:color w:val="auto"/>
            <w:sz w:val="20"/>
            <w:szCs w:val="20"/>
          </w:rPr>
          <w:instrText xml:space="preserve"> PAGEREF _Toc228864362 \h </w:instrText>
        </w:r>
        <w:r w:rsidRPr="004A673A">
          <w:rPr>
            <w:noProof/>
            <w:webHidden/>
            <w:color w:val="auto"/>
            <w:sz w:val="20"/>
            <w:szCs w:val="20"/>
          </w:rPr>
        </w:r>
        <w:r w:rsidRPr="004A673A">
          <w:rPr>
            <w:noProof/>
            <w:webHidden/>
            <w:color w:val="auto"/>
            <w:sz w:val="20"/>
            <w:szCs w:val="20"/>
          </w:rPr>
          <w:fldChar w:fldCharType="separate"/>
        </w:r>
        <w:r w:rsidRPr="004A673A">
          <w:rPr>
            <w:noProof/>
            <w:webHidden/>
            <w:color w:val="auto"/>
            <w:sz w:val="20"/>
            <w:szCs w:val="20"/>
          </w:rPr>
          <w:t>39</w:t>
        </w:r>
        <w:r w:rsidRPr="004A673A">
          <w:rPr>
            <w:noProof/>
            <w:webHidden/>
            <w:color w:val="auto"/>
            <w:sz w:val="20"/>
            <w:szCs w:val="20"/>
          </w:rPr>
          <w:fldChar w:fldCharType="end"/>
        </w:r>
      </w:hyperlink>
    </w:p>
    <w:p w14:paraId="33A2886E" w14:textId="617C3D14" w:rsidR="004A673A" w:rsidRPr="004A673A" w:rsidRDefault="004A673A" w:rsidP="004A673A">
      <w:pPr>
        <w:pStyle w:val="TDC1"/>
        <w:spacing w:line="288" w:lineRule="auto"/>
        <w:rPr>
          <w:rFonts w:eastAsiaTheme="minorEastAsia"/>
          <w:noProof/>
          <w:color w:val="auto"/>
          <w:sz w:val="20"/>
          <w:szCs w:val="20"/>
        </w:rPr>
      </w:pPr>
      <w:hyperlink w:anchor="_Toc228864363" w:history="1">
        <w:r w:rsidRPr="004A673A">
          <w:rPr>
            <w:rStyle w:val="Hipervnculo"/>
            <w:noProof/>
            <w:color w:val="auto"/>
            <w:sz w:val="20"/>
            <w:szCs w:val="20"/>
          </w:rPr>
          <w:t>3.2.2.3.3.5.</w:t>
        </w:r>
        <w:r w:rsidRPr="004A673A">
          <w:rPr>
            <w:rFonts w:eastAsiaTheme="minorEastAsia"/>
            <w:noProof/>
            <w:color w:val="auto"/>
            <w:sz w:val="20"/>
            <w:szCs w:val="20"/>
          </w:rPr>
          <w:tab/>
        </w:r>
        <w:r w:rsidRPr="004A673A">
          <w:rPr>
            <w:rStyle w:val="Hipervnculo"/>
            <w:noProof/>
            <w:color w:val="auto"/>
            <w:sz w:val="20"/>
            <w:szCs w:val="20"/>
          </w:rPr>
          <w:t>Documentación completa (Información de representación)</w:t>
        </w:r>
        <w:r w:rsidRPr="004A673A">
          <w:rPr>
            <w:noProof/>
            <w:webHidden/>
            <w:color w:val="auto"/>
            <w:sz w:val="20"/>
            <w:szCs w:val="20"/>
          </w:rPr>
          <w:tab/>
        </w:r>
        <w:r w:rsidRPr="004A673A">
          <w:rPr>
            <w:noProof/>
            <w:webHidden/>
            <w:color w:val="auto"/>
            <w:sz w:val="20"/>
            <w:szCs w:val="20"/>
          </w:rPr>
          <w:fldChar w:fldCharType="begin"/>
        </w:r>
        <w:r w:rsidRPr="004A673A">
          <w:rPr>
            <w:noProof/>
            <w:webHidden/>
            <w:color w:val="auto"/>
            <w:sz w:val="20"/>
            <w:szCs w:val="20"/>
          </w:rPr>
          <w:instrText xml:space="preserve"> PAGEREF _Toc228864363 \h </w:instrText>
        </w:r>
        <w:r w:rsidRPr="004A673A">
          <w:rPr>
            <w:noProof/>
            <w:webHidden/>
            <w:color w:val="auto"/>
            <w:sz w:val="20"/>
            <w:szCs w:val="20"/>
          </w:rPr>
        </w:r>
        <w:r w:rsidRPr="004A673A">
          <w:rPr>
            <w:noProof/>
            <w:webHidden/>
            <w:color w:val="auto"/>
            <w:sz w:val="20"/>
            <w:szCs w:val="20"/>
          </w:rPr>
          <w:fldChar w:fldCharType="separate"/>
        </w:r>
        <w:r w:rsidRPr="004A673A">
          <w:rPr>
            <w:noProof/>
            <w:webHidden/>
            <w:color w:val="auto"/>
            <w:sz w:val="20"/>
            <w:szCs w:val="20"/>
          </w:rPr>
          <w:t>39</w:t>
        </w:r>
        <w:r w:rsidRPr="004A673A">
          <w:rPr>
            <w:noProof/>
            <w:webHidden/>
            <w:color w:val="auto"/>
            <w:sz w:val="20"/>
            <w:szCs w:val="20"/>
          </w:rPr>
          <w:fldChar w:fldCharType="end"/>
        </w:r>
      </w:hyperlink>
    </w:p>
    <w:p w14:paraId="7D58B6E7" w14:textId="5B54DCA8" w:rsidR="004A673A" w:rsidRPr="004A673A" w:rsidRDefault="004A673A" w:rsidP="004A673A">
      <w:pPr>
        <w:pStyle w:val="TDC1"/>
        <w:spacing w:line="288" w:lineRule="auto"/>
        <w:rPr>
          <w:rFonts w:eastAsiaTheme="minorEastAsia"/>
          <w:noProof/>
          <w:color w:val="auto"/>
          <w:sz w:val="20"/>
          <w:szCs w:val="20"/>
        </w:rPr>
      </w:pPr>
      <w:hyperlink w:anchor="_Toc228864364" w:history="1">
        <w:r w:rsidRPr="004A673A">
          <w:rPr>
            <w:rStyle w:val="Hipervnculo"/>
            <w:noProof/>
            <w:color w:val="auto"/>
            <w:sz w:val="20"/>
            <w:szCs w:val="20"/>
          </w:rPr>
          <w:t>3.2.2.3.3.6.</w:t>
        </w:r>
        <w:r w:rsidRPr="004A673A">
          <w:rPr>
            <w:rFonts w:eastAsiaTheme="minorEastAsia"/>
            <w:noProof/>
            <w:color w:val="auto"/>
            <w:sz w:val="20"/>
            <w:szCs w:val="20"/>
          </w:rPr>
          <w:tab/>
        </w:r>
        <w:r w:rsidRPr="004A673A">
          <w:rPr>
            <w:rStyle w:val="Hipervnculo"/>
            <w:noProof/>
            <w:color w:val="auto"/>
            <w:sz w:val="20"/>
            <w:szCs w:val="20"/>
          </w:rPr>
          <w:t>Acceso y disponibilidad garantizados</w:t>
        </w:r>
        <w:r w:rsidRPr="004A673A">
          <w:rPr>
            <w:noProof/>
            <w:webHidden/>
            <w:color w:val="auto"/>
            <w:sz w:val="20"/>
            <w:szCs w:val="20"/>
          </w:rPr>
          <w:tab/>
        </w:r>
        <w:r w:rsidRPr="004A673A">
          <w:rPr>
            <w:noProof/>
            <w:webHidden/>
            <w:color w:val="auto"/>
            <w:sz w:val="20"/>
            <w:szCs w:val="20"/>
          </w:rPr>
          <w:fldChar w:fldCharType="begin"/>
        </w:r>
        <w:r w:rsidRPr="004A673A">
          <w:rPr>
            <w:noProof/>
            <w:webHidden/>
            <w:color w:val="auto"/>
            <w:sz w:val="20"/>
            <w:szCs w:val="20"/>
          </w:rPr>
          <w:instrText xml:space="preserve"> PAGEREF _Toc228864364 \h </w:instrText>
        </w:r>
        <w:r w:rsidRPr="004A673A">
          <w:rPr>
            <w:noProof/>
            <w:webHidden/>
            <w:color w:val="auto"/>
            <w:sz w:val="20"/>
            <w:szCs w:val="20"/>
          </w:rPr>
        </w:r>
        <w:r w:rsidRPr="004A673A">
          <w:rPr>
            <w:noProof/>
            <w:webHidden/>
            <w:color w:val="auto"/>
            <w:sz w:val="20"/>
            <w:szCs w:val="20"/>
          </w:rPr>
          <w:fldChar w:fldCharType="separate"/>
        </w:r>
        <w:r w:rsidRPr="004A673A">
          <w:rPr>
            <w:noProof/>
            <w:webHidden/>
            <w:color w:val="auto"/>
            <w:sz w:val="20"/>
            <w:szCs w:val="20"/>
          </w:rPr>
          <w:t>39</w:t>
        </w:r>
        <w:r w:rsidRPr="004A673A">
          <w:rPr>
            <w:noProof/>
            <w:webHidden/>
            <w:color w:val="auto"/>
            <w:sz w:val="20"/>
            <w:szCs w:val="20"/>
          </w:rPr>
          <w:fldChar w:fldCharType="end"/>
        </w:r>
      </w:hyperlink>
    </w:p>
    <w:p w14:paraId="4F6DBF0B" w14:textId="514EF06A" w:rsidR="004A673A" w:rsidRPr="004A673A" w:rsidRDefault="004A673A" w:rsidP="004A673A">
      <w:pPr>
        <w:pStyle w:val="TDC1"/>
        <w:spacing w:line="288" w:lineRule="auto"/>
        <w:rPr>
          <w:rFonts w:eastAsiaTheme="minorEastAsia"/>
          <w:noProof/>
          <w:color w:val="auto"/>
          <w:sz w:val="20"/>
          <w:szCs w:val="20"/>
        </w:rPr>
      </w:pPr>
      <w:hyperlink w:anchor="_Toc228864365" w:history="1">
        <w:r w:rsidRPr="004A673A">
          <w:rPr>
            <w:rStyle w:val="Hipervnculo"/>
            <w:noProof/>
            <w:color w:val="auto"/>
            <w:sz w:val="20"/>
            <w:szCs w:val="20"/>
          </w:rPr>
          <w:t>3.2.2.3.3.7.</w:t>
        </w:r>
        <w:r w:rsidRPr="004A673A">
          <w:rPr>
            <w:rFonts w:eastAsiaTheme="minorEastAsia"/>
            <w:noProof/>
            <w:color w:val="auto"/>
            <w:sz w:val="20"/>
            <w:szCs w:val="20"/>
          </w:rPr>
          <w:tab/>
        </w:r>
        <w:r w:rsidRPr="004A673A">
          <w:rPr>
            <w:rStyle w:val="Hipervnculo"/>
            <w:noProof/>
            <w:color w:val="auto"/>
            <w:sz w:val="20"/>
            <w:szCs w:val="20"/>
          </w:rPr>
          <w:t>Evaluación continua y transparencia</w:t>
        </w:r>
        <w:r w:rsidRPr="004A673A">
          <w:rPr>
            <w:noProof/>
            <w:webHidden/>
            <w:color w:val="auto"/>
            <w:sz w:val="20"/>
            <w:szCs w:val="20"/>
          </w:rPr>
          <w:tab/>
        </w:r>
        <w:r w:rsidRPr="004A673A">
          <w:rPr>
            <w:noProof/>
            <w:webHidden/>
            <w:color w:val="auto"/>
            <w:sz w:val="20"/>
            <w:szCs w:val="20"/>
          </w:rPr>
          <w:fldChar w:fldCharType="begin"/>
        </w:r>
        <w:r w:rsidRPr="004A673A">
          <w:rPr>
            <w:noProof/>
            <w:webHidden/>
            <w:color w:val="auto"/>
            <w:sz w:val="20"/>
            <w:szCs w:val="20"/>
          </w:rPr>
          <w:instrText xml:space="preserve"> PAGEREF _Toc228864365 \h </w:instrText>
        </w:r>
        <w:r w:rsidRPr="004A673A">
          <w:rPr>
            <w:noProof/>
            <w:webHidden/>
            <w:color w:val="auto"/>
            <w:sz w:val="20"/>
            <w:szCs w:val="20"/>
          </w:rPr>
        </w:r>
        <w:r w:rsidRPr="004A673A">
          <w:rPr>
            <w:noProof/>
            <w:webHidden/>
            <w:color w:val="auto"/>
            <w:sz w:val="20"/>
            <w:szCs w:val="20"/>
          </w:rPr>
          <w:fldChar w:fldCharType="separate"/>
        </w:r>
        <w:r w:rsidRPr="004A673A">
          <w:rPr>
            <w:noProof/>
            <w:webHidden/>
            <w:color w:val="auto"/>
            <w:sz w:val="20"/>
            <w:szCs w:val="20"/>
          </w:rPr>
          <w:t>39</w:t>
        </w:r>
        <w:r w:rsidRPr="004A673A">
          <w:rPr>
            <w:noProof/>
            <w:webHidden/>
            <w:color w:val="auto"/>
            <w:sz w:val="20"/>
            <w:szCs w:val="20"/>
          </w:rPr>
          <w:fldChar w:fldCharType="end"/>
        </w:r>
      </w:hyperlink>
    </w:p>
    <w:p w14:paraId="4046DE0A" w14:textId="04DE800A" w:rsidR="004A673A" w:rsidRPr="004A673A" w:rsidRDefault="004A673A" w:rsidP="004A673A">
      <w:pPr>
        <w:pStyle w:val="TDC1"/>
        <w:spacing w:line="288" w:lineRule="auto"/>
        <w:rPr>
          <w:rFonts w:eastAsiaTheme="minorEastAsia"/>
          <w:noProof/>
          <w:color w:val="auto"/>
          <w:sz w:val="20"/>
          <w:szCs w:val="20"/>
        </w:rPr>
      </w:pPr>
      <w:hyperlink w:anchor="_Toc228864366" w:history="1">
        <w:r w:rsidRPr="004A673A">
          <w:rPr>
            <w:rStyle w:val="Hipervnculo"/>
            <w:noProof/>
            <w:color w:val="auto"/>
            <w:sz w:val="20"/>
            <w:szCs w:val="20"/>
          </w:rPr>
          <w:t>3.2.2.4.</w:t>
        </w:r>
        <w:r w:rsidRPr="004A673A">
          <w:rPr>
            <w:rFonts w:eastAsiaTheme="minorEastAsia"/>
            <w:noProof/>
            <w:color w:val="auto"/>
            <w:sz w:val="20"/>
            <w:szCs w:val="20"/>
          </w:rPr>
          <w:tab/>
        </w:r>
        <w:r w:rsidRPr="004A673A">
          <w:rPr>
            <w:rStyle w:val="Hipervnculo"/>
            <w:noProof/>
            <w:color w:val="auto"/>
            <w:sz w:val="20"/>
            <w:szCs w:val="20"/>
          </w:rPr>
          <w:t>Articulación Institucional</w:t>
        </w:r>
        <w:r w:rsidRPr="004A673A">
          <w:rPr>
            <w:noProof/>
            <w:webHidden/>
            <w:color w:val="auto"/>
            <w:sz w:val="20"/>
            <w:szCs w:val="20"/>
          </w:rPr>
          <w:tab/>
        </w:r>
        <w:r w:rsidRPr="004A673A">
          <w:rPr>
            <w:noProof/>
            <w:webHidden/>
            <w:color w:val="auto"/>
            <w:sz w:val="20"/>
            <w:szCs w:val="20"/>
          </w:rPr>
          <w:fldChar w:fldCharType="begin"/>
        </w:r>
        <w:r w:rsidRPr="004A673A">
          <w:rPr>
            <w:noProof/>
            <w:webHidden/>
            <w:color w:val="auto"/>
            <w:sz w:val="20"/>
            <w:szCs w:val="20"/>
          </w:rPr>
          <w:instrText xml:space="preserve"> PAGEREF _Toc228864366 \h </w:instrText>
        </w:r>
        <w:r w:rsidRPr="004A673A">
          <w:rPr>
            <w:noProof/>
            <w:webHidden/>
            <w:color w:val="auto"/>
            <w:sz w:val="20"/>
            <w:szCs w:val="20"/>
          </w:rPr>
        </w:r>
        <w:r w:rsidRPr="004A673A">
          <w:rPr>
            <w:noProof/>
            <w:webHidden/>
            <w:color w:val="auto"/>
            <w:sz w:val="20"/>
            <w:szCs w:val="20"/>
          </w:rPr>
          <w:fldChar w:fldCharType="separate"/>
        </w:r>
        <w:r w:rsidRPr="004A673A">
          <w:rPr>
            <w:noProof/>
            <w:webHidden/>
            <w:color w:val="auto"/>
            <w:sz w:val="20"/>
            <w:szCs w:val="20"/>
          </w:rPr>
          <w:t>39</w:t>
        </w:r>
        <w:r w:rsidRPr="004A673A">
          <w:rPr>
            <w:noProof/>
            <w:webHidden/>
            <w:color w:val="auto"/>
            <w:sz w:val="20"/>
            <w:szCs w:val="20"/>
          </w:rPr>
          <w:fldChar w:fldCharType="end"/>
        </w:r>
      </w:hyperlink>
    </w:p>
    <w:p w14:paraId="79C105B0" w14:textId="2B0463DB" w:rsidR="004A673A" w:rsidRPr="004A673A" w:rsidRDefault="004A673A" w:rsidP="004A673A">
      <w:pPr>
        <w:pStyle w:val="TDC1"/>
        <w:spacing w:line="288" w:lineRule="auto"/>
        <w:rPr>
          <w:rFonts w:eastAsiaTheme="minorEastAsia"/>
          <w:noProof/>
          <w:color w:val="auto"/>
          <w:sz w:val="20"/>
          <w:szCs w:val="20"/>
        </w:rPr>
      </w:pPr>
      <w:hyperlink w:anchor="_Toc228864367" w:history="1">
        <w:r w:rsidRPr="004A673A">
          <w:rPr>
            <w:rStyle w:val="Hipervnculo"/>
            <w:noProof/>
            <w:color w:val="auto"/>
            <w:sz w:val="20"/>
            <w:szCs w:val="20"/>
          </w:rPr>
          <w:t>3.2.2.4.1.</w:t>
        </w:r>
        <w:r w:rsidRPr="004A673A">
          <w:rPr>
            <w:rFonts w:eastAsiaTheme="minorEastAsia"/>
            <w:noProof/>
            <w:color w:val="auto"/>
            <w:sz w:val="20"/>
            <w:szCs w:val="20"/>
          </w:rPr>
          <w:tab/>
        </w:r>
        <w:r w:rsidRPr="004A673A">
          <w:rPr>
            <w:rStyle w:val="Hipervnculo"/>
            <w:noProof/>
            <w:color w:val="auto"/>
            <w:sz w:val="20"/>
            <w:szCs w:val="20"/>
          </w:rPr>
          <w:t>Articulación con la Política General de Seguridad de la Información</w:t>
        </w:r>
        <w:r w:rsidRPr="004A673A">
          <w:rPr>
            <w:noProof/>
            <w:webHidden/>
            <w:color w:val="auto"/>
            <w:sz w:val="20"/>
            <w:szCs w:val="20"/>
          </w:rPr>
          <w:tab/>
        </w:r>
        <w:r w:rsidRPr="004A673A">
          <w:rPr>
            <w:noProof/>
            <w:webHidden/>
            <w:color w:val="auto"/>
            <w:sz w:val="20"/>
            <w:szCs w:val="20"/>
          </w:rPr>
          <w:fldChar w:fldCharType="begin"/>
        </w:r>
        <w:r w:rsidRPr="004A673A">
          <w:rPr>
            <w:noProof/>
            <w:webHidden/>
            <w:color w:val="auto"/>
            <w:sz w:val="20"/>
            <w:szCs w:val="20"/>
          </w:rPr>
          <w:instrText xml:space="preserve"> PAGEREF _Toc228864367 \h </w:instrText>
        </w:r>
        <w:r w:rsidRPr="004A673A">
          <w:rPr>
            <w:noProof/>
            <w:webHidden/>
            <w:color w:val="auto"/>
            <w:sz w:val="20"/>
            <w:szCs w:val="20"/>
          </w:rPr>
        </w:r>
        <w:r w:rsidRPr="004A673A">
          <w:rPr>
            <w:noProof/>
            <w:webHidden/>
            <w:color w:val="auto"/>
            <w:sz w:val="20"/>
            <w:szCs w:val="20"/>
          </w:rPr>
          <w:fldChar w:fldCharType="separate"/>
        </w:r>
        <w:r w:rsidRPr="004A673A">
          <w:rPr>
            <w:noProof/>
            <w:webHidden/>
            <w:color w:val="auto"/>
            <w:sz w:val="20"/>
            <w:szCs w:val="20"/>
          </w:rPr>
          <w:t>39</w:t>
        </w:r>
        <w:r w:rsidRPr="004A673A">
          <w:rPr>
            <w:noProof/>
            <w:webHidden/>
            <w:color w:val="auto"/>
            <w:sz w:val="20"/>
            <w:szCs w:val="20"/>
          </w:rPr>
          <w:fldChar w:fldCharType="end"/>
        </w:r>
      </w:hyperlink>
    </w:p>
    <w:p w14:paraId="7D042BE4" w14:textId="22A7E2A6" w:rsidR="004A673A" w:rsidRPr="004A673A" w:rsidRDefault="004A673A" w:rsidP="004A673A">
      <w:pPr>
        <w:pStyle w:val="TDC1"/>
        <w:spacing w:line="288" w:lineRule="auto"/>
        <w:rPr>
          <w:rFonts w:eastAsiaTheme="minorEastAsia"/>
          <w:noProof/>
          <w:color w:val="auto"/>
          <w:sz w:val="20"/>
          <w:szCs w:val="20"/>
        </w:rPr>
      </w:pPr>
      <w:hyperlink w:anchor="_Toc228864368" w:history="1">
        <w:r w:rsidRPr="004A673A">
          <w:rPr>
            <w:rStyle w:val="Hipervnculo"/>
            <w:noProof/>
            <w:color w:val="auto"/>
            <w:sz w:val="20"/>
            <w:szCs w:val="20"/>
          </w:rPr>
          <w:t>3.2.2.4.2.</w:t>
        </w:r>
        <w:r w:rsidRPr="004A673A">
          <w:rPr>
            <w:rFonts w:eastAsiaTheme="minorEastAsia"/>
            <w:noProof/>
            <w:color w:val="auto"/>
            <w:sz w:val="20"/>
            <w:szCs w:val="20"/>
          </w:rPr>
          <w:tab/>
        </w:r>
        <w:r w:rsidRPr="004A673A">
          <w:rPr>
            <w:rStyle w:val="Hipervnculo"/>
            <w:noProof/>
            <w:color w:val="auto"/>
            <w:sz w:val="20"/>
            <w:szCs w:val="20"/>
          </w:rPr>
          <w:t>Articulación con los instrumentos de la gestión documental</w:t>
        </w:r>
        <w:r w:rsidRPr="004A673A">
          <w:rPr>
            <w:noProof/>
            <w:webHidden/>
            <w:color w:val="auto"/>
            <w:sz w:val="20"/>
            <w:szCs w:val="20"/>
          </w:rPr>
          <w:tab/>
        </w:r>
        <w:r w:rsidRPr="004A673A">
          <w:rPr>
            <w:noProof/>
            <w:webHidden/>
            <w:color w:val="auto"/>
            <w:sz w:val="20"/>
            <w:szCs w:val="20"/>
          </w:rPr>
          <w:fldChar w:fldCharType="begin"/>
        </w:r>
        <w:r w:rsidRPr="004A673A">
          <w:rPr>
            <w:noProof/>
            <w:webHidden/>
            <w:color w:val="auto"/>
            <w:sz w:val="20"/>
            <w:szCs w:val="20"/>
          </w:rPr>
          <w:instrText xml:space="preserve"> PAGEREF _Toc228864368 \h </w:instrText>
        </w:r>
        <w:r w:rsidRPr="004A673A">
          <w:rPr>
            <w:noProof/>
            <w:webHidden/>
            <w:color w:val="auto"/>
            <w:sz w:val="20"/>
            <w:szCs w:val="20"/>
          </w:rPr>
        </w:r>
        <w:r w:rsidRPr="004A673A">
          <w:rPr>
            <w:noProof/>
            <w:webHidden/>
            <w:color w:val="auto"/>
            <w:sz w:val="20"/>
            <w:szCs w:val="20"/>
          </w:rPr>
          <w:fldChar w:fldCharType="separate"/>
        </w:r>
        <w:r w:rsidRPr="004A673A">
          <w:rPr>
            <w:noProof/>
            <w:webHidden/>
            <w:color w:val="auto"/>
            <w:sz w:val="20"/>
            <w:szCs w:val="20"/>
          </w:rPr>
          <w:t>41</w:t>
        </w:r>
        <w:r w:rsidRPr="004A673A">
          <w:rPr>
            <w:noProof/>
            <w:webHidden/>
            <w:color w:val="auto"/>
            <w:sz w:val="20"/>
            <w:szCs w:val="20"/>
          </w:rPr>
          <w:fldChar w:fldCharType="end"/>
        </w:r>
      </w:hyperlink>
    </w:p>
    <w:p w14:paraId="2414CCE1" w14:textId="7BFDFD37" w:rsidR="004A673A" w:rsidRPr="004A673A" w:rsidRDefault="004A673A" w:rsidP="004A673A">
      <w:pPr>
        <w:pStyle w:val="TDC1"/>
        <w:spacing w:line="288" w:lineRule="auto"/>
        <w:rPr>
          <w:rFonts w:eastAsiaTheme="minorEastAsia"/>
          <w:noProof/>
          <w:color w:val="auto"/>
          <w:sz w:val="20"/>
          <w:szCs w:val="20"/>
        </w:rPr>
      </w:pPr>
      <w:hyperlink w:anchor="_Toc228864369" w:history="1">
        <w:r w:rsidRPr="004A673A">
          <w:rPr>
            <w:rStyle w:val="Hipervnculo"/>
            <w:noProof/>
            <w:color w:val="auto"/>
            <w:sz w:val="20"/>
            <w:szCs w:val="20"/>
          </w:rPr>
          <w:t>3.2.2.4.2.1.</w:t>
        </w:r>
        <w:r w:rsidRPr="004A673A">
          <w:rPr>
            <w:rFonts w:eastAsiaTheme="minorEastAsia"/>
            <w:noProof/>
            <w:color w:val="auto"/>
            <w:sz w:val="20"/>
            <w:szCs w:val="20"/>
          </w:rPr>
          <w:tab/>
        </w:r>
        <w:r w:rsidRPr="004A673A">
          <w:rPr>
            <w:rStyle w:val="Hipervnculo"/>
            <w:noProof/>
            <w:color w:val="auto"/>
            <w:sz w:val="20"/>
            <w:szCs w:val="20"/>
          </w:rPr>
          <w:t>Plan Institucional de Archivos PINAR</w:t>
        </w:r>
        <w:r w:rsidRPr="004A673A">
          <w:rPr>
            <w:noProof/>
            <w:webHidden/>
            <w:color w:val="auto"/>
            <w:sz w:val="20"/>
            <w:szCs w:val="20"/>
          </w:rPr>
          <w:tab/>
        </w:r>
        <w:r w:rsidRPr="004A673A">
          <w:rPr>
            <w:noProof/>
            <w:webHidden/>
            <w:color w:val="auto"/>
            <w:sz w:val="20"/>
            <w:szCs w:val="20"/>
          </w:rPr>
          <w:fldChar w:fldCharType="begin"/>
        </w:r>
        <w:r w:rsidRPr="004A673A">
          <w:rPr>
            <w:noProof/>
            <w:webHidden/>
            <w:color w:val="auto"/>
            <w:sz w:val="20"/>
            <w:szCs w:val="20"/>
          </w:rPr>
          <w:instrText xml:space="preserve"> PAGEREF _Toc228864369 \h </w:instrText>
        </w:r>
        <w:r w:rsidRPr="004A673A">
          <w:rPr>
            <w:noProof/>
            <w:webHidden/>
            <w:color w:val="auto"/>
            <w:sz w:val="20"/>
            <w:szCs w:val="20"/>
          </w:rPr>
        </w:r>
        <w:r w:rsidRPr="004A673A">
          <w:rPr>
            <w:noProof/>
            <w:webHidden/>
            <w:color w:val="auto"/>
            <w:sz w:val="20"/>
            <w:szCs w:val="20"/>
          </w:rPr>
          <w:fldChar w:fldCharType="separate"/>
        </w:r>
        <w:r w:rsidRPr="004A673A">
          <w:rPr>
            <w:noProof/>
            <w:webHidden/>
            <w:color w:val="auto"/>
            <w:sz w:val="20"/>
            <w:szCs w:val="20"/>
          </w:rPr>
          <w:t>41</w:t>
        </w:r>
        <w:r w:rsidRPr="004A673A">
          <w:rPr>
            <w:noProof/>
            <w:webHidden/>
            <w:color w:val="auto"/>
            <w:sz w:val="20"/>
            <w:szCs w:val="20"/>
          </w:rPr>
          <w:fldChar w:fldCharType="end"/>
        </w:r>
      </w:hyperlink>
    </w:p>
    <w:p w14:paraId="4D04A1BD" w14:textId="25137018" w:rsidR="004A673A" w:rsidRPr="004A673A" w:rsidRDefault="004A673A" w:rsidP="004A673A">
      <w:pPr>
        <w:pStyle w:val="TDC1"/>
        <w:spacing w:line="288" w:lineRule="auto"/>
        <w:rPr>
          <w:rFonts w:eastAsiaTheme="minorEastAsia"/>
          <w:noProof/>
          <w:color w:val="auto"/>
          <w:sz w:val="20"/>
          <w:szCs w:val="20"/>
        </w:rPr>
      </w:pPr>
      <w:hyperlink w:anchor="_Toc228864370" w:history="1">
        <w:r w:rsidRPr="004A673A">
          <w:rPr>
            <w:rStyle w:val="Hipervnculo"/>
            <w:noProof/>
            <w:color w:val="auto"/>
            <w:sz w:val="20"/>
            <w:szCs w:val="20"/>
          </w:rPr>
          <w:t>3.2.2.4.2.2.</w:t>
        </w:r>
        <w:r w:rsidRPr="004A673A">
          <w:rPr>
            <w:rFonts w:eastAsiaTheme="minorEastAsia"/>
            <w:noProof/>
            <w:color w:val="auto"/>
            <w:sz w:val="20"/>
            <w:szCs w:val="20"/>
          </w:rPr>
          <w:tab/>
        </w:r>
        <w:r w:rsidRPr="004A673A">
          <w:rPr>
            <w:rStyle w:val="Hipervnculo"/>
            <w:noProof/>
            <w:color w:val="auto"/>
            <w:sz w:val="20"/>
            <w:szCs w:val="20"/>
          </w:rPr>
          <w:t>Programa de Gestión Documental PGD</w:t>
        </w:r>
        <w:r w:rsidRPr="004A673A">
          <w:rPr>
            <w:noProof/>
            <w:webHidden/>
            <w:color w:val="auto"/>
            <w:sz w:val="20"/>
            <w:szCs w:val="20"/>
          </w:rPr>
          <w:tab/>
        </w:r>
        <w:r w:rsidRPr="004A673A">
          <w:rPr>
            <w:noProof/>
            <w:webHidden/>
            <w:color w:val="auto"/>
            <w:sz w:val="20"/>
            <w:szCs w:val="20"/>
          </w:rPr>
          <w:fldChar w:fldCharType="begin"/>
        </w:r>
        <w:r w:rsidRPr="004A673A">
          <w:rPr>
            <w:noProof/>
            <w:webHidden/>
            <w:color w:val="auto"/>
            <w:sz w:val="20"/>
            <w:szCs w:val="20"/>
          </w:rPr>
          <w:instrText xml:space="preserve"> PAGEREF _Toc228864370 \h </w:instrText>
        </w:r>
        <w:r w:rsidRPr="004A673A">
          <w:rPr>
            <w:noProof/>
            <w:webHidden/>
            <w:color w:val="auto"/>
            <w:sz w:val="20"/>
            <w:szCs w:val="20"/>
          </w:rPr>
        </w:r>
        <w:r w:rsidRPr="004A673A">
          <w:rPr>
            <w:noProof/>
            <w:webHidden/>
            <w:color w:val="auto"/>
            <w:sz w:val="20"/>
            <w:szCs w:val="20"/>
          </w:rPr>
          <w:fldChar w:fldCharType="separate"/>
        </w:r>
        <w:r w:rsidRPr="004A673A">
          <w:rPr>
            <w:noProof/>
            <w:webHidden/>
            <w:color w:val="auto"/>
            <w:sz w:val="20"/>
            <w:szCs w:val="20"/>
          </w:rPr>
          <w:t>41</w:t>
        </w:r>
        <w:r w:rsidRPr="004A673A">
          <w:rPr>
            <w:noProof/>
            <w:webHidden/>
            <w:color w:val="auto"/>
            <w:sz w:val="20"/>
            <w:szCs w:val="20"/>
          </w:rPr>
          <w:fldChar w:fldCharType="end"/>
        </w:r>
      </w:hyperlink>
    </w:p>
    <w:p w14:paraId="45BDACDF" w14:textId="19085FC4" w:rsidR="004A673A" w:rsidRPr="004A673A" w:rsidRDefault="004A673A" w:rsidP="004A673A">
      <w:pPr>
        <w:pStyle w:val="TDC1"/>
        <w:spacing w:line="288" w:lineRule="auto"/>
        <w:rPr>
          <w:rFonts w:eastAsiaTheme="minorEastAsia"/>
          <w:noProof/>
          <w:color w:val="auto"/>
          <w:sz w:val="20"/>
          <w:szCs w:val="20"/>
        </w:rPr>
      </w:pPr>
      <w:hyperlink w:anchor="_Toc228864371" w:history="1">
        <w:r w:rsidRPr="004A673A">
          <w:rPr>
            <w:rStyle w:val="Hipervnculo"/>
            <w:noProof/>
            <w:color w:val="auto"/>
            <w:sz w:val="20"/>
            <w:szCs w:val="20"/>
          </w:rPr>
          <w:t>3.2.2.4.2.3.</w:t>
        </w:r>
        <w:r w:rsidRPr="004A673A">
          <w:rPr>
            <w:rFonts w:eastAsiaTheme="minorEastAsia"/>
            <w:noProof/>
            <w:color w:val="auto"/>
            <w:sz w:val="20"/>
            <w:szCs w:val="20"/>
          </w:rPr>
          <w:tab/>
        </w:r>
        <w:r w:rsidRPr="004A673A">
          <w:rPr>
            <w:rStyle w:val="Hipervnculo"/>
            <w:noProof/>
            <w:color w:val="auto"/>
            <w:sz w:val="20"/>
            <w:szCs w:val="20"/>
          </w:rPr>
          <w:t>Modelo de Requisitos para Gestión de Documentos Electrónicos MOREQ</w:t>
        </w:r>
        <w:r w:rsidRPr="004A673A">
          <w:rPr>
            <w:noProof/>
            <w:webHidden/>
            <w:color w:val="auto"/>
            <w:sz w:val="20"/>
            <w:szCs w:val="20"/>
          </w:rPr>
          <w:tab/>
        </w:r>
        <w:r w:rsidRPr="004A673A">
          <w:rPr>
            <w:noProof/>
            <w:webHidden/>
            <w:color w:val="auto"/>
            <w:sz w:val="20"/>
            <w:szCs w:val="20"/>
          </w:rPr>
          <w:fldChar w:fldCharType="begin"/>
        </w:r>
        <w:r w:rsidRPr="004A673A">
          <w:rPr>
            <w:noProof/>
            <w:webHidden/>
            <w:color w:val="auto"/>
            <w:sz w:val="20"/>
            <w:szCs w:val="20"/>
          </w:rPr>
          <w:instrText xml:space="preserve"> PAGEREF _Toc228864371 \h </w:instrText>
        </w:r>
        <w:r w:rsidRPr="004A673A">
          <w:rPr>
            <w:noProof/>
            <w:webHidden/>
            <w:color w:val="auto"/>
            <w:sz w:val="20"/>
            <w:szCs w:val="20"/>
          </w:rPr>
        </w:r>
        <w:r w:rsidRPr="004A673A">
          <w:rPr>
            <w:noProof/>
            <w:webHidden/>
            <w:color w:val="auto"/>
            <w:sz w:val="20"/>
            <w:szCs w:val="20"/>
          </w:rPr>
          <w:fldChar w:fldCharType="separate"/>
        </w:r>
        <w:r w:rsidRPr="004A673A">
          <w:rPr>
            <w:noProof/>
            <w:webHidden/>
            <w:color w:val="auto"/>
            <w:sz w:val="20"/>
            <w:szCs w:val="20"/>
          </w:rPr>
          <w:t>41</w:t>
        </w:r>
        <w:r w:rsidRPr="004A673A">
          <w:rPr>
            <w:noProof/>
            <w:webHidden/>
            <w:color w:val="auto"/>
            <w:sz w:val="20"/>
            <w:szCs w:val="20"/>
          </w:rPr>
          <w:fldChar w:fldCharType="end"/>
        </w:r>
      </w:hyperlink>
    </w:p>
    <w:p w14:paraId="189DBF5B" w14:textId="59FC0F8F" w:rsidR="004A673A" w:rsidRPr="004A673A" w:rsidRDefault="004A673A" w:rsidP="004A673A">
      <w:pPr>
        <w:pStyle w:val="TDC1"/>
        <w:spacing w:line="288" w:lineRule="auto"/>
        <w:rPr>
          <w:rFonts w:eastAsiaTheme="minorEastAsia"/>
          <w:noProof/>
          <w:color w:val="auto"/>
          <w:sz w:val="20"/>
          <w:szCs w:val="20"/>
        </w:rPr>
      </w:pPr>
      <w:hyperlink w:anchor="_Toc228864372" w:history="1">
        <w:r w:rsidRPr="004A673A">
          <w:rPr>
            <w:rStyle w:val="Hipervnculo"/>
            <w:noProof/>
            <w:color w:val="auto"/>
            <w:sz w:val="20"/>
            <w:szCs w:val="20"/>
          </w:rPr>
          <w:t>3.2.2.4.2.4.</w:t>
        </w:r>
        <w:r w:rsidRPr="004A673A">
          <w:rPr>
            <w:rFonts w:eastAsiaTheme="minorEastAsia"/>
            <w:noProof/>
            <w:color w:val="auto"/>
            <w:sz w:val="20"/>
            <w:szCs w:val="20"/>
          </w:rPr>
          <w:tab/>
        </w:r>
        <w:r w:rsidRPr="004A673A">
          <w:rPr>
            <w:rStyle w:val="Hipervnculo"/>
            <w:noProof/>
            <w:color w:val="auto"/>
            <w:sz w:val="20"/>
            <w:szCs w:val="20"/>
          </w:rPr>
          <w:t>Banco Terminológico BANTER</w:t>
        </w:r>
        <w:r w:rsidRPr="004A673A">
          <w:rPr>
            <w:noProof/>
            <w:webHidden/>
            <w:color w:val="auto"/>
            <w:sz w:val="20"/>
            <w:szCs w:val="20"/>
          </w:rPr>
          <w:tab/>
        </w:r>
        <w:r w:rsidRPr="004A673A">
          <w:rPr>
            <w:noProof/>
            <w:webHidden/>
            <w:color w:val="auto"/>
            <w:sz w:val="20"/>
            <w:szCs w:val="20"/>
          </w:rPr>
          <w:fldChar w:fldCharType="begin"/>
        </w:r>
        <w:r w:rsidRPr="004A673A">
          <w:rPr>
            <w:noProof/>
            <w:webHidden/>
            <w:color w:val="auto"/>
            <w:sz w:val="20"/>
            <w:szCs w:val="20"/>
          </w:rPr>
          <w:instrText xml:space="preserve"> PAGEREF _Toc228864372 \h </w:instrText>
        </w:r>
        <w:r w:rsidRPr="004A673A">
          <w:rPr>
            <w:noProof/>
            <w:webHidden/>
            <w:color w:val="auto"/>
            <w:sz w:val="20"/>
            <w:szCs w:val="20"/>
          </w:rPr>
        </w:r>
        <w:r w:rsidRPr="004A673A">
          <w:rPr>
            <w:noProof/>
            <w:webHidden/>
            <w:color w:val="auto"/>
            <w:sz w:val="20"/>
            <w:szCs w:val="20"/>
          </w:rPr>
          <w:fldChar w:fldCharType="separate"/>
        </w:r>
        <w:r w:rsidRPr="004A673A">
          <w:rPr>
            <w:noProof/>
            <w:webHidden/>
            <w:color w:val="auto"/>
            <w:sz w:val="20"/>
            <w:szCs w:val="20"/>
          </w:rPr>
          <w:t>42</w:t>
        </w:r>
        <w:r w:rsidRPr="004A673A">
          <w:rPr>
            <w:noProof/>
            <w:webHidden/>
            <w:color w:val="auto"/>
            <w:sz w:val="20"/>
            <w:szCs w:val="20"/>
          </w:rPr>
          <w:fldChar w:fldCharType="end"/>
        </w:r>
      </w:hyperlink>
    </w:p>
    <w:p w14:paraId="76C2BF73" w14:textId="364D189E" w:rsidR="004A673A" w:rsidRPr="004A673A" w:rsidRDefault="004A673A" w:rsidP="004A673A">
      <w:pPr>
        <w:pStyle w:val="TDC1"/>
        <w:spacing w:line="288" w:lineRule="auto"/>
        <w:rPr>
          <w:rFonts w:eastAsiaTheme="minorEastAsia"/>
          <w:noProof/>
          <w:color w:val="auto"/>
          <w:sz w:val="20"/>
          <w:szCs w:val="20"/>
        </w:rPr>
      </w:pPr>
      <w:hyperlink w:anchor="_Toc228864373" w:history="1">
        <w:r w:rsidRPr="004A673A">
          <w:rPr>
            <w:rStyle w:val="Hipervnculo"/>
            <w:noProof/>
            <w:color w:val="auto"/>
            <w:sz w:val="20"/>
            <w:szCs w:val="20"/>
          </w:rPr>
          <w:t>3.2.2.4.2.5.</w:t>
        </w:r>
        <w:r w:rsidRPr="004A673A">
          <w:rPr>
            <w:rFonts w:eastAsiaTheme="minorEastAsia"/>
            <w:noProof/>
            <w:color w:val="auto"/>
            <w:sz w:val="20"/>
            <w:szCs w:val="20"/>
          </w:rPr>
          <w:tab/>
        </w:r>
        <w:r w:rsidRPr="004A673A">
          <w:rPr>
            <w:rStyle w:val="Hipervnculo"/>
            <w:noProof/>
            <w:color w:val="auto"/>
            <w:sz w:val="20"/>
            <w:szCs w:val="20"/>
          </w:rPr>
          <w:t>Inventario Documental</w:t>
        </w:r>
        <w:r w:rsidRPr="004A673A">
          <w:rPr>
            <w:noProof/>
            <w:webHidden/>
            <w:color w:val="auto"/>
            <w:sz w:val="20"/>
            <w:szCs w:val="20"/>
          </w:rPr>
          <w:tab/>
        </w:r>
        <w:r w:rsidRPr="004A673A">
          <w:rPr>
            <w:noProof/>
            <w:webHidden/>
            <w:color w:val="auto"/>
            <w:sz w:val="20"/>
            <w:szCs w:val="20"/>
          </w:rPr>
          <w:fldChar w:fldCharType="begin"/>
        </w:r>
        <w:r w:rsidRPr="004A673A">
          <w:rPr>
            <w:noProof/>
            <w:webHidden/>
            <w:color w:val="auto"/>
            <w:sz w:val="20"/>
            <w:szCs w:val="20"/>
          </w:rPr>
          <w:instrText xml:space="preserve"> PAGEREF _Toc228864373 \h </w:instrText>
        </w:r>
        <w:r w:rsidRPr="004A673A">
          <w:rPr>
            <w:noProof/>
            <w:webHidden/>
            <w:color w:val="auto"/>
            <w:sz w:val="20"/>
            <w:szCs w:val="20"/>
          </w:rPr>
        </w:r>
        <w:r w:rsidRPr="004A673A">
          <w:rPr>
            <w:noProof/>
            <w:webHidden/>
            <w:color w:val="auto"/>
            <w:sz w:val="20"/>
            <w:szCs w:val="20"/>
          </w:rPr>
          <w:fldChar w:fldCharType="separate"/>
        </w:r>
        <w:r w:rsidRPr="004A673A">
          <w:rPr>
            <w:noProof/>
            <w:webHidden/>
            <w:color w:val="auto"/>
            <w:sz w:val="20"/>
            <w:szCs w:val="20"/>
          </w:rPr>
          <w:t>42</w:t>
        </w:r>
        <w:r w:rsidRPr="004A673A">
          <w:rPr>
            <w:noProof/>
            <w:webHidden/>
            <w:color w:val="auto"/>
            <w:sz w:val="20"/>
            <w:szCs w:val="20"/>
          </w:rPr>
          <w:fldChar w:fldCharType="end"/>
        </w:r>
      </w:hyperlink>
    </w:p>
    <w:p w14:paraId="2837A43A" w14:textId="69003DEC" w:rsidR="004A673A" w:rsidRPr="004A673A" w:rsidRDefault="004A673A" w:rsidP="004A673A">
      <w:pPr>
        <w:pStyle w:val="TDC1"/>
        <w:spacing w:line="288" w:lineRule="auto"/>
        <w:rPr>
          <w:rFonts w:eastAsiaTheme="minorEastAsia"/>
          <w:noProof/>
          <w:color w:val="auto"/>
          <w:sz w:val="20"/>
          <w:szCs w:val="20"/>
        </w:rPr>
      </w:pPr>
      <w:hyperlink w:anchor="_Toc228864374" w:history="1">
        <w:r w:rsidRPr="004A673A">
          <w:rPr>
            <w:rStyle w:val="Hipervnculo"/>
            <w:noProof/>
            <w:color w:val="auto"/>
            <w:sz w:val="20"/>
            <w:szCs w:val="20"/>
          </w:rPr>
          <w:t>3.2.2.4.2.6.</w:t>
        </w:r>
        <w:r w:rsidRPr="004A673A">
          <w:rPr>
            <w:rFonts w:eastAsiaTheme="minorEastAsia"/>
            <w:noProof/>
            <w:color w:val="auto"/>
            <w:sz w:val="20"/>
            <w:szCs w:val="20"/>
          </w:rPr>
          <w:tab/>
        </w:r>
        <w:r w:rsidRPr="004A673A">
          <w:rPr>
            <w:rStyle w:val="Hipervnculo"/>
            <w:noProof/>
            <w:color w:val="auto"/>
            <w:sz w:val="20"/>
            <w:szCs w:val="20"/>
          </w:rPr>
          <w:t>Tablas de Retención Documental TRD</w:t>
        </w:r>
        <w:r w:rsidRPr="004A673A">
          <w:rPr>
            <w:noProof/>
            <w:webHidden/>
            <w:color w:val="auto"/>
            <w:sz w:val="20"/>
            <w:szCs w:val="20"/>
          </w:rPr>
          <w:tab/>
        </w:r>
        <w:r w:rsidRPr="004A673A">
          <w:rPr>
            <w:noProof/>
            <w:webHidden/>
            <w:color w:val="auto"/>
            <w:sz w:val="20"/>
            <w:szCs w:val="20"/>
          </w:rPr>
          <w:fldChar w:fldCharType="begin"/>
        </w:r>
        <w:r w:rsidRPr="004A673A">
          <w:rPr>
            <w:noProof/>
            <w:webHidden/>
            <w:color w:val="auto"/>
            <w:sz w:val="20"/>
            <w:szCs w:val="20"/>
          </w:rPr>
          <w:instrText xml:space="preserve"> PAGEREF _Toc228864374 \h </w:instrText>
        </w:r>
        <w:r w:rsidRPr="004A673A">
          <w:rPr>
            <w:noProof/>
            <w:webHidden/>
            <w:color w:val="auto"/>
            <w:sz w:val="20"/>
            <w:szCs w:val="20"/>
          </w:rPr>
        </w:r>
        <w:r w:rsidRPr="004A673A">
          <w:rPr>
            <w:noProof/>
            <w:webHidden/>
            <w:color w:val="auto"/>
            <w:sz w:val="20"/>
            <w:szCs w:val="20"/>
          </w:rPr>
          <w:fldChar w:fldCharType="separate"/>
        </w:r>
        <w:r w:rsidRPr="004A673A">
          <w:rPr>
            <w:noProof/>
            <w:webHidden/>
            <w:color w:val="auto"/>
            <w:sz w:val="20"/>
            <w:szCs w:val="20"/>
          </w:rPr>
          <w:t>42</w:t>
        </w:r>
        <w:r w:rsidRPr="004A673A">
          <w:rPr>
            <w:noProof/>
            <w:webHidden/>
            <w:color w:val="auto"/>
            <w:sz w:val="20"/>
            <w:szCs w:val="20"/>
          </w:rPr>
          <w:fldChar w:fldCharType="end"/>
        </w:r>
      </w:hyperlink>
    </w:p>
    <w:p w14:paraId="79A40BE0" w14:textId="17731B2E" w:rsidR="004A673A" w:rsidRPr="004A673A" w:rsidRDefault="004A673A" w:rsidP="004A673A">
      <w:pPr>
        <w:pStyle w:val="TDC1"/>
        <w:spacing w:line="288" w:lineRule="auto"/>
        <w:rPr>
          <w:rFonts w:eastAsiaTheme="minorEastAsia"/>
          <w:noProof/>
          <w:color w:val="auto"/>
          <w:sz w:val="20"/>
          <w:szCs w:val="20"/>
        </w:rPr>
      </w:pPr>
      <w:hyperlink w:anchor="_Toc228864375" w:history="1">
        <w:r w:rsidRPr="004A673A">
          <w:rPr>
            <w:rStyle w:val="Hipervnculo"/>
            <w:noProof/>
            <w:color w:val="auto"/>
            <w:sz w:val="20"/>
            <w:szCs w:val="20"/>
          </w:rPr>
          <w:t>3.2.2.4.2.7.</w:t>
        </w:r>
        <w:r w:rsidRPr="004A673A">
          <w:rPr>
            <w:rFonts w:eastAsiaTheme="minorEastAsia"/>
            <w:noProof/>
            <w:color w:val="auto"/>
            <w:sz w:val="20"/>
            <w:szCs w:val="20"/>
          </w:rPr>
          <w:tab/>
        </w:r>
        <w:r w:rsidRPr="004A673A">
          <w:rPr>
            <w:rStyle w:val="Hipervnculo"/>
            <w:noProof/>
            <w:color w:val="auto"/>
            <w:sz w:val="20"/>
            <w:szCs w:val="20"/>
          </w:rPr>
          <w:t>Cuadro de Clasificación Documental CCD</w:t>
        </w:r>
        <w:r w:rsidRPr="004A673A">
          <w:rPr>
            <w:noProof/>
            <w:webHidden/>
            <w:color w:val="auto"/>
            <w:sz w:val="20"/>
            <w:szCs w:val="20"/>
          </w:rPr>
          <w:tab/>
        </w:r>
        <w:r w:rsidRPr="004A673A">
          <w:rPr>
            <w:noProof/>
            <w:webHidden/>
            <w:color w:val="auto"/>
            <w:sz w:val="20"/>
            <w:szCs w:val="20"/>
          </w:rPr>
          <w:fldChar w:fldCharType="begin"/>
        </w:r>
        <w:r w:rsidRPr="004A673A">
          <w:rPr>
            <w:noProof/>
            <w:webHidden/>
            <w:color w:val="auto"/>
            <w:sz w:val="20"/>
            <w:szCs w:val="20"/>
          </w:rPr>
          <w:instrText xml:space="preserve"> PAGEREF _Toc228864375 \h </w:instrText>
        </w:r>
        <w:r w:rsidRPr="004A673A">
          <w:rPr>
            <w:noProof/>
            <w:webHidden/>
            <w:color w:val="auto"/>
            <w:sz w:val="20"/>
            <w:szCs w:val="20"/>
          </w:rPr>
        </w:r>
        <w:r w:rsidRPr="004A673A">
          <w:rPr>
            <w:noProof/>
            <w:webHidden/>
            <w:color w:val="auto"/>
            <w:sz w:val="20"/>
            <w:szCs w:val="20"/>
          </w:rPr>
          <w:fldChar w:fldCharType="separate"/>
        </w:r>
        <w:r w:rsidRPr="004A673A">
          <w:rPr>
            <w:noProof/>
            <w:webHidden/>
            <w:color w:val="auto"/>
            <w:sz w:val="20"/>
            <w:szCs w:val="20"/>
          </w:rPr>
          <w:t>42</w:t>
        </w:r>
        <w:r w:rsidRPr="004A673A">
          <w:rPr>
            <w:noProof/>
            <w:webHidden/>
            <w:color w:val="auto"/>
            <w:sz w:val="20"/>
            <w:szCs w:val="20"/>
          </w:rPr>
          <w:fldChar w:fldCharType="end"/>
        </w:r>
      </w:hyperlink>
    </w:p>
    <w:p w14:paraId="2568832B" w14:textId="241C2DE7" w:rsidR="004A673A" w:rsidRPr="004A673A" w:rsidRDefault="004A673A" w:rsidP="004A673A">
      <w:pPr>
        <w:pStyle w:val="TDC1"/>
        <w:spacing w:line="288" w:lineRule="auto"/>
        <w:rPr>
          <w:rFonts w:eastAsiaTheme="minorEastAsia"/>
          <w:noProof/>
          <w:color w:val="auto"/>
          <w:sz w:val="20"/>
          <w:szCs w:val="20"/>
        </w:rPr>
      </w:pPr>
      <w:hyperlink w:anchor="_Toc228864376" w:history="1">
        <w:r w:rsidRPr="004A673A">
          <w:rPr>
            <w:rStyle w:val="Hipervnculo"/>
            <w:noProof/>
            <w:color w:val="auto"/>
            <w:sz w:val="20"/>
            <w:szCs w:val="20"/>
          </w:rPr>
          <w:t>3.2.2.4.2.8.</w:t>
        </w:r>
        <w:r w:rsidRPr="004A673A">
          <w:rPr>
            <w:rFonts w:eastAsiaTheme="minorEastAsia"/>
            <w:noProof/>
            <w:color w:val="auto"/>
            <w:sz w:val="20"/>
            <w:szCs w:val="20"/>
          </w:rPr>
          <w:tab/>
        </w:r>
        <w:r w:rsidRPr="004A673A">
          <w:rPr>
            <w:rStyle w:val="Hipervnculo"/>
            <w:noProof/>
            <w:color w:val="auto"/>
            <w:sz w:val="20"/>
            <w:szCs w:val="20"/>
          </w:rPr>
          <w:t>Tablas de Control de Accesos</w:t>
        </w:r>
        <w:r w:rsidRPr="004A673A">
          <w:rPr>
            <w:noProof/>
            <w:webHidden/>
            <w:color w:val="auto"/>
            <w:sz w:val="20"/>
            <w:szCs w:val="20"/>
          </w:rPr>
          <w:tab/>
        </w:r>
        <w:r w:rsidRPr="004A673A">
          <w:rPr>
            <w:noProof/>
            <w:webHidden/>
            <w:color w:val="auto"/>
            <w:sz w:val="20"/>
            <w:szCs w:val="20"/>
          </w:rPr>
          <w:fldChar w:fldCharType="begin"/>
        </w:r>
        <w:r w:rsidRPr="004A673A">
          <w:rPr>
            <w:noProof/>
            <w:webHidden/>
            <w:color w:val="auto"/>
            <w:sz w:val="20"/>
            <w:szCs w:val="20"/>
          </w:rPr>
          <w:instrText xml:space="preserve"> PAGEREF _Toc228864376 \h </w:instrText>
        </w:r>
        <w:r w:rsidRPr="004A673A">
          <w:rPr>
            <w:noProof/>
            <w:webHidden/>
            <w:color w:val="auto"/>
            <w:sz w:val="20"/>
            <w:szCs w:val="20"/>
          </w:rPr>
        </w:r>
        <w:r w:rsidRPr="004A673A">
          <w:rPr>
            <w:noProof/>
            <w:webHidden/>
            <w:color w:val="auto"/>
            <w:sz w:val="20"/>
            <w:szCs w:val="20"/>
          </w:rPr>
          <w:fldChar w:fldCharType="separate"/>
        </w:r>
        <w:r w:rsidRPr="004A673A">
          <w:rPr>
            <w:noProof/>
            <w:webHidden/>
            <w:color w:val="auto"/>
            <w:sz w:val="20"/>
            <w:szCs w:val="20"/>
          </w:rPr>
          <w:t>42</w:t>
        </w:r>
        <w:r w:rsidRPr="004A673A">
          <w:rPr>
            <w:noProof/>
            <w:webHidden/>
            <w:color w:val="auto"/>
            <w:sz w:val="20"/>
            <w:szCs w:val="20"/>
          </w:rPr>
          <w:fldChar w:fldCharType="end"/>
        </w:r>
      </w:hyperlink>
    </w:p>
    <w:p w14:paraId="357CC696" w14:textId="35244C36" w:rsidR="004A673A" w:rsidRPr="004A673A" w:rsidRDefault="004A673A" w:rsidP="004A673A">
      <w:pPr>
        <w:pStyle w:val="TDC1"/>
        <w:spacing w:line="288" w:lineRule="auto"/>
        <w:rPr>
          <w:rFonts w:eastAsiaTheme="minorEastAsia"/>
          <w:noProof/>
          <w:color w:val="auto"/>
          <w:sz w:val="20"/>
          <w:szCs w:val="20"/>
        </w:rPr>
      </w:pPr>
      <w:hyperlink w:anchor="_Toc228864377" w:history="1">
        <w:r w:rsidRPr="004A673A">
          <w:rPr>
            <w:rStyle w:val="Hipervnculo"/>
            <w:noProof/>
            <w:color w:val="auto"/>
            <w:sz w:val="20"/>
            <w:szCs w:val="20"/>
          </w:rPr>
          <w:t>3.2.2.4.2.9.</w:t>
        </w:r>
        <w:r w:rsidRPr="004A673A">
          <w:rPr>
            <w:rFonts w:eastAsiaTheme="minorEastAsia"/>
            <w:noProof/>
            <w:color w:val="auto"/>
            <w:sz w:val="20"/>
            <w:szCs w:val="20"/>
          </w:rPr>
          <w:tab/>
        </w:r>
        <w:r w:rsidRPr="004A673A">
          <w:rPr>
            <w:rStyle w:val="Hipervnculo"/>
            <w:noProof/>
            <w:color w:val="auto"/>
            <w:sz w:val="20"/>
            <w:szCs w:val="20"/>
          </w:rPr>
          <w:t>Tablas de Valoración Documental TVD</w:t>
        </w:r>
        <w:r w:rsidRPr="004A673A">
          <w:rPr>
            <w:noProof/>
            <w:webHidden/>
            <w:color w:val="auto"/>
            <w:sz w:val="20"/>
            <w:szCs w:val="20"/>
          </w:rPr>
          <w:tab/>
        </w:r>
        <w:r w:rsidRPr="004A673A">
          <w:rPr>
            <w:noProof/>
            <w:webHidden/>
            <w:color w:val="auto"/>
            <w:sz w:val="20"/>
            <w:szCs w:val="20"/>
          </w:rPr>
          <w:fldChar w:fldCharType="begin"/>
        </w:r>
        <w:r w:rsidRPr="004A673A">
          <w:rPr>
            <w:noProof/>
            <w:webHidden/>
            <w:color w:val="auto"/>
            <w:sz w:val="20"/>
            <w:szCs w:val="20"/>
          </w:rPr>
          <w:instrText xml:space="preserve"> PAGEREF _Toc228864377 \h </w:instrText>
        </w:r>
        <w:r w:rsidRPr="004A673A">
          <w:rPr>
            <w:noProof/>
            <w:webHidden/>
            <w:color w:val="auto"/>
            <w:sz w:val="20"/>
            <w:szCs w:val="20"/>
          </w:rPr>
        </w:r>
        <w:r w:rsidRPr="004A673A">
          <w:rPr>
            <w:noProof/>
            <w:webHidden/>
            <w:color w:val="auto"/>
            <w:sz w:val="20"/>
            <w:szCs w:val="20"/>
          </w:rPr>
          <w:fldChar w:fldCharType="separate"/>
        </w:r>
        <w:r w:rsidRPr="004A673A">
          <w:rPr>
            <w:noProof/>
            <w:webHidden/>
            <w:color w:val="auto"/>
            <w:sz w:val="20"/>
            <w:szCs w:val="20"/>
          </w:rPr>
          <w:t>43</w:t>
        </w:r>
        <w:r w:rsidRPr="004A673A">
          <w:rPr>
            <w:noProof/>
            <w:webHidden/>
            <w:color w:val="auto"/>
            <w:sz w:val="20"/>
            <w:szCs w:val="20"/>
          </w:rPr>
          <w:fldChar w:fldCharType="end"/>
        </w:r>
      </w:hyperlink>
    </w:p>
    <w:p w14:paraId="0EDB4AA7" w14:textId="5B08BE0E" w:rsidR="004A673A" w:rsidRPr="004A673A" w:rsidRDefault="004A673A" w:rsidP="004A673A">
      <w:pPr>
        <w:pStyle w:val="TDC1"/>
        <w:spacing w:line="288" w:lineRule="auto"/>
        <w:rPr>
          <w:rFonts w:eastAsiaTheme="minorEastAsia"/>
          <w:noProof/>
          <w:color w:val="auto"/>
          <w:sz w:val="20"/>
          <w:szCs w:val="20"/>
        </w:rPr>
      </w:pPr>
      <w:hyperlink w:anchor="_Toc228864378" w:history="1">
        <w:r w:rsidRPr="004A673A">
          <w:rPr>
            <w:rStyle w:val="Hipervnculo"/>
            <w:noProof/>
            <w:color w:val="auto"/>
            <w:sz w:val="20"/>
            <w:szCs w:val="20"/>
          </w:rPr>
          <w:t>3.2.2.5.</w:t>
        </w:r>
        <w:r w:rsidRPr="004A673A">
          <w:rPr>
            <w:rFonts w:eastAsiaTheme="minorEastAsia"/>
            <w:noProof/>
            <w:color w:val="auto"/>
            <w:sz w:val="20"/>
            <w:szCs w:val="20"/>
          </w:rPr>
          <w:tab/>
        </w:r>
        <w:r w:rsidRPr="004A673A">
          <w:rPr>
            <w:rStyle w:val="Hipervnculo"/>
            <w:noProof/>
            <w:color w:val="auto"/>
            <w:sz w:val="20"/>
            <w:szCs w:val="20"/>
          </w:rPr>
          <w:t>Actividades</w:t>
        </w:r>
        <w:r w:rsidRPr="004A673A">
          <w:rPr>
            <w:noProof/>
            <w:webHidden/>
            <w:color w:val="auto"/>
            <w:sz w:val="20"/>
            <w:szCs w:val="20"/>
          </w:rPr>
          <w:tab/>
        </w:r>
        <w:r w:rsidRPr="004A673A">
          <w:rPr>
            <w:noProof/>
            <w:webHidden/>
            <w:color w:val="auto"/>
            <w:sz w:val="20"/>
            <w:szCs w:val="20"/>
          </w:rPr>
          <w:fldChar w:fldCharType="begin"/>
        </w:r>
        <w:r w:rsidRPr="004A673A">
          <w:rPr>
            <w:noProof/>
            <w:webHidden/>
            <w:color w:val="auto"/>
            <w:sz w:val="20"/>
            <w:szCs w:val="20"/>
          </w:rPr>
          <w:instrText xml:space="preserve"> PAGEREF _Toc228864378 \h </w:instrText>
        </w:r>
        <w:r w:rsidRPr="004A673A">
          <w:rPr>
            <w:noProof/>
            <w:webHidden/>
            <w:color w:val="auto"/>
            <w:sz w:val="20"/>
            <w:szCs w:val="20"/>
          </w:rPr>
        </w:r>
        <w:r w:rsidRPr="004A673A">
          <w:rPr>
            <w:noProof/>
            <w:webHidden/>
            <w:color w:val="auto"/>
            <w:sz w:val="20"/>
            <w:szCs w:val="20"/>
          </w:rPr>
          <w:fldChar w:fldCharType="separate"/>
        </w:r>
        <w:r w:rsidRPr="004A673A">
          <w:rPr>
            <w:noProof/>
            <w:webHidden/>
            <w:color w:val="auto"/>
            <w:sz w:val="20"/>
            <w:szCs w:val="20"/>
          </w:rPr>
          <w:t>43</w:t>
        </w:r>
        <w:r w:rsidRPr="004A673A">
          <w:rPr>
            <w:noProof/>
            <w:webHidden/>
            <w:color w:val="auto"/>
            <w:sz w:val="20"/>
            <w:szCs w:val="20"/>
          </w:rPr>
          <w:fldChar w:fldCharType="end"/>
        </w:r>
      </w:hyperlink>
    </w:p>
    <w:p w14:paraId="0DCB9A33" w14:textId="0F7AC8E7" w:rsidR="004A673A" w:rsidRPr="004A673A" w:rsidRDefault="004A673A" w:rsidP="004A673A">
      <w:pPr>
        <w:pStyle w:val="TDC1"/>
        <w:spacing w:line="288" w:lineRule="auto"/>
        <w:rPr>
          <w:rFonts w:eastAsiaTheme="minorEastAsia"/>
          <w:noProof/>
          <w:color w:val="auto"/>
          <w:sz w:val="20"/>
          <w:szCs w:val="20"/>
        </w:rPr>
      </w:pPr>
      <w:hyperlink w:anchor="_Toc228864379" w:history="1">
        <w:r w:rsidRPr="004A673A">
          <w:rPr>
            <w:rStyle w:val="Hipervnculo"/>
            <w:noProof/>
            <w:color w:val="auto"/>
            <w:sz w:val="20"/>
            <w:szCs w:val="20"/>
          </w:rPr>
          <w:t>3.2.2.5.1.</w:t>
        </w:r>
        <w:r w:rsidRPr="004A673A">
          <w:rPr>
            <w:rFonts w:eastAsiaTheme="minorEastAsia"/>
            <w:noProof/>
            <w:color w:val="auto"/>
            <w:sz w:val="20"/>
            <w:szCs w:val="20"/>
          </w:rPr>
          <w:tab/>
        </w:r>
        <w:r w:rsidRPr="004A673A">
          <w:rPr>
            <w:rStyle w:val="Hipervnculo"/>
            <w:noProof/>
            <w:color w:val="auto"/>
            <w:sz w:val="20"/>
            <w:szCs w:val="20"/>
          </w:rPr>
          <w:t>Actividades de Preservación Digital</w:t>
        </w:r>
        <w:r w:rsidRPr="004A673A">
          <w:rPr>
            <w:noProof/>
            <w:webHidden/>
            <w:color w:val="auto"/>
            <w:sz w:val="20"/>
            <w:szCs w:val="20"/>
          </w:rPr>
          <w:tab/>
        </w:r>
        <w:r w:rsidRPr="004A673A">
          <w:rPr>
            <w:noProof/>
            <w:webHidden/>
            <w:color w:val="auto"/>
            <w:sz w:val="20"/>
            <w:szCs w:val="20"/>
          </w:rPr>
          <w:fldChar w:fldCharType="begin"/>
        </w:r>
        <w:r w:rsidRPr="004A673A">
          <w:rPr>
            <w:noProof/>
            <w:webHidden/>
            <w:color w:val="auto"/>
            <w:sz w:val="20"/>
            <w:szCs w:val="20"/>
          </w:rPr>
          <w:instrText xml:space="preserve"> PAGEREF _Toc228864379 \h </w:instrText>
        </w:r>
        <w:r w:rsidRPr="004A673A">
          <w:rPr>
            <w:noProof/>
            <w:webHidden/>
            <w:color w:val="auto"/>
            <w:sz w:val="20"/>
            <w:szCs w:val="20"/>
          </w:rPr>
        </w:r>
        <w:r w:rsidRPr="004A673A">
          <w:rPr>
            <w:noProof/>
            <w:webHidden/>
            <w:color w:val="auto"/>
            <w:sz w:val="20"/>
            <w:szCs w:val="20"/>
          </w:rPr>
          <w:fldChar w:fldCharType="separate"/>
        </w:r>
        <w:r w:rsidRPr="004A673A">
          <w:rPr>
            <w:noProof/>
            <w:webHidden/>
            <w:color w:val="auto"/>
            <w:sz w:val="20"/>
            <w:szCs w:val="20"/>
          </w:rPr>
          <w:t>43</w:t>
        </w:r>
        <w:r w:rsidRPr="004A673A">
          <w:rPr>
            <w:noProof/>
            <w:webHidden/>
            <w:color w:val="auto"/>
            <w:sz w:val="20"/>
            <w:szCs w:val="20"/>
          </w:rPr>
          <w:fldChar w:fldCharType="end"/>
        </w:r>
      </w:hyperlink>
    </w:p>
    <w:p w14:paraId="56E74C7A" w14:textId="2EC0A517" w:rsidR="004A673A" w:rsidRPr="004A673A" w:rsidRDefault="004A673A" w:rsidP="004A673A">
      <w:pPr>
        <w:pStyle w:val="TDC1"/>
        <w:spacing w:line="288" w:lineRule="auto"/>
        <w:rPr>
          <w:rFonts w:eastAsiaTheme="minorEastAsia"/>
          <w:noProof/>
          <w:color w:val="auto"/>
          <w:sz w:val="20"/>
          <w:szCs w:val="20"/>
        </w:rPr>
      </w:pPr>
      <w:hyperlink w:anchor="_Toc228864380" w:history="1">
        <w:r w:rsidRPr="004A673A">
          <w:rPr>
            <w:rStyle w:val="Hipervnculo"/>
            <w:noProof/>
            <w:color w:val="auto"/>
            <w:sz w:val="20"/>
            <w:szCs w:val="20"/>
          </w:rPr>
          <w:t>3.2.2.5.1.1.</w:t>
        </w:r>
        <w:r w:rsidRPr="004A673A">
          <w:rPr>
            <w:rFonts w:eastAsiaTheme="minorEastAsia"/>
            <w:noProof/>
            <w:color w:val="auto"/>
            <w:sz w:val="20"/>
            <w:szCs w:val="20"/>
          </w:rPr>
          <w:tab/>
        </w:r>
        <w:r w:rsidRPr="004A673A">
          <w:rPr>
            <w:rStyle w:val="Hipervnculo"/>
            <w:noProof/>
            <w:color w:val="auto"/>
            <w:sz w:val="20"/>
            <w:szCs w:val="20"/>
          </w:rPr>
          <w:t>Actividades de Planificación y Gestión</w:t>
        </w:r>
        <w:r w:rsidRPr="004A673A">
          <w:rPr>
            <w:noProof/>
            <w:webHidden/>
            <w:color w:val="auto"/>
            <w:sz w:val="20"/>
            <w:szCs w:val="20"/>
          </w:rPr>
          <w:tab/>
        </w:r>
        <w:r w:rsidRPr="004A673A">
          <w:rPr>
            <w:noProof/>
            <w:webHidden/>
            <w:color w:val="auto"/>
            <w:sz w:val="20"/>
            <w:szCs w:val="20"/>
          </w:rPr>
          <w:fldChar w:fldCharType="begin"/>
        </w:r>
        <w:r w:rsidRPr="004A673A">
          <w:rPr>
            <w:noProof/>
            <w:webHidden/>
            <w:color w:val="auto"/>
            <w:sz w:val="20"/>
            <w:szCs w:val="20"/>
          </w:rPr>
          <w:instrText xml:space="preserve"> PAGEREF _Toc228864380 \h </w:instrText>
        </w:r>
        <w:r w:rsidRPr="004A673A">
          <w:rPr>
            <w:noProof/>
            <w:webHidden/>
            <w:color w:val="auto"/>
            <w:sz w:val="20"/>
            <w:szCs w:val="20"/>
          </w:rPr>
        </w:r>
        <w:r w:rsidRPr="004A673A">
          <w:rPr>
            <w:noProof/>
            <w:webHidden/>
            <w:color w:val="auto"/>
            <w:sz w:val="20"/>
            <w:szCs w:val="20"/>
          </w:rPr>
          <w:fldChar w:fldCharType="separate"/>
        </w:r>
        <w:r w:rsidRPr="004A673A">
          <w:rPr>
            <w:noProof/>
            <w:webHidden/>
            <w:color w:val="auto"/>
            <w:sz w:val="20"/>
            <w:szCs w:val="20"/>
          </w:rPr>
          <w:t>43</w:t>
        </w:r>
        <w:r w:rsidRPr="004A673A">
          <w:rPr>
            <w:noProof/>
            <w:webHidden/>
            <w:color w:val="auto"/>
            <w:sz w:val="20"/>
            <w:szCs w:val="20"/>
          </w:rPr>
          <w:fldChar w:fldCharType="end"/>
        </w:r>
      </w:hyperlink>
    </w:p>
    <w:p w14:paraId="026DB5C5" w14:textId="41F704DF" w:rsidR="004A673A" w:rsidRPr="004A673A" w:rsidRDefault="004A673A" w:rsidP="004A673A">
      <w:pPr>
        <w:pStyle w:val="TDC1"/>
        <w:spacing w:line="288" w:lineRule="auto"/>
        <w:rPr>
          <w:rFonts w:eastAsiaTheme="minorEastAsia"/>
          <w:noProof/>
          <w:color w:val="auto"/>
          <w:sz w:val="20"/>
          <w:szCs w:val="20"/>
        </w:rPr>
      </w:pPr>
      <w:hyperlink w:anchor="_Toc228864381" w:history="1">
        <w:r w:rsidRPr="004A673A">
          <w:rPr>
            <w:rStyle w:val="Hipervnculo"/>
            <w:noProof/>
            <w:color w:val="auto"/>
            <w:sz w:val="20"/>
            <w:szCs w:val="20"/>
          </w:rPr>
          <w:t>3.2.2.5.1.1.1.</w:t>
        </w:r>
        <w:r w:rsidRPr="004A673A">
          <w:rPr>
            <w:rFonts w:eastAsiaTheme="minorEastAsia"/>
            <w:noProof/>
            <w:color w:val="auto"/>
            <w:sz w:val="20"/>
            <w:szCs w:val="20"/>
          </w:rPr>
          <w:tab/>
        </w:r>
        <w:r w:rsidRPr="004A673A">
          <w:rPr>
            <w:rStyle w:val="Hipervnculo"/>
            <w:noProof/>
            <w:color w:val="auto"/>
            <w:sz w:val="20"/>
            <w:szCs w:val="20"/>
          </w:rPr>
          <w:t>Identificación de flujos de información</w:t>
        </w:r>
        <w:r w:rsidRPr="004A673A">
          <w:rPr>
            <w:noProof/>
            <w:webHidden/>
            <w:color w:val="auto"/>
            <w:sz w:val="20"/>
            <w:szCs w:val="20"/>
          </w:rPr>
          <w:tab/>
        </w:r>
        <w:r w:rsidRPr="004A673A">
          <w:rPr>
            <w:noProof/>
            <w:webHidden/>
            <w:color w:val="auto"/>
            <w:sz w:val="20"/>
            <w:szCs w:val="20"/>
          </w:rPr>
          <w:fldChar w:fldCharType="begin"/>
        </w:r>
        <w:r w:rsidRPr="004A673A">
          <w:rPr>
            <w:noProof/>
            <w:webHidden/>
            <w:color w:val="auto"/>
            <w:sz w:val="20"/>
            <w:szCs w:val="20"/>
          </w:rPr>
          <w:instrText xml:space="preserve"> PAGEREF _Toc228864381 \h </w:instrText>
        </w:r>
        <w:r w:rsidRPr="004A673A">
          <w:rPr>
            <w:noProof/>
            <w:webHidden/>
            <w:color w:val="auto"/>
            <w:sz w:val="20"/>
            <w:szCs w:val="20"/>
          </w:rPr>
        </w:r>
        <w:r w:rsidRPr="004A673A">
          <w:rPr>
            <w:noProof/>
            <w:webHidden/>
            <w:color w:val="auto"/>
            <w:sz w:val="20"/>
            <w:szCs w:val="20"/>
          </w:rPr>
          <w:fldChar w:fldCharType="separate"/>
        </w:r>
        <w:r w:rsidRPr="004A673A">
          <w:rPr>
            <w:noProof/>
            <w:webHidden/>
            <w:color w:val="auto"/>
            <w:sz w:val="20"/>
            <w:szCs w:val="20"/>
          </w:rPr>
          <w:t>43</w:t>
        </w:r>
        <w:r w:rsidRPr="004A673A">
          <w:rPr>
            <w:noProof/>
            <w:webHidden/>
            <w:color w:val="auto"/>
            <w:sz w:val="20"/>
            <w:szCs w:val="20"/>
          </w:rPr>
          <w:fldChar w:fldCharType="end"/>
        </w:r>
      </w:hyperlink>
    </w:p>
    <w:p w14:paraId="45E30B0D" w14:textId="077F64E4" w:rsidR="004A673A" w:rsidRPr="004A673A" w:rsidRDefault="004A673A" w:rsidP="004A673A">
      <w:pPr>
        <w:pStyle w:val="TDC1"/>
        <w:spacing w:line="288" w:lineRule="auto"/>
        <w:rPr>
          <w:rFonts w:eastAsiaTheme="minorEastAsia"/>
          <w:noProof/>
          <w:color w:val="auto"/>
          <w:sz w:val="20"/>
          <w:szCs w:val="20"/>
        </w:rPr>
      </w:pPr>
      <w:hyperlink w:anchor="_Toc228864382" w:history="1">
        <w:r w:rsidRPr="004A673A">
          <w:rPr>
            <w:rStyle w:val="Hipervnculo"/>
            <w:noProof/>
            <w:color w:val="auto"/>
            <w:sz w:val="20"/>
            <w:szCs w:val="20"/>
          </w:rPr>
          <w:t>3.2.2.5.1.1.2.</w:t>
        </w:r>
        <w:r w:rsidRPr="004A673A">
          <w:rPr>
            <w:rFonts w:eastAsiaTheme="minorEastAsia"/>
            <w:noProof/>
            <w:color w:val="auto"/>
            <w:sz w:val="20"/>
            <w:szCs w:val="20"/>
          </w:rPr>
          <w:tab/>
        </w:r>
        <w:r w:rsidRPr="004A673A">
          <w:rPr>
            <w:rStyle w:val="Hipervnculo"/>
            <w:noProof/>
            <w:color w:val="auto"/>
            <w:sz w:val="20"/>
            <w:szCs w:val="20"/>
          </w:rPr>
          <w:t>Caracterización de los documentos electrónicos a preservar</w:t>
        </w:r>
        <w:r w:rsidRPr="004A673A">
          <w:rPr>
            <w:noProof/>
            <w:webHidden/>
            <w:color w:val="auto"/>
            <w:sz w:val="20"/>
            <w:szCs w:val="20"/>
          </w:rPr>
          <w:tab/>
        </w:r>
        <w:r w:rsidRPr="004A673A">
          <w:rPr>
            <w:noProof/>
            <w:webHidden/>
            <w:color w:val="auto"/>
            <w:sz w:val="20"/>
            <w:szCs w:val="20"/>
          </w:rPr>
          <w:fldChar w:fldCharType="begin"/>
        </w:r>
        <w:r w:rsidRPr="004A673A">
          <w:rPr>
            <w:noProof/>
            <w:webHidden/>
            <w:color w:val="auto"/>
            <w:sz w:val="20"/>
            <w:szCs w:val="20"/>
          </w:rPr>
          <w:instrText xml:space="preserve"> PAGEREF _Toc228864382 \h </w:instrText>
        </w:r>
        <w:r w:rsidRPr="004A673A">
          <w:rPr>
            <w:noProof/>
            <w:webHidden/>
            <w:color w:val="auto"/>
            <w:sz w:val="20"/>
            <w:szCs w:val="20"/>
          </w:rPr>
        </w:r>
        <w:r w:rsidRPr="004A673A">
          <w:rPr>
            <w:noProof/>
            <w:webHidden/>
            <w:color w:val="auto"/>
            <w:sz w:val="20"/>
            <w:szCs w:val="20"/>
          </w:rPr>
          <w:fldChar w:fldCharType="separate"/>
        </w:r>
        <w:r w:rsidRPr="004A673A">
          <w:rPr>
            <w:noProof/>
            <w:webHidden/>
            <w:color w:val="auto"/>
            <w:sz w:val="20"/>
            <w:szCs w:val="20"/>
          </w:rPr>
          <w:t>44</w:t>
        </w:r>
        <w:r w:rsidRPr="004A673A">
          <w:rPr>
            <w:noProof/>
            <w:webHidden/>
            <w:color w:val="auto"/>
            <w:sz w:val="20"/>
            <w:szCs w:val="20"/>
          </w:rPr>
          <w:fldChar w:fldCharType="end"/>
        </w:r>
      </w:hyperlink>
    </w:p>
    <w:p w14:paraId="322BCC51" w14:textId="1C0002FA" w:rsidR="004A673A" w:rsidRPr="004A673A" w:rsidRDefault="004A673A" w:rsidP="004A673A">
      <w:pPr>
        <w:pStyle w:val="TDC1"/>
        <w:spacing w:line="288" w:lineRule="auto"/>
        <w:rPr>
          <w:rFonts w:eastAsiaTheme="minorEastAsia"/>
          <w:noProof/>
          <w:color w:val="auto"/>
          <w:sz w:val="20"/>
          <w:szCs w:val="20"/>
        </w:rPr>
      </w:pPr>
      <w:hyperlink w:anchor="_Toc228864383" w:history="1">
        <w:r w:rsidRPr="004A673A">
          <w:rPr>
            <w:rStyle w:val="Hipervnculo"/>
            <w:noProof/>
            <w:color w:val="auto"/>
            <w:sz w:val="20"/>
            <w:szCs w:val="20"/>
          </w:rPr>
          <w:t>3.2.2.5.1.2.</w:t>
        </w:r>
        <w:r w:rsidRPr="004A673A">
          <w:rPr>
            <w:rFonts w:eastAsiaTheme="minorEastAsia"/>
            <w:noProof/>
            <w:color w:val="auto"/>
            <w:sz w:val="20"/>
            <w:szCs w:val="20"/>
          </w:rPr>
          <w:tab/>
        </w:r>
        <w:r w:rsidRPr="004A673A">
          <w:rPr>
            <w:rStyle w:val="Hipervnculo"/>
            <w:noProof/>
            <w:color w:val="auto"/>
            <w:sz w:val="20"/>
            <w:szCs w:val="20"/>
          </w:rPr>
          <w:t>Actividades Técnicas</w:t>
        </w:r>
        <w:r w:rsidRPr="004A673A">
          <w:rPr>
            <w:noProof/>
            <w:webHidden/>
            <w:color w:val="auto"/>
            <w:sz w:val="20"/>
            <w:szCs w:val="20"/>
          </w:rPr>
          <w:tab/>
        </w:r>
        <w:r w:rsidRPr="004A673A">
          <w:rPr>
            <w:noProof/>
            <w:webHidden/>
            <w:color w:val="auto"/>
            <w:sz w:val="20"/>
            <w:szCs w:val="20"/>
          </w:rPr>
          <w:fldChar w:fldCharType="begin"/>
        </w:r>
        <w:r w:rsidRPr="004A673A">
          <w:rPr>
            <w:noProof/>
            <w:webHidden/>
            <w:color w:val="auto"/>
            <w:sz w:val="20"/>
            <w:szCs w:val="20"/>
          </w:rPr>
          <w:instrText xml:space="preserve"> PAGEREF _Toc228864383 \h </w:instrText>
        </w:r>
        <w:r w:rsidRPr="004A673A">
          <w:rPr>
            <w:noProof/>
            <w:webHidden/>
            <w:color w:val="auto"/>
            <w:sz w:val="20"/>
            <w:szCs w:val="20"/>
          </w:rPr>
        </w:r>
        <w:r w:rsidRPr="004A673A">
          <w:rPr>
            <w:noProof/>
            <w:webHidden/>
            <w:color w:val="auto"/>
            <w:sz w:val="20"/>
            <w:szCs w:val="20"/>
          </w:rPr>
          <w:fldChar w:fldCharType="separate"/>
        </w:r>
        <w:r w:rsidRPr="004A673A">
          <w:rPr>
            <w:noProof/>
            <w:webHidden/>
            <w:color w:val="auto"/>
            <w:sz w:val="20"/>
            <w:szCs w:val="20"/>
          </w:rPr>
          <w:t>48</w:t>
        </w:r>
        <w:r w:rsidRPr="004A673A">
          <w:rPr>
            <w:noProof/>
            <w:webHidden/>
            <w:color w:val="auto"/>
            <w:sz w:val="20"/>
            <w:szCs w:val="20"/>
          </w:rPr>
          <w:fldChar w:fldCharType="end"/>
        </w:r>
      </w:hyperlink>
    </w:p>
    <w:p w14:paraId="5549FAB1" w14:textId="34F303EF" w:rsidR="004A673A" w:rsidRPr="004A673A" w:rsidRDefault="004A673A" w:rsidP="004A673A">
      <w:pPr>
        <w:pStyle w:val="TDC1"/>
        <w:spacing w:line="288" w:lineRule="auto"/>
        <w:rPr>
          <w:rFonts w:eastAsiaTheme="minorEastAsia"/>
          <w:noProof/>
          <w:color w:val="auto"/>
          <w:sz w:val="20"/>
          <w:szCs w:val="20"/>
        </w:rPr>
      </w:pPr>
      <w:hyperlink w:anchor="_Toc228864384" w:history="1">
        <w:r w:rsidRPr="004A673A">
          <w:rPr>
            <w:rStyle w:val="Hipervnculo"/>
            <w:noProof/>
            <w:color w:val="auto"/>
            <w:sz w:val="20"/>
            <w:szCs w:val="20"/>
          </w:rPr>
          <w:t>3.2.2.5.1.2.1.</w:t>
        </w:r>
        <w:r w:rsidRPr="004A673A">
          <w:rPr>
            <w:rFonts w:eastAsiaTheme="minorEastAsia"/>
            <w:noProof/>
            <w:color w:val="auto"/>
            <w:sz w:val="20"/>
            <w:szCs w:val="20"/>
          </w:rPr>
          <w:tab/>
        </w:r>
        <w:r w:rsidRPr="004A673A">
          <w:rPr>
            <w:rStyle w:val="Hipervnculo"/>
            <w:noProof/>
            <w:color w:val="auto"/>
            <w:sz w:val="20"/>
            <w:szCs w:val="20"/>
          </w:rPr>
          <w:t>Control de Integridad</w:t>
        </w:r>
        <w:r w:rsidRPr="004A673A">
          <w:rPr>
            <w:noProof/>
            <w:webHidden/>
            <w:color w:val="auto"/>
            <w:sz w:val="20"/>
            <w:szCs w:val="20"/>
          </w:rPr>
          <w:tab/>
        </w:r>
        <w:r w:rsidRPr="004A673A">
          <w:rPr>
            <w:noProof/>
            <w:webHidden/>
            <w:color w:val="auto"/>
            <w:sz w:val="20"/>
            <w:szCs w:val="20"/>
          </w:rPr>
          <w:fldChar w:fldCharType="begin"/>
        </w:r>
        <w:r w:rsidRPr="004A673A">
          <w:rPr>
            <w:noProof/>
            <w:webHidden/>
            <w:color w:val="auto"/>
            <w:sz w:val="20"/>
            <w:szCs w:val="20"/>
          </w:rPr>
          <w:instrText xml:space="preserve"> PAGEREF _Toc228864384 \h </w:instrText>
        </w:r>
        <w:r w:rsidRPr="004A673A">
          <w:rPr>
            <w:noProof/>
            <w:webHidden/>
            <w:color w:val="auto"/>
            <w:sz w:val="20"/>
            <w:szCs w:val="20"/>
          </w:rPr>
        </w:r>
        <w:r w:rsidRPr="004A673A">
          <w:rPr>
            <w:noProof/>
            <w:webHidden/>
            <w:color w:val="auto"/>
            <w:sz w:val="20"/>
            <w:szCs w:val="20"/>
          </w:rPr>
          <w:fldChar w:fldCharType="separate"/>
        </w:r>
        <w:r w:rsidRPr="004A673A">
          <w:rPr>
            <w:noProof/>
            <w:webHidden/>
            <w:color w:val="auto"/>
            <w:sz w:val="20"/>
            <w:szCs w:val="20"/>
          </w:rPr>
          <w:t>48</w:t>
        </w:r>
        <w:r w:rsidRPr="004A673A">
          <w:rPr>
            <w:noProof/>
            <w:webHidden/>
            <w:color w:val="auto"/>
            <w:sz w:val="20"/>
            <w:szCs w:val="20"/>
          </w:rPr>
          <w:fldChar w:fldCharType="end"/>
        </w:r>
      </w:hyperlink>
    </w:p>
    <w:p w14:paraId="12234C25" w14:textId="2B8A7695" w:rsidR="004A673A" w:rsidRPr="004A673A" w:rsidRDefault="004A673A" w:rsidP="004A673A">
      <w:pPr>
        <w:pStyle w:val="TDC1"/>
        <w:spacing w:line="288" w:lineRule="auto"/>
        <w:rPr>
          <w:rFonts w:eastAsiaTheme="minorEastAsia"/>
          <w:noProof/>
          <w:color w:val="auto"/>
          <w:sz w:val="20"/>
          <w:szCs w:val="20"/>
        </w:rPr>
      </w:pPr>
      <w:hyperlink w:anchor="_Toc228864385" w:history="1">
        <w:r w:rsidRPr="004A673A">
          <w:rPr>
            <w:rStyle w:val="Hipervnculo"/>
            <w:noProof/>
            <w:color w:val="auto"/>
            <w:sz w:val="20"/>
            <w:szCs w:val="20"/>
          </w:rPr>
          <w:t>3.2.2.5.1.2.2.</w:t>
        </w:r>
        <w:r w:rsidRPr="004A673A">
          <w:rPr>
            <w:rFonts w:eastAsiaTheme="minorEastAsia"/>
            <w:noProof/>
            <w:color w:val="auto"/>
            <w:sz w:val="20"/>
            <w:szCs w:val="20"/>
          </w:rPr>
          <w:tab/>
        </w:r>
        <w:r w:rsidRPr="004A673A">
          <w:rPr>
            <w:rStyle w:val="Hipervnculo"/>
            <w:noProof/>
            <w:color w:val="auto"/>
            <w:sz w:val="20"/>
            <w:szCs w:val="20"/>
          </w:rPr>
          <w:t>Copias de Seguridad (Backups)</w:t>
        </w:r>
        <w:r w:rsidRPr="004A673A">
          <w:rPr>
            <w:noProof/>
            <w:webHidden/>
            <w:color w:val="auto"/>
            <w:sz w:val="20"/>
            <w:szCs w:val="20"/>
          </w:rPr>
          <w:tab/>
        </w:r>
        <w:r w:rsidRPr="004A673A">
          <w:rPr>
            <w:noProof/>
            <w:webHidden/>
            <w:color w:val="auto"/>
            <w:sz w:val="20"/>
            <w:szCs w:val="20"/>
          </w:rPr>
          <w:fldChar w:fldCharType="begin"/>
        </w:r>
        <w:r w:rsidRPr="004A673A">
          <w:rPr>
            <w:noProof/>
            <w:webHidden/>
            <w:color w:val="auto"/>
            <w:sz w:val="20"/>
            <w:szCs w:val="20"/>
          </w:rPr>
          <w:instrText xml:space="preserve"> PAGEREF _Toc228864385 \h </w:instrText>
        </w:r>
        <w:r w:rsidRPr="004A673A">
          <w:rPr>
            <w:noProof/>
            <w:webHidden/>
            <w:color w:val="auto"/>
            <w:sz w:val="20"/>
            <w:szCs w:val="20"/>
          </w:rPr>
        </w:r>
        <w:r w:rsidRPr="004A673A">
          <w:rPr>
            <w:noProof/>
            <w:webHidden/>
            <w:color w:val="auto"/>
            <w:sz w:val="20"/>
            <w:szCs w:val="20"/>
          </w:rPr>
          <w:fldChar w:fldCharType="separate"/>
        </w:r>
        <w:r w:rsidRPr="004A673A">
          <w:rPr>
            <w:noProof/>
            <w:webHidden/>
            <w:color w:val="auto"/>
            <w:sz w:val="20"/>
            <w:szCs w:val="20"/>
          </w:rPr>
          <w:t>48</w:t>
        </w:r>
        <w:r w:rsidRPr="004A673A">
          <w:rPr>
            <w:noProof/>
            <w:webHidden/>
            <w:color w:val="auto"/>
            <w:sz w:val="20"/>
            <w:szCs w:val="20"/>
          </w:rPr>
          <w:fldChar w:fldCharType="end"/>
        </w:r>
      </w:hyperlink>
    </w:p>
    <w:p w14:paraId="6F2CD3DF" w14:textId="012FBFE9" w:rsidR="004A673A" w:rsidRPr="004A673A" w:rsidRDefault="004A673A" w:rsidP="004A673A">
      <w:pPr>
        <w:pStyle w:val="TDC1"/>
        <w:spacing w:line="288" w:lineRule="auto"/>
        <w:rPr>
          <w:rFonts w:eastAsiaTheme="minorEastAsia"/>
          <w:noProof/>
          <w:color w:val="auto"/>
          <w:sz w:val="20"/>
          <w:szCs w:val="20"/>
        </w:rPr>
      </w:pPr>
      <w:hyperlink w:anchor="_Toc228864386" w:history="1">
        <w:r w:rsidRPr="004A673A">
          <w:rPr>
            <w:rStyle w:val="Hipervnculo"/>
            <w:noProof/>
            <w:color w:val="auto"/>
            <w:sz w:val="20"/>
            <w:szCs w:val="20"/>
          </w:rPr>
          <w:t>3.2.2.5.1.2.3.</w:t>
        </w:r>
        <w:r w:rsidRPr="004A673A">
          <w:rPr>
            <w:rFonts w:eastAsiaTheme="minorEastAsia"/>
            <w:noProof/>
            <w:color w:val="auto"/>
            <w:sz w:val="20"/>
            <w:szCs w:val="20"/>
          </w:rPr>
          <w:tab/>
        </w:r>
        <w:r w:rsidRPr="004A673A">
          <w:rPr>
            <w:rStyle w:val="Hipervnculo"/>
            <w:noProof/>
            <w:color w:val="auto"/>
            <w:sz w:val="20"/>
            <w:szCs w:val="20"/>
          </w:rPr>
          <w:t>Metadatos de Preservación</w:t>
        </w:r>
        <w:r w:rsidRPr="004A673A">
          <w:rPr>
            <w:noProof/>
            <w:webHidden/>
            <w:color w:val="auto"/>
            <w:sz w:val="20"/>
            <w:szCs w:val="20"/>
          </w:rPr>
          <w:tab/>
        </w:r>
        <w:r w:rsidRPr="004A673A">
          <w:rPr>
            <w:noProof/>
            <w:webHidden/>
            <w:color w:val="auto"/>
            <w:sz w:val="20"/>
            <w:szCs w:val="20"/>
          </w:rPr>
          <w:fldChar w:fldCharType="begin"/>
        </w:r>
        <w:r w:rsidRPr="004A673A">
          <w:rPr>
            <w:noProof/>
            <w:webHidden/>
            <w:color w:val="auto"/>
            <w:sz w:val="20"/>
            <w:szCs w:val="20"/>
          </w:rPr>
          <w:instrText xml:space="preserve"> PAGEREF _Toc228864386 \h </w:instrText>
        </w:r>
        <w:r w:rsidRPr="004A673A">
          <w:rPr>
            <w:noProof/>
            <w:webHidden/>
            <w:color w:val="auto"/>
            <w:sz w:val="20"/>
            <w:szCs w:val="20"/>
          </w:rPr>
        </w:r>
        <w:r w:rsidRPr="004A673A">
          <w:rPr>
            <w:noProof/>
            <w:webHidden/>
            <w:color w:val="auto"/>
            <w:sz w:val="20"/>
            <w:szCs w:val="20"/>
          </w:rPr>
          <w:fldChar w:fldCharType="separate"/>
        </w:r>
        <w:r w:rsidRPr="004A673A">
          <w:rPr>
            <w:noProof/>
            <w:webHidden/>
            <w:color w:val="auto"/>
            <w:sz w:val="20"/>
            <w:szCs w:val="20"/>
          </w:rPr>
          <w:t>49</w:t>
        </w:r>
        <w:r w:rsidRPr="004A673A">
          <w:rPr>
            <w:noProof/>
            <w:webHidden/>
            <w:color w:val="auto"/>
            <w:sz w:val="20"/>
            <w:szCs w:val="20"/>
          </w:rPr>
          <w:fldChar w:fldCharType="end"/>
        </w:r>
      </w:hyperlink>
    </w:p>
    <w:p w14:paraId="25C90734" w14:textId="672120C4" w:rsidR="004A673A" w:rsidRPr="004A673A" w:rsidRDefault="004A673A" w:rsidP="004A673A">
      <w:pPr>
        <w:pStyle w:val="TDC1"/>
        <w:spacing w:line="288" w:lineRule="auto"/>
        <w:rPr>
          <w:rFonts w:eastAsiaTheme="minorEastAsia"/>
          <w:noProof/>
          <w:color w:val="auto"/>
          <w:sz w:val="20"/>
          <w:szCs w:val="20"/>
        </w:rPr>
      </w:pPr>
      <w:hyperlink w:anchor="_Toc228864387" w:history="1">
        <w:r w:rsidRPr="004A673A">
          <w:rPr>
            <w:rStyle w:val="Hipervnculo"/>
            <w:noProof/>
            <w:color w:val="auto"/>
            <w:sz w:val="20"/>
            <w:szCs w:val="20"/>
          </w:rPr>
          <w:t>3.2.2.5.1.2.4.</w:t>
        </w:r>
        <w:r w:rsidRPr="004A673A">
          <w:rPr>
            <w:rFonts w:eastAsiaTheme="minorEastAsia"/>
            <w:noProof/>
            <w:color w:val="auto"/>
            <w:sz w:val="20"/>
            <w:szCs w:val="20"/>
          </w:rPr>
          <w:tab/>
        </w:r>
        <w:r w:rsidRPr="004A673A">
          <w:rPr>
            <w:rStyle w:val="Hipervnculo"/>
            <w:noProof/>
            <w:color w:val="auto"/>
            <w:sz w:val="20"/>
            <w:szCs w:val="20"/>
          </w:rPr>
          <w:t>Uso de Formatos Estándar</w:t>
        </w:r>
        <w:r w:rsidRPr="004A673A">
          <w:rPr>
            <w:noProof/>
            <w:webHidden/>
            <w:color w:val="auto"/>
            <w:sz w:val="20"/>
            <w:szCs w:val="20"/>
          </w:rPr>
          <w:tab/>
        </w:r>
        <w:r w:rsidRPr="004A673A">
          <w:rPr>
            <w:noProof/>
            <w:webHidden/>
            <w:color w:val="auto"/>
            <w:sz w:val="20"/>
            <w:szCs w:val="20"/>
          </w:rPr>
          <w:fldChar w:fldCharType="begin"/>
        </w:r>
        <w:r w:rsidRPr="004A673A">
          <w:rPr>
            <w:noProof/>
            <w:webHidden/>
            <w:color w:val="auto"/>
            <w:sz w:val="20"/>
            <w:szCs w:val="20"/>
          </w:rPr>
          <w:instrText xml:space="preserve"> PAGEREF _Toc228864387 \h </w:instrText>
        </w:r>
        <w:r w:rsidRPr="004A673A">
          <w:rPr>
            <w:noProof/>
            <w:webHidden/>
            <w:color w:val="auto"/>
            <w:sz w:val="20"/>
            <w:szCs w:val="20"/>
          </w:rPr>
        </w:r>
        <w:r w:rsidRPr="004A673A">
          <w:rPr>
            <w:noProof/>
            <w:webHidden/>
            <w:color w:val="auto"/>
            <w:sz w:val="20"/>
            <w:szCs w:val="20"/>
          </w:rPr>
          <w:fldChar w:fldCharType="separate"/>
        </w:r>
        <w:r w:rsidRPr="004A673A">
          <w:rPr>
            <w:noProof/>
            <w:webHidden/>
            <w:color w:val="auto"/>
            <w:sz w:val="20"/>
            <w:szCs w:val="20"/>
          </w:rPr>
          <w:t>49</w:t>
        </w:r>
        <w:r w:rsidRPr="004A673A">
          <w:rPr>
            <w:noProof/>
            <w:webHidden/>
            <w:color w:val="auto"/>
            <w:sz w:val="20"/>
            <w:szCs w:val="20"/>
          </w:rPr>
          <w:fldChar w:fldCharType="end"/>
        </w:r>
      </w:hyperlink>
    </w:p>
    <w:p w14:paraId="2C260CAA" w14:textId="3C0380A6" w:rsidR="004A673A" w:rsidRPr="004A673A" w:rsidRDefault="004A673A" w:rsidP="004A673A">
      <w:pPr>
        <w:pStyle w:val="TDC1"/>
        <w:spacing w:line="288" w:lineRule="auto"/>
        <w:rPr>
          <w:rFonts w:eastAsiaTheme="minorEastAsia"/>
          <w:noProof/>
          <w:color w:val="auto"/>
          <w:sz w:val="20"/>
          <w:szCs w:val="20"/>
        </w:rPr>
      </w:pPr>
      <w:hyperlink w:anchor="_Toc228864388" w:history="1">
        <w:r w:rsidRPr="004A673A">
          <w:rPr>
            <w:rStyle w:val="Hipervnculo"/>
            <w:noProof/>
            <w:color w:val="auto"/>
            <w:sz w:val="20"/>
            <w:szCs w:val="20"/>
          </w:rPr>
          <w:t>3.2.2.5.1.2.5.</w:t>
        </w:r>
        <w:r w:rsidRPr="004A673A">
          <w:rPr>
            <w:rFonts w:eastAsiaTheme="minorEastAsia"/>
            <w:noProof/>
            <w:color w:val="auto"/>
            <w:sz w:val="20"/>
            <w:szCs w:val="20"/>
          </w:rPr>
          <w:tab/>
        </w:r>
        <w:r w:rsidRPr="004A673A">
          <w:rPr>
            <w:rStyle w:val="Hipervnculo"/>
            <w:noProof/>
            <w:color w:val="auto"/>
            <w:sz w:val="20"/>
            <w:szCs w:val="20"/>
          </w:rPr>
          <w:t>Control de Acceso y Seguridad</w:t>
        </w:r>
        <w:r w:rsidRPr="004A673A">
          <w:rPr>
            <w:noProof/>
            <w:webHidden/>
            <w:color w:val="auto"/>
            <w:sz w:val="20"/>
            <w:szCs w:val="20"/>
          </w:rPr>
          <w:tab/>
        </w:r>
        <w:r w:rsidRPr="004A673A">
          <w:rPr>
            <w:noProof/>
            <w:webHidden/>
            <w:color w:val="auto"/>
            <w:sz w:val="20"/>
            <w:szCs w:val="20"/>
          </w:rPr>
          <w:fldChar w:fldCharType="begin"/>
        </w:r>
        <w:r w:rsidRPr="004A673A">
          <w:rPr>
            <w:noProof/>
            <w:webHidden/>
            <w:color w:val="auto"/>
            <w:sz w:val="20"/>
            <w:szCs w:val="20"/>
          </w:rPr>
          <w:instrText xml:space="preserve"> PAGEREF _Toc228864388 \h </w:instrText>
        </w:r>
        <w:r w:rsidRPr="004A673A">
          <w:rPr>
            <w:noProof/>
            <w:webHidden/>
            <w:color w:val="auto"/>
            <w:sz w:val="20"/>
            <w:szCs w:val="20"/>
          </w:rPr>
        </w:r>
        <w:r w:rsidRPr="004A673A">
          <w:rPr>
            <w:noProof/>
            <w:webHidden/>
            <w:color w:val="auto"/>
            <w:sz w:val="20"/>
            <w:szCs w:val="20"/>
          </w:rPr>
          <w:fldChar w:fldCharType="separate"/>
        </w:r>
        <w:r w:rsidRPr="004A673A">
          <w:rPr>
            <w:noProof/>
            <w:webHidden/>
            <w:color w:val="auto"/>
            <w:sz w:val="20"/>
            <w:szCs w:val="20"/>
          </w:rPr>
          <w:t>50</w:t>
        </w:r>
        <w:r w:rsidRPr="004A673A">
          <w:rPr>
            <w:noProof/>
            <w:webHidden/>
            <w:color w:val="auto"/>
            <w:sz w:val="20"/>
            <w:szCs w:val="20"/>
          </w:rPr>
          <w:fldChar w:fldCharType="end"/>
        </w:r>
      </w:hyperlink>
    </w:p>
    <w:p w14:paraId="4AC0A721" w14:textId="3D552381" w:rsidR="004A673A" w:rsidRPr="004A673A" w:rsidRDefault="004A673A" w:rsidP="004A673A">
      <w:pPr>
        <w:pStyle w:val="TDC1"/>
        <w:spacing w:line="288" w:lineRule="auto"/>
        <w:rPr>
          <w:rFonts w:eastAsiaTheme="minorEastAsia"/>
          <w:noProof/>
          <w:color w:val="auto"/>
          <w:sz w:val="20"/>
          <w:szCs w:val="20"/>
        </w:rPr>
      </w:pPr>
      <w:hyperlink w:anchor="_Toc228864389" w:history="1">
        <w:r w:rsidRPr="004A673A">
          <w:rPr>
            <w:rStyle w:val="Hipervnculo"/>
            <w:noProof/>
            <w:color w:val="auto"/>
            <w:sz w:val="20"/>
            <w:szCs w:val="20"/>
          </w:rPr>
          <w:t>3.2.2.5.1.2.6.</w:t>
        </w:r>
        <w:r w:rsidRPr="004A673A">
          <w:rPr>
            <w:rFonts w:eastAsiaTheme="minorEastAsia"/>
            <w:noProof/>
            <w:color w:val="auto"/>
            <w:sz w:val="20"/>
            <w:szCs w:val="20"/>
          </w:rPr>
          <w:tab/>
        </w:r>
        <w:r w:rsidRPr="004A673A">
          <w:rPr>
            <w:rStyle w:val="Hipervnculo"/>
            <w:noProof/>
            <w:color w:val="auto"/>
            <w:sz w:val="20"/>
            <w:szCs w:val="20"/>
          </w:rPr>
          <w:t>Monitoreo y Plan de Contingencia</w:t>
        </w:r>
        <w:r w:rsidRPr="004A673A">
          <w:rPr>
            <w:noProof/>
            <w:webHidden/>
            <w:color w:val="auto"/>
            <w:sz w:val="20"/>
            <w:szCs w:val="20"/>
          </w:rPr>
          <w:tab/>
        </w:r>
        <w:r w:rsidRPr="004A673A">
          <w:rPr>
            <w:noProof/>
            <w:webHidden/>
            <w:color w:val="auto"/>
            <w:sz w:val="20"/>
            <w:szCs w:val="20"/>
          </w:rPr>
          <w:fldChar w:fldCharType="begin"/>
        </w:r>
        <w:r w:rsidRPr="004A673A">
          <w:rPr>
            <w:noProof/>
            <w:webHidden/>
            <w:color w:val="auto"/>
            <w:sz w:val="20"/>
            <w:szCs w:val="20"/>
          </w:rPr>
          <w:instrText xml:space="preserve"> PAGEREF _Toc228864389 \h </w:instrText>
        </w:r>
        <w:r w:rsidRPr="004A673A">
          <w:rPr>
            <w:noProof/>
            <w:webHidden/>
            <w:color w:val="auto"/>
            <w:sz w:val="20"/>
            <w:szCs w:val="20"/>
          </w:rPr>
        </w:r>
        <w:r w:rsidRPr="004A673A">
          <w:rPr>
            <w:noProof/>
            <w:webHidden/>
            <w:color w:val="auto"/>
            <w:sz w:val="20"/>
            <w:szCs w:val="20"/>
          </w:rPr>
          <w:fldChar w:fldCharType="separate"/>
        </w:r>
        <w:r w:rsidRPr="004A673A">
          <w:rPr>
            <w:noProof/>
            <w:webHidden/>
            <w:color w:val="auto"/>
            <w:sz w:val="20"/>
            <w:szCs w:val="20"/>
          </w:rPr>
          <w:t>50</w:t>
        </w:r>
        <w:r w:rsidRPr="004A673A">
          <w:rPr>
            <w:noProof/>
            <w:webHidden/>
            <w:color w:val="auto"/>
            <w:sz w:val="20"/>
            <w:szCs w:val="20"/>
          </w:rPr>
          <w:fldChar w:fldCharType="end"/>
        </w:r>
      </w:hyperlink>
    </w:p>
    <w:p w14:paraId="5BD880DE" w14:textId="710E57A8" w:rsidR="004A673A" w:rsidRPr="004A673A" w:rsidRDefault="004A673A" w:rsidP="004A673A">
      <w:pPr>
        <w:pStyle w:val="TDC1"/>
        <w:spacing w:line="288" w:lineRule="auto"/>
        <w:rPr>
          <w:rFonts w:eastAsiaTheme="minorEastAsia"/>
          <w:noProof/>
          <w:color w:val="auto"/>
          <w:sz w:val="20"/>
          <w:szCs w:val="20"/>
        </w:rPr>
      </w:pPr>
      <w:hyperlink w:anchor="_Toc228864390" w:history="1">
        <w:r w:rsidRPr="004A673A">
          <w:rPr>
            <w:rStyle w:val="Hipervnculo"/>
            <w:noProof/>
            <w:color w:val="auto"/>
            <w:sz w:val="20"/>
            <w:szCs w:val="20"/>
          </w:rPr>
          <w:t>3.2.2.5.1.2.7.</w:t>
        </w:r>
        <w:r w:rsidRPr="004A673A">
          <w:rPr>
            <w:rFonts w:eastAsiaTheme="minorEastAsia"/>
            <w:noProof/>
            <w:color w:val="auto"/>
            <w:sz w:val="20"/>
            <w:szCs w:val="20"/>
          </w:rPr>
          <w:tab/>
        </w:r>
        <w:r w:rsidRPr="004A673A">
          <w:rPr>
            <w:rStyle w:val="Hipervnculo"/>
            <w:noProof/>
            <w:color w:val="auto"/>
            <w:sz w:val="20"/>
            <w:szCs w:val="20"/>
          </w:rPr>
          <w:t>Capacitación del personal en buenas prácticas</w:t>
        </w:r>
        <w:r w:rsidRPr="004A673A">
          <w:rPr>
            <w:noProof/>
            <w:webHidden/>
            <w:color w:val="auto"/>
            <w:sz w:val="20"/>
            <w:szCs w:val="20"/>
          </w:rPr>
          <w:tab/>
        </w:r>
        <w:r w:rsidRPr="004A673A">
          <w:rPr>
            <w:noProof/>
            <w:webHidden/>
            <w:color w:val="auto"/>
            <w:sz w:val="20"/>
            <w:szCs w:val="20"/>
          </w:rPr>
          <w:fldChar w:fldCharType="begin"/>
        </w:r>
        <w:r w:rsidRPr="004A673A">
          <w:rPr>
            <w:noProof/>
            <w:webHidden/>
            <w:color w:val="auto"/>
            <w:sz w:val="20"/>
            <w:szCs w:val="20"/>
          </w:rPr>
          <w:instrText xml:space="preserve"> PAGEREF _Toc228864390 \h </w:instrText>
        </w:r>
        <w:r w:rsidRPr="004A673A">
          <w:rPr>
            <w:noProof/>
            <w:webHidden/>
            <w:color w:val="auto"/>
            <w:sz w:val="20"/>
            <w:szCs w:val="20"/>
          </w:rPr>
        </w:r>
        <w:r w:rsidRPr="004A673A">
          <w:rPr>
            <w:noProof/>
            <w:webHidden/>
            <w:color w:val="auto"/>
            <w:sz w:val="20"/>
            <w:szCs w:val="20"/>
          </w:rPr>
          <w:fldChar w:fldCharType="separate"/>
        </w:r>
        <w:r w:rsidRPr="004A673A">
          <w:rPr>
            <w:noProof/>
            <w:webHidden/>
            <w:color w:val="auto"/>
            <w:sz w:val="20"/>
            <w:szCs w:val="20"/>
          </w:rPr>
          <w:t>51</w:t>
        </w:r>
        <w:r w:rsidRPr="004A673A">
          <w:rPr>
            <w:noProof/>
            <w:webHidden/>
            <w:color w:val="auto"/>
            <w:sz w:val="20"/>
            <w:szCs w:val="20"/>
          </w:rPr>
          <w:fldChar w:fldCharType="end"/>
        </w:r>
      </w:hyperlink>
    </w:p>
    <w:p w14:paraId="1BD4A35C" w14:textId="2BA3071D" w:rsidR="004A673A" w:rsidRPr="004A673A" w:rsidRDefault="004A673A" w:rsidP="004A673A">
      <w:pPr>
        <w:pStyle w:val="TDC1"/>
        <w:spacing w:line="288" w:lineRule="auto"/>
        <w:rPr>
          <w:rFonts w:eastAsiaTheme="minorEastAsia"/>
          <w:noProof/>
          <w:color w:val="auto"/>
          <w:sz w:val="20"/>
          <w:szCs w:val="20"/>
        </w:rPr>
      </w:pPr>
      <w:hyperlink w:anchor="_Toc228864391" w:history="1">
        <w:r w:rsidRPr="004A673A">
          <w:rPr>
            <w:rStyle w:val="Hipervnculo"/>
            <w:noProof/>
            <w:color w:val="auto"/>
            <w:sz w:val="20"/>
            <w:szCs w:val="20"/>
          </w:rPr>
          <w:t>3.2.2.5.2.</w:t>
        </w:r>
        <w:r w:rsidRPr="004A673A">
          <w:rPr>
            <w:rFonts w:eastAsiaTheme="minorEastAsia"/>
            <w:noProof/>
            <w:color w:val="auto"/>
            <w:sz w:val="20"/>
            <w:szCs w:val="20"/>
          </w:rPr>
          <w:tab/>
        </w:r>
        <w:r w:rsidRPr="004A673A">
          <w:rPr>
            <w:rStyle w:val="Hipervnculo"/>
            <w:noProof/>
            <w:color w:val="auto"/>
            <w:sz w:val="20"/>
            <w:szCs w:val="20"/>
          </w:rPr>
          <w:t>Riesgos para la Preservación Digital</w:t>
        </w:r>
        <w:r w:rsidRPr="004A673A">
          <w:rPr>
            <w:noProof/>
            <w:webHidden/>
            <w:color w:val="auto"/>
            <w:sz w:val="20"/>
            <w:szCs w:val="20"/>
          </w:rPr>
          <w:tab/>
        </w:r>
        <w:r w:rsidRPr="004A673A">
          <w:rPr>
            <w:noProof/>
            <w:webHidden/>
            <w:color w:val="auto"/>
            <w:sz w:val="20"/>
            <w:szCs w:val="20"/>
          </w:rPr>
          <w:fldChar w:fldCharType="begin"/>
        </w:r>
        <w:r w:rsidRPr="004A673A">
          <w:rPr>
            <w:noProof/>
            <w:webHidden/>
            <w:color w:val="auto"/>
            <w:sz w:val="20"/>
            <w:szCs w:val="20"/>
          </w:rPr>
          <w:instrText xml:space="preserve"> PAGEREF _Toc228864391 \h </w:instrText>
        </w:r>
        <w:r w:rsidRPr="004A673A">
          <w:rPr>
            <w:noProof/>
            <w:webHidden/>
            <w:color w:val="auto"/>
            <w:sz w:val="20"/>
            <w:szCs w:val="20"/>
          </w:rPr>
        </w:r>
        <w:r w:rsidRPr="004A673A">
          <w:rPr>
            <w:noProof/>
            <w:webHidden/>
            <w:color w:val="auto"/>
            <w:sz w:val="20"/>
            <w:szCs w:val="20"/>
          </w:rPr>
          <w:fldChar w:fldCharType="separate"/>
        </w:r>
        <w:r w:rsidRPr="004A673A">
          <w:rPr>
            <w:noProof/>
            <w:webHidden/>
            <w:color w:val="auto"/>
            <w:sz w:val="20"/>
            <w:szCs w:val="20"/>
          </w:rPr>
          <w:t>51</w:t>
        </w:r>
        <w:r w:rsidRPr="004A673A">
          <w:rPr>
            <w:noProof/>
            <w:webHidden/>
            <w:color w:val="auto"/>
            <w:sz w:val="20"/>
            <w:szCs w:val="20"/>
          </w:rPr>
          <w:fldChar w:fldCharType="end"/>
        </w:r>
      </w:hyperlink>
    </w:p>
    <w:p w14:paraId="478BCAAD" w14:textId="3148DAD8" w:rsidR="004A673A" w:rsidRPr="004A673A" w:rsidRDefault="004A673A" w:rsidP="004A673A">
      <w:pPr>
        <w:pStyle w:val="TDC1"/>
        <w:spacing w:line="288" w:lineRule="auto"/>
        <w:rPr>
          <w:rFonts w:eastAsiaTheme="minorEastAsia"/>
          <w:noProof/>
          <w:color w:val="auto"/>
          <w:sz w:val="20"/>
          <w:szCs w:val="20"/>
        </w:rPr>
      </w:pPr>
      <w:hyperlink w:anchor="_Toc228864392" w:history="1">
        <w:r w:rsidRPr="004A673A">
          <w:rPr>
            <w:rStyle w:val="Hipervnculo"/>
            <w:noProof/>
            <w:color w:val="auto"/>
            <w:sz w:val="20"/>
            <w:szCs w:val="20"/>
          </w:rPr>
          <w:t>3.2.2.5.2.1.</w:t>
        </w:r>
        <w:r w:rsidRPr="004A673A">
          <w:rPr>
            <w:rFonts w:eastAsiaTheme="minorEastAsia"/>
            <w:noProof/>
            <w:color w:val="auto"/>
            <w:sz w:val="20"/>
            <w:szCs w:val="20"/>
          </w:rPr>
          <w:tab/>
        </w:r>
        <w:r w:rsidRPr="004A673A">
          <w:rPr>
            <w:rStyle w:val="Hipervnculo"/>
            <w:noProof/>
            <w:color w:val="auto"/>
            <w:sz w:val="20"/>
            <w:szCs w:val="20"/>
          </w:rPr>
          <w:t>Obsolescencia y degradación del soporte físico.</w:t>
        </w:r>
        <w:r w:rsidRPr="004A673A">
          <w:rPr>
            <w:noProof/>
            <w:webHidden/>
            <w:color w:val="auto"/>
            <w:sz w:val="20"/>
            <w:szCs w:val="20"/>
          </w:rPr>
          <w:tab/>
        </w:r>
        <w:r w:rsidRPr="004A673A">
          <w:rPr>
            <w:noProof/>
            <w:webHidden/>
            <w:color w:val="auto"/>
            <w:sz w:val="20"/>
            <w:szCs w:val="20"/>
          </w:rPr>
          <w:fldChar w:fldCharType="begin"/>
        </w:r>
        <w:r w:rsidRPr="004A673A">
          <w:rPr>
            <w:noProof/>
            <w:webHidden/>
            <w:color w:val="auto"/>
            <w:sz w:val="20"/>
            <w:szCs w:val="20"/>
          </w:rPr>
          <w:instrText xml:space="preserve"> PAGEREF _Toc228864392 \h </w:instrText>
        </w:r>
        <w:r w:rsidRPr="004A673A">
          <w:rPr>
            <w:noProof/>
            <w:webHidden/>
            <w:color w:val="auto"/>
            <w:sz w:val="20"/>
            <w:szCs w:val="20"/>
          </w:rPr>
        </w:r>
        <w:r w:rsidRPr="004A673A">
          <w:rPr>
            <w:noProof/>
            <w:webHidden/>
            <w:color w:val="auto"/>
            <w:sz w:val="20"/>
            <w:szCs w:val="20"/>
          </w:rPr>
          <w:fldChar w:fldCharType="separate"/>
        </w:r>
        <w:r w:rsidRPr="004A673A">
          <w:rPr>
            <w:noProof/>
            <w:webHidden/>
            <w:color w:val="auto"/>
            <w:sz w:val="20"/>
            <w:szCs w:val="20"/>
          </w:rPr>
          <w:t>51</w:t>
        </w:r>
        <w:r w:rsidRPr="004A673A">
          <w:rPr>
            <w:noProof/>
            <w:webHidden/>
            <w:color w:val="auto"/>
            <w:sz w:val="20"/>
            <w:szCs w:val="20"/>
          </w:rPr>
          <w:fldChar w:fldCharType="end"/>
        </w:r>
      </w:hyperlink>
    </w:p>
    <w:p w14:paraId="58EB28E9" w14:textId="4D298FB3" w:rsidR="004A673A" w:rsidRPr="004A673A" w:rsidRDefault="004A673A" w:rsidP="004A673A">
      <w:pPr>
        <w:pStyle w:val="TDC1"/>
        <w:spacing w:line="288" w:lineRule="auto"/>
        <w:rPr>
          <w:rFonts w:eastAsiaTheme="minorEastAsia"/>
          <w:noProof/>
          <w:color w:val="auto"/>
          <w:sz w:val="20"/>
          <w:szCs w:val="20"/>
        </w:rPr>
      </w:pPr>
      <w:hyperlink w:anchor="_Toc228864393" w:history="1">
        <w:r w:rsidRPr="004A673A">
          <w:rPr>
            <w:rStyle w:val="Hipervnculo"/>
            <w:noProof/>
            <w:color w:val="auto"/>
            <w:sz w:val="20"/>
            <w:szCs w:val="20"/>
          </w:rPr>
          <w:t>3.2.2.5.2.2.</w:t>
        </w:r>
        <w:r w:rsidRPr="004A673A">
          <w:rPr>
            <w:rFonts w:eastAsiaTheme="minorEastAsia"/>
            <w:noProof/>
            <w:color w:val="auto"/>
            <w:sz w:val="20"/>
            <w:szCs w:val="20"/>
          </w:rPr>
          <w:tab/>
        </w:r>
        <w:r w:rsidRPr="004A673A">
          <w:rPr>
            <w:rStyle w:val="Hipervnculo"/>
            <w:noProof/>
            <w:color w:val="auto"/>
            <w:sz w:val="20"/>
            <w:szCs w:val="20"/>
          </w:rPr>
          <w:t>Obsolescencia del formato del documento digital.</w:t>
        </w:r>
        <w:r w:rsidRPr="004A673A">
          <w:rPr>
            <w:noProof/>
            <w:webHidden/>
            <w:color w:val="auto"/>
            <w:sz w:val="20"/>
            <w:szCs w:val="20"/>
          </w:rPr>
          <w:tab/>
        </w:r>
        <w:r w:rsidRPr="004A673A">
          <w:rPr>
            <w:noProof/>
            <w:webHidden/>
            <w:color w:val="auto"/>
            <w:sz w:val="20"/>
            <w:szCs w:val="20"/>
          </w:rPr>
          <w:fldChar w:fldCharType="begin"/>
        </w:r>
        <w:r w:rsidRPr="004A673A">
          <w:rPr>
            <w:noProof/>
            <w:webHidden/>
            <w:color w:val="auto"/>
            <w:sz w:val="20"/>
            <w:szCs w:val="20"/>
          </w:rPr>
          <w:instrText xml:space="preserve"> PAGEREF _Toc228864393 \h </w:instrText>
        </w:r>
        <w:r w:rsidRPr="004A673A">
          <w:rPr>
            <w:noProof/>
            <w:webHidden/>
            <w:color w:val="auto"/>
            <w:sz w:val="20"/>
            <w:szCs w:val="20"/>
          </w:rPr>
        </w:r>
        <w:r w:rsidRPr="004A673A">
          <w:rPr>
            <w:noProof/>
            <w:webHidden/>
            <w:color w:val="auto"/>
            <w:sz w:val="20"/>
            <w:szCs w:val="20"/>
          </w:rPr>
          <w:fldChar w:fldCharType="separate"/>
        </w:r>
        <w:r w:rsidRPr="004A673A">
          <w:rPr>
            <w:noProof/>
            <w:webHidden/>
            <w:color w:val="auto"/>
            <w:sz w:val="20"/>
            <w:szCs w:val="20"/>
          </w:rPr>
          <w:t>52</w:t>
        </w:r>
        <w:r w:rsidRPr="004A673A">
          <w:rPr>
            <w:noProof/>
            <w:webHidden/>
            <w:color w:val="auto"/>
            <w:sz w:val="20"/>
            <w:szCs w:val="20"/>
          </w:rPr>
          <w:fldChar w:fldCharType="end"/>
        </w:r>
      </w:hyperlink>
    </w:p>
    <w:p w14:paraId="508D5938" w14:textId="00592473" w:rsidR="004A673A" w:rsidRPr="004A673A" w:rsidRDefault="004A673A" w:rsidP="004A673A">
      <w:pPr>
        <w:pStyle w:val="TDC1"/>
        <w:spacing w:line="288" w:lineRule="auto"/>
        <w:rPr>
          <w:rFonts w:eastAsiaTheme="minorEastAsia"/>
          <w:noProof/>
          <w:color w:val="auto"/>
          <w:sz w:val="20"/>
          <w:szCs w:val="20"/>
        </w:rPr>
      </w:pPr>
      <w:hyperlink w:anchor="_Toc228864394" w:history="1">
        <w:r w:rsidRPr="004A673A">
          <w:rPr>
            <w:rStyle w:val="Hipervnculo"/>
            <w:noProof/>
            <w:color w:val="auto"/>
            <w:sz w:val="20"/>
            <w:szCs w:val="20"/>
          </w:rPr>
          <w:t>3.2.2.5.2.3.</w:t>
        </w:r>
        <w:r w:rsidRPr="004A673A">
          <w:rPr>
            <w:rFonts w:eastAsiaTheme="minorEastAsia"/>
            <w:noProof/>
            <w:color w:val="auto"/>
            <w:sz w:val="20"/>
            <w:szCs w:val="20"/>
          </w:rPr>
          <w:tab/>
        </w:r>
        <w:r w:rsidRPr="004A673A">
          <w:rPr>
            <w:rStyle w:val="Hipervnculo"/>
            <w:noProof/>
            <w:color w:val="auto"/>
            <w:sz w:val="20"/>
            <w:szCs w:val="20"/>
          </w:rPr>
          <w:t>Obsolescencia del software.</w:t>
        </w:r>
        <w:r w:rsidRPr="004A673A">
          <w:rPr>
            <w:noProof/>
            <w:webHidden/>
            <w:color w:val="auto"/>
            <w:sz w:val="20"/>
            <w:szCs w:val="20"/>
          </w:rPr>
          <w:tab/>
        </w:r>
        <w:r w:rsidRPr="004A673A">
          <w:rPr>
            <w:noProof/>
            <w:webHidden/>
            <w:color w:val="auto"/>
            <w:sz w:val="20"/>
            <w:szCs w:val="20"/>
          </w:rPr>
          <w:fldChar w:fldCharType="begin"/>
        </w:r>
        <w:r w:rsidRPr="004A673A">
          <w:rPr>
            <w:noProof/>
            <w:webHidden/>
            <w:color w:val="auto"/>
            <w:sz w:val="20"/>
            <w:szCs w:val="20"/>
          </w:rPr>
          <w:instrText xml:space="preserve"> PAGEREF _Toc228864394 \h </w:instrText>
        </w:r>
        <w:r w:rsidRPr="004A673A">
          <w:rPr>
            <w:noProof/>
            <w:webHidden/>
            <w:color w:val="auto"/>
            <w:sz w:val="20"/>
            <w:szCs w:val="20"/>
          </w:rPr>
        </w:r>
        <w:r w:rsidRPr="004A673A">
          <w:rPr>
            <w:noProof/>
            <w:webHidden/>
            <w:color w:val="auto"/>
            <w:sz w:val="20"/>
            <w:szCs w:val="20"/>
          </w:rPr>
          <w:fldChar w:fldCharType="separate"/>
        </w:r>
        <w:r w:rsidRPr="004A673A">
          <w:rPr>
            <w:noProof/>
            <w:webHidden/>
            <w:color w:val="auto"/>
            <w:sz w:val="20"/>
            <w:szCs w:val="20"/>
          </w:rPr>
          <w:t>52</w:t>
        </w:r>
        <w:r w:rsidRPr="004A673A">
          <w:rPr>
            <w:noProof/>
            <w:webHidden/>
            <w:color w:val="auto"/>
            <w:sz w:val="20"/>
            <w:szCs w:val="20"/>
          </w:rPr>
          <w:fldChar w:fldCharType="end"/>
        </w:r>
      </w:hyperlink>
    </w:p>
    <w:p w14:paraId="59A4ACBB" w14:textId="7EDB6511" w:rsidR="004A673A" w:rsidRPr="004A673A" w:rsidRDefault="004A673A" w:rsidP="004A673A">
      <w:pPr>
        <w:pStyle w:val="TDC1"/>
        <w:spacing w:line="288" w:lineRule="auto"/>
        <w:rPr>
          <w:rFonts w:eastAsiaTheme="minorEastAsia"/>
          <w:noProof/>
          <w:color w:val="auto"/>
          <w:sz w:val="20"/>
          <w:szCs w:val="20"/>
        </w:rPr>
      </w:pPr>
      <w:hyperlink w:anchor="_Toc228864395" w:history="1">
        <w:r w:rsidRPr="004A673A">
          <w:rPr>
            <w:rStyle w:val="Hipervnculo"/>
            <w:noProof/>
            <w:color w:val="auto"/>
            <w:sz w:val="20"/>
            <w:szCs w:val="20"/>
          </w:rPr>
          <w:t>3.2.2.5.2.4.</w:t>
        </w:r>
        <w:r w:rsidRPr="004A673A">
          <w:rPr>
            <w:rFonts w:eastAsiaTheme="minorEastAsia"/>
            <w:noProof/>
            <w:color w:val="auto"/>
            <w:sz w:val="20"/>
            <w:szCs w:val="20"/>
          </w:rPr>
          <w:tab/>
        </w:r>
        <w:r w:rsidRPr="004A673A">
          <w:rPr>
            <w:rStyle w:val="Hipervnculo"/>
            <w:noProof/>
            <w:color w:val="auto"/>
            <w:sz w:val="20"/>
            <w:szCs w:val="20"/>
          </w:rPr>
          <w:t>Obsolescencia del hardware.</w:t>
        </w:r>
        <w:r w:rsidRPr="004A673A">
          <w:rPr>
            <w:noProof/>
            <w:webHidden/>
            <w:color w:val="auto"/>
            <w:sz w:val="20"/>
            <w:szCs w:val="20"/>
          </w:rPr>
          <w:tab/>
        </w:r>
        <w:r w:rsidRPr="004A673A">
          <w:rPr>
            <w:noProof/>
            <w:webHidden/>
            <w:color w:val="auto"/>
            <w:sz w:val="20"/>
            <w:szCs w:val="20"/>
          </w:rPr>
          <w:fldChar w:fldCharType="begin"/>
        </w:r>
        <w:r w:rsidRPr="004A673A">
          <w:rPr>
            <w:noProof/>
            <w:webHidden/>
            <w:color w:val="auto"/>
            <w:sz w:val="20"/>
            <w:szCs w:val="20"/>
          </w:rPr>
          <w:instrText xml:space="preserve"> PAGEREF _Toc228864395 \h </w:instrText>
        </w:r>
        <w:r w:rsidRPr="004A673A">
          <w:rPr>
            <w:noProof/>
            <w:webHidden/>
            <w:color w:val="auto"/>
            <w:sz w:val="20"/>
            <w:szCs w:val="20"/>
          </w:rPr>
        </w:r>
        <w:r w:rsidRPr="004A673A">
          <w:rPr>
            <w:noProof/>
            <w:webHidden/>
            <w:color w:val="auto"/>
            <w:sz w:val="20"/>
            <w:szCs w:val="20"/>
          </w:rPr>
          <w:fldChar w:fldCharType="separate"/>
        </w:r>
        <w:r w:rsidRPr="004A673A">
          <w:rPr>
            <w:noProof/>
            <w:webHidden/>
            <w:color w:val="auto"/>
            <w:sz w:val="20"/>
            <w:szCs w:val="20"/>
          </w:rPr>
          <w:t>52</w:t>
        </w:r>
        <w:r w:rsidRPr="004A673A">
          <w:rPr>
            <w:noProof/>
            <w:webHidden/>
            <w:color w:val="auto"/>
            <w:sz w:val="20"/>
            <w:szCs w:val="20"/>
          </w:rPr>
          <w:fldChar w:fldCharType="end"/>
        </w:r>
      </w:hyperlink>
    </w:p>
    <w:p w14:paraId="1D8377A6" w14:textId="291E7A1E" w:rsidR="004A673A" w:rsidRPr="004A673A" w:rsidRDefault="004A673A" w:rsidP="004A673A">
      <w:pPr>
        <w:pStyle w:val="TDC1"/>
        <w:spacing w:line="288" w:lineRule="auto"/>
        <w:rPr>
          <w:rFonts w:eastAsiaTheme="minorEastAsia"/>
          <w:noProof/>
          <w:color w:val="auto"/>
          <w:sz w:val="20"/>
          <w:szCs w:val="20"/>
        </w:rPr>
      </w:pPr>
      <w:hyperlink w:anchor="_Toc228864396" w:history="1">
        <w:r w:rsidRPr="004A673A">
          <w:rPr>
            <w:rStyle w:val="Hipervnculo"/>
            <w:noProof/>
            <w:color w:val="auto"/>
            <w:sz w:val="20"/>
            <w:szCs w:val="20"/>
          </w:rPr>
          <w:t>3.2.2.5.2.5.</w:t>
        </w:r>
        <w:r w:rsidRPr="004A673A">
          <w:rPr>
            <w:rFonts w:eastAsiaTheme="minorEastAsia"/>
            <w:noProof/>
            <w:color w:val="auto"/>
            <w:sz w:val="20"/>
            <w:szCs w:val="20"/>
          </w:rPr>
          <w:tab/>
        </w:r>
        <w:r w:rsidRPr="004A673A">
          <w:rPr>
            <w:rStyle w:val="Hipervnculo"/>
            <w:noProof/>
            <w:color w:val="auto"/>
            <w:sz w:val="20"/>
            <w:szCs w:val="20"/>
          </w:rPr>
          <w:t>Desastres naturales.</w:t>
        </w:r>
        <w:r w:rsidRPr="004A673A">
          <w:rPr>
            <w:noProof/>
            <w:webHidden/>
            <w:color w:val="auto"/>
            <w:sz w:val="20"/>
            <w:szCs w:val="20"/>
          </w:rPr>
          <w:tab/>
        </w:r>
        <w:r w:rsidRPr="004A673A">
          <w:rPr>
            <w:noProof/>
            <w:webHidden/>
            <w:color w:val="auto"/>
            <w:sz w:val="20"/>
            <w:szCs w:val="20"/>
          </w:rPr>
          <w:fldChar w:fldCharType="begin"/>
        </w:r>
        <w:r w:rsidRPr="004A673A">
          <w:rPr>
            <w:noProof/>
            <w:webHidden/>
            <w:color w:val="auto"/>
            <w:sz w:val="20"/>
            <w:szCs w:val="20"/>
          </w:rPr>
          <w:instrText xml:space="preserve"> PAGEREF _Toc228864396 \h </w:instrText>
        </w:r>
        <w:r w:rsidRPr="004A673A">
          <w:rPr>
            <w:noProof/>
            <w:webHidden/>
            <w:color w:val="auto"/>
            <w:sz w:val="20"/>
            <w:szCs w:val="20"/>
          </w:rPr>
        </w:r>
        <w:r w:rsidRPr="004A673A">
          <w:rPr>
            <w:noProof/>
            <w:webHidden/>
            <w:color w:val="auto"/>
            <w:sz w:val="20"/>
            <w:szCs w:val="20"/>
          </w:rPr>
          <w:fldChar w:fldCharType="separate"/>
        </w:r>
        <w:r w:rsidRPr="004A673A">
          <w:rPr>
            <w:noProof/>
            <w:webHidden/>
            <w:color w:val="auto"/>
            <w:sz w:val="20"/>
            <w:szCs w:val="20"/>
          </w:rPr>
          <w:t>52</w:t>
        </w:r>
        <w:r w:rsidRPr="004A673A">
          <w:rPr>
            <w:noProof/>
            <w:webHidden/>
            <w:color w:val="auto"/>
            <w:sz w:val="20"/>
            <w:szCs w:val="20"/>
          </w:rPr>
          <w:fldChar w:fldCharType="end"/>
        </w:r>
      </w:hyperlink>
    </w:p>
    <w:p w14:paraId="5791DC7E" w14:textId="4B4CDCED" w:rsidR="004A673A" w:rsidRPr="004A673A" w:rsidRDefault="004A673A" w:rsidP="004A673A">
      <w:pPr>
        <w:pStyle w:val="TDC1"/>
        <w:spacing w:line="288" w:lineRule="auto"/>
        <w:rPr>
          <w:rFonts w:eastAsiaTheme="minorEastAsia"/>
          <w:noProof/>
          <w:color w:val="auto"/>
          <w:sz w:val="20"/>
          <w:szCs w:val="20"/>
        </w:rPr>
      </w:pPr>
      <w:hyperlink w:anchor="_Toc228864397" w:history="1">
        <w:r w:rsidRPr="004A673A">
          <w:rPr>
            <w:rStyle w:val="Hipervnculo"/>
            <w:noProof/>
            <w:color w:val="auto"/>
            <w:sz w:val="20"/>
            <w:szCs w:val="20"/>
          </w:rPr>
          <w:t>3.2.2.5.2.6.</w:t>
        </w:r>
        <w:r w:rsidRPr="004A673A">
          <w:rPr>
            <w:rFonts w:eastAsiaTheme="minorEastAsia"/>
            <w:noProof/>
            <w:color w:val="auto"/>
            <w:sz w:val="20"/>
            <w:szCs w:val="20"/>
          </w:rPr>
          <w:tab/>
        </w:r>
        <w:r w:rsidRPr="004A673A">
          <w:rPr>
            <w:rStyle w:val="Hipervnculo"/>
            <w:noProof/>
            <w:color w:val="auto"/>
            <w:sz w:val="20"/>
            <w:szCs w:val="20"/>
          </w:rPr>
          <w:t>Ataques deliberados a la información.</w:t>
        </w:r>
        <w:r w:rsidRPr="004A673A">
          <w:rPr>
            <w:noProof/>
            <w:webHidden/>
            <w:color w:val="auto"/>
            <w:sz w:val="20"/>
            <w:szCs w:val="20"/>
          </w:rPr>
          <w:tab/>
        </w:r>
        <w:r w:rsidRPr="004A673A">
          <w:rPr>
            <w:noProof/>
            <w:webHidden/>
            <w:color w:val="auto"/>
            <w:sz w:val="20"/>
            <w:szCs w:val="20"/>
          </w:rPr>
          <w:fldChar w:fldCharType="begin"/>
        </w:r>
        <w:r w:rsidRPr="004A673A">
          <w:rPr>
            <w:noProof/>
            <w:webHidden/>
            <w:color w:val="auto"/>
            <w:sz w:val="20"/>
            <w:szCs w:val="20"/>
          </w:rPr>
          <w:instrText xml:space="preserve"> PAGEREF _Toc228864397 \h </w:instrText>
        </w:r>
        <w:r w:rsidRPr="004A673A">
          <w:rPr>
            <w:noProof/>
            <w:webHidden/>
            <w:color w:val="auto"/>
            <w:sz w:val="20"/>
            <w:szCs w:val="20"/>
          </w:rPr>
        </w:r>
        <w:r w:rsidRPr="004A673A">
          <w:rPr>
            <w:noProof/>
            <w:webHidden/>
            <w:color w:val="auto"/>
            <w:sz w:val="20"/>
            <w:szCs w:val="20"/>
          </w:rPr>
          <w:fldChar w:fldCharType="separate"/>
        </w:r>
        <w:r w:rsidRPr="004A673A">
          <w:rPr>
            <w:noProof/>
            <w:webHidden/>
            <w:color w:val="auto"/>
            <w:sz w:val="20"/>
            <w:szCs w:val="20"/>
          </w:rPr>
          <w:t>53</w:t>
        </w:r>
        <w:r w:rsidRPr="004A673A">
          <w:rPr>
            <w:noProof/>
            <w:webHidden/>
            <w:color w:val="auto"/>
            <w:sz w:val="20"/>
            <w:szCs w:val="20"/>
          </w:rPr>
          <w:fldChar w:fldCharType="end"/>
        </w:r>
      </w:hyperlink>
    </w:p>
    <w:p w14:paraId="11C4A8AA" w14:textId="49953AE5" w:rsidR="004A673A" w:rsidRPr="004A673A" w:rsidRDefault="004A673A" w:rsidP="004A673A">
      <w:pPr>
        <w:pStyle w:val="TDC1"/>
        <w:spacing w:line="288" w:lineRule="auto"/>
        <w:rPr>
          <w:rFonts w:eastAsiaTheme="minorEastAsia"/>
          <w:noProof/>
          <w:color w:val="auto"/>
          <w:sz w:val="20"/>
          <w:szCs w:val="20"/>
        </w:rPr>
      </w:pPr>
      <w:hyperlink w:anchor="_Toc228864398" w:history="1">
        <w:r w:rsidRPr="004A673A">
          <w:rPr>
            <w:rStyle w:val="Hipervnculo"/>
            <w:noProof/>
            <w:color w:val="auto"/>
            <w:sz w:val="20"/>
            <w:szCs w:val="20"/>
          </w:rPr>
          <w:t>3.2.2.5.2.7.</w:t>
        </w:r>
        <w:r w:rsidRPr="004A673A">
          <w:rPr>
            <w:rFonts w:eastAsiaTheme="minorEastAsia"/>
            <w:noProof/>
            <w:color w:val="auto"/>
            <w:sz w:val="20"/>
            <w:szCs w:val="20"/>
          </w:rPr>
          <w:tab/>
        </w:r>
        <w:r w:rsidRPr="004A673A">
          <w:rPr>
            <w:rStyle w:val="Hipervnculo"/>
            <w:noProof/>
            <w:color w:val="auto"/>
            <w:sz w:val="20"/>
            <w:szCs w:val="20"/>
          </w:rPr>
          <w:t>Fallas organizacionales.</w:t>
        </w:r>
        <w:r w:rsidRPr="004A673A">
          <w:rPr>
            <w:noProof/>
            <w:webHidden/>
            <w:color w:val="auto"/>
            <w:sz w:val="20"/>
            <w:szCs w:val="20"/>
          </w:rPr>
          <w:tab/>
        </w:r>
        <w:r w:rsidRPr="004A673A">
          <w:rPr>
            <w:noProof/>
            <w:webHidden/>
            <w:color w:val="auto"/>
            <w:sz w:val="20"/>
            <w:szCs w:val="20"/>
          </w:rPr>
          <w:fldChar w:fldCharType="begin"/>
        </w:r>
        <w:r w:rsidRPr="004A673A">
          <w:rPr>
            <w:noProof/>
            <w:webHidden/>
            <w:color w:val="auto"/>
            <w:sz w:val="20"/>
            <w:szCs w:val="20"/>
          </w:rPr>
          <w:instrText xml:space="preserve"> PAGEREF _Toc228864398 \h </w:instrText>
        </w:r>
        <w:r w:rsidRPr="004A673A">
          <w:rPr>
            <w:noProof/>
            <w:webHidden/>
            <w:color w:val="auto"/>
            <w:sz w:val="20"/>
            <w:szCs w:val="20"/>
          </w:rPr>
        </w:r>
        <w:r w:rsidRPr="004A673A">
          <w:rPr>
            <w:noProof/>
            <w:webHidden/>
            <w:color w:val="auto"/>
            <w:sz w:val="20"/>
            <w:szCs w:val="20"/>
          </w:rPr>
          <w:fldChar w:fldCharType="separate"/>
        </w:r>
        <w:r w:rsidRPr="004A673A">
          <w:rPr>
            <w:noProof/>
            <w:webHidden/>
            <w:color w:val="auto"/>
            <w:sz w:val="20"/>
            <w:szCs w:val="20"/>
          </w:rPr>
          <w:t>53</w:t>
        </w:r>
        <w:r w:rsidRPr="004A673A">
          <w:rPr>
            <w:noProof/>
            <w:webHidden/>
            <w:color w:val="auto"/>
            <w:sz w:val="20"/>
            <w:szCs w:val="20"/>
          </w:rPr>
          <w:fldChar w:fldCharType="end"/>
        </w:r>
      </w:hyperlink>
    </w:p>
    <w:p w14:paraId="408741E6" w14:textId="17E6F903" w:rsidR="004A673A" w:rsidRPr="004A673A" w:rsidRDefault="004A673A" w:rsidP="004A673A">
      <w:pPr>
        <w:pStyle w:val="TDC1"/>
        <w:spacing w:line="288" w:lineRule="auto"/>
        <w:rPr>
          <w:rFonts w:eastAsiaTheme="minorEastAsia"/>
          <w:noProof/>
          <w:color w:val="auto"/>
          <w:sz w:val="20"/>
          <w:szCs w:val="20"/>
        </w:rPr>
      </w:pPr>
      <w:hyperlink w:anchor="_Toc228864399" w:history="1">
        <w:r w:rsidRPr="004A673A">
          <w:rPr>
            <w:rStyle w:val="Hipervnculo"/>
            <w:noProof/>
            <w:color w:val="auto"/>
            <w:sz w:val="20"/>
            <w:szCs w:val="20"/>
          </w:rPr>
          <w:t>3.2.2.5.2.8.</w:t>
        </w:r>
        <w:r w:rsidRPr="004A673A">
          <w:rPr>
            <w:rFonts w:eastAsiaTheme="minorEastAsia"/>
            <w:noProof/>
            <w:color w:val="auto"/>
            <w:sz w:val="20"/>
            <w:szCs w:val="20"/>
          </w:rPr>
          <w:tab/>
        </w:r>
        <w:r w:rsidRPr="004A673A">
          <w:rPr>
            <w:rStyle w:val="Hipervnculo"/>
            <w:noProof/>
            <w:color w:val="auto"/>
            <w:sz w:val="20"/>
            <w:szCs w:val="20"/>
          </w:rPr>
          <w:t>Errores humanos que pudiesen afectar la preservación de la información</w:t>
        </w:r>
        <w:r w:rsidRPr="004A673A">
          <w:rPr>
            <w:noProof/>
            <w:webHidden/>
            <w:color w:val="auto"/>
            <w:sz w:val="20"/>
            <w:szCs w:val="20"/>
          </w:rPr>
          <w:tab/>
        </w:r>
        <w:r w:rsidRPr="004A673A">
          <w:rPr>
            <w:noProof/>
            <w:webHidden/>
            <w:color w:val="auto"/>
            <w:sz w:val="20"/>
            <w:szCs w:val="20"/>
          </w:rPr>
          <w:fldChar w:fldCharType="begin"/>
        </w:r>
        <w:r w:rsidRPr="004A673A">
          <w:rPr>
            <w:noProof/>
            <w:webHidden/>
            <w:color w:val="auto"/>
            <w:sz w:val="20"/>
            <w:szCs w:val="20"/>
          </w:rPr>
          <w:instrText xml:space="preserve"> PAGEREF _Toc228864399 \h </w:instrText>
        </w:r>
        <w:r w:rsidRPr="004A673A">
          <w:rPr>
            <w:noProof/>
            <w:webHidden/>
            <w:color w:val="auto"/>
            <w:sz w:val="20"/>
            <w:szCs w:val="20"/>
          </w:rPr>
        </w:r>
        <w:r w:rsidRPr="004A673A">
          <w:rPr>
            <w:noProof/>
            <w:webHidden/>
            <w:color w:val="auto"/>
            <w:sz w:val="20"/>
            <w:szCs w:val="20"/>
          </w:rPr>
          <w:fldChar w:fldCharType="separate"/>
        </w:r>
        <w:r w:rsidRPr="004A673A">
          <w:rPr>
            <w:noProof/>
            <w:webHidden/>
            <w:color w:val="auto"/>
            <w:sz w:val="20"/>
            <w:szCs w:val="20"/>
          </w:rPr>
          <w:t>53</w:t>
        </w:r>
        <w:r w:rsidRPr="004A673A">
          <w:rPr>
            <w:noProof/>
            <w:webHidden/>
            <w:color w:val="auto"/>
            <w:sz w:val="20"/>
            <w:szCs w:val="20"/>
          </w:rPr>
          <w:fldChar w:fldCharType="end"/>
        </w:r>
      </w:hyperlink>
    </w:p>
    <w:p w14:paraId="1FF7DA9D" w14:textId="14E9E5E8" w:rsidR="004A673A" w:rsidRPr="004A673A" w:rsidRDefault="004A673A" w:rsidP="004A673A">
      <w:pPr>
        <w:pStyle w:val="TDC1"/>
        <w:spacing w:line="288" w:lineRule="auto"/>
        <w:rPr>
          <w:rFonts w:eastAsiaTheme="minorEastAsia"/>
          <w:noProof/>
          <w:color w:val="auto"/>
          <w:sz w:val="20"/>
          <w:szCs w:val="20"/>
        </w:rPr>
      </w:pPr>
      <w:hyperlink w:anchor="_Toc228864400" w:history="1">
        <w:r w:rsidRPr="004A673A">
          <w:rPr>
            <w:rStyle w:val="Hipervnculo"/>
            <w:noProof/>
            <w:color w:val="auto"/>
            <w:sz w:val="20"/>
            <w:szCs w:val="20"/>
          </w:rPr>
          <w:t>3.2.2.5.3.</w:t>
        </w:r>
        <w:r w:rsidRPr="004A673A">
          <w:rPr>
            <w:rFonts w:eastAsiaTheme="minorEastAsia"/>
            <w:noProof/>
            <w:color w:val="auto"/>
            <w:sz w:val="20"/>
            <w:szCs w:val="20"/>
          </w:rPr>
          <w:tab/>
        </w:r>
        <w:r w:rsidRPr="004A673A">
          <w:rPr>
            <w:rStyle w:val="Hipervnculo"/>
            <w:noProof/>
            <w:color w:val="auto"/>
            <w:sz w:val="20"/>
            <w:szCs w:val="20"/>
          </w:rPr>
          <w:t>Estrategias de Preservación Digital</w:t>
        </w:r>
        <w:r w:rsidRPr="004A673A">
          <w:rPr>
            <w:noProof/>
            <w:webHidden/>
            <w:color w:val="auto"/>
            <w:sz w:val="20"/>
            <w:szCs w:val="20"/>
          </w:rPr>
          <w:tab/>
        </w:r>
        <w:r w:rsidRPr="004A673A">
          <w:rPr>
            <w:noProof/>
            <w:webHidden/>
            <w:color w:val="auto"/>
            <w:sz w:val="20"/>
            <w:szCs w:val="20"/>
          </w:rPr>
          <w:fldChar w:fldCharType="begin"/>
        </w:r>
        <w:r w:rsidRPr="004A673A">
          <w:rPr>
            <w:noProof/>
            <w:webHidden/>
            <w:color w:val="auto"/>
            <w:sz w:val="20"/>
            <w:szCs w:val="20"/>
          </w:rPr>
          <w:instrText xml:space="preserve"> PAGEREF _Toc228864400 \h </w:instrText>
        </w:r>
        <w:r w:rsidRPr="004A673A">
          <w:rPr>
            <w:noProof/>
            <w:webHidden/>
            <w:color w:val="auto"/>
            <w:sz w:val="20"/>
            <w:szCs w:val="20"/>
          </w:rPr>
        </w:r>
        <w:r w:rsidRPr="004A673A">
          <w:rPr>
            <w:noProof/>
            <w:webHidden/>
            <w:color w:val="auto"/>
            <w:sz w:val="20"/>
            <w:szCs w:val="20"/>
          </w:rPr>
          <w:fldChar w:fldCharType="separate"/>
        </w:r>
        <w:r w:rsidRPr="004A673A">
          <w:rPr>
            <w:noProof/>
            <w:webHidden/>
            <w:color w:val="auto"/>
            <w:sz w:val="20"/>
            <w:szCs w:val="20"/>
          </w:rPr>
          <w:t>53</w:t>
        </w:r>
        <w:r w:rsidRPr="004A673A">
          <w:rPr>
            <w:noProof/>
            <w:webHidden/>
            <w:color w:val="auto"/>
            <w:sz w:val="20"/>
            <w:szCs w:val="20"/>
          </w:rPr>
          <w:fldChar w:fldCharType="end"/>
        </w:r>
      </w:hyperlink>
    </w:p>
    <w:p w14:paraId="028A8C82" w14:textId="7195201B" w:rsidR="004A673A" w:rsidRPr="004A673A" w:rsidRDefault="004A673A" w:rsidP="004A673A">
      <w:pPr>
        <w:pStyle w:val="TDC1"/>
        <w:spacing w:line="288" w:lineRule="auto"/>
        <w:rPr>
          <w:rFonts w:eastAsiaTheme="minorEastAsia"/>
          <w:noProof/>
          <w:color w:val="auto"/>
          <w:sz w:val="20"/>
          <w:szCs w:val="20"/>
        </w:rPr>
      </w:pPr>
      <w:hyperlink w:anchor="_Toc228864401" w:history="1">
        <w:r w:rsidRPr="004A673A">
          <w:rPr>
            <w:rStyle w:val="Hipervnculo"/>
            <w:noProof/>
            <w:color w:val="auto"/>
            <w:sz w:val="20"/>
            <w:szCs w:val="20"/>
          </w:rPr>
          <w:t>3.2.2.5.3.1.</w:t>
        </w:r>
        <w:r w:rsidRPr="004A673A">
          <w:rPr>
            <w:rFonts w:eastAsiaTheme="minorEastAsia"/>
            <w:noProof/>
            <w:color w:val="auto"/>
            <w:sz w:val="20"/>
            <w:szCs w:val="20"/>
          </w:rPr>
          <w:tab/>
        </w:r>
        <w:r w:rsidRPr="004A673A">
          <w:rPr>
            <w:rStyle w:val="Hipervnculo"/>
            <w:noProof/>
            <w:color w:val="auto"/>
            <w:sz w:val="20"/>
            <w:szCs w:val="20"/>
          </w:rPr>
          <w:t>Migrar tecnológicamente los sistemas y repositorios de información</w:t>
        </w:r>
        <w:r w:rsidRPr="004A673A">
          <w:rPr>
            <w:noProof/>
            <w:webHidden/>
            <w:color w:val="auto"/>
            <w:sz w:val="20"/>
            <w:szCs w:val="20"/>
          </w:rPr>
          <w:tab/>
        </w:r>
        <w:r w:rsidRPr="004A673A">
          <w:rPr>
            <w:noProof/>
            <w:webHidden/>
            <w:color w:val="auto"/>
            <w:sz w:val="20"/>
            <w:szCs w:val="20"/>
          </w:rPr>
          <w:fldChar w:fldCharType="begin"/>
        </w:r>
        <w:r w:rsidRPr="004A673A">
          <w:rPr>
            <w:noProof/>
            <w:webHidden/>
            <w:color w:val="auto"/>
            <w:sz w:val="20"/>
            <w:szCs w:val="20"/>
          </w:rPr>
          <w:instrText xml:space="preserve"> PAGEREF _Toc228864401 \h </w:instrText>
        </w:r>
        <w:r w:rsidRPr="004A673A">
          <w:rPr>
            <w:noProof/>
            <w:webHidden/>
            <w:color w:val="auto"/>
            <w:sz w:val="20"/>
            <w:szCs w:val="20"/>
          </w:rPr>
        </w:r>
        <w:r w:rsidRPr="004A673A">
          <w:rPr>
            <w:noProof/>
            <w:webHidden/>
            <w:color w:val="auto"/>
            <w:sz w:val="20"/>
            <w:szCs w:val="20"/>
          </w:rPr>
          <w:fldChar w:fldCharType="separate"/>
        </w:r>
        <w:r w:rsidRPr="004A673A">
          <w:rPr>
            <w:noProof/>
            <w:webHidden/>
            <w:color w:val="auto"/>
            <w:sz w:val="20"/>
            <w:szCs w:val="20"/>
          </w:rPr>
          <w:t>54</w:t>
        </w:r>
        <w:r w:rsidRPr="004A673A">
          <w:rPr>
            <w:noProof/>
            <w:webHidden/>
            <w:color w:val="auto"/>
            <w:sz w:val="20"/>
            <w:szCs w:val="20"/>
          </w:rPr>
          <w:fldChar w:fldCharType="end"/>
        </w:r>
      </w:hyperlink>
    </w:p>
    <w:p w14:paraId="183D180B" w14:textId="5AE8966E" w:rsidR="004A673A" w:rsidRPr="004A673A" w:rsidRDefault="004A673A" w:rsidP="004A673A">
      <w:pPr>
        <w:pStyle w:val="TDC1"/>
        <w:spacing w:line="288" w:lineRule="auto"/>
        <w:rPr>
          <w:rFonts w:eastAsiaTheme="minorEastAsia"/>
          <w:noProof/>
          <w:color w:val="auto"/>
          <w:sz w:val="20"/>
          <w:szCs w:val="20"/>
        </w:rPr>
      </w:pPr>
      <w:hyperlink w:anchor="_Toc228864402" w:history="1">
        <w:r w:rsidRPr="004A673A">
          <w:rPr>
            <w:rStyle w:val="Hipervnculo"/>
            <w:noProof/>
            <w:color w:val="auto"/>
            <w:sz w:val="20"/>
            <w:szCs w:val="20"/>
          </w:rPr>
          <w:t>3.2.2.5.3.2.</w:t>
        </w:r>
        <w:r w:rsidRPr="004A673A">
          <w:rPr>
            <w:rFonts w:eastAsiaTheme="minorEastAsia"/>
            <w:noProof/>
            <w:color w:val="auto"/>
            <w:sz w:val="20"/>
            <w:szCs w:val="20"/>
          </w:rPr>
          <w:tab/>
        </w:r>
        <w:r w:rsidRPr="004A673A">
          <w:rPr>
            <w:rStyle w:val="Hipervnculo"/>
            <w:noProof/>
            <w:color w:val="auto"/>
            <w:sz w:val="20"/>
            <w:szCs w:val="20"/>
          </w:rPr>
          <w:t>Estrategia 2. Convertir formatos digitales para preservación</w:t>
        </w:r>
        <w:r w:rsidRPr="004A673A">
          <w:rPr>
            <w:noProof/>
            <w:webHidden/>
            <w:color w:val="auto"/>
            <w:sz w:val="20"/>
            <w:szCs w:val="20"/>
          </w:rPr>
          <w:tab/>
        </w:r>
        <w:r w:rsidRPr="004A673A">
          <w:rPr>
            <w:noProof/>
            <w:webHidden/>
            <w:color w:val="auto"/>
            <w:sz w:val="20"/>
            <w:szCs w:val="20"/>
          </w:rPr>
          <w:fldChar w:fldCharType="begin"/>
        </w:r>
        <w:r w:rsidRPr="004A673A">
          <w:rPr>
            <w:noProof/>
            <w:webHidden/>
            <w:color w:val="auto"/>
            <w:sz w:val="20"/>
            <w:szCs w:val="20"/>
          </w:rPr>
          <w:instrText xml:space="preserve"> PAGEREF _Toc228864402 \h </w:instrText>
        </w:r>
        <w:r w:rsidRPr="004A673A">
          <w:rPr>
            <w:noProof/>
            <w:webHidden/>
            <w:color w:val="auto"/>
            <w:sz w:val="20"/>
            <w:szCs w:val="20"/>
          </w:rPr>
        </w:r>
        <w:r w:rsidRPr="004A673A">
          <w:rPr>
            <w:noProof/>
            <w:webHidden/>
            <w:color w:val="auto"/>
            <w:sz w:val="20"/>
            <w:szCs w:val="20"/>
          </w:rPr>
          <w:fldChar w:fldCharType="separate"/>
        </w:r>
        <w:r w:rsidRPr="004A673A">
          <w:rPr>
            <w:noProof/>
            <w:webHidden/>
            <w:color w:val="auto"/>
            <w:sz w:val="20"/>
            <w:szCs w:val="20"/>
          </w:rPr>
          <w:t>56</w:t>
        </w:r>
        <w:r w:rsidRPr="004A673A">
          <w:rPr>
            <w:noProof/>
            <w:webHidden/>
            <w:color w:val="auto"/>
            <w:sz w:val="20"/>
            <w:szCs w:val="20"/>
          </w:rPr>
          <w:fldChar w:fldCharType="end"/>
        </w:r>
      </w:hyperlink>
    </w:p>
    <w:p w14:paraId="7AD0160B" w14:textId="439ABDC4" w:rsidR="004A673A" w:rsidRPr="004A673A" w:rsidRDefault="004A673A" w:rsidP="004A673A">
      <w:pPr>
        <w:pStyle w:val="TDC1"/>
        <w:spacing w:line="288" w:lineRule="auto"/>
        <w:rPr>
          <w:rFonts w:eastAsiaTheme="minorEastAsia"/>
          <w:noProof/>
          <w:color w:val="auto"/>
          <w:sz w:val="20"/>
          <w:szCs w:val="20"/>
        </w:rPr>
      </w:pPr>
      <w:hyperlink w:anchor="_Toc228864403" w:history="1">
        <w:r w:rsidRPr="004A673A">
          <w:rPr>
            <w:rStyle w:val="Hipervnculo"/>
            <w:noProof/>
            <w:color w:val="auto"/>
            <w:sz w:val="20"/>
            <w:szCs w:val="20"/>
          </w:rPr>
          <w:t>3.2.2.5.3.3.</w:t>
        </w:r>
        <w:r w:rsidRPr="004A673A">
          <w:rPr>
            <w:rFonts w:eastAsiaTheme="minorEastAsia"/>
            <w:noProof/>
            <w:color w:val="auto"/>
            <w:sz w:val="20"/>
            <w:szCs w:val="20"/>
          </w:rPr>
          <w:tab/>
        </w:r>
        <w:r w:rsidRPr="004A673A">
          <w:rPr>
            <w:rStyle w:val="Hipervnculo"/>
            <w:noProof/>
            <w:color w:val="auto"/>
            <w:sz w:val="20"/>
            <w:szCs w:val="20"/>
          </w:rPr>
          <w:t>Estrategia 3. Emular entornos tecnológicos para preservación</w:t>
        </w:r>
        <w:r w:rsidRPr="004A673A">
          <w:rPr>
            <w:noProof/>
            <w:webHidden/>
            <w:color w:val="auto"/>
            <w:sz w:val="20"/>
            <w:szCs w:val="20"/>
          </w:rPr>
          <w:tab/>
        </w:r>
        <w:r w:rsidRPr="004A673A">
          <w:rPr>
            <w:noProof/>
            <w:webHidden/>
            <w:color w:val="auto"/>
            <w:sz w:val="20"/>
            <w:szCs w:val="20"/>
          </w:rPr>
          <w:fldChar w:fldCharType="begin"/>
        </w:r>
        <w:r w:rsidRPr="004A673A">
          <w:rPr>
            <w:noProof/>
            <w:webHidden/>
            <w:color w:val="auto"/>
            <w:sz w:val="20"/>
            <w:szCs w:val="20"/>
          </w:rPr>
          <w:instrText xml:space="preserve"> PAGEREF _Toc228864403 \h </w:instrText>
        </w:r>
        <w:r w:rsidRPr="004A673A">
          <w:rPr>
            <w:noProof/>
            <w:webHidden/>
            <w:color w:val="auto"/>
            <w:sz w:val="20"/>
            <w:szCs w:val="20"/>
          </w:rPr>
        </w:r>
        <w:r w:rsidRPr="004A673A">
          <w:rPr>
            <w:noProof/>
            <w:webHidden/>
            <w:color w:val="auto"/>
            <w:sz w:val="20"/>
            <w:szCs w:val="20"/>
          </w:rPr>
          <w:fldChar w:fldCharType="separate"/>
        </w:r>
        <w:r w:rsidRPr="004A673A">
          <w:rPr>
            <w:noProof/>
            <w:webHidden/>
            <w:color w:val="auto"/>
            <w:sz w:val="20"/>
            <w:szCs w:val="20"/>
          </w:rPr>
          <w:t>59</w:t>
        </w:r>
        <w:r w:rsidRPr="004A673A">
          <w:rPr>
            <w:noProof/>
            <w:webHidden/>
            <w:color w:val="auto"/>
            <w:sz w:val="20"/>
            <w:szCs w:val="20"/>
          </w:rPr>
          <w:fldChar w:fldCharType="end"/>
        </w:r>
      </w:hyperlink>
    </w:p>
    <w:p w14:paraId="1BEA8FBF" w14:textId="17BC5B5E" w:rsidR="004A673A" w:rsidRPr="004A673A" w:rsidRDefault="004A673A" w:rsidP="004A673A">
      <w:pPr>
        <w:pStyle w:val="TDC1"/>
        <w:spacing w:line="288" w:lineRule="auto"/>
        <w:rPr>
          <w:rFonts w:eastAsiaTheme="minorEastAsia"/>
          <w:noProof/>
          <w:color w:val="auto"/>
          <w:sz w:val="20"/>
          <w:szCs w:val="20"/>
        </w:rPr>
      </w:pPr>
      <w:hyperlink w:anchor="_Toc228864404" w:history="1">
        <w:r w:rsidRPr="004A673A">
          <w:rPr>
            <w:rStyle w:val="Hipervnculo"/>
            <w:noProof/>
            <w:color w:val="auto"/>
            <w:sz w:val="20"/>
            <w:szCs w:val="20"/>
          </w:rPr>
          <w:t>3.2.2.5.3.4.</w:t>
        </w:r>
        <w:r w:rsidRPr="004A673A">
          <w:rPr>
            <w:rFonts w:eastAsiaTheme="minorEastAsia"/>
            <w:noProof/>
            <w:color w:val="auto"/>
            <w:sz w:val="20"/>
            <w:szCs w:val="20"/>
          </w:rPr>
          <w:tab/>
        </w:r>
        <w:r w:rsidRPr="004A673A">
          <w:rPr>
            <w:rStyle w:val="Hipervnculo"/>
            <w:noProof/>
            <w:color w:val="auto"/>
            <w:sz w:val="20"/>
            <w:szCs w:val="20"/>
          </w:rPr>
          <w:t>Estrategia 4. Renovar soportes de almacenamiento para preservación (Refreshing)</w:t>
        </w:r>
        <w:r w:rsidRPr="004A673A">
          <w:rPr>
            <w:noProof/>
            <w:webHidden/>
            <w:color w:val="auto"/>
            <w:sz w:val="20"/>
            <w:szCs w:val="20"/>
          </w:rPr>
          <w:tab/>
        </w:r>
        <w:r w:rsidRPr="004A673A">
          <w:rPr>
            <w:noProof/>
            <w:webHidden/>
            <w:color w:val="auto"/>
            <w:sz w:val="20"/>
            <w:szCs w:val="20"/>
          </w:rPr>
          <w:fldChar w:fldCharType="begin"/>
        </w:r>
        <w:r w:rsidRPr="004A673A">
          <w:rPr>
            <w:noProof/>
            <w:webHidden/>
            <w:color w:val="auto"/>
            <w:sz w:val="20"/>
            <w:szCs w:val="20"/>
          </w:rPr>
          <w:instrText xml:space="preserve"> PAGEREF _Toc228864404 \h </w:instrText>
        </w:r>
        <w:r w:rsidRPr="004A673A">
          <w:rPr>
            <w:noProof/>
            <w:webHidden/>
            <w:color w:val="auto"/>
            <w:sz w:val="20"/>
            <w:szCs w:val="20"/>
          </w:rPr>
        </w:r>
        <w:r w:rsidRPr="004A673A">
          <w:rPr>
            <w:noProof/>
            <w:webHidden/>
            <w:color w:val="auto"/>
            <w:sz w:val="20"/>
            <w:szCs w:val="20"/>
          </w:rPr>
          <w:fldChar w:fldCharType="separate"/>
        </w:r>
        <w:r w:rsidRPr="004A673A">
          <w:rPr>
            <w:noProof/>
            <w:webHidden/>
            <w:color w:val="auto"/>
            <w:sz w:val="20"/>
            <w:szCs w:val="20"/>
          </w:rPr>
          <w:t>61</w:t>
        </w:r>
        <w:r w:rsidRPr="004A673A">
          <w:rPr>
            <w:noProof/>
            <w:webHidden/>
            <w:color w:val="auto"/>
            <w:sz w:val="20"/>
            <w:szCs w:val="20"/>
          </w:rPr>
          <w:fldChar w:fldCharType="end"/>
        </w:r>
      </w:hyperlink>
    </w:p>
    <w:p w14:paraId="10994DA9" w14:textId="30E750BD" w:rsidR="004A673A" w:rsidRPr="004A673A" w:rsidRDefault="004A673A" w:rsidP="004A673A">
      <w:pPr>
        <w:pStyle w:val="TDC1"/>
        <w:spacing w:line="288" w:lineRule="auto"/>
        <w:rPr>
          <w:rFonts w:eastAsiaTheme="minorEastAsia"/>
          <w:noProof/>
          <w:color w:val="auto"/>
          <w:sz w:val="20"/>
          <w:szCs w:val="20"/>
        </w:rPr>
      </w:pPr>
      <w:hyperlink w:anchor="_Toc228864405" w:history="1">
        <w:r w:rsidRPr="004A673A">
          <w:rPr>
            <w:rStyle w:val="Hipervnculo"/>
            <w:noProof/>
            <w:color w:val="auto"/>
            <w:sz w:val="20"/>
            <w:szCs w:val="20"/>
          </w:rPr>
          <w:t>3.2.2.5.3.5.</w:t>
        </w:r>
        <w:r w:rsidRPr="004A673A">
          <w:rPr>
            <w:rFonts w:eastAsiaTheme="minorEastAsia"/>
            <w:noProof/>
            <w:color w:val="auto"/>
            <w:sz w:val="20"/>
            <w:szCs w:val="20"/>
          </w:rPr>
          <w:tab/>
        </w:r>
        <w:r w:rsidRPr="004A673A">
          <w:rPr>
            <w:rStyle w:val="Hipervnculo"/>
            <w:noProof/>
            <w:color w:val="auto"/>
            <w:sz w:val="20"/>
            <w:szCs w:val="20"/>
          </w:rPr>
          <w:t>Estrategia 5. Normalizar formatos y estándares para la preservación digital</w:t>
        </w:r>
        <w:r w:rsidRPr="004A673A">
          <w:rPr>
            <w:noProof/>
            <w:webHidden/>
            <w:color w:val="auto"/>
            <w:sz w:val="20"/>
            <w:szCs w:val="20"/>
          </w:rPr>
          <w:tab/>
        </w:r>
        <w:r w:rsidRPr="004A673A">
          <w:rPr>
            <w:noProof/>
            <w:webHidden/>
            <w:color w:val="auto"/>
            <w:sz w:val="20"/>
            <w:szCs w:val="20"/>
          </w:rPr>
          <w:fldChar w:fldCharType="begin"/>
        </w:r>
        <w:r w:rsidRPr="004A673A">
          <w:rPr>
            <w:noProof/>
            <w:webHidden/>
            <w:color w:val="auto"/>
            <w:sz w:val="20"/>
            <w:szCs w:val="20"/>
          </w:rPr>
          <w:instrText xml:space="preserve"> PAGEREF _Toc228864405 \h </w:instrText>
        </w:r>
        <w:r w:rsidRPr="004A673A">
          <w:rPr>
            <w:noProof/>
            <w:webHidden/>
            <w:color w:val="auto"/>
            <w:sz w:val="20"/>
            <w:szCs w:val="20"/>
          </w:rPr>
        </w:r>
        <w:r w:rsidRPr="004A673A">
          <w:rPr>
            <w:noProof/>
            <w:webHidden/>
            <w:color w:val="auto"/>
            <w:sz w:val="20"/>
            <w:szCs w:val="20"/>
          </w:rPr>
          <w:fldChar w:fldCharType="separate"/>
        </w:r>
        <w:r w:rsidRPr="004A673A">
          <w:rPr>
            <w:noProof/>
            <w:webHidden/>
            <w:color w:val="auto"/>
            <w:sz w:val="20"/>
            <w:szCs w:val="20"/>
          </w:rPr>
          <w:t>63</w:t>
        </w:r>
        <w:r w:rsidRPr="004A673A">
          <w:rPr>
            <w:noProof/>
            <w:webHidden/>
            <w:color w:val="auto"/>
            <w:sz w:val="20"/>
            <w:szCs w:val="20"/>
          </w:rPr>
          <w:fldChar w:fldCharType="end"/>
        </w:r>
      </w:hyperlink>
    </w:p>
    <w:p w14:paraId="6444F381" w14:textId="65CF0256" w:rsidR="004A673A" w:rsidRPr="004A673A" w:rsidRDefault="004A673A" w:rsidP="004A673A">
      <w:pPr>
        <w:pStyle w:val="TDC1"/>
        <w:spacing w:line="288" w:lineRule="auto"/>
        <w:rPr>
          <w:rFonts w:eastAsiaTheme="minorEastAsia"/>
          <w:noProof/>
          <w:color w:val="auto"/>
          <w:sz w:val="20"/>
          <w:szCs w:val="20"/>
        </w:rPr>
      </w:pPr>
      <w:hyperlink w:anchor="_Toc228864406" w:history="1">
        <w:r w:rsidRPr="004A673A">
          <w:rPr>
            <w:rStyle w:val="Hipervnculo"/>
            <w:noProof/>
            <w:color w:val="auto"/>
            <w:sz w:val="20"/>
            <w:szCs w:val="20"/>
          </w:rPr>
          <w:t>3.2.2.5.3.6.</w:t>
        </w:r>
        <w:r w:rsidRPr="004A673A">
          <w:rPr>
            <w:rFonts w:eastAsiaTheme="minorEastAsia"/>
            <w:noProof/>
            <w:color w:val="auto"/>
            <w:sz w:val="20"/>
            <w:szCs w:val="20"/>
          </w:rPr>
          <w:tab/>
        </w:r>
        <w:r w:rsidRPr="004A673A">
          <w:rPr>
            <w:rStyle w:val="Hipervnculo"/>
            <w:noProof/>
            <w:color w:val="auto"/>
            <w:sz w:val="20"/>
            <w:szCs w:val="20"/>
          </w:rPr>
          <w:t>Estrategia 6. Renovar la infraestructura tecnológica y los medios de almacenamiento</w:t>
        </w:r>
        <w:r w:rsidRPr="004A673A">
          <w:rPr>
            <w:noProof/>
            <w:webHidden/>
            <w:color w:val="auto"/>
            <w:sz w:val="20"/>
            <w:szCs w:val="20"/>
          </w:rPr>
          <w:tab/>
        </w:r>
        <w:r w:rsidRPr="004A673A">
          <w:rPr>
            <w:noProof/>
            <w:webHidden/>
            <w:color w:val="auto"/>
            <w:sz w:val="20"/>
            <w:szCs w:val="20"/>
          </w:rPr>
          <w:fldChar w:fldCharType="begin"/>
        </w:r>
        <w:r w:rsidRPr="004A673A">
          <w:rPr>
            <w:noProof/>
            <w:webHidden/>
            <w:color w:val="auto"/>
            <w:sz w:val="20"/>
            <w:szCs w:val="20"/>
          </w:rPr>
          <w:instrText xml:space="preserve"> PAGEREF _Toc228864406 \h </w:instrText>
        </w:r>
        <w:r w:rsidRPr="004A673A">
          <w:rPr>
            <w:noProof/>
            <w:webHidden/>
            <w:color w:val="auto"/>
            <w:sz w:val="20"/>
            <w:szCs w:val="20"/>
          </w:rPr>
        </w:r>
        <w:r w:rsidRPr="004A673A">
          <w:rPr>
            <w:noProof/>
            <w:webHidden/>
            <w:color w:val="auto"/>
            <w:sz w:val="20"/>
            <w:szCs w:val="20"/>
          </w:rPr>
          <w:fldChar w:fldCharType="separate"/>
        </w:r>
        <w:r w:rsidRPr="004A673A">
          <w:rPr>
            <w:noProof/>
            <w:webHidden/>
            <w:color w:val="auto"/>
            <w:sz w:val="20"/>
            <w:szCs w:val="20"/>
          </w:rPr>
          <w:t>65</w:t>
        </w:r>
        <w:r w:rsidRPr="004A673A">
          <w:rPr>
            <w:noProof/>
            <w:webHidden/>
            <w:color w:val="auto"/>
            <w:sz w:val="20"/>
            <w:szCs w:val="20"/>
          </w:rPr>
          <w:fldChar w:fldCharType="end"/>
        </w:r>
      </w:hyperlink>
    </w:p>
    <w:p w14:paraId="443E9506" w14:textId="1551DA6D" w:rsidR="004A673A" w:rsidRPr="004A673A" w:rsidRDefault="004A673A" w:rsidP="004A673A">
      <w:pPr>
        <w:pStyle w:val="TDC1"/>
        <w:spacing w:line="288" w:lineRule="auto"/>
        <w:rPr>
          <w:rFonts w:eastAsiaTheme="minorEastAsia"/>
          <w:noProof/>
          <w:color w:val="auto"/>
          <w:sz w:val="20"/>
          <w:szCs w:val="20"/>
        </w:rPr>
      </w:pPr>
      <w:hyperlink w:anchor="_Toc228864407" w:history="1">
        <w:r w:rsidRPr="004A673A">
          <w:rPr>
            <w:rStyle w:val="Hipervnculo"/>
            <w:noProof/>
            <w:color w:val="auto"/>
            <w:sz w:val="20"/>
            <w:szCs w:val="20"/>
          </w:rPr>
          <w:t>3.3.</w:t>
        </w:r>
        <w:r w:rsidRPr="004A673A">
          <w:rPr>
            <w:rFonts w:eastAsiaTheme="minorEastAsia"/>
            <w:noProof/>
            <w:color w:val="auto"/>
            <w:sz w:val="20"/>
            <w:szCs w:val="20"/>
          </w:rPr>
          <w:tab/>
        </w:r>
        <w:r w:rsidRPr="004A673A">
          <w:rPr>
            <w:rStyle w:val="Hipervnculo"/>
            <w:noProof/>
            <w:color w:val="auto"/>
            <w:sz w:val="20"/>
            <w:szCs w:val="20"/>
          </w:rPr>
          <w:t>RECURSOS TÉCNICOS, LOGÍSTICOS Y FINANCIEROS</w:t>
        </w:r>
        <w:r w:rsidRPr="004A673A">
          <w:rPr>
            <w:noProof/>
            <w:webHidden/>
            <w:color w:val="auto"/>
            <w:sz w:val="20"/>
            <w:szCs w:val="20"/>
          </w:rPr>
          <w:tab/>
        </w:r>
        <w:r w:rsidRPr="004A673A">
          <w:rPr>
            <w:noProof/>
            <w:webHidden/>
            <w:color w:val="auto"/>
            <w:sz w:val="20"/>
            <w:szCs w:val="20"/>
          </w:rPr>
          <w:fldChar w:fldCharType="begin"/>
        </w:r>
        <w:r w:rsidRPr="004A673A">
          <w:rPr>
            <w:noProof/>
            <w:webHidden/>
            <w:color w:val="auto"/>
            <w:sz w:val="20"/>
            <w:szCs w:val="20"/>
          </w:rPr>
          <w:instrText xml:space="preserve"> PAGEREF _Toc228864407 \h </w:instrText>
        </w:r>
        <w:r w:rsidRPr="004A673A">
          <w:rPr>
            <w:noProof/>
            <w:webHidden/>
            <w:color w:val="auto"/>
            <w:sz w:val="20"/>
            <w:szCs w:val="20"/>
          </w:rPr>
        </w:r>
        <w:r w:rsidRPr="004A673A">
          <w:rPr>
            <w:noProof/>
            <w:webHidden/>
            <w:color w:val="auto"/>
            <w:sz w:val="20"/>
            <w:szCs w:val="20"/>
          </w:rPr>
          <w:fldChar w:fldCharType="separate"/>
        </w:r>
        <w:r w:rsidRPr="004A673A">
          <w:rPr>
            <w:noProof/>
            <w:webHidden/>
            <w:color w:val="auto"/>
            <w:sz w:val="20"/>
            <w:szCs w:val="20"/>
          </w:rPr>
          <w:t>68</w:t>
        </w:r>
        <w:r w:rsidRPr="004A673A">
          <w:rPr>
            <w:noProof/>
            <w:webHidden/>
            <w:color w:val="auto"/>
            <w:sz w:val="20"/>
            <w:szCs w:val="20"/>
          </w:rPr>
          <w:fldChar w:fldCharType="end"/>
        </w:r>
      </w:hyperlink>
    </w:p>
    <w:p w14:paraId="2FE7D601" w14:textId="32402D51" w:rsidR="004A673A" w:rsidRPr="004A673A" w:rsidRDefault="004A673A" w:rsidP="004A673A">
      <w:pPr>
        <w:pStyle w:val="TDC1"/>
        <w:spacing w:line="288" w:lineRule="auto"/>
        <w:rPr>
          <w:rFonts w:eastAsiaTheme="minorEastAsia"/>
          <w:noProof/>
          <w:color w:val="auto"/>
          <w:sz w:val="20"/>
          <w:szCs w:val="20"/>
        </w:rPr>
      </w:pPr>
      <w:hyperlink w:anchor="_Toc228864408" w:history="1">
        <w:r w:rsidRPr="004A673A">
          <w:rPr>
            <w:rStyle w:val="Hipervnculo"/>
            <w:noProof/>
            <w:color w:val="auto"/>
            <w:sz w:val="20"/>
            <w:szCs w:val="20"/>
          </w:rPr>
          <w:t>4.</w:t>
        </w:r>
        <w:r w:rsidRPr="004A673A">
          <w:rPr>
            <w:rFonts w:eastAsiaTheme="minorEastAsia"/>
            <w:noProof/>
            <w:color w:val="auto"/>
            <w:sz w:val="20"/>
            <w:szCs w:val="20"/>
          </w:rPr>
          <w:tab/>
        </w:r>
        <w:r w:rsidRPr="004A673A">
          <w:rPr>
            <w:rStyle w:val="Hipervnculo"/>
            <w:noProof/>
            <w:color w:val="auto"/>
            <w:sz w:val="20"/>
            <w:szCs w:val="20"/>
          </w:rPr>
          <w:t>ROLES Y RESPONSABILIDADES</w:t>
        </w:r>
        <w:r w:rsidRPr="004A673A">
          <w:rPr>
            <w:noProof/>
            <w:webHidden/>
            <w:color w:val="auto"/>
            <w:sz w:val="20"/>
            <w:szCs w:val="20"/>
          </w:rPr>
          <w:tab/>
        </w:r>
        <w:r w:rsidRPr="004A673A">
          <w:rPr>
            <w:noProof/>
            <w:webHidden/>
            <w:color w:val="auto"/>
            <w:sz w:val="20"/>
            <w:szCs w:val="20"/>
          </w:rPr>
          <w:fldChar w:fldCharType="begin"/>
        </w:r>
        <w:r w:rsidRPr="004A673A">
          <w:rPr>
            <w:noProof/>
            <w:webHidden/>
            <w:color w:val="auto"/>
            <w:sz w:val="20"/>
            <w:szCs w:val="20"/>
          </w:rPr>
          <w:instrText xml:space="preserve"> PAGEREF _Toc228864408 \h </w:instrText>
        </w:r>
        <w:r w:rsidRPr="004A673A">
          <w:rPr>
            <w:noProof/>
            <w:webHidden/>
            <w:color w:val="auto"/>
            <w:sz w:val="20"/>
            <w:szCs w:val="20"/>
          </w:rPr>
        </w:r>
        <w:r w:rsidRPr="004A673A">
          <w:rPr>
            <w:noProof/>
            <w:webHidden/>
            <w:color w:val="auto"/>
            <w:sz w:val="20"/>
            <w:szCs w:val="20"/>
          </w:rPr>
          <w:fldChar w:fldCharType="separate"/>
        </w:r>
        <w:r w:rsidRPr="004A673A">
          <w:rPr>
            <w:noProof/>
            <w:webHidden/>
            <w:color w:val="auto"/>
            <w:sz w:val="20"/>
            <w:szCs w:val="20"/>
          </w:rPr>
          <w:t>71</w:t>
        </w:r>
        <w:r w:rsidRPr="004A673A">
          <w:rPr>
            <w:noProof/>
            <w:webHidden/>
            <w:color w:val="auto"/>
            <w:sz w:val="20"/>
            <w:szCs w:val="20"/>
          </w:rPr>
          <w:fldChar w:fldCharType="end"/>
        </w:r>
      </w:hyperlink>
    </w:p>
    <w:p w14:paraId="6C09C17F" w14:textId="15CFBDBE" w:rsidR="004A673A" w:rsidRPr="004A673A" w:rsidRDefault="004A673A" w:rsidP="004A673A">
      <w:pPr>
        <w:pStyle w:val="TDC1"/>
        <w:spacing w:line="288" w:lineRule="auto"/>
        <w:rPr>
          <w:rFonts w:eastAsiaTheme="minorEastAsia"/>
          <w:noProof/>
          <w:color w:val="auto"/>
          <w:sz w:val="20"/>
          <w:szCs w:val="20"/>
        </w:rPr>
      </w:pPr>
      <w:hyperlink w:anchor="_Toc228864409" w:history="1">
        <w:r w:rsidRPr="004A673A">
          <w:rPr>
            <w:rStyle w:val="Hipervnculo"/>
            <w:noProof/>
            <w:color w:val="auto"/>
            <w:sz w:val="20"/>
            <w:szCs w:val="20"/>
          </w:rPr>
          <w:t>5.</w:t>
        </w:r>
        <w:r w:rsidRPr="004A673A">
          <w:rPr>
            <w:rFonts w:eastAsiaTheme="minorEastAsia"/>
            <w:noProof/>
            <w:color w:val="auto"/>
            <w:sz w:val="20"/>
            <w:szCs w:val="20"/>
          </w:rPr>
          <w:tab/>
        </w:r>
        <w:r w:rsidRPr="004A673A">
          <w:rPr>
            <w:rStyle w:val="Hipervnculo"/>
            <w:noProof/>
            <w:color w:val="auto"/>
            <w:sz w:val="20"/>
            <w:szCs w:val="20"/>
          </w:rPr>
          <w:t>SEGUIMIENTO</w:t>
        </w:r>
        <w:r w:rsidRPr="004A673A">
          <w:rPr>
            <w:noProof/>
            <w:webHidden/>
            <w:color w:val="auto"/>
            <w:sz w:val="20"/>
            <w:szCs w:val="20"/>
          </w:rPr>
          <w:tab/>
        </w:r>
        <w:r w:rsidRPr="004A673A">
          <w:rPr>
            <w:noProof/>
            <w:webHidden/>
            <w:color w:val="auto"/>
            <w:sz w:val="20"/>
            <w:szCs w:val="20"/>
          </w:rPr>
          <w:fldChar w:fldCharType="begin"/>
        </w:r>
        <w:r w:rsidRPr="004A673A">
          <w:rPr>
            <w:noProof/>
            <w:webHidden/>
            <w:color w:val="auto"/>
            <w:sz w:val="20"/>
            <w:szCs w:val="20"/>
          </w:rPr>
          <w:instrText xml:space="preserve"> PAGEREF _Toc228864409 \h </w:instrText>
        </w:r>
        <w:r w:rsidRPr="004A673A">
          <w:rPr>
            <w:noProof/>
            <w:webHidden/>
            <w:color w:val="auto"/>
            <w:sz w:val="20"/>
            <w:szCs w:val="20"/>
          </w:rPr>
        </w:r>
        <w:r w:rsidRPr="004A673A">
          <w:rPr>
            <w:noProof/>
            <w:webHidden/>
            <w:color w:val="auto"/>
            <w:sz w:val="20"/>
            <w:szCs w:val="20"/>
          </w:rPr>
          <w:fldChar w:fldCharType="separate"/>
        </w:r>
        <w:r w:rsidRPr="004A673A">
          <w:rPr>
            <w:noProof/>
            <w:webHidden/>
            <w:color w:val="auto"/>
            <w:sz w:val="20"/>
            <w:szCs w:val="20"/>
          </w:rPr>
          <w:t>73</w:t>
        </w:r>
        <w:r w:rsidRPr="004A673A">
          <w:rPr>
            <w:noProof/>
            <w:webHidden/>
            <w:color w:val="auto"/>
            <w:sz w:val="20"/>
            <w:szCs w:val="20"/>
          </w:rPr>
          <w:fldChar w:fldCharType="end"/>
        </w:r>
      </w:hyperlink>
    </w:p>
    <w:p w14:paraId="4D511CDF" w14:textId="728B2D23" w:rsidR="004A673A" w:rsidRPr="004A673A" w:rsidRDefault="004A673A" w:rsidP="004A673A">
      <w:pPr>
        <w:pStyle w:val="TDC1"/>
        <w:spacing w:line="288" w:lineRule="auto"/>
        <w:rPr>
          <w:rFonts w:eastAsiaTheme="minorEastAsia"/>
          <w:noProof/>
          <w:color w:val="auto"/>
          <w:sz w:val="20"/>
          <w:szCs w:val="20"/>
        </w:rPr>
      </w:pPr>
      <w:hyperlink w:anchor="_Toc228864410" w:history="1">
        <w:r w:rsidRPr="004A673A">
          <w:rPr>
            <w:rStyle w:val="Hipervnculo"/>
            <w:noProof/>
            <w:color w:val="auto"/>
            <w:sz w:val="20"/>
            <w:szCs w:val="20"/>
          </w:rPr>
          <w:t>6.</w:t>
        </w:r>
        <w:r w:rsidRPr="004A673A">
          <w:rPr>
            <w:rFonts w:eastAsiaTheme="minorEastAsia"/>
            <w:noProof/>
            <w:color w:val="auto"/>
            <w:sz w:val="20"/>
            <w:szCs w:val="20"/>
          </w:rPr>
          <w:tab/>
        </w:r>
        <w:r w:rsidRPr="004A673A">
          <w:rPr>
            <w:rStyle w:val="Hipervnculo"/>
            <w:noProof/>
            <w:color w:val="auto"/>
            <w:sz w:val="20"/>
            <w:szCs w:val="20"/>
          </w:rPr>
          <w:t>ANEXOS</w:t>
        </w:r>
        <w:r w:rsidRPr="004A673A">
          <w:rPr>
            <w:noProof/>
            <w:webHidden/>
            <w:color w:val="auto"/>
            <w:sz w:val="20"/>
            <w:szCs w:val="20"/>
          </w:rPr>
          <w:tab/>
        </w:r>
        <w:r w:rsidRPr="004A673A">
          <w:rPr>
            <w:noProof/>
            <w:webHidden/>
            <w:color w:val="auto"/>
            <w:sz w:val="20"/>
            <w:szCs w:val="20"/>
          </w:rPr>
          <w:fldChar w:fldCharType="begin"/>
        </w:r>
        <w:r w:rsidRPr="004A673A">
          <w:rPr>
            <w:noProof/>
            <w:webHidden/>
            <w:color w:val="auto"/>
            <w:sz w:val="20"/>
            <w:szCs w:val="20"/>
          </w:rPr>
          <w:instrText xml:space="preserve"> PAGEREF _Toc228864410 \h </w:instrText>
        </w:r>
        <w:r w:rsidRPr="004A673A">
          <w:rPr>
            <w:noProof/>
            <w:webHidden/>
            <w:color w:val="auto"/>
            <w:sz w:val="20"/>
            <w:szCs w:val="20"/>
          </w:rPr>
        </w:r>
        <w:r w:rsidRPr="004A673A">
          <w:rPr>
            <w:noProof/>
            <w:webHidden/>
            <w:color w:val="auto"/>
            <w:sz w:val="20"/>
            <w:szCs w:val="20"/>
          </w:rPr>
          <w:fldChar w:fldCharType="separate"/>
        </w:r>
        <w:r w:rsidRPr="004A673A">
          <w:rPr>
            <w:noProof/>
            <w:webHidden/>
            <w:color w:val="auto"/>
            <w:sz w:val="20"/>
            <w:szCs w:val="20"/>
          </w:rPr>
          <w:t>73</w:t>
        </w:r>
        <w:r w:rsidRPr="004A673A">
          <w:rPr>
            <w:noProof/>
            <w:webHidden/>
            <w:color w:val="auto"/>
            <w:sz w:val="20"/>
            <w:szCs w:val="20"/>
          </w:rPr>
          <w:fldChar w:fldCharType="end"/>
        </w:r>
      </w:hyperlink>
    </w:p>
    <w:p w14:paraId="3BCD7B0B" w14:textId="38CA4F6C" w:rsidR="004A673A" w:rsidRDefault="004A673A" w:rsidP="004A673A">
      <w:pPr>
        <w:pStyle w:val="TDC1"/>
        <w:spacing w:line="288" w:lineRule="auto"/>
        <w:rPr>
          <w:rFonts w:asciiTheme="minorHAnsi" w:eastAsiaTheme="minorEastAsia" w:hAnsiTheme="minorHAnsi" w:cstheme="minorBidi"/>
          <w:noProof/>
          <w:color w:val="auto"/>
          <w:sz w:val="22"/>
          <w:szCs w:val="22"/>
        </w:rPr>
      </w:pPr>
      <w:hyperlink w:anchor="_Toc228864411" w:history="1">
        <w:r w:rsidRPr="004A673A">
          <w:rPr>
            <w:rStyle w:val="Hipervnculo"/>
            <w:noProof/>
            <w:color w:val="auto"/>
            <w:sz w:val="20"/>
            <w:szCs w:val="20"/>
          </w:rPr>
          <w:t>7.</w:t>
        </w:r>
        <w:r w:rsidRPr="004A673A">
          <w:rPr>
            <w:rFonts w:eastAsiaTheme="minorEastAsia"/>
            <w:noProof/>
            <w:color w:val="auto"/>
            <w:sz w:val="20"/>
            <w:szCs w:val="20"/>
          </w:rPr>
          <w:tab/>
        </w:r>
        <w:r w:rsidRPr="004A673A">
          <w:rPr>
            <w:rStyle w:val="Hipervnculo"/>
            <w:noProof/>
            <w:color w:val="auto"/>
            <w:sz w:val="20"/>
            <w:szCs w:val="20"/>
          </w:rPr>
          <w:t>CONTROL DE CAMBIOS</w:t>
        </w:r>
        <w:r w:rsidRPr="004A673A">
          <w:rPr>
            <w:noProof/>
            <w:webHidden/>
            <w:color w:val="auto"/>
            <w:sz w:val="20"/>
            <w:szCs w:val="20"/>
          </w:rPr>
          <w:tab/>
        </w:r>
        <w:r w:rsidRPr="004A673A">
          <w:rPr>
            <w:noProof/>
            <w:webHidden/>
            <w:color w:val="auto"/>
            <w:sz w:val="20"/>
            <w:szCs w:val="20"/>
          </w:rPr>
          <w:fldChar w:fldCharType="begin"/>
        </w:r>
        <w:r w:rsidRPr="004A673A">
          <w:rPr>
            <w:noProof/>
            <w:webHidden/>
            <w:color w:val="auto"/>
            <w:sz w:val="20"/>
            <w:szCs w:val="20"/>
          </w:rPr>
          <w:instrText xml:space="preserve"> PAGEREF _Toc228864411 \h </w:instrText>
        </w:r>
        <w:r w:rsidRPr="004A673A">
          <w:rPr>
            <w:noProof/>
            <w:webHidden/>
            <w:color w:val="auto"/>
            <w:sz w:val="20"/>
            <w:szCs w:val="20"/>
          </w:rPr>
        </w:r>
        <w:r w:rsidRPr="004A673A">
          <w:rPr>
            <w:noProof/>
            <w:webHidden/>
            <w:color w:val="auto"/>
            <w:sz w:val="20"/>
            <w:szCs w:val="20"/>
          </w:rPr>
          <w:fldChar w:fldCharType="separate"/>
        </w:r>
        <w:r w:rsidRPr="004A673A">
          <w:rPr>
            <w:noProof/>
            <w:webHidden/>
            <w:color w:val="auto"/>
            <w:sz w:val="20"/>
            <w:szCs w:val="20"/>
          </w:rPr>
          <w:t>73</w:t>
        </w:r>
        <w:r w:rsidRPr="004A673A">
          <w:rPr>
            <w:noProof/>
            <w:webHidden/>
            <w:color w:val="auto"/>
            <w:sz w:val="20"/>
            <w:szCs w:val="20"/>
          </w:rPr>
          <w:fldChar w:fldCharType="end"/>
        </w:r>
      </w:hyperlink>
    </w:p>
    <w:p w14:paraId="0E65D763" w14:textId="11C269EA" w:rsidR="003F1E97" w:rsidRPr="00493416" w:rsidRDefault="006C64A5" w:rsidP="004A673A">
      <w:pPr>
        <w:tabs>
          <w:tab w:val="left" w:pos="1276"/>
        </w:tabs>
        <w:spacing w:line="288" w:lineRule="auto"/>
        <w:ind w:left="1276" w:right="-284" w:hanging="1134"/>
        <w:rPr>
          <w:color w:val="auto"/>
          <w:sz w:val="20"/>
          <w:szCs w:val="20"/>
        </w:rPr>
      </w:pPr>
      <w:r w:rsidRPr="00493416">
        <w:rPr>
          <w:b/>
          <w:bCs/>
          <w:color w:val="auto"/>
          <w:sz w:val="20"/>
          <w:szCs w:val="20"/>
        </w:rPr>
        <w:fldChar w:fldCharType="end"/>
      </w:r>
    </w:p>
    <w:p w14:paraId="7404AF3A" w14:textId="77777777" w:rsidR="00AA6579" w:rsidRPr="00493416" w:rsidRDefault="00AA6579" w:rsidP="00BE056F">
      <w:pPr>
        <w:tabs>
          <w:tab w:val="left" w:pos="1276"/>
        </w:tabs>
        <w:ind w:left="1276" w:right="-284" w:hanging="1134"/>
        <w:rPr>
          <w:color w:val="auto"/>
          <w:sz w:val="20"/>
          <w:szCs w:val="20"/>
        </w:rPr>
      </w:pPr>
    </w:p>
    <w:p w14:paraId="72C34219" w14:textId="77777777" w:rsidR="00AA6579" w:rsidRPr="00493416" w:rsidRDefault="00AA6579" w:rsidP="00AD3199">
      <w:pPr>
        <w:rPr>
          <w:color w:val="auto"/>
          <w:sz w:val="20"/>
          <w:szCs w:val="20"/>
        </w:rPr>
      </w:pPr>
    </w:p>
    <w:p w14:paraId="47CBA700" w14:textId="4DFE0C79" w:rsidR="00AD3199" w:rsidRPr="00493416" w:rsidRDefault="00AD3199">
      <w:pPr>
        <w:rPr>
          <w:sz w:val="20"/>
          <w:szCs w:val="20"/>
        </w:rPr>
      </w:pPr>
      <w:r w:rsidRPr="00493416">
        <w:rPr>
          <w:sz w:val="20"/>
          <w:szCs w:val="20"/>
        </w:rPr>
        <w:br w:type="page"/>
      </w:r>
    </w:p>
    <w:p w14:paraId="6B0104C0" w14:textId="358BDE19" w:rsidR="00751664" w:rsidRPr="00A01654" w:rsidRDefault="00751664" w:rsidP="00585CA2">
      <w:pPr>
        <w:jc w:val="center"/>
        <w:rPr>
          <w:rFonts w:eastAsia="Times New Roman"/>
          <w:b/>
          <w:bCs/>
          <w:color w:val="365F91"/>
          <w:sz w:val="22"/>
          <w:szCs w:val="22"/>
          <w:lang w:val="es-ES" w:eastAsia="x-none"/>
        </w:rPr>
      </w:pPr>
      <w:r w:rsidRPr="00A01654">
        <w:rPr>
          <w:rFonts w:eastAsia="Times New Roman"/>
          <w:b/>
          <w:bCs/>
          <w:color w:val="365F91"/>
          <w:sz w:val="22"/>
          <w:szCs w:val="22"/>
          <w:lang w:val="es-ES" w:eastAsia="x-none"/>
        </w:rPr>
        <w:lastRenderedPageBreak/>
        <w:t>SISTEMA INTEGRADO DE CONSERVACIÓN SIC</w:t>
      </w:r>
    </w:p>
    <w:p w14:paraId="6B06603C" w14:textId="3914B8C4" w:rsidR="00751664" w:rsidRPr="00A01654" w:rsidRDefault="00751664" w:rsidP="00585CA2">
      <w:pPr>
        <w:jc w:val="center"/>
        <w:rPr>
          <w:rFonts w:eastAsia="Times New Roman"/>
          <w:b/>
          <w:bCs/>
          <w:color w:val="365F91"/>
          <w:sz w:val="22"/>
          <w:szCs w:val="22"/>
          <w:lang w:val="es-ES" w:eastAsia="x-none"/>
        </w:rPr>
      </w:pPr>
      <w:r w:rsidRPr="00A01654">
        <w:rPr>
          <w:rFonts w:eastAsia="Times New Roman"/>
          <w:b/>
          <w:bCs/>
          <w:color w:val="365F91"/>
          <w:sz w:val="22"/>
          <w:szCs w:val="22"/>
          <w:lang w:val="es-ES" w:eastAsia="x-none"/>
        </w:rPr>
        <w:t>SECRETARIA DISTRITAL DE SALUD SDS</w:t>
      </w:r>
    </w:p>
    <w:p w14:paraId="6EA6C904" w14:textId="77777777" w:rsidR="00751664" w:rsidRPr="00A01654" w:rsidRDefault="00751664" w:rsidP="00585CA2">
      <w:pPr>
        <w:jc w:val="center"/>
        <w:rPr>
          <w:rFonts w:eastAsia="Times New Roman"/>
          <w:b/>
          <w:bCs/>
          <w:color w:val="365F91"/>
          <w:sz w:val="22"/>
          <w:szCs w:val="22"/>
          <w:lang w:val="es-ES" w:eastAsia="x-none"/>
        </w:rPr>
      </w:pPr>
      <w:r w:rsidRPr="00A01654">
        <w:rPr>
          <w:rFonts w:eastAsia="Times New Roman"/>
          <w:b/>
          <w:bCs/>
          <w:color w:val="365F91"/>
          <w:sz w:val="22"/>
          <w:szCs w:val="22"/>
          <w:lang w:val="es-ES" w:eastAsia="x-none"/>
        </w:rPr>
        <w:t>2026</w:t>
      </w:r>
    </w:p>
    <w:p w14:paraId="0F7A9BF6" w14:textId="77777777" w:rsidR="00751664" w:rsidRPr="00A01654" w:rsidRDefault="00751664" w:rsidP="00585CA2">
      <w:pPr>
        <w:jc w:val="center"/>
        <w:rPr>
          <w:rFonts w:eastAsia="Arial"/>
          <w:sz w:val="22"/>
          <w:szCs w:val="22"/>
        </w:rPr>
      </w:pPr>
      <w:r w:rsidRPr="00A01654">
        <w:rPr>
          <w:rFonts w:eastAsia="Arial"/>
          <w:sz w:val="22"/>
          <w:szCs w:val="22"/>
        </w:rPr>
        <w:t xml:space="preserve"> </w:t>
      </w:r>
    </w:p>
    <w:p w14:paraId="6DBDE96E" w14:textId="77777777" w:rsidR="00751664" w:rsidRPr="00A01654" w:rsidRDefault="00751664" w:rsidP="00585CA2">
      <w:pPr>
        <w:jc w:val="center"/>
        <w:rPr>
          <w:rFonts w:eastAsia="Arial"/>
          <w:b/>
          <w:bCs/>
          <w:color w:val="auto"/>
          <w:sz w:val="22"/>
          <w:szCs w:val="22"/>
        </w:rPr>
      </w:pPr>
    </w:p>
    <w:p w14:paraId="29B12297" w14:textId="77777777" w:rsidR="00751664" w:rsidRPr="00A01654" w:rsidRDefault="00751664" w:rsidP="00585CA2">
      <w:pPr>
        <w:jc w:val="center"/>
        <w:rPr>
          <w:rFonts w:eastAsia="Arial"/>
          <w:b/>
          <w:bCs/>
          <w:color w:val="auto"/>
          <w:sz w:val="22"/>
          <w:szCs w:val="22"/>
        </w:rPr>
      </w:pPr>
      <w:r w:rsidRPr="00A01654">
        <w:rPr>
          <w:rFonts w:eastAsia="Arial"/>
          <w:b/>
          <w:bCs/>
          <w:color w:val="auto"/>
          <w:sz w:val="22"/>
          <w:szCs w:val="22"/>
        </w:rPr>
        <w:t>GERSON ORLANDO BERMONT GALAVIS</w:t>
      </w:r>
    </w:p>
    <w:p w14:paraId="0B88B7A0" w14:textId="77777777" w:rsidR="00751664" w:rsidRPr="00A01654" w:rsidRDefault="00751664" w:rsidP="00585CA2">
      <w:pPr>
        <w:jc w:val="center"/>
        <w:rPr>
          <w:rFonts w:eastAsia="Arial"/>
          <w:color w:val="auto"/>
          <w:sz w:val="22"/>
          <w:szCs w:val="22"/>
        </w:rPr>
      </w:pPr>
      <w:r w:rsidRPr="00A01654">
        <w:rPr>
          <w:rFonts w:eastAsia="Arial"/>
          <w:color w:val="auto"/>
          <w:sz w:val="22"/>
          <w:szCs w:val="22"/>
        </w:rPr>
        <w:t>Secretario Distrital de Salud</w:t>
      </w:r>
    </w:p>
    <w:p w14:paraId="16F93484" w14:textId="77777777" w:rsidR="00751664" w:rsidRPr="00A01654" w:rsidRDefault="00751664" w:rsidP="00585CA2">
      <w:pPr>
        <w:jc w:val="center"/>
        <w:rPr>
          <w:rFonts w:eastAsia="Arial"/>
          <w:color w:val="auto"/>
          <w:sz w:val="22"/>
          <w:szCs w:val="22"/>
        </w:rPr>
      </w:pPr>
    </w:p>
    <w:p w14:paraId="7160790D" w14:textId="77777777" w:rsidR="00751664" w:rsidRPr="00A01654" w:rsidRDefault="00751664" w:rsidP="00585CA2">
      <w:pPr>
        <w:jc w:val="center"/>
        <w:rPr>
          <w:rFonts w:eastAsia="Arial"/>
          <w:b/>
          <w:bCs/>
          <w:color w:val="auto"/>
          <w:sz w:val="22"/>
          <w:szCs w:val="22"/>
        </w:rPr>
      </w:pPr>
    </w:p>
    <w:p w14:paraId="1D10E468" w14:textId="77777777" w:rsidR="00751664" w:rsidRPr="00A01654" w:rsidRDefault="00751664" w:rsidP="00585CA2">
      <w:pPr>
        <w:jc w:val="center"/>
        <w:rPr>
          <w:rFonts w:eastAsia="Arial"/>
          <w:b/>
          <w:bCs/>
          <w:color w:val="auto"/>
        </w:rPr>
      </w:pPr>
      <w:r w:rsidRPr="00A01654">
        <w:rPr>
          <w:rFonts w:eastAsia="Arial"/>
          <w:b/>
          <w:bCs/>
          <w:color w:val="auto"/>
        </w:rPr>
        <w:t>JUAN GUILLERMO CORREA GARCÍA</w:t>
      </w:r>
    </w:p>
    <w:p w14:paraId="2C1726D9" w14:textId="77777777" w:rsidR="00751664" w:rsidRPr="00A01654" w:rsidRDefault="00751664" w:rsidP="00585CA2">
      <w:pPr>
        <w:jc w:val="center"/>
        <w:rPr>
          <w:rFonts w:eastAsia="Arial"/>
          <w:color w:val="auto"/>
        </w:rPr>
      </w:pPr>
      <w:r w:rsidRPr="00A01654">
        <w:rPr>
          <w:rFonts w:eastAsia="Arial"/>
          <w:color w:val="auto"/>
        </w:rPr>
        <w:t>Subsecretario Corporativo</w:t>
      </w:r>
    </w:p>
    <w:p w14:paraId="0F3A2E19" w14:textId="77777777" w:rsidR="00751664" w:rsidRPr="00A01654" w:rsidRDefault="00751664" w:rsidP="00585CA2">
      <w:pPr>
        <w:jc w:val="center"/>
        <w:rPr>
          <w:rFonts w:eastAsia="Arial"/>
          <w:color w:val="auto"/>
        </w:rPr>
      </w:pPr>
    </w:p>
    <w:p w14:paraId="460731B3" w14:textId="77777777" w:rsidR="00751664" w:rsidRPr="00A01654" w:rsidRDefault="00751664" w:rsidP="00585CA2">
      <w:pPr>
        <w:jc w:val="center"/>
        <w:rPr>
          <w:rFonts w:eastAsia="Arial"/>
          <w:b/>
          <w:bCs/>
          <w:color w:val="auto"/>
        </w:rPr>
      </w:pPr>
    </w:p>
    <w:p w14:paraId="1D0A77D9" w14:textId="77777777" w:rsidR="00751664" w:rsidRPr="00A01654" w:rsidRDefault="00751664" w:rsidP="00585CA2">
      <w:pPr>
        <w:jc w:val="center"/>
        <w:rPr>
          <w:rFonts w:eastAsia="Arial"/>
          <w:b/>
          <w:bCs/>
          <w:color w:val="auto"/>
        </w:rPr>
      </w:pPr>
      <w:r w:rsidRPr="00A01654">
        <w:rPr>
          <w:rFonts w:eastAsia="Arial"/>
          <w:b/>
          <w:bCs/>
          <w:color w:val="auto"/>
        </w:rPr>
        <w:t>LUISA FERNANDA VALLEJO CRUZ</w:t>
      </w:r>
    </w:p>
    <w:p w14:paraId="35A46ED0" w14:textId="77777777" w:rsidR="00751664" w:rsidRPr="00A01654" w:rsidRDefault="00751664" w:rsidP="00585CA2">
      <w:pPr>
        <w:jc w:val="center"/>
        <w:rPr>
          <w:rFonts w:eastAsia="Arial"/>
          <w:color w:val="auto"/>
        </w:rPr>
      </w:pPr>
      <w:r w:rsidRPr="00A01654">
        <w:rPr>
          <w:rFonts w:eastAsia="Arial"/>
          <w:color w:val="auto"/>
        </w:rPr>
        <w:t>Dirección Administrativa</w:t>
      </w:r>
    </w:p>
    <w:p w14:paraId="003BF723" w14:textId="77777777" w:rsidR="00751664" w:rsidRPr="00A01654" w:rsidRDefault="00751664" w:rsidP="00585CA2">
      <w:pPr>
        <w:jc w:val="center"/>
        <w:rPr>
          <w:rFonts w:eastAsia="Arial"/>
          <w:color w:val="auto"/>
        </w:rPr>
      </w:pPr>
    </w:p>
    <w:p w14:paraId="24E72458" w14:textId="77777777" w:rsidR="00255291" w:rsidRDefault="00255291" w:rsidP="00585CA2">
      <w:pPr>
        <w:jc w:val="center"/>
        <w:rPr>
          <w:rFonts w:eastAsia="Arial"/>
          <w:b/>
          <w:bCs/>
          <w:color w:val="auto"/>
          <w:lang w:val="es"/>
        </w:rPr>
      </w:pPr>
    </w:p>
    <w:p w14:paraId="01A8CF6D" w14:textId="77777777" w:rsidR="00751664" w:rsidRPr="00A01654" w:rsidRDefault="00751664" w:rsidP="00585CA2">
      <w:pPr>
        <w:jc w:val="center"/>
        <w:rPr>
          <w:rFonts w:eastAsia="Arial"/>
          <w:b/>
          <w:bCs/>
          <w:color w:val="auto"/>
        </w:rPr>
      </w:pPr>
      <w:r w:rsidRPr="00A01654">
        <w:rPr>
          <w:rFonts w:eastAsia="Arial"/>
          <w:b/>
          <w:bCs/>
          <w:color w:val="auto"/>
        </w:rPr>
        <w:t>ELABORADO POR:</w:t>
      </w:r>
    </w:p>
    <w:p w14:paraId="442A39FA" w14:textId="77777777" w:rsidR="00751664" w:rsidRPr="00A01654" w:rsidRDefault="00751664" w:rsidP="00585CA2">
      <w:pPr>
        <w:jc w:val="center"/>
        <w:rPr>
          <w:rFonts w:eastAsia="Arial"/>
          <w:b/>
          <w:bCs/>
          <w:color w:val="auto"/>
        </w:rPr>
      </w:pPr>
    </w:p>
    <w:p w14:paraId="22FEFA33" w14:textId="77777777" w:rsidR="00751664" w:rsidRPr="00A01654" w:rsidRDefault="00751664" w:rsidP="00585CA2">
      <w:pPr>
        <w:jc w:val="center"/>
        <w:rPr>
          <w:rFonts w:eastAsia="Arial"/>
          <w:b/>
          <w:bCs/>
          <w:color w:val="auto"/>
        </w:rPr>
      </w:pPr>
      <w:r w:rsidRPr="00A01654">
        <w:rPr>
          <w:rFonts w:eastAsia="Arial"/>
          <w:b/>
          <w:bCs/>
          <w:color w:val="auto"/>
        </w:rPr>
        <w:t>CAROLINA CARDONA VÉLEZ</w:t>
      </w:r>
    </w:p>
    <w:p w14:paraId="2AD13552" w14:textId="77777777" w:rsidR="00751664" w:rsidRPr="00A01654" w:rsidRDefault="00751664" w:rsidP="00585CA2">
      <w:pPr>
        <w:jc w:val="center"/>
        <w:rPr>
          <w:rFonts w:eastAsia="Arial"/>
          <w:color w:val="auto"/>
        </w:rPr>
      </w:pPr>
      <w:r w:rsidRPr="00A01654">
        <w:rPr>
          <w:rFonts w:eastAsia="Arial"/>
          <w:color w:val="auto"/>
        </w:rPr>
        <w:t xml:space="preserve">Profesional Archivista. </w:t>
      </w:r>
    </w:p>
    <w:p w14:paraId="36F74682" w14:textId="77777777" w:rsidR="00751664" w:rsidRPr="00A01654" w:rsidRDefault="00751664" w:rsidP="00585CA2">
      <w:pPr>
        <w:jc w:val="center"/>
        <w:rPr>
          <w:rFonts w:eastAsia="Arial"/>
          <w:b/>
          <w:bCs/>
          <w:color w:val="auto"/>
        </w:rPr>
      </w:pPr>
    </w:p>
    <w:p w14:paraId="4758BA26" w14:textId="77777777" w:rsidR="00751664" w:rsidRPr="00A01654" w:rsidRDefault="00751664" w:rsidP="00585CA2">
      <w:pPr>
        <w:jc w:val="center"/>
        <w:rPr>
          <w:rFonts w:eastAsia="Arial"/>
          <w:b/>
          <w:bCs/>
          <w:color w:val="auto"/>
        </w:rPr>
      </w:pPr>
    </w:p>
    <w:p w14:paraId="31EA243D" w14:textId="77777777" w:rsidR="00751664" w:rsidRPr="00A01654" w:rsidRDefault="00751664" w:rsidP="00585CA2">
      <w:pPr>
        <w:jc w:val="center"/>
        <w:rPr>
          <w:rFonts w:eastAsia="Arial"/>
          <w:b/>
          <w:bCs/>
          <w:color w:val="auto"/>
        </w:rPr>
      </w:pPr>
      <w:r w:rsidRPr="00A01654">
        <w:rPr>
          <w:rFonts w:eastAsia="Arial"/>
          <w:b/>
          <w:bCs/>
          <w:color w:val="auto"/>
        </w:rPr>
        <w:t xml:space="preserve">GRUPO DE GESTIÓN DOCUMENTAL </w:t>
      </w:r>
    </w:p>
    <w:p w14:paraId="7E7D093B" w14:textId="77777777" w:rsidR="00751664" w:rsidRPr="00A01654" w:rsidRDefault="00751664" w:rsidP="00585CA2">
      <w:pPr>
        <w:jc w:val="center"/>
        <w:rPr>
          <w:rFonts w:eastAsia="Arial"/>
          <w:color w:val="auto"/>
        </w:rPr>
      </w:pPr>
    </w:p>
    <w:p w14:paraId="032CA139" w14:textId="77777777" w:rsidR="00255291" w:rsidRPr="00A01654" w:rsidRDefault="00255291" w:rsidP="00255291">
      <w:pPr>
        <w:jc w:val="center"/>
        <w:rPr>
          <w:rFonts w:eastAsia="Arial"/>
          <w:b/>
          <w:bCs/>
          <w:color w:val="auto"/>
        </w:rPr>
      </w:pPr>
    </w:p>
    <w:p w14:paraId="6231B02B" w14:textId="1ADAD007" w:rsidR="00255291" w:rsidRPr="00A01654" w:rsidRDefault="00255291" w:rsidP="00255291">
      <w:pPr>
        <w:jc w:val="center"/>
        <w:rPr>
          <w:rFonts w:eastAsia="Arial"/>
          <w:b/>
          <w:bCs/>
          <w:color w:val="auto"/>
        </w:rPr>
      </w:pPr>
      <w:r w:rsidRPr="00A01654">
        <w:rPr>
          <w:rFonts w:eastAsia="Arial"/>
          <w:b/>
          <w:bCs/>
          <w:color w:val="auto"/>
        </w:rPr>
        <w:t xml:space="preserve">GRUPO DE </w:t>
      </w:r>
      <w:r>
        <w:rPr>
          <w:rFonts w:eastAsia="Arial"/>
          <w:b/>
          <w:bCs/>
          <w:color w:val="auto"/>
        </w:rPr>
        <w:t>TECNOLOGÍA DE LA COMUNICACIÓN Y LA INFORMACIÓN TIC</w:t>
      </w:r>
      <w:r w:rsidRPr="00A01654">
        <w:rPr>
          <w:rFonts w:eastAsia="Arial"/>
          <w:b/>
          <w:bCs/>
          <w:color w:val="auto"/>
        </w:rPr>
        <w:t xml:space="preserve"> </w:t>
      </w:r>
    </w:p>
    <w:p w14:paraId="1DD80ACE" w14:textId="576B5C15" w:rsidR="00751664" w:rsidRDefault="00751664" w:rsidP="00585CA2">
      <w:pPr>
        <w:jc w:val="center"/>
        <w:rPr>
          <w:rFonts w:eastAsia="Arial"/>
          <w:color w:val="auto"/>
        </w:rPr>
      </w:pPr>
    </w:p>
    <w:p w14:paraId="4CB86CAB" w14:textId="526A1830" w:rsidR="00255291" w:rsidRDefault="00255291" w:rsidP="00585CA2">
      <w:pPr>
        <w:jc w:val="center"/>
        <w:rPr>
          <w:rFonts w:eastAsia="Arial"/>
          <w:color w:val="auto"/>
        </w:rPr>
      </w:pPr>
    </w:p>
    <w:p w14:paraId="042349BF" w14:textId="77777777" w:rsidR="00751664" w:rsidRPr="00A01654" w:rsidRDefault="00751664" w:rsidP="00585CA2">
      <w:pPr>
        <w:jc w:val="center"/>
        <w:rPr>
          <w:rFonts w:eastAsia="Arial"/>
          <w:b/>
          <w:bCs/>
          <w:color w:val="auto"/>
        </w:rPr>
      </w:pPr>
      <w:r w:rsidRPr="00A01654">
        <w:rPr>
          <w:rFonts w:eastAsia="Arial"/>
          <w:b/>
          <w:bCs/>
          <w:color w:val="auto"/>
        </w:rPr>
        <w:t>REVISADO POR:</w:t>
      </w:r>
    </w:p>
    <w:p w14:paraId="58D0CDBF" w14:textId="77777777" w:rsidR="00751664" w:rsidRPr="00A01654" w:rsidRDefault="00751664" w:rsidP="00585CA2">
      <w:pPr>
        <w:jc w:val="center"/>
        <w:rPr>
          <w:rFonts w:eastAsia="Arial"/>
          <w:b/>
          <w:bCs/>
          <w:color w:val="auto"/>
        </w:rPr>
      </w:pPr>
    </w:p>
    <w:p w14:paraId="5D71FC6A" w14:textId="77777777" w:rsidR="00751664" w:rsidRPr="00A01654" w:rsidRDefault="00751664" w:rsidP="00585CA2">
      <w:pPr>
        <w:jc w:val="center"/>
        <w:rPr>
          <w:rFonts w:eastAsia="Arial"/>
          <w:b/>
          <w:bCs/>
          <w:color w:val="auto"/>
        </w:rPr>
      </w:pPr>
      <w:r w:rsidRPr="00A01654">
        <w:rPr>
          <w:rFonts w:eastAsia="Arial"/>
          <w:b/>
          <w:bCs/>
          <w:color w:val="auto"/>
        </w:rPr>
        <w:t>ELMA YOLANDA GÓMEZ VILLAMARÍN</w:t>
      </w:r>
    </w:p>
    <w:p w14:paraId="78ED5B27" w14:textId="77777777" w:rsidR="00751664" w:rsidRPr="00A01654" w:rsidRDefault="00751664" w:rsidP="00585CA2">
      <w:pPr>
        <w:jc w:val="center"/>
        <w:rPr>
          <w:rFonts w:eastAsia="Arial"/>
          <w:color w:val="auto"/>
        </w:rPr>
      </w:pPr>
      <w:r w:rsidRPr="00A01654">
        <w:rPr>
          <w:rFonts w:eastAsia="Arial"/>
          <w:color w:val="auto"/>
        </w:rPr>
        <w:t>Profesional Especializado</w:t>
      </w:r>
    </w:p>
    <w:p w14:paraId="44CECF8B" w14:textId="77777777" w:rsidR="00751664" w:rsidRPr="00A01654" w:rsidRDefault="00751664" w:rsidP="00585CA2">
      <w:pPr>
        <w:jc w:val="center"/>
        <w:rPr>
          <w:rFonts w:eastAsia="Arial"/>
          <w:color w:val="auto"/>
        </w:rPr>
      </w:pPr>
      <w:r w:rsidRPr="00A01654">
        <w:rPr>
          <w:rFonts w:eastAsia="Arial"/>
          <w:color w:val="auto"/>
        </w:rPr>
        <w:t>Dirección Administrativa</w:t>
      </w:r>
    </w:p>
    <w:p w14:paraId="4CFCE262" w14:textId="77777777" w:rsidR="00751664" w:rsidRPr="00A01654" w:rsidRDefault="00751664" w:rsidP="00585CA2">
      <w:pPr>
        <w:rPr>
          <w:color w:val="auto"/>
        </w:rPr>
      </w:pPr>
    </w:p>
    <w:p w14:paraId="1C85B01B" w14:textId="77777777" w:rsidR="00751664" w:rsidRPr="00A01654" w:rsidRDefault="00751664" w:rsidP="00585CA2">
      <w:pPr>
        <w:rPr>
          <w:color w:val="auto"/>
        </w:rPr>
      </w:pPr>
    </w:p>
    <w:p w14:paraId="4FC1C1DE" w14:textId="77777777" w:rsidR="00751664" w:rsidRPr="00A01654" w:rsidRDefault="00751664" w:rsidP="00585CA2">
      <w:pPr>
        <w:jc w:val="center"/>
        <w:rPr>
          <w:rFonts w:eastAsia="Arial"/>
          <w:b/>
          <w:bCs/>
          <w:color w:val="auto"/>
        </w:rPr>
      </w:pPr>
      <w:r w:rsidRPr="00A01654">
        <w:rPr>
          <w:rFonts w:eastAsia="Arial"/>
          <w:b/>
          <w:bCs/>
          <w:color w:val="auto"/>
        </w:rPr>
        <w:t>YANIRE CASTELLANOS MOLINA</w:t>
      </w:r>
    </w:p>
    <w:p w14:paraId="5737351E" w14:textId="77777777" w:rsidR="00751664" w:rsidRPr="00A01654" w:rsidRDefault="00751664" w:rsidP="00585CA2">
      <w:pPr>
        <w:jc w:val="center"/>
        <w:rPr>
          <w:rFonts w:eastAsia="Arial"/>
          <w:color w:val="auto"/>
        </w:rPr>
      </w:pPr>
      <w:r w:rsidRPr="00A01654">
        <w:rPr>
          <w:rFonts w:eastAsia="Arial"/>
          <w:color w:val="auto"/>
        </w:rPr>
        <w:t>Contratista</w:t>
      </w:r>
    </w:p>
    <w:p w14:paraId="7BFDA712" w14:textId="77777777" w:rsidR="00751664" w:rsidRPr="00A01654" w:rsidRDefault="00751664" w:rsidP="00585CA2">
      <w:pPr>
        <w:jc w:val="center"/>
        <w:rPr>
          <w:rFonts w:eastAsia="Arial"/>
          <w:color w:val="auto"/>
        </w:rPr>
      </w:pPr>
      <w:r w:rsidRPr="00A01654">
        <w:rPr>
          <w:rFonts w:eastAsia="Arial"/>
          <w:color w:val="auto"/>
        </w:rPr>
        <w:t>Dirección de Planeación Institucional y Calidad</w:t>
      </w:r>
    </w:p>
    <w:p w14:paraId="4CFF6250" w14:textId="77777777" w:rsidR="00751664" w:rsidRPr="00A01654" w:rsidRDefault="00751664" w:rsidP="00585CA2">
      <w:pPr>
        <w:jc w:val="center"/>
        <w:rPr>
          <w:rFonts w:eastAsia="Arial"/>
          <w:color w:val="auto"/>
        </w:rPr>
      </w:pPr>
    </w:p>
    <w:p w14:paraId="4013A862" w14:textId="77777777" w:rsidR="00751664" w:rsidRPr="00A01654" w:rsidRDefault="00751664" w:rsidP="00585CA2">
      <w:pPr>
        <w:jc w:val="center"/>
        <w:rPr>
          <w:rFonts w:eastAsia="Arial"/>
          <w:color w:val="auto"/>
        </w:rPr>
      </w:pPr>
    </w:p>
    <w:p w14:paraId="4D2F9CD4" w14:textId="77777777" w:rsidR="00751664" w:rsidRPr="00A01654" w:rsidRDefault="00751664" w:rsidP="00585CA2">
      <w:pPr>
        <w:jc w:val="center"/>
        <w:rPr>
          <w:rFonts w:eastAsia="Arial"/>
          <w:b/>
          <w:bCs/>
          <w:color w:val="auto"/>
        </w:rPr>
      </w:pPr>
      <w:r w:rsidRPr="00A01654">
        <w:rPr>
          <w:rFonts w:eastAsia="Arial"/>
          <w:b/>
          <w:bCs/>
          <w:color w:val="auto"/>
        </w:rPr>
        <w:t xml:space="preserve">APROBADO POR: </w:t>
      </w:r>
    </w:p>
    <w:p w14:paraId="36A05A11" w14:textId="77777777" w:rsidR="00751664" w:rsidRPr="00A01654" w:rsidRDefault="00751664" w:rsidP="00585CA2">
      <w:pPr>
        <w:jc w:val="center"/>
        <w:rPr>
          <w:rFonts w:eastAsia="Arial"/>
          <w:b/>
          <w:bCs/>
          <w:color w:val="auto"/>
        </w:rPr>
      </w:pPr>
    </w:p>
    <w:p w14:paraId="40AC0AFA" w14:textId="77777777" w:rsidR="00751664" w:rsidRPr="00A01654" w:rsidRDefault="00751664" w:rsidP="00585CA2">
      <w:pPr>
        <w:jc w:val="center"/>
        <w:rPr>
          <w:rFonts w:eastAsia="Arial"/>
          <w:b/>
          <w:bCs/>
          <w:color w:val="auto"/>
        </w:rPr>
      </w:pPr>
      <w:r w:rsidRPr="00A01654">
        <w:rPr>
          <w:rFonts w:eastAsia="Arial"/>
          <w:b/>
          <w:bCs/>
          <w:color w:val="auto"/>
        </w:rPr>
        <w:t>COMITÉ INSTITUCIONAL DE GESTIÓN Y DESEMPEÑO</w:t>
      </w:r>
    </w:p>
    <w:p w14:paraId="232DF9A1" w14:textId="0EECA8CC" w:rsidR="00751664" w:rsidRPr="00A01654" w:rsidRDefault="00751664" w:rsidP="00585CA2">
      <w:pPr>
        <w:jc w:val="center"/>
        <w:rPr>
          <w:rFonts w:eastAsia="Arial"/>
          <w:color w:val="auto"/>
        </w:rPr>
      </w:pPr>
      <w:r w:rsidRPr="00A01654">
        <w:rPr>
          <w:rFonts w:eastAsia="Arial"/>
          <w:color w:val="auto"/>
        </w:rPr>
        <w:t xml:space="preserve">Acta </w:t>
      </w:r>
      <w:r w:rsidRPr="00A01654">
        <w:rPr>
          <w:rFonts w:eastAsia="Arial"/>
          <w:color w:val="FF0000"/>
        </w:rPr>
        <w:t>***</w:t>
      </w:r>
      <w:r w:rsidRPr="00A01654">
        <w:rPr>
          <w:rFonts w:eastAsia="Arial"/>
          <w:color w:val="auto"/>
        </w:rPr>
        <w:t xml:space="preserve"> – 2026 del </w:t>
      </w:r>
      <w:r w:rsidRPr="00A01654">
        <w:rPr>
          <w:rFonts w:eastAsia="Arial"/>
          <w:color w:val="FF0000"/>
        </w:rPr>
        <w:t>**</w:t>
      </w:r>
      <w:r w:rsidRPr="00A01654">
        <w:rPr>
          <w:rFonts w:eastAsia="Arial"/>
          <w:color w:val="auto"/>
        </w:rPr>
        <w:t xml:space="preserve"> de </w:t>
      </w:r>
      <w:r w:rsidRPr="00A01654">
        <w:rPr>
          <w:rFonts w:eastAsia="Arial"/>
          <w:color w:val="FF0000"/>
        </w:rPr>
        <w:t>***</w:t>
      </w:r>
      <w:r w:rsidRPr="00A01654">
        <w:rPr>
          <w:rFonts w:eastAsia="Arial"/>
          <w:color w:val="auto"/>
        </w:rPr>
        <w:t xml:space="preserve"> de 2026. Código PYC-DFO-</w:t>
      </w:r>
      <w:r w:rsidRPr="00A01654">
        <w:rPr>
          <w:rFonts w:eastAsia="Arial"/>
          <w:color w:val="FF0000"/>
        </w:rPr>
        <w:t>**</w:t>
      </w:r>
    </w:p>
    <w:p w14:paraId="451A8E0B" w14:textId="77777777" w:rsidR="000E6B6F" w:rsidRPr="00A01654" w:rsidRDefault="000E6B6F" w:rsidP="00585CA2">
      <w:pPr>
        <w:rPr>
          <w:sz w:val="22"/>
          <w:szCs w:val="22"/>
        </w:rPr>
      </w:pPr>
    </w:p>
    <w:p w14:paraId="658FFDB0" w14:textId="77777777" w:rsidR="00AA6579" w:rsidRPr="00A01654" w:rsidRDefault="00AA6579" w:rsidP="00585CA2">
      <w:pPr>
        <w:rPr>
          <w:sz w:val="22"/>
          <w:szCs w:val="22"/>
        </w:rPr>
      </w:pPr>
    </w:p>
    <w:p w14:paraId="60043236" w14:textId="77777777" w:rsidR="0057775C" w:rsidRPr="00A01654" w:rsidRDefault="0057775C" w:rsidP="00585CA2">
      <w:pPr>
        <w:rPr>
          <w:sz w:val="22"/>
          <w:szCs w:val="22"/>
        </w:rPr>
        <w:sectPr w:rsidR="0057775C" w:rsidRPr="00A01654" w:rsidSect="0085674D">
          <w:pgSz w:w="12240" w:h="15840"/>
          <w:pgMar w:top="1417" w:right="1467" w:bottom="1702" w:left="1701" w:header="284" w:footer="550" w:gutter="0"/>
          <w:pgNumType w:start="0"/>
          <w:cols w:space="708"/>
          <w:titlePg/>
          <w:docGrid w:linePitch="360"/>
        </w:sectPr>
      </w:pPr>
    </w:p>
    <w:p w14:paraId="1C072354" w14:textId="77777777" w:rsidR="006C64A5" w:rsidRPr="00A01654" w:rsidRDefault="006C64A5" w:rsidP="00585CA2">
      <w:pPr>
        <w:pStyle w:val="Ttulo1"/>
        <w:numPr>
          <w:ilvl w:val="0"/>
          <w:numId w:val="1"/>
        </w:numPr>
        <w:ind w:left="993" w:hanging="709"/>
        <w:rPr>
          <w:rStyle w:val="Ttulo1Car"/>
          <w:rFonts w:eastAsia="Calibri"/>
          <w:sz w:val="22"/>
          <w:szCs w:val="22"/>
          <w:lang w:val="es-CO"/>
        </w:rPr>
      </w:pPr>
      <w:bookmarkStart w:id="1" w:name="_Toc442972722"/>
      <w:bookmarkStart w:id="2" w:name="_Toc228864292"/>
      <w:bookmarkStart w:id="3" w:name="_Toc110330397"/>
      <w:r w:rsidRPr="00A01654">
        <w:rPr>
          <w:rStyle w:val="Ttulo1Car"/>
          <w:rFonts w:eastAsia="Calibri"/>
          <w:b/>
          <w:bCs/>
          <w:sz w:val="22"/>
          <w:szCs w:val="22"/>
          <w:lang w:val="es-CO"/>
        </w:rPr>
        <w:lastRenderedPageBreak/>
        <w:t>OBJETIVO</w:t>
      </w:r>
      <w:bookmarkEnd w:id="1"/>
      <w:r w:rsidRPr="00A01654">
        <w:rPr>
          <w:rStyle w:val="Ttulo1Car"/>
          <w:rFonts w:eastAsia="Calibri"/>
          <w:b/>
          <w:bCs/>
          <w:sz w:val="22"/>
          <w:szCs w:val="22"/>
          <w:lang w:val="es-CO"/>
        </w:rPr>
        <w:t>S</w:t>
      </w:r>
      <w:bookmarkEnd w:id="2"/>
    </w:p>
    <w:p w14:paraId="58E2FB98" w14:textId="77777777" w:rsidR="006C64A5" w:rsidRPr="00A01654" w:rsidRDefault="006C64A5" w:rsidP="00585CA2">
      <w:pPr>
        <w:tabs>
          <w:tab w:val="left" w:pos="6135"/>
        </w:tabs>
        <w:rPr>
          <w:sz w:val="22"/>
          <w:szCs w:val="22"/>
        </w:rPr>
      </w:pPr>
    </w:p>
    <w:p w14:paraId="6780122C" w14:textId="7EB29276" w:rsidR="006C64A5" w:rsidRPr="00A01654" w:rsidRDefault="006C64A5" w:rsidP="00720007">
      <w:pPr>
        <w:pStyle w:val="Ttulo1"/>
        <w:numPr>
          <w:ilvl w:val="1"/>
          <w:numId w:val="8"/>
        </w:numPr>
        <w:ind w:left="993" w:hanging="709"/>
        <w:rPr>
          <w:rStyle w:val="Ttulo1Car"/>
          <w:rFonts w:eastAsia="Calibri"/>
          <w:sz w:val="22"/>
          <w:szCs w:val="22"/>
          <w:lang w:val="es-CO"/>
        </w:rPr>
      </w:pPr>
      <w:bookmarkStart w:id="4" w:name="_Toc228864293"/>
      <w:r w:rsidRPr="00A01654">
        <w:rPr>
          <w:rStyle w:val="Ttulo1Car"/>
          <w:rFonts w:eastAsia="Calibri"/>
          <w:sz w:val="22"/>
          <w:szCs w:val="22"/>
          <w:lang w:val="es-CO"/>
        </w:rPr>
        <w:t>OBJETIVO GENERAL</w:t>
      </w:r>
      <w:bookmarkEnd w:id="4"/>
    </w:p>
    <w:p w14:paraId="374621F6" w14:textId="77777777" w:rsidR="006C64A5" w:rsidRPr="00A01654" w:rsidRDefault="006C64A5" w:rsidP="00585CA2">
      <w:pPr>
        <w:rPr>
          <w:sz w:val="22"/>
          <w:szCs w:val="22"/>
          <w:lang w:eastAsia="x-none"/>
        </w:rPr>
      </w:pPr>
    </w:p>
    <w:p w14:paraId="1891BD80" w14:textId="2F263887" w:rsidR="006C64A5" w:rsidRPr="00A01654" w:rsidRDefault="00C96EA0" w:rsidP="00585CA2">
      <w:pPr>
        <w:jc w:val="both"/>
        <w:rPr>
          <w:color w:val="auto"/>
          <w:sz w:val="22"/>
          <w:szCs w:val="22"/>
        </w:rPr>
      </w:pPr>
      <w:r w:rsidRPr="00A01654">
        <w:rPr>
          <w:color w:val="auto"/>
          <w:sz w:val="22"/>
          <w:szCs w:val="22"/>
        </w:rPr>
        <w:t xml:space="preserve">Formular el Sistema Integrado de Conservación SIC de la Secretaría </w:t>
      </w:r>
      <w:r w:rsidR="00CF65A0" w:rsidRPr="00A01654">
        <w:rPr>
          <w:color w:val="auto"/>
          <w:sz w:val="22"/>
          <w:szCs w:val="22"/>
        </w:rPr>
        <w:t>Distrital de Salud</w:t>
      </w:r>
      <w:r w:rsidRPr="00A01654">
        <w:rPr>
          <w:color w:val="auto"/>
          <w:sz w:val="22"/>
          <w:szCs w:val="22"/>
        </w:rPr>
        <w:t>, con el fin de definir, documentar e implementar los lineamientos, programas, proyectos y actividades de carácter técnico, administrativo y tecnológico que permitan preservar, administrar y gestionar los documentos de archivo en soportes físicos y electrónicos, a lo largo de su ciclo vital, asegurando su conservación preventiva, protección y preservación, así como la perdurabilidad, accesibilidad, autenticidad, integridad, fiabilidad, disponibilidad y acceso a la información institucional.</w:t>
      </w:r>
    </w:p>
    <w:p w14:paraId="2A1F96E4" w14:textId="77777777" w:rsidR="006C64A5" w:rsidRPr="00A01654" w:rsidRDefault="006C64A5" w:rsidP="00585CA2">
      <w:pPr>
        <w:rPr>
          <w:sz w:val="22"/>
          <w:szCs w:val="22"/>
          <w:lang w:eastAsia="x-none"/>
        </w:rPr>
      </w:pPr>
    </w:p>
    <w:p w14:paraId="18EC75EF" w14:textId="77777777" w:rsidR="006C64A5" w:rsidRPr="00A01654" w:rsidRDefault="006C64A5" w:rsidP="00720007">
      <w:pPr>
        <w:pStyle w:val="Ttulo1"/>
        <w:numPr>
          <w:ilvl w:val="1"/>
          <w:numId w:val="8"/>
        </w:numPr>
        <w:ind w:left="993" w:hanging="709"/>
        <w:rPr>
          <w:rStyle w:val="Ttulo1Car"/>
          <w:rFonts w:eastAsia="Calibri"/>
          <w:sz w:val="22"/>
          <w:szCs w:val="22"/>
          <w:lang w:val="es-CO"/>
        </w:rPr>
      </w:pPr>
      <w:r w:rsidRPr="00A01654">
        <w:rPr>
          <w:rStyle w:val="Ttulo1Car"/>
          <w:rFonts w:eastAsia="Calibri"/>
          <w:sz w:val="22"/>
          <w:szCs w:val="22"/>
          <w:lang w:val="es-CO"/>
        </w:rPr>
        <w:t xml:space="preserve"> </w:t>
      </w:r>
      <w:bookmarkStart w:id="5" w:name="_Toc228864294"/>
      <w:r w:rsidRPr="00A01654">
        <w:rPr>
          <w:rStyle w:val="Ttulo1Car"/>
          <w:rFonts w:eastAsia="Calibri"/>
          <w:sz w:val="22"/>
          <w:szCs w:val="22"/>
          <w:lang w:val="es-CO"/>
        </w:rPr>
        <w:t xml:space="preserve">OBJETIVOS </w:t>
      </w:r>
      <w:r w:rsidR="00B66DCE" w:rsidRPr="00A01654">
        <w:rPr>
          <w:rStyle w:val="Ttulo1Car"/>
          <w:rFonts w:eastAsia="Calibri"/>
          <w:sz w:val="22"/>
          <w:szCs w:val="22"/>
          <w:lang w:val="es-CO"/>
        </w:rPr>
        <w:t>ESPECÍFICOS</w:t>
      </w:r>
      <w:bookmarkEnd w:id="5"/>
    </w:p>
    <w:p w14:paraId="427501C7" w14:textId="77777777" w:rsidR="006C64A5" w:rsidRPr="00A01654" w:rsidRDefault="006C64A5" w:rsidP="00585CA2">
      <w:pPr>
        <w:rPr>
          <w:i/>
          <w:sz w:val="22"/>
          <w:szCs w:val="22"/>
        </w:rPr>
      </w:pPr>
    </w:p>
    <w:p w14:paraId="4BA785BC" w14:textId="2B00782C" w:rsidR="00741D4C" w:rsidRPr="00A01654" w:rsidRDefault="00B96DF1" w:rsidP="00585CA2">
      <w:pPr>
        <w:pStyle w:val="Prrafodelista"/>
        <w:numPr>
          <w:ilvl w:val="0"/>
          <w:numId w:val="2"/>
        </w:numPr>
        <w:jc w:val="both"/>
        <w:rPr>
          <w:color w:val="auto"/>
          <w:sz w:val="22"/>
          <w:szCs w:val="22"/>
        </w:rPr>
      </w:pPr>
      <w:bookmarkStart w:id="6" w:name="_Hlk144979591"/>
      <w:r w:rsidRPr="00A01654">
        <w:rPr>
          <w:color w:val="auto"/>
          <w:sz w:val="22"/>
          <w:szCs w:val="22"/>
        </w:rPr>
        <w:t>Establecer las metas e indicadores del Plan de Conservación Documental y del Plan de Preservación Digital a Largo Plazo.</w:t>
      </w:r>
    </w:p>
    <w:p w14:paraId="74C24C6B" w14:textId="5F0FBF1D" w:rsidR="00741D4C" w:rsidRPr="00A01654" w:rsidRDefault="00741D4C" w:rsidP="00585CA2">
      <w:pPr>
        <w:pStyle w:val="Prrafodelista"/>
        <w:numPr>
          <w:ilvl w:val="0"/>
          <w:numId w:val="2"/>
        </w:numPr>
        <w:jc w:val="both"/>
        <w:rPr>
          <w:color w:val="auto"/>
          <w:sz w:val="22"/>
          <w:szCs w:val="22"/>
        </w:rPr>
      </w:pPr>
      <w:r w:rsidRPr="00A01654">
        <w:rPr>
          <w:color w:val="auto"/>
          <w:sz w:val="22"/>
          <w:szCs w:val="22"/>
        </w:rPr>
        <w:t>Formular el Plan de Conservación Documental.</w:t>
      </w:r>
    </w:p>
    <w:p w14:paraId="7A23ADB9" w14:textId="69A4A78B" w:rsidR="00AA41AB" w:rsidRPr="00A01654" w:rsidRDefault="00AA41AB" w:rsidP="00585CA2">
      <w:pPr>
        <w:pStyle w:val="Prrafodelista"/>
        <w:numPr>
          <w:ilvl w:val="0"/>
          <w:numId w:val="2"/>
        </w:numPr>
        <w:jc w:val="both"/>
        <w:rPr>
          <w:color w:val="auto"/>
          <w:sz w:val="22"/>
          <w:szCs w:val="22"/>
        </w:rPr>
      </w:pPr>
      <w:r w:rsidRPr="00A01654">
        <w:rPr>
          <w:color w:val="auto"/>
          <w:sz w:val="22"/>
          <w:szCs w:val="22"/>
        </w:rPr>
        <w:t>Establecer el contexto de la conservación documental y la preservación digital.</w:t>
      </w:r>
    </w:p>
    <w:p w14:paraId="5CFA9DE1" w14:textId="77777777" w:rsidR="00741D4C" w:rsidRPr="00A01654" w:rsidRDefault="00741D4C" w:rsidP="00585CA2">
      <w:pPr>
        <w:pStyle w:val="Prrafodelista"/>
        <w:numPr>
          <w:ilvl w:val="0"/>
          <w:numId w:val="2"/>
        </w:numPr>
        <w:jc w:val="both"/>
        <w:rPr>
          <w:color w:val="auto"/>
          <w:sz w:val="22"/>
          <w:szCs w:val="22"/>
        </w:rPr>
      </w:pPr>
      <w:r w:rsidRPr="00A01654">
        <w:rPr>
          <w:color w:val="auto"/>
          <w:sz w:val="22"/>
          <w:szCs w:val="22"/>
        </w:rPr>
        <w:t>Identificar y gestionar los riesgos de la conservación documental.</w:t>
      </w:r>
    </w:p>
    <w:p w14:paraId="1587A811" w14:textId="77777777" w:rsidR="00741D4C" w:rsidRPr="00A01654" w:rsidRDefault="00741D4C" w:rsidP="00585CA2">
      <w:pPr>
        <w:pStyle w:val="Prrafodelista"/>
        <w:numPr>
          <w:ilvl w:val="0"/>
          <w:numId w:val="2"/>
        </w:numPr>
        <w:jc w:val="both"/>
        <w:rPr>
          <w:color w:val="auto"/>
          <w:sz w:val="22"/>
          <w:szCs w:val="22"/>
        </w:rPr>
      </w:pPr>
      <w:r w:rsidRPr="00A01654">
        <w:rPr>
          <w:color w:val="auto"/>
          <w:sz w:val="22"/>
          <w:szCs w:val="22"/>
        </w:rPr>
        <w:t>Formular el Plan de Preservación Digital a Largo Plazo.</w:t>
      </w:r>
    </w:p>
    <w:p w14:paraId="10475A29" w14:textId="77777777" w:rsidR="00741D4C" w:rsidRPr="00A01654" w:rsidRDefault="00741D4C" w:rsidP="00585CA2">
      <w:pPr>
        <w:pStyle w:val="Prrafodelista"/>
        <w:numPr>
          <w:ilvl w:val="0"/>
          <w:numId w:val="2"/>
        </w:numPr>
        <w:jc w:val="both"/>
        <w:rPr>
          <w:color w:val="auto"/>
          <w:sz w:val="22"/>
          <w:szCs w:val="22"/>
        </w:rPr>
      </w:pPr>
      <w:r w:rsidRPr="00A01654">
        <w:rPr>
          <w:color w:val="auto"/>
          <w:sz w:val="22"/>
          <w:szCs w:val="22"/>
        </w:rPr>
        <w:t>Definir los principios y estrategias de la preservación digital.</w:t>
      </w:r>
    </w:p>
    <w:p w14:paraId="1C5AA366" w14:textId="77777777" w:rsidR="00741D4C" w:rsidRPr="00A01654" w:rsidRDefault="00741D4C" w:rsidP="00585CA2">
      <w:pPr>
        <w:pStyle w:val="Prrafodelista"/>
        <w:numPr>
          <w:ilvl w:val="0"/>
          <w:numId w:val="2"/>
        </w:numPr>
        <w:jc w:val="both"/>
        <w:rPr>
          <w:color w:val="auto"/>
          <w:sz w:val="22"/>
          <w:szCs w:val="22"/>
        </w:rPr>
      </w:pPr>
      <w:r w:rsidRPr="00A01654">
        <w:rPr>
          <w:color w:val="auto"/>
          <w:sz w:val="22"/>
          <w:szCs w:val="22"/>
        </w:rPr>
        <w:t xml:space="preserve">Presentar el modelo de referencia </w:t>
      </w:r>
      <w:proofErr w:type="spellStart"/>
      <w:r w:rsidRPr="00A01654">
        <w:rPr>
          <w:color w:val="auto"/>
          <w:sz w:val="22"/>
          <w:szCs w:val="22"/>
        </w:rPr>
        <w:t>OAIS</w:t>
      </w:r>
      <w:proofErr w:type="spellEnd"/>
      <w:r w:rsidRPr="00A01654">
        <w:rPr>
          <w:color w:val="auto"/>
          <w:sz w:val="22"/>
          <w:szCs w:val="22"/>
        </w:rPr>
        <w:t xml:space="preserve"> (Open </w:t>
      </w:r>
      <w:proofErr w:type="spellStart"/>
      <w:r w:rsidRPr="00A01654">
        <w:rPr>
          <w:color w:val="auto"/>
          <w:sz w:val="22"/>
          <w:szCs w:val="22"/>
        </w:rPr>
        <w:t>Archival</w:t>
      </w:r>
      <w:proofErr w:type="spellEnd"/>
      <w:r w:rsidRPr="00A01654">
        <w:rPr>
          <w:color w:val="auto"/>
          <w:sz w:val="22"/>
          <w:szCs w:val="22"/>
        </w:rPr>
        <w:t xml:space="preserve"> </w:t>
      </w:r>
      <w:proofErr w:type="spellStart"/>
      <w:r w:rsidRPr="00A01654">
        <w:rPr>
          <w:color w:val="auto"/>
          <w:sz w:val="22"/>
          <w:szCs w:val="22"/>
        </w:rPr>
        <w:t>Information</w:t>
      </w:r>
      <w:proofErr w:type="spellEnd"/>
      <w:r w:rsidRPr="00A01654">
        <w:rPr>
          <w:color w:val="auto"/>
          <w:sz w:val="22"/>
          <w:szCs w:val="22"/>
        </w:rPr>
        <w:t xml:space="preserve"> </w:t>
      </w:r>
      <w:proofErr w:type="spellStart"/>
      <w:r w:rsidRPr="00A01654">
        <w:rPr>
          <w:color w:val="auto"/>
          <w:sz w:val="22"/>
          <w:szCs w:val="22"/>
        </w:rPr>
        <w:t>System</w:t>
      </w:r>
      <w:proofErr w:type="spellEnd"/>
      <w:r w:rsidRPr="00A01654">
        <w:rPr>
          <w:color w:val="auto"/>
          <w:sz w:val="22"/>
          <w:szCs w:val="22"/>
        </w:rPr>
        <w:t>).</w:t>
      </w:r>
    </w:p>
    <w:p w14:paraId="5C3B44FD" w14:textId="77777777" w:rsidR="00741D4C" w:rsidRPr="00A01654" w:rsidRDefault="00741D4C" w:rsidP="00585CA2">
      <w:pPr>
        <w:pStyle w:val="Prrafodelista"/>
        <w:numPr>
          <w:ilvl w:val="0"/>
          <w:numId w:val="2"/>
        </w:numPr>
        <w:jc w:val="both"/>
        <w:rPr>
          <w:color w:val="auto"/>
          <w:sz w:val="22"/>
          <w:szCs w:val="22"/>
        </w:rPr>
      </w:pPr>
      <w:r w:rsidRPr="00A01654">
        <w:rPr>
          <w:color w:val="auto"/>
          <w:sz w:val="22"/>
          <w:szCs w:val="22"/>
        </w:rPr>
        <w:t>Determinar los riesgos asociados a la preservación digital.</w:t>
      </w:r>
    </w:p>
    <w:p w14:paraId="68D27BF1" w14:textId="77777777" w:rsidR="00741D4C" w:rsidRPr="00A01654" w:rsidRDefault="00741D4C" w:rsidP="00585CA2">
      <w:pPr>
        <w:pStyle w:val="Prrafodelista"/>
        <w:numPr>
          <w:ilvl w:val="0"/>
          <w:numId w:val="2"/>
        </w:numPr>
        <w:jc w:val="both"/>
        <w:rPr>
          <w:color w:val="auto"/>
          <w:sz w:val="22"/>
          <w:szCs w:val="22"/>
        </w:rPr>
      </w:pPr>
      <w:r w:rsidRPr="00A01654">
        <w:rPr>
          <w:color w:val="auto"/>
          <w:sz w:val="22"/>
          <w:szCs w:val="22"/>
        </w:rPr>
        <w:t>Articular el Sistema Integrado de Conservación con la política de seguridad de la información y los instrumentos de gestión documental.</w:t>
      </w:r>
    </w:p>
    <w:p w14:paraId="6DE9CB2D" w14:textId="77777777" w:rsidR="00741D4C" w:rsidRPr="00A01654" w:rsidRDefault="00741D4C" w:rsidP="00585CA2">
      <w:pPr>
        <w:pStyle w:val="Prrafodelista"/>
        <w:numPr>
          <w:ilvl w:val="0"/>
          <w:numId w:val="2"/>
        </w:numPr>
        <w:jc w:val="both"/>
        <w:rPr>
          <w:color w:val="auto"/>
          <w:sz w:val="22"/>
          <w:szCs w:val="22"/>
        </w:rPr>
      </w:pPr>
      <w:r w:rsidRPr="00A01654">
        <w:rPr>
          <w:color w:val="auto"/>
          <w:sz w:val="22"/>
          <w:szCs w:val="22"/>
        </w:rPr>
        <w:t>Establecer las actividades del Plan de Preservación Digital.</w:t>
      </w:r>
    </w:p>
    <w:p w14:paraId="47981338" w14:textId="2D884EFC" w:rsidR="006C64A5" w:rsidRPr="00A01654" w:rsidRDefault="00741D4C" w:rsidP="00585CA2">
      <w:pPr>
        <w:pStyle w:val="Prrafodelista"/>
        <w:numPr>
          <w:ilvl w:val="0"/>
          <w:numId w:val="2"/>
        </w:numPr>
        <w:jc w:val="both"/>
        <w:rPr>
          <w:color w:val="auto"/>
          <w:sz w:val="22"/>
          <w:szCs w:val="22"/>
        </w:rPr>
      </w:pPr>
      <w:r w:rsidRPr="00A01654">
        <w:rPr>
          <w:color w:val="auto"/>
          <w:sz w:val="22"/>
          <w:szCs w:val="22"/>
        </w:rPr>
        <w:t>Determinar los recursos, roles y responsabilidades para la ejecución y seguimiento del SIC.</w:t>
      </w:r>
    </w:p>
    <w:p w14:paraId="302620B0" w14:textId="77777777" w:rsidR="006C64A5" w:rsidRPr="00A01654" w:rsidRDefault="006C64A5" w:rsidP="00585CA2">
      <w:pPr>
        <w:pStyle w:val="Prrafodelista"/>
        <w:ind w:left="0"/>
        <w:jc w:val="both"/>
        <w:rPr>
          <w:color w:val="auto"/>
          <w:sz w:val="22"/>
          <w:szCs w:val="22"/>
        </w:rPr>
      </w:pPr>
    </w:p>
    <w:p w14:paraId="41C0D581" w14:textId="77777777" w:rsidR="006C64A5" w:rsidRPr="00A01654" w:rsidRDefault="006C64A5" w:rsidP="00585CA2">
      <w:pPr>
        <w:pStyle w:val="Ttulo1"/>
        <w:numPr>
          <w:ilvl w:val="0"/>
          <w:numId w:val="1"/>
        </w:numPr>
        <w:ind w:left="993" w:hanging="709"/>
        <w:rPr>
          <w:rStyle w:val="Ttulo1Car"/>
          <w:rFonts w:eastAsia="Calibri"/>
          <w:b/>
          <w:bCs/>
          <w:sz w:val="22"/>
          <w:szCs w:val="22"/>
          <w:lang w:val="es-CO"/>
        </w:rPr>
      </w:pPr>
      <w:bookmarkStart w:id="7" w:name="_Toc442972723"/>
      <w:bookmarkStart w:id="8" w:name="_Toc228864295"/>
      <w:bookmarkEnd w:id="6"/>
      <w:r w:rsidRPr="00A01654">
        <w:rPr>
          <w:rStyle w:val="Ttulo1Car"/>
          <w:rFonts w:eastAsia="Calibri"/>
          <w:b/>
          <w:bCs/>
          <w:sz w:val="22"/>
          <w:szCs w:val="22"/>
          <w:lang w:val="es-CO"/>
        </w:rPr>
        <w:t>ALCANCE</w:t>
      </w:r>
      <w:bookmarkEnd w:id="7"/>
      <w:bookmarkEnd w:id="8"/>
    </w:p>
    <w:p w14:paraId="1DCBA057" w14:textId="77777777" w:rsidR="006C64A5" w:rsidRPr="00A01654" w:rsidRDefault="006C64A5" w:rsidP="00585CA2">
      <w:pPr>
        <w:rPr>
          <w:sz w:val="22"/>
          <w:szCs w:val="22"/>
        </w:rPr>
      </w:pPr>
    </w:p>
    <w:p w14:paraId="27D2E15B" w14:textId="2B33C7B3" w:rsidR="006C64A5" w:rsidRDefault="00741D4C" w:rsidP="00585CA2">
      <w:pPr>
        <w:jc w:val="both"/>
        <w:rPr>
          <w:color w:val="auto"/>
          <w:sz w:val="22"/>
          <w:szCs w:val="22"/>
        </w:rPr>
      </w:pPr>
      <w:r w:rsidRPr="00A01654">
        <w:rPr>
          <w:color w:val="auto"/>
          <w:sz w:val="22"/>
          <w:szCs w:val="22"/>
        </w:rPr>
        <w:t>Este documento comprende la formulación del Sistema Integrado de Conservación (SIC) de la Secretaría Distrital de Salud, el cual integra el Plan de Conservación Documental y el Plan de Preservación Digital a Largo Plazo; abarca los documentos de archivo en soportes físicos y electrónicos, a lo largo de su ciclo vital, en concordancia con la normatividad archivística y de gestión documental</w:t>
      </w:r>
      <w:r w:rsidR="006C64A5" w:rsidRPr="00A01654">
        <w:rPr>
          <w:color w:val="auto"/>
          <w:sz w:val="22"/>
          <w:szCs w:val="22"/>
        </w:rPr>
        <w:t>.</w:t>
      </w:r>
    </w:p>
    <w:p w14:paraId="7C80EF52" w14:textId="796A200F" w:rsidR="00882A94" w:rsidRDefault="00882A94" w:rsidP="00585CA2">
      <w:pPr>
        <w:jc w:val="both"/>
        <w:rPr>
          <w:color w:val="auto"/>
          <w:sz w:val="22"/>
          <w:szCs w:val="22"/>
        </w:rPr>
      </w:pPr>
    </w:p>
    <w:p w14:paraId="30F53722" w14:textId="4255CBE5" w:rsidR="006C64A5" w:rsidRPr="00A01654" w:rsidRDefault="006C64A5" w:rsidP="00585CA2">
      <w:pPr>
        <w:pStyle w:val="Ttulo1"/>
        <w:numPr>
          <w:ilvl w:val="0"/>
          <w:numId w:val="1"/>
        </w:numPr>
        <w:ind w:left="993" w:hanging="709"/>
        <w:rPr>
          <w:rStyle w:val="Ttulo1Car"/>
          <w:rFonts w:eastAsia="Calibri"/>
          <w:b/>
          <w:bCs/>
          <w:sz w:val="22"/>
          <w:szCs w:val="22"/>
          <w:lang w:val="es-CO"/>
        </w:rPr>
      </w:pPr>
      <w:bookmarkStart w:id="9" w:name="_Toc228864296"/>
      <w:r w:rsidRPr="00A01654">
        <w:rPr>
          <w:rStyle w:val="Ttulo1Car"/>
          <w:rFonts w:eastAsia="Calibri"/>
          <w:b/>
          <w:bCs/>
          <w:sz w:val="22"/>
          <w:szCs w:val="22"/>
          <w:lang w:val="es-CO"/>
        </w:rPr>
        <w:t>METAS, ACTIVIDADES, RESPONSABLES Y CRONOGRAMA</w:t>
      </w:r>
      <w:bookmarkEnd w:id="9"/>
    </w:p>
    <w:p w14:paraId="4A50D091" w14:textId="77777777" w:rsidR="006C64A5" w:rsidRPr="00A01654" w:rsidRDefault="006C64A5" w:rsidP="00585CA2">
      <w:pPr>
        <w:rPr>
          <w:sz w:val="22"/>
          <w:szCs w:val="22"/>
          <w:lang w:eastAsia="x-none"/>
        </w:rPr>
      </w:pPr>
    </w:p>
    <w:p w14:paraId="195E33E1" w14:textId="05E9E301" w:rsidR="006C64A5" w:rsidRPr="00A01654" w:rsidRDefault="006C64A5" w:rsidP="00720007">
      <w:pPr>
        <w:pStyle w:val="Ttulo1"/>
        <w:numPr>
          <w:ilvl w:val="1"/>
          <w:numId w:val="7"/>
        </w:numPr>
        <w:ind w:left="993" w:hanging="709"/>
        <w:rPr>
          <w:rStyle w:val="Ttulo1Car"/>
          <w:rFonts w:eastAsia="Calibri"/>
          <w:sz w:val="22"/>
          <w:szCs w:val="22"/>
          <w:lang w:val="es-CO"/>
        </w:rPr>
      </w:pPr>
      <w:bookmarkStart w:id="10" w:name="_Toc228864297"/>
      <w:r w:rsidRPr="00A01654">
        <w:rPr>
          <w:rStyle w:val="Ttulo1Car"/>
          <w:rFonts w:eastAsia="Calibri"/>
          <w:sz w:val="22"/>
          <w:szCs w:val="22"/>
          <w:lang w:val="es-CO"/>
        </w:rPr>
        <w:t>METAS E INDICADORES</w:t>
      </w:r>
      <w:bookmarkEnd w:id="10"/>
    </w:p>
    <w:p w14:paraId="4DF8F31D" w14:textId="16669701" w:rsidR="006C64A5" w:rsidRDefault="006C64A5" w:rsidP="00585CA2">
      <w:pPr>
        <w:rPr>
          <w:sz w:val="22"/>
          <w:szCs w:val="22"/>
          <w:lang w:eastAsia="x-none"/>
        </w:rPr>
      </w:pPr>
    </w:p>
    <w:p w14:paraId="78BBB091" w14:textId="63B0F549" w:rsidR="00882A94" w:rsidRDefault="00882A94" w:rsidP="00C5319F">
      <w:pPr>
        <w:jc w:val="both"/>
        <w:rPr>
          <w:color w:val="auto"/>
          <w:sz w:val="22"/>
          <w:szCs w:val="22"/>
        </w:rPr>
      </w:pPr>
      <w:r w:rsidRPr="00882A94">
        <w:rPr>
          <w:color w:val="auto"/>
          <w:sz w:val="22"/>
          <w:szCs w:val="22"/>
        </w:rPr>
        <w:t xml:space="preserve">Las metas e indicadores definidos a continuación permiten realizar el seguimiento y la evaluación de la ejecución de las actividades establecidas en las estrategias del Plan de </w:t>
      </w:r>
      <w:r w:rsidRPr="00882A94">
        <w:rPr>
          <w:color w:val="auto"/>
          <w:sz w:val="22"/>
          <w:szCs w:val="22"/>
        </w:rPr>
        <w:lastRenderedPageBreak/>
        <w:t>Conservación Documental y del Plan de Preservación Digital a Largo Plazo, en concordancia con sus respectivos cronogramas.</w:t>
      </w:r>
    </w:p>
    <w:p w14:paraId="16BEDADF" w14:textId="77777777" w:rsidR="00882A94" w:rsidRPr="00A01654" w:rsidRDefault="00882A94" w:rsidP="00585CA2">
      <w:pPr>
        <w:rPr>
          <w:sz w:val="22"/>
          <w:szCs w:val="22"/>
          <w:lang w:eastAsia="x-none"/>
        </w:rPr>
      </w:pPr>
    </w:p>
    <w:p w14:paraId="62937819" w14:textId="22B74032" w:rsidR="006C64A5" w:rsidRPr="00A01654" w:rsidRDefault="006C64A5" w:rsidP="00585CA2">
      <w:pPr>
        <w:pStyle w:val="Descripcin"/>
        <w:spacing w:after="0"/>
        <w:jc w:val="center"/>
        <w:rPr>
          <w:rFonts w:ascii="Arial" w:hAnsi="Arial" w:cs="Arial"/>
          <w:sz w:val="22"/>
          <w:szCs w:val="22"/>
        </w:rPr>
      </w:pPr>
      <w:r w:rsidRPr="00A01654">
        <w:rPr>
          <w:rFonts w:ascii="Arial" w:hAnsi="Arial" w:cs="Arial"/>
          <w:i w:val="0"/>
          <w:iCs w:val="0"/>
          <w:color w:val="auto"/>
          <w:sz w:val="22"/>
          <w:szCs w:val="22"/>
          <w:lang w:eastAsia="es-CO"/>
        </w:rPr>
        <w:t xml:space="preserve">Tabla </w:t>
      </w:r>
      <w:r w:rsidRPr="00A01654">
        <w:rPr>
          <w:rFonts w:ascii="Arial" w:hAnsi="Arial" w:cs="Arial"/>
          <w:i w:val="0"/>
          <w:iCs w:val="0"/>
          <w:color w:val="auto"/>
          <w:sz w:val="22"/>
          <w:szCs w:val="22"/>
          <w:lang w:eastAsia="es-CO"/>
        </w:rPr>
        <w:fldChar w:fldCharType="begin"/>
      </w:r>
      <w:r w:rsidRPr="00A01654">
        <w:rPr>
          <w:rFonts w:ascii="Arial" w:hAnsi="Arial" w:cs="Arial"/>
          <w:i w:val="0"/>
          <w:iCs w:val="0"/>
          <w:color w:val="auto"/>
          <w:sz w:val="22"/>
          <w:szCs w:val="22"/>
          <w:lang w:eastAsia="es-CO"/>
        </w:rPr>
        <w:instrText xml:space="preserve"> SEQ Tabla \* ARABIC </w:instrText>
      </w:r>
      <w:r w:rsidRPr="00A01654">
        <w:rPr>
          <w:rFonts w:ascii="Arial" w:hAnsi="Arial" w:cs="Arial"/>
          <w:i w:val="0"/>
          <w:iCs w:val="0"/>
          <w:color w:val="auto"/>
          <w:sz w:val="22"/>
          <w:szCs w:val="22"/>
          <w:lang w:eastAsia="es-CO"/>
        </w:rPr>
        <w:fldChar w:fldCharType="separate"/>
      </w:r>
      <w:r w:rsidR="000340A4">
        <w:rPr>
          <w:rFonts w:ascii="Arial" w:hAnsi="Arial" w:cs="Arial"/>
          <w:i w:val="0"/>
          <w:iCs w:val="0"/>
          <w:noProof/>
          <w:color w:val="auto"/>
          <w:sz w:val="22"/>
          <w:szCs w:val="22"/>
          <w:lang w:eastAsia="es-CO"/>
        </w:rPr>
        <w:t>1</w:t>
      </w:r>
      <w:r w:rsidRPr="00A01654">
        <w:rPr>
          <w:rFonts w:ascii="Arial" w:hAnsi="Arial" w:cs="Arial"/>
          <w:i w:val="0"/>
          <w:iCs w:val="0"/>
          <w:color w:val="auto"/>
          <w:sz w:val="22"/>
          <w:szCs w:val="22"/>
          <w:lang w:eastAsia="es-CO"/>
        </w:rPr>
        <w:fldChar w:fldCharType="end"/>
      </w:r>
      <w:r w:rsidRPr="00A01654">
        <w:rPr>
          <w:rFonts w:ascii="Arial" w:hAnsi="Arial" w:cs="Arial"/>
          <w:i w:val="0"/>
          <w:iCs w:val="0"/>
          <w:color w:val="auto"/>
          <w:sz w:val="22"/>
          <w:szCs w:val="22"/>
          <w:lang w:eastAsia="es-CO"/>
        </w:rPr>
        <w:t>. Metas e Indicadores Sistema Integrado de Conservación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1E0" w:firstRow="1" w:lastRow="1" w:firstColumn="1" w:lastColumn="1" w:noHBand="0" w:noVBand="0"/>
      </w:tblPr>
      <w:tblGrid>
        <w:gridCol w:w="4672"/>
        <w:gridCol w:w="4390"/>
      </w:tblGrid>
      <w:tr w:rsidR="006C64A5" w:rsidRPr="00A01654" w14:paraId="4BF04707" w14:textId="77777777" w:rsidTr="00882A94">
        <w:trPr>
          <w:trHeight w:val="20"/>
          <w:tblHeader/>
        </w:trPr>
        <w:tc>
          <w:tcPr>
            <w:tcW w:w="2578" w:type="pct"/>
            <w:hideMark/>
          </w:tcPr>
          <w:p w14:paraId="4E734BBF" w14:textId="77777777" w:rsidR="006C64A5" w:rsidRPr="00A01654" w:rsidRDefault="006C64A5" w:rsidP="00585CA2">
            <w:pPr>
              <w:pStyle w:val="TableParagraph"/>
              <w:ind w:left="1150" w:right="1190"/>
              <w:jc w:val="center"/>
              <w:rPr>
                <w:rFonts w:ascii="Arial" w:hAnsi="Arial" w:cs="Arial"/>
                <w:b/>
                <w:lang w:val="es-CO"/>
              </w:rPr>
            </w:pPr>
            <w:r w:rsidRPr="00A01654">
              <w:rPr>
                <w:rFonts w:ascii="Arial" w:hAnsi="Arial" w:cs="Arial"/>
                <w:b/>
                <w:lang w:val="es-CO"/>
              </w:rPr>
              <w:t>META</w:t>
            </w:r>
          </w:p>
        </w:tc>
        <w:tc>
          <w:tcPr>
            <w:tcW w:w="2422" w:type="pct"/>
            <w:hideMark/>
          </w:tcPr>
          <w:p w14:paraId="382DB11C" w14:textId="77777777" w:rsidR="006C64A5" w:rsidRPr="00A01654" w:rsidRDefault="006C64A5" w:rsidP="00585CA2">
            <w:pPr>
              <w:pStyle w:val="TableParagraph"/>
              <w:ind w:left="254"/>
              <w:rPr>
                <w:rFonts w:ascii="Arial" w:hAnsi="Arial" w:cs="Arial"/>
                <w:b/>
                <w:lang w:val="es-CO"/>
              </w:rPr>
            </w:pPr>
            <w:r w:rsidRPr="00A01654">
              <w:rPr>
                <w:rFonts w:ascii="Arial" w:hAnsi="Arial" w:cs="Arial"/>
                <w:b/>
                <w:lang w:val="es-CO"/>
              </w:rPr>
              <w:t>INDICADOR</w:t>
            </w:r>
            <w:r w:rsidRPr="00A01654">
              <w:rPr>
                <w:rFonts w:ascii="Arial" w:hAnsi="Arial" w:cs="Arial"/>
                <w:b/>
                <w:spacing w:val="-2"/>
                <w:lang w:val="es-CO"/>
              </w:rPr>
              <w:t xml:space="preserve"> </w:t>
            </w:r>
          </w:p>
        </w:tc>
      </w:tr>
      <w:tr w:rsidR="006C64A5" w:rsidRPr="00A01654" w14:paraId="06734698" w14:textId="77777777" w:rsidTr="00882A94">
        <w:trPr>
          <w:trHeight w:val="20"/>
        </w:trPr>
        <w:tc>
          <w:tcPr>
            <w:tcW w:w="2578" w:type="pct"/>
            <w:hideMark/>
          </w:tcPr>
          <w:p w14:paraId="172237FA" w14:textId="5C95F4B9" w:rsidR="00B96DF1" w:rsidRPr="00A01654" w:rsidRDefault="00013D5A" w:rsidP="00585CA2">
            <w:pPr>
              <w:jc w:val="both"/>
              <w:rPr>
                <w:color w:val="000000"/>
                <w:sz w:val="22"/>
                <w:szCs w:val="22"/>
              </w:rPr>
            </w:pPr>
            <w:r w:rsidRPr="00A01654">
              <w:rPr>
                <w:color w:val="000000"/>
                <w:sz w:val="22"/>
                <w:szCs w:val="22"/>
              </w:rPr>
              <w:t>Ejecutar las actividades definidas en las estrategias del Plan de Conservación Documental, conforme al cronograma establecido.</w:t>
            </w:r>
          </w:p>
          <w:p w14:paraId="5BE1B8CC" w14:textId="579C2903" w:rsidR="006C64A5" w:rsidRPr="00A01654" w:rsidRDefault="006C64A5" w:rsidP="00585CA2">
            <w:pPr>
              <w:jc w:val="both"/>
              <w:rPr>
                <w:color w:val="000000"/>
                <w:sz w:val="22"/>
                <w:szCs w:val="22"/>
              </w:rPr>
            </w:pPr>
          </w:p>
        </w:tc>
        <w:tc>
          <w:tcPr>
            <w:tcW w:w="2422" w:type="pct"/>
          </w:tcPr>
          <w:p w14:paraId="01572000" w14:textId="314B111E" w:rsidR="006C64A5" w:rsidRPr="00A01654" w:rsidRDefault="00013D5A" w:rsidP="00585CA2">
            <w:pPr>
              <w:pStyle w:val="TableParagraph"/>
              <w:ind w:left="172" w:right="155" w:hanging="3"/>
              <w:jc w:val="both"/>
              <w:rPr>
                <w:rFonts w:ascii="Arial" w:hAnsi="Arial" w:cs="Arial"/>
                <w:lang w:val="es-CO"/>
              </w:rPr>
            </w:pPr>
            <w:r w:rsidRPr="00A01654">
              <w:rPr>
                <w:rFonts w:ascii="Arial" w:eastAsia="SimSun" w:hAnsi="Arial" w:cs="Arial"/>
                <w:color w:val="000000"/>
                <w:kern w:val="1"/>
                <w:lang w:val="es-CO" w:eastAsia="zh-CN" w:bidi="hi-IN"/>
              </w:rPr>
              <w:t>Número de actividades ejecutadas / número de actividades programadas × 100</w:t>
            </w:r>
          </w:p>
        </w:tc>
      </w:tr>
      <w:tr w:rsidR="006C64A5" w:rsidRPr="00A01654" w14:paraId="0B951D72" w14:textId="77777777" w:rsidTr="00882A94">
        <w:trPr>
          <w:trHeight w:val="20"/>
        </w:trPr>
        <w:tc>
          <w:tcPr>
            <w:tcW w:w="2578" w:type="pct"/>
          </w:tcPr>
          <w:p w14:paraId="0F67D73E" w14:textId="4322DAE1" w:rsidR="006C64A5" w:rsidRPr="00882A94" w:rsidRDefault="00013D5A" w:rsidP="00585CA2">
            <w:pPr>
              <w:jc w:val="both"/>
              <w:rPr>
                <w:color w:val="000000"/>
                <w:sz w:val="22"/>
                <w:szCs w:val="22"/>
              </w:rPr>
            </w:pPr>
            <w:r w:rsidRPr="00A01654">
              <w:rPr>
                <w:color w:val="000000"/>
                <w:sz w:val="22"/>
                <w:szCs w:val="22"/>
              </w:rPr>
              <w:t>Ejecutar las actividades definidas en las estrategias del Plan de Preservación Digital a Largo Plazo, conforme al cronograma establecido</w:t>
            </w:r>
            <w:r w:rsidR="00B96DF1" w:rsidRPr="00A01654">
              <w:rPr>
                <w:color w:val="000000"/>
                <w:sz w:val="22"/>
                <w:szCs w:val="22"/>
              </w:rPr>
              <w:t>.</w:t>
            </w:r>
          </w:p>
        </w:tc>
        <w:tc>
          <w:tcPr>
            <w:tcW w:w="2422" w:type="pct"/>
          </w:tcPr>
          <w:p w14:paraId="1DB90FF8" w14:textId="35116797" w:rsidR="006C64A5" w:rsidRPr="00A01654" w:rsidRDefault="00013D5A" w:rsidP="00585CA2">
            <w:pPr>
              <w:pStyle w:val="Default"/>
              <w:jc w:val="both"/>
              <w:rPr>
                <w:rFonts w:ascii="Arial" w:hAnsi="Arial" w:cs="Arial"/>
                <w:sz w:val="22"/>
                <w:szCs w:val="22"/>
              </w:rPr>
            </w:pPr>
            <w:r w:rsidRPr="00A01654">
              <w:rPr>
                <w:rFonts w:ascii="Arial" w:hAnsi="Arial" w:cs="Arial"/>
                <w:sz w:val="22"/>
                <w:szCs w:val="22"/>
              </w:rPr>
              <w:t>Número de actividades ejecutadas / número de actividades programadas × 100</w:t>
            </w:r>
          </w:p>
          <w:p w14:paraId="5FA65844" w14:textId="77777777" w:rsidR="006C64A5" w:rsidRPr="00A01654" w:rsidRDefault="006C64A5" w:rsidP="00585CA2">
            <w:pPr>
              <w:pStyle w:val="Default"/>
              <w:jc w:val="both"/>
              <w:rPr>
                <w:rFonts w:ascii="Arial" w:hAnsi="Arial" w:cs="Arial"/>
                <w:sz w:val="22"/>
                <w:szCs w:val="22"/>
              </w:rPr>
            </w:pPr>
          </w:p>
        </w:tc>
      </w:tr>
    </w:tbl>
    <w:p w14:paraId="729751BD" w14:textId="77777777" w:rsidR="006C64A5" w:rsidRPr="008110EF" w:rsidRDefault="006C64A5" w:rsidP="00585CA2">
      <w:pPr>
        <w:jc w:val="both"/>
        <w:rPr>
          <w:color w:val="auto"/>
          <w:sz w:val="14"/>
          <w:szCs w:val="14"/>
        </w:rPr>
      </w:pPr>
      <w:r w:rsidRPr="008110EF">
        <w:rPr>
          <w:color w:val="auto"/>
          <w:sz w:val="14"/>
          <w:szCs w:val="14"/>
        </w:rPr>
        <w:t>Fuente:</w:t>
      </w:r>
      <w:r w:rsidRPr="008110EF">
        <w:rPr>
          <w:color w:val="auto"/>
          <w:sz w:val="14"/>
          <w:szCs w:val="14"/>
        </w:rPr>
        <w:tab/>
        <w:t>Elaboración propia Dirección Administrativa – Subdirección de Bienes y Servicios – Gestión Documental</w:t>
      </w:r>
    </w:p>
    <w:p w14:paraId="3227A9C3" w14:textId="77777777" w:rsidR="006C64A5" w:rsidRPr="00A01654" w:rsidRDefault="006C64A5" w:rsidP="00585CA2">
      <w:pPr>
        <w:rPr>
          <w:sz w:val="22"/>
          <w:szCs w:val="22"/>
          <w:lang w:eastAsia="x-none"/>
        </w:rPr>
      </w:pPr>
    </w:p>
    <w:p w14:paraId="36A8591C" w14:textId="77777777" w:rsidR="006C64A5" w:rsidRPr="00A01654" w:rsidRDefault="006C64A5" w:rsidP="00720007">
      <w:pPr>
        <w:pStyle w:val="Ttulo1"/>
        <w:numPr>
          <w:ilvl w:val="1"/>
          <w:numId w:val="7"/>
        </w:numPr>
        <w:ind w:left="993" w:hanging="709"/>
        <w:rPr>
          <w:rStyle w:val="Ttulo1Car"/>
          <w:rFonts w:eastAsia="Calibri"/>
          <w:sz w:val="22"/>
          <w:szCs w:val="22"/>
          <w:lang w:val="es-CO"/>
        </w:rPr>
      </w:pPr>
      <w:r w:rsidRPr="00A01654">
        <w:rPr>
          <w:rStyle w:val="Ttulo1Car"/>
          <w:rFonts w:eastAsia="Calibri"/>
          <w:sz w:val="22"/>
          <w:szCs w:val="22"/>
          <w:lang w:val="es-CO"/>
        </w:rPr>
        <w:t xml:space="preserve"> </w:t>
      </w:r>
      <w:bookmarkStart w:id="11" w:name="_Toc228864298"/>
      <w:r w:rsidRPr="00A01654">
        <w:rPr>
          <w:rStyle w:val="Ttulo1Car"/>
          <w:rFonts w:eastAsia="Calibri"/>
          <w:sz w:val="22"/>
          <w:szCs w:val="22"/>
          <w:lang w:val="es-CO"/>
        </w:rPr>
        <w:t>ACTIVIDADES</w:t>
      </w:r>
      <w:bookmarkEnd w:id="11"/>
    </w:p>
    <w:p w14:paraId="736F54A5" w14:textId="77777777" w:rsidR="006C64A5" w:rsidRPr="00A01654" w:rsidRDefault="006C64A5" w:rsidP="00585CA2">
      <w:pPr>
        <w:rPr>
          <w:sz w:val="22"/>
          <w:szCs w:val="22"/>
          <w:lang w:eastAsia="x-none"/>
        </w:rPr>
      </w:pPr>
    </w:p>
    <w:p w14:paraId="110F371B" w14:textId="77777777" w:rsidR="006C64A5" w:rsidRPr="00A01654" w:rsidRDefault="006C64A5" w:rsidP="00720007">
      <w:pPr>
        <w:pStyle w:val="Ttulo1"/>
        <w:numPr>
          <w:ilvl w:val="2"/>
          <w:numId w:val="7"/>
        </w:numPr>
        <w:ind w:left="993" w:hanging="709"/>
        <w:rPr>
          <w:rStyle w:val="Ttulo1Car"/>
          <w:rFonts w:eastAsia="Calibri"/>
          <w:sz w:val="22"/>
          <w:szCs w:val="22"/>
          <w:lang w:val="es-CO"/>
        </w:rPr>
      </w:pPr>
      <w:bookmarkStart w:id="12" w:name="_Toc228864299"/>
      <w:r w:rsidRPr="00A01654">
        <w:rPr>
          <w:rStyle w:val="Ttulo1Car"/>
          <w:rFonts w:eastAsia="Calibri"/>
          <w:sz w:val="22"/>
          <w:szCs w:val="22"/>
          <w:lang w:val="es-CO"/>
        </w:rPr>
        <w:t>Plan de Conservación Documental</w:t>
      </w:r>
      <w:bookmarkEnd w:id="12"/>
      <w:r w:rsidRPr="00A01654">
        <w:rPr>
          <w:rStyle w:val="Ttulo1Car"/>
          <w:rFonts w:eastAsia="Calibri"/>
          <w:sz w:val="22"/>
          <w:szCs w:val="22"/>
          <w:lang w:val="es-CO"/>
        </w:rPr>
        <w:t xml:space="preserve"> </w:t>
      </w:r>
    </w:p>
    <w:p w14:paraId="0FC1AF59" w14:textId="77777777" w:rsidR="006C64A5" w:rsidRPr="00A01654" w:rsidRDefault="006C64A5" w:rsidP="00585CA2">
      <w:pPr>
        <w:rPr>
          <w:sz w:val="22"/>
          <w:szCs w:val="22"/>
          <w:lang w:eastAsia="x-none"/>
        </w:rPr>
      </w:pPr>
    </w:p>
    <w:p w14:paraId="761299F1" w14:textId="77777777" w:rsidR="006D29D7" w:rsidRPr="00A01654" w:rsidRDefault="006D29D7" w:rsidP="00585CA2">
      <w:pPr>
        <w:jc w:val="both"/>
        <w:rPr>
          <w:color w:val="auto"/>
          <w:sz w:val="22"/>
          <w:szCs w:val="22"/>
        </w:rPr>
      </w:pPr>
      <w:r w:rsidRPr="00A01654">
        <w:rPr>
          <w:color w:val="auto"/>
          <w:sz w:val="22"/>
          <w:szCs w:val="22"/>
        </w:rPr>
        <w:t xml:space="preserve">El Plan de Conservación Documental desarrolla los principios, reglas y lineamientos técnicos que la entidad debe adoptar para garantizar la conservación preventiva, protección y adecuado manejo de los documentos de archivo en soportes físicos. </w:t>
      </w:r>
    </w:p>
    <w:p w14:paraId="597A4EEA" w14:textId="77777777" w:rsidR="006D29D7" w:rsidRPr="00A01654" w:rsidRDefault="006D29D7" w:rsidP="00585CA2">
      <w:pPr>
        <w:jc w:val="both"/>
        <w:rPr>
          <w:color w:val="auto"/>
          <w:sz w:val="22"/>
          <w:szCs w:val="22"/>
        </w:rPr>
      </w:pPr>
    </w:p>
    <w:p w14:paraId="1470A713" w14:textId="42A89C20" w:rsidR="006C64A5" w:rsidRPr="00A01654" w:rsidRDefault="006D29D7" w:rsidP="00585CA2">
      <w:pPr>
        <w:jc w:val="both"/>
        <w:rPr>
          <w:color w:val="auto"/>
          <w:sz w:val="22"/>
          <w:szCs w:val="22"/>
        </w:rPr>
      </w:pPr>
      <w:r w:rsidRPr="00A01654">
        <w:rPr>
          <w:color w:val="auto"/>
          <w:sz w:val="22"/>
          <w:szCs w:val="22"/>
        </w:rPr>
        <w:t>Así mismo, establece las acciones orientadas a prevenir el deterioro, controlar los factores de riesgo y asegurar la integridad y permanencia de la documentación a lo largo de su ciclo vital, en concordancia con la normatividad archivística vigente.</w:t>
      </w:r>
    </w:p>
    <w:p w14:paraId="40C65127" w14:textId="77777777" w:rsidR="006C64A5" w:rsidRPr="00A01654" w:rsidRDefault="006C64A5" w:rsidP="00585CA2">
      <w:pPr>
        <w:rPr>
          <w:i/>
          <w:sz w:val="22"/>
          <w:szCs w:val="22"/>
        </w:rPr>
      </w:pPr>
    </w:p>
    <w:p w14:paraId="1324296D" w14:textId="77777777" w:rsidR="006C64A5" w:rsidRPr="00A01654" w:rsidRDefault="006C64A5" w:rsidP="00720007">
      <w:pPr>
        <w:pStyle w:val="Ttulo1"/>
        <w:numPr>
          <w:ilvl w:val="3"/>
          <w:numId w:val="7"/>
        </w:numPr>
        <w:ind w:left="1134" w:hanging="850"/>
        <w:rPr>
          <w:rStyle w:val="Ttulo1Car"/>
          <w:rFonts w:eastAsia="Calibri"/>
          <w:sz w:val="22"/>
          <w:szCs w:val="22"/>
          <w:lang w:val="es-CO"/>
        </w:rPr>
      </w:pPr>
      <w:bookmarkStart w:id="13" w:name="_Toc228864300"/>
      <w:r w:rsidRPr="00A01654">
        <w:rPr>
          <w:rStyle w:val="Ttulo1Car"/>
          <w:rFonts w:eastAsia="Calibri"/>
          <w:sz w:val="22"/>
          <w:szCs w:val="22"/>
          <w:lang w:val="es-CO"/>
        </w:rPr>
        <w:t>Contexto de la conservación documental en la Secretaría Distrital de Salud</w:t>
      </w:r>
      <w:bookmarkEnd w:id="13"/>
    </w:p>
    <w:p w14:paraId="6D55EF6B" w14:textId="77777777" w:rsidR="006C64A5" w:rsidRPr="00A01654" w:rsidRDefault="006C64A5" w:rsidP="00585CA2">
      <w:pPr>
        <w:rPr>
          <w:sz w:val="22"/>
          <w:szCs w:val="22"/>
          <w:lang w:eastAsia="x-none"/>
        </w:rPr>
      </w:pPr>
    </w:p>
    <w:p w14:paraId="4F5BBFA0" w14:textId="688FB834" w:rsidR="009357A5" w:rsidRPr="00A01654" w:rsidRDefault="009357A5" w:rsidP="00585CA2">
      <w:pPr>
        <w:jc w:val="both"/>
        <w:rPr>
          <w:color w:val="auto"/>
          <w:sz w:val="22"/>
          <w:szCs w:val="22"/>
        </w:rPr>
      </w:pPr>
      <w:r w:rsidRPr="00A01654">
        <w:rPr>
          <w:color w:val="auto"/>
          <w:sz w:val="22"/>
          <w:szCs w:val="22"/>
        </w:rPr>
        <w:t>La Secretaría Distrital de Salud produce y recibe un alto volumen documental como resultado de la naturaleza de los servicios que presta. En razón de ello, la entidad cuenta con varias sedes en las que se custodian y administran los documentos de archivo, incluyendo un archivo central y un volumen significativo de archivos de gestión ubicados en las diferentes áreas y oficinas de la entidad.</w:t>
      </w:r>
    </w:p>
    <w:p w14:paraId="7651C080" w14:textId="77777777" w:rsidR="009357A5" w:rsidRPr="00A01654" w:rsidRDefault="009357A5" w:rsidP="00585CA2">
      <w:pPr>
        <w:jc w:val="both"/>
        <w:rPr>
          <w:color w:val="auto"/>
          <w:sz w:val="22"/>
          <w:szCs w:val="22"/>
        </w:rPr>
      </w:pPr>
    </w:p>
    <w:p w14:paraId="0DD3370B" w14:textId="3AA56348" w:rsidR="009357A5" w:rsidRPr="00A01654" w:rsidRDefault="009357A5" w:rsidP="00585CA2">
      <w:pPr>
        <w:jc w:val="both"/>
        <w:rPr>
          <w:color w:val="auto"/>
          <w:sz w:val="22"/>
          <w:szCs w:val="22"/>
        </w:rPr>
      </w:pPr>
      <w:r w:rsidRPr="00A01654">
        <w:rPr>
          <w:color w:val="auto"/>
          <w:sz w:val="22"/>
          <w:szCs w:val="22"/>
        </w:rPr>
        <w:t>La entidad dispone de dos (2) depósitos ubicados en el sótano del edificio principal, en los cuales se encuentra almacenado aproximadamente el cincuenta por ciento (50%) de la documentación correspondiente al archivo central. Adicionalmente, cuenta con archivo en la sede Casa Amarilla y con documentación que se encuentra bajo administración y custodia tercerizada, a cargo de una entidad idónea que dispone de bodegas propias y cumple con las condiciones exigidas por la normatividad archivística vigente.</w:t>
      </w:r>
    </w:p>
    <w:p w14:paraId="75DE88EF" w14:textId="77777777" w:rsidR="009357A5" w:rsidRPr="00A01654" w:rsidRDefault="009357A5" w:rsidP="00585CA2">
      <w:pPr>
        <w:jc w:val="both"/>
        <w:rPr>
          <w:color w:val="auto"/>
          <w:sz w:val="22"/>
          <w:szCs w:val="22"/>
        </w:rPr>
      </w:pPr>
    </w:p>
    <w:p w14:paraId="7AF35345" w14:textId="12BA6365" w:rsidR="009357A5" w:rsidRPr="00A01654" w:rsidRDefault="009357A5" w:rsidP="00585CA2">
      <w:pPr>
        <w:jc w:val="both"/>
        <w:rPr>
          <w:color w:val="auto"/>
          <w:sz w:val="22"/>
          <w:szCs w:val="22"/>
        </w:rPr>
      </w:pPr>
      <w:r w:rsidRPr="00A01654">
        <w:rPr>
          <w:color w:val="auto"/>
          <w:sz w:val="22"/>
          <w:szCs w:val="22"/>
        </w:rPr>
        <w:t xml:space="preserve">De igual forma, la Secretaría cuenta con espacios destinados al almacenamiento de archivo en instalaciones que anteriormente funcionaron como un centro educativo, ubicadas en el barrio Camelia de Bogotá. En este lugar, los antiguos salones han sido adecuados con </w:t>
      </w:r>
      <w:r w:rsidRPr="00A01654">
        <w:rPr>
          <w:color w:val="auto"/>
          <w:sz w:val="22"/>
          <w:szCs w:val="22"/>
        </w:rPr>
        <w:lastRenderedPageBreak/>
        <w:t>estantería rodante para el almacenamiento de parte del acervo documental; sin embargo, dicha estantería resulta insuficiente y, al igual que en otros espacios de archivo, las instalaciones requieren la realización de mantenimientos preventivos y correctivos que permitan garantizar la adecuada conservación de los documentos.</w:t>
      </w:r>
    </w:p>
    <w:p w14:paraId="51541976" w14:textId="77777777" w:rsidR="009357A5" w:rsidRPr="00A01654" w:rsidRDefault="009357A5" w:rsidP="00585CA2">
      <w:pPr>
        <w:jc w:val="both"/>
        <w:rPr>
          <w:color w:val="auto"/>
          <w:sz w:val="22"/>
          <w:szCs w:val="22"/>
        </w:rPr>
      </w:pPr>
    </w:p>
    <w:p w14:paraId="63CE79B2" w14:textId="1CD92459" w:rsidR="009357A5" w:rsidRPr="00A01654" w:rsidRDefault="009357A5" w:rsidP="00585CA2">
      <w:pPr>
        <w:jc w:val="both"/>
        <w:rPr>
          <w:color w:val="auto"/>
          <w:sz w:val="22"/>
          <w:szCs w:val="22"/>
        </w:rPr>
      </w:pPr>
      <w:r w:rsidRPr="00A01654">
        <w:rPr>
          <w:color w:val="auto"/>
          <w:sz w:val="22"/>
          <w:szCs w:val="22"/>
        </w:rPr>
        <w:t>Los archivos de gestión de la Secretaría se encuentran distribuidos en los diferentes pisos de la entidad. Algunos de estos se localizan en espacios cerrados y separados de los puestos de trabajo; no obstante, no todos cuentan con el mobiliario y las condiciones necesarias para el adecuado manejo y conservación de la documentación.</w:t>
      </w:r>
    </w:p>
    <w:p w14:paraId="175EC9BF" w14:textId="77777777" w:rsidR="009357A5" w:rsidRPr="00A01654" w:rsidRDefault="009357A5" w:rsidP="00585CA2">
      <w:pPr>
        <w:pStyle w:val="Prrafodelista"/>
        <w:ind w:left="0"/>
        <w:jc w:val="both"/>
        <w:rPr>
          <w:color w:val="auto"/>
          <w:sz w:val="22"/>
          <w:szCs w:val="22"/>
        </w:rPr>
      </w:pPr>
    </w:p>
    <w:p w14:paraId="7CF0C70A" w14:textId="66EE224A" w:rsidR="006C64A5" w:rsidRPr="00A01654" w:rsidRDefault="009357A5" w:rsidP="00585CA2">
      <w:pPr>
        <w:pStyle w:val="Prrafodelista"/>
        <w:ind w:left="0"/>
        <w:jc w:val="both"/>
        <w:rPr>
          <w:color w:val="auto"/>
          <w:sz w:val="22"/>
          <w:szCs w:val="22"/>
        </w:rPr>
      </w:pPr>
      <w:r w:rsidRPr="00A01654">
        <w:rPr>
          <w:color w:val="auto"/>
          <w:sz w:val="22"/>
          <w:szCs w:val="22"/>
        </w:rPr>
        <w:t>En cuanto a los archivos que se encuentran bajo administración y custodia de un tercero, es responsabilidad de la Secretaría Distrital de Salud, en el marco del presente Plan de Conservación Documental, realizar el seguimiento y control al proveedor del servicio, con el fin de verificar el cumplimiento de la normatividad archivística vigente y garantizar el adecuado almacenamiento, conservación y acceso a los documentos que allí se administran.</w:t>
      </w:r>
    </w:p>
    <w:p w14:paraId="3C10BDF3" w14:textId="77777777" w:rsidR="006C64A5" w:rsidRPr="00A01654" w:rsidRDefault="006C64A5" w:rsidP="00585CA2">
      <w:pPr>
        <w:rPr>
          <w:sz w:val="22"/>
          <w:szCs w:val="22"/>
          <w:lang w:eastAsia="x-none"/>
        </w:rPr>
      </w:pPr>
    </w:p>
    <w:p w14:paraId="6953DBBB" w14:textId="77777777" w:rsidR="006C64A5" w:rsidRPr="00A01654" w:rsidRDefault="006C64A5" w:rsidP="00720007">
      <w:pPr>
        <w:pStyle w:val="Ttulo1"/>
        <w:numPr>
          <w:ilvl w:val="3"/>
          <w:numId w:val="7"/>
        </w:numPr>
        <w:ind w:left="1134" w:hanging="850"/>
        <w:rPr>
          <w:rStyle w:val="Ttulo1Car"/>
          <w:rFonts w:eastAsia="Calibri"/>
          <w:sz w:val="22"/>
          <w:szCs w:val="22"/>
          <w:lang w:val="es-CO"/>
        </w:rPr>
      </w:pPr>
      <w:bookmarkStart w:id="14" w:name="_Toc228864301"/>
      <w:r w:rsidRPr="00A01654">
        <w:rPr>
          <w:rStyle w:val="Ttulo1Car"/>
          <w:rFonts w:eastAsia="Calibri"/>
          <w:sz w:val="22"/>
          <w:szCs w:val="22"/>
          <w:lang w:val="es-CO"/>
        </w:rPr>
        <w:t>Principios de la conservación documental</w:t>
      </w:r>
      <w:bookmarkEnd w:id="14"/>
    </w:p>
    <w:p w14:paraId="51218793" w14:textId="77777777" w:rsidR="006C64A5" w:rsidRPr="00A01654" w:rsidRDefault="006C64A5" w:rsidP="00585CA2">
      <w:pPr>
        <w:rPr>
          <w:sz w:val="22"/>
          <w:szCs w:val="22"/>
          <w:lang w:eastAsia="x-none"/>
        </w:rPr>
      </w:pPr>
    </w:p>
    <w:p w14:paraId="070FF3D0" w14:textId="5E0B7EEB" w:rsidR="009357A5" w:rsidRPr="00A01654" w:rsidRDefault="009357A5" w:rsidP="00720007">
      <w:pPr>
        <w:pStyle w:val="Ttulo1"/>
        <w:numPr>
          <w:ilvl w:val="4"/>
          <w:numId w:val="7"/>
        </w:numPr>
        <w:ind w:left="993" w:hanging="709"/>
        <w:rPr>
          <w:rStyle w:val="Ttulo1Car"/>
          <w:rFonts w:eastAsia="Calibri"/>
          <w:sz w:val="22"/>
          <w:szCs w:val="22"/>
          <w:lang w:val="es-CO"/>
        </w:rPr>
      </w:pPr>
      <w:bookmarkStart w:id="15" w:name="_Toc228864302"/>
      <w:r w:rsidRPr="00A01654">
        <w:rPr>
          <w:rStyle w:val="Ttulo1Car"/>
          <w:rFonts w:eastAsia="Calibri"/>
          <w:sz w:val="22"/>
          <w:szCs w:val="22"/>
          <w:lang w:val="es-CO"/>
        </w:rPr>
        <w:t>Conservación preventiva.</w:t>
      </w:r>
      <w:bookmarkEnd w:id="15"/>
      <w:r w:rsidRPr="00A01654">
        <w:rPr>
          <w:rStyle w:val="Ttulo1Car"/>
          <w:rFonts w:eastAsia="Calibri"/>
          <w:sz w:val="22"/>
          <w:szCs w:val="22"/>
          <w:lang w:val="es-CO"/>
        </w:rPr>
        <w:t xml:space="preserve"> </w:t>
      </w:r>
    </w:p>
    <w:p w14:paraId="22B6AD50" w14:textId="77777777" w:rsidR="009357A5" w:rsidRPr="00A01654" w:rsidRDefault="009357A5" w:rsidP="00585CA2">
      <w:pPr>
        <w:jc w:val="both"/>
        <w:rPr>
          <w:color w:val="auto"/>
          <w:sz w:val="22"/>
          <w:szCs w:val="22"/>
        </w:rPr>
      </w:pPr>
    </w:p>
    <w:p w14:paraId="63A83C86" w14:textId="77777777" w:rsidR="009357A5" w:rsidRPr="00A01654" w:rsidRDefault="009357A5" w:rsidP="00585CA2">
      <w:pPr>
        <w:jc w:val="both"/>
        <w:rPr>
          <w:color w:val="auto"/>
          <w:sz w:val="22"/>
          <w:szCs w:val="22"/>
        </w:rPr>
      </w:pPr>
      <w:r w:rsidRPr="00A01654">
        <w:rPr>
          <w:color w:val="auto"/>
          <w:sz w:val="22"/>
          <w:szCs w:val="22"/>
        </w:rPr>
        <w:t xml:space="preserve">El principio orientador de la conservación documental es la conservación preventiva, entendida como </w:t>
      </w:r>
      <w:r w:rsidRPr="00A01654">
        <w:rPr>
          <w:i/>
          <w:color w:val="auto"/>
          <w:sz w:val="22"/>
          <w:szCs w:val="22"/>
        </w:rPr>
        <w:t>“el conjunto de estrategias y medidas de orden técnico, político y administrativo que, orientadas al manejo del entorno en el cual se hallan inmersos los objetos, contribuyen a retardar o prevenir su deterioro, preservando su integridad y la estabilidad de las intervenciones ya realizadas”</w:t>
      </w:r>
      <w:r w:rsidRPr="00A01654">
        <w:rPr>
          <w:color w:val="auto"/>
          <w:sz w:val="22"/>
          <w:szCs w:val="22"/>
        </w:rPr>
        <w:t xml:space="preserve"> (Archivo General de la Nación, 1999). </w:t>
      </w:r>
    </w:p>
    <w:p w14:paraId="10FC4FEC" w14:textId="77777777" w:rsidR="009357A5" w:rsidRPr="00A01654" w:rsidRDefault="009357A5" w:rsidP="00585CA2">
      <w:pPr>
        <w:jc w:val="both"/>
        <w:rPr>
          <w:color w:val="auto"/>
          <w:sz w:val="22"/>
          <w:szCs w:val="22"/>
        </w:rPr>
      </w:pPr>
    </w:p>
    <w:p w14:paraId="0A0916FB" w14:textId="4826BBB8" w:rsidR="009357A5" w:rsidRPr="00A01654" w:rsidRDefault="009357A5" w:rsidP="00585CA2">
      <w:pPr>
        <w:jc w:val="both"/>
        <w:rPr>
          <w:color w:val="auto"/>
          <w:sz w:val="22"/>
          <w:szCs w:val="22"/>
        </w:rPr>
      </w:pPr>
      <w:r w:rsidRPr="00A01654">
        <w:rPr>
          <w:color w:val="auto"/>
          <w:sz w:val="22"/>
          <w:szCs w:val="22"/>
        </w:rPr>
        <w:t>La aplicación de este principio se materializa mediante la formulación e implementación del Plan de Conservación Documental y de los programas de conservación preventiva.</w:t>
      </w:r>
    </w:p>
    <w:p w14:paraId="19C3594D" w14:textId="77777777" w:rsidR="009357A5" w:rsidRPr="00A01654" w:rsidRDefault="009357A5" w:rsidP="00585CA2">
      <w:pPr>
        <w:pStyle w:val="Prrafodelista"/>
        <w:jc w:val="both"/>
        <w:rPr>
          <w:color w:val="auto"/>
          <w:sz w:val="22"/>
          <w:szCs w:val="22"/>
        </w:rPr>
      </w:pPr>
    </w:p>
    <w:p w14:paraId="6965D10A" w14:textId="76AB6C89" w:rsidR="009357A5" w:rsidRPr="00A01654" w:rsidRDefault="009357A5" w:rsidP="00720007">
      <w:pPr>
        <w:pStyle w:val="Ttulo1"/>
        <w:numPr>
          <w:ilvl w:val="4"/>
          <w:numId w:val="7"/>
        </w:numPr>
        <w:ind w:left="993" w:hanging="709"/>
        <w:rPr>
          <w:rStyle w:val="Ttulo1Car"/>
          <w:rFonts w:eastAsia="Calibri"/>
          <w:sz w:val="22"/>
          <w:szCs w:val="22"/>
          <w:lang w:val="es-CO"/>
        </w:rPr>
      </w:pPr>
      <w:bookmarkStart w:id="16" w:name="_Toc228864303"/>
      <w:r w:rsidRPr="00A01654">
        <w:rPr>
          <w:rStyle w:val="Ttulo1Car"/>
          <w:rFonts w:eastAsia="Calibri"/>
          <w:sz w:val="22"/>
          <w:szCs w:val="22"/>
          <w:lang w:val="es-CO"/>
        </w:rPr>
        <w:t>Análisis previo</w:t>
      </w:r>
      <w:bookmarkEnd w:id="16"/>
      <w:r w:rsidRPr="00A01654">
        <w:rPr>
          <w:rStyle w:val="Ttulo1Car"/>
          <w:rFonts w:eastAsia="Calibri"/>
          <w:sz w:val="22"/>
          <w:szCs w:val="22"/>
          <w:lang w:val="es-CO"/>
        </w:rPr>
        <w:t xml:space="preserve"> </w:t>
      </w:r>
    </w:p>
    <w:p w14:paraId="630C9C66" w14:textId="77777777" w:rsidR="009357A5" w:rsidRPr="00A01654" w:rsidRDefault="009357A5" w:rsidP="00585CA2">
      <w:pPr>
        <w:jc w:val="both"/>
        <w:rPr>
          <w:color w:val="auto"/>
          <w:sz w:val="22"/>
          <w:szCs w:val="22"/>
        </w:rPr>
      </w:pPr>
    </w:p>
    <w:p w14:paraId="021149C6" w14:textId="700AA298" w:rsidR="009357A5" w:rsidRPr="00A01654" w:rsidRDefault="009357A5" w:rsidP="00585CA2">
      <w:pPr>
        <w:jc w:val="both"/>
        <w:rPr>
          <w:color w:val="auto"/>
          <w:sz w:val="22"/>
          <w:szCs w:val="22"/>
        </w:rPr>
      </w:pPr>
      <w:r w:rsidRPr="00A01654">
        <w:rPr>
          <w:color w:val="auto"/>
          <w:sz w:val="22"/>
          <w:szCs w:val="22"/>
        </w:rPr>
        <w:t>Las intervenciones de conservación o restauración sobre los documentos en soportes físicos que presenten deterioro deberán estar precedidas de un análisis que permita identificar las causas que lo originan, con el propósito de definir las acciones de mejora que deban incorporarse en los programas de conservación preventiva.</w:t>
      </w:r>
    </w:p>
    <w:p w14:paraId="6C47DBF0" w14:textId="77777777" w:rsidR="009357A5" w:rsidRPr="00A01654" w:rsidRDefault="009357A5" w:rsidP="00585CA2">
      <w:pPr>
        <w:pStyle w:val="Prrafodelista"/>
        <w:jc w:val="both"/>
        <w:rPr>
          <w:color w:val="auto"/>
          <w:sz w:val="22"/>
          <w:szCs w:val="22"/>
        </w:rPr>
      </w:pPr>
    </w:p>
    <w:p w14:paraId="326B03E4" w14:textId="77777777" w:rsidR="009357A5" w:rsidRPr="00A01654" w:rsidRDefault="009357A5" w:rsidP="00720007">
      <w:pPr>
        <w:pStyle w:val="Ttulo1"/>
        <w:numPr>
          <w:ilvl w:val="4"/>
          <w:numId w:val="7"/>
        </w:numPr>
        <w:ind w:left="993" w:hanging="709"/>
        <w:rPr>
          <w:rStyle w:val="Ttulo1Car"/>
          <w:rFonts w:eastAsia="Calibri"/>
          <w:sz w:val="22"/>
          <w:szCs w:val="22"/>
          <w:lang w:val="es-CO"/>
        </w:rPr>
      </w:pPr>
      <w:bookmarkStart w:id="17" w:name="_Toc228864304"/>
      <w:r w:rsidRPr="00A01654">
        <w:rPr>
          <w:rStyle w:val="Ttulo1Car"/>
          <w:rFonts w:eastAsia="Calibri"/>
          <w:sz w:val="22"/>
          <w:szCs w:val="22"/>
          <w:lang w:val="es-CO"/>
        </w:rPr>
        <w:t>Mejora continua</w:t>
      </w:r>
      <w:bookmarkEnd w:id="17"/>
    </w:p>
    <w:p w14:paraId="1E072F4D" w14:textId="77777777" w:rsidR="009357A5" w:rsidRPr="00A01654" w:rsidRDefault="009357A5" w:rsidP="00585CA2">
      <w:pPr>
        <w:jc w:val="both"/>
        <w:rPr>
          <w:color w:val="auto"/>
          <w:sz w:val="22"/>
          <w:szCs w:val="22"/>
        </w:rPr>
      </w:pPr>
    </w:p>
    <w:p w14:paraId="4E810304" w14:textId="59DA1291" w:rsidR="009357A5" w:rsidRPr="00A01654" w:rsidRDefault="009357A5" w:rsidP="00585CA2">
      <w:pPr>
        <w:jc w:val="both"/>
        <w:rPr>
          <w:color w:val="auto"/>
          <w:sz w:val="22"/>
          <w:szCs w:val="22"/>
        </w:rPr>
      </w:pPr>
      <w:r w:rsidRPr="00A01654">
        <w:rPr>
          <w:color w:val="auto"/>
          <w:sz w:val="22"/>
          <w:szCs w:val="22"/>
        </w:rPr>
        <w:t>La conservación documental se orienta bajo el principio de mejora continua, mediante la revisión y actualización periódica del Plan de Conservación Documental, teniendo en cuenta que los cambios administrativos, tecnológicos, sociales y en los espacios de almacenamiento pueden incidir en la adecuada conservación de los documentos de archivo.</w:t>
      </w:r>
    </w:p>
    <w:p w14:paraId="0DB76F1C" w14:textId="32DF5F53" w:rsidR="009357A5" w:rsidRDefault="009357A5" w:rsidP="00585CA2">
      <w:pPr>
        <w:pStyle w:val="Prrafodelista"/>
        <w:jc w:val="both"/>
        <w:rPr>
          <w:color w:val="auto"/>
          <w:sz w:val="22"/>
          <w:szCs w:val="22"/>
        </w:rPr>
      </w:pPr>
    </w:p>
    <w:p w14:paraId="3E58C37A" w14:textId="77777777" w:rsidR="00882A94" w:rsidRPr="00A01654" w:rsidRDefault="00882A94" w:rsidP="00585CA2">
      <w:pPr>
        <w:pStyle w:val="Prrafodelista"/>
        <w:jc w:val="both"/>
        <w:rPr>
          <w:color w:val="auto"/>
          <w:sz w:val="22"/>
          <w:szCs w:val="22"/>
        </w:rPr>
      </w:pPr>
    </w:p>
    <w:p w14:paraId="512E4B3B" w14:textId="77777777" w:rsidR="009357A5" w:rsidRPr="00A01654" w:rsidRDefault="009357A5" w:rsidP="00720007">
      <w:pPr>
        <w:pStyle w:val="Ttulo1"/>
        <w:numPr>
          <w:ilvl w:val="4"/>
          <w:numId w:val="7"/>
        </w:numPr>
        <w:ind w:left="993" w:hanging="709"/>
        <w:rPr>
          <w:rStyle w:val="Ttulo1Car"/>
          <w:rFonts w:eastAsia="Calibri"/>
          <w:sz w:val="22"/>
          <w:szCs w:val="22"/>
          <w:lang w:val="es-CO"/>
        </w:rPr>
      </w:pPr>
      <w:bookmarkStart w:id="18" w:name="_Toc228864305"/>
      <w:r w:rsidRPr="00A01654">
        <w:rPr>
          <w:rStyle w:val="Ttulo1Car"/>
          <w:rFonts w:eastAsia="Calibri"/>
          <w:sz w:val="22"/>
          <w:szCs w:val="22"/>
          <w:lang w:val="es-CO"/>
        </w:rPr>
        <w:lastRenderedPageBreak/>
        <w:t>Aprobación y articulación institucional</w:t>
      </w:r>
      <w:bookmarkEnd w:id="18"/>
    </w:p>
    <w:p w14:paraId="010B9E07" w14:textId="77777777" w:rsidR="009357A5" w:rsidRPr="00A01654" w:rsidRDefault="009357A5" w:rsidP="00585CA2">
      <w:pPr>
        <w:pStyle w:val="Prrafodelista"/>
        <w:ind w:left="0"/>
        <w:jc w:val="both"/>
        <w:rPr>
          <w:color w:val="auto"/>
          <w:sz w:val="22"/>
          <w:szCs w:val="22"/>
        </w:rPr>
      </w:pPr>
    </w:p>
    <w:p w14:paraId="33756C58" w14:textId="5337A481" w:rsidR="006C64A5" w:rsidRPr="00A01654" w:rsidRDefault="009357A5" w:rsidP="00585CA2">
      <w:pPr>
        <w:pStyle w:val="Prrafodelista"/>
        <w:ind w:left="0"/>
        <w:jc w:val="both"/>
        <w:rPr>
          <w:color w:val="auto"/>
          <w:sz w:val="22"/>
          <w:szCs w:val="22"/>
        </w:rPr>
      </w:pPr>
      <w:r w:rsidRPr="00A01654">
        <w:rPr>
          <w:color w:val="auto"/>
          <w:sz w:val="22"/>
          <w:szCs w:val="22"/>
        </w:rPr>
        <w:t>La aprobación del Plan de Conservación Documental y de sus actualizaciones por parte de la alta dirección de la Secretaría Distrital de Salud permitirá la asignación de los recursos necesarios para la implementación de las acciones de conservación preventiva, las cuales deberán articularse con los planes de acción institucionales y con los instrumentos archivísticos de la gestión documental, tales como el Plan Institucional de Archivos PINAR y el Programa de Gestión Documental</w:t>
      </w:r>
      <w:r w:rsidR="003267C3" w:rsidRPr="00A01654">
        <w:rPr>
          <w:color w:val="auto"/>
          <w:sz w:val="22"/>
          <w:szCs w:val="22"/>
        </w:rPr>
        <w:t xml:space="preserve"> PGD</w:t>
      </w:r>
      <w:r w:rsidRPr="00A01654">
        <w:rPr>
          <w:color w:val="auto"/>
          <w:sz w:val="22"/>
          <w:szCs w:val="22"/>
        </w:rPr>
        <w:t>.</w:t>
      </w:r>
    </w:p>
    <w:p w14:paraId="40A7C71F" w14:textId="77777777" w:rsidR="009357A5" w:rsidRPr="00A01654" w:rsidRDefault="009357A5" w:rsidP="00585CA2">
      <w:pPr>
        <w:pStyle w:val="Prrafodelista"/>
        <w:ind w:left="0"/>
        <w:jc w:val="both"/>
        <w:rPr>
          <w:color w:val="auto"/>
          <w:sz w:val="22"/>
          <w:szCs w:val="22"/>
        </w:rPr>
      </w:pPr>
    </w:p>
    <w:p w14:paraId="3ACA2CB5" w14:textId="77777777" w:rsidR="006C64A5" w:rsidRPr="00A01654" w:rsidRDefault="006C64A5" w:rsidP="00720007">
      <w:pPr>
        <w:pStyle w:val="Ttulo1"/>
        <w:numPr>
          <w:ilvl w:val="3"/>
          <w:numId w:val="7"/>
        </w:numPr>
        <w:ind w:left="1134" w:hanging="850"/>
        <w:rPr>
          <w:rStyle w:val="Ttulo1Car"/>
          <w:rFonts w:eastAsia="Calibri"/>
          <w:sz w:val="22"/>
          <w:szCs w:val="22"/>
          <w:lang w:val="es-CO"/>
        </w:rPr>
      </w:pPr>
      <w:bookmarkStart w:id="19" w:name="_Toc144191364"/>
      <w:bookmarkStart w:id="20" w:name="_Toc228864306"/>
      <w:r w:rsidRPr="00A01654">
        <w:rPr>
          <w:rStyle w:val="Ttulo1Car"/>
          <w:rFonts w:eastAsia="Calibri"/>
          <w:sz w:val="22"/>
          <w:szCs w:val="22"/>
          <w:lang w:val="es-CO"/>
        </w:rPr>
        <w:t>Reglas para la conservación documental</w:t>
      </w:r>
      <w:bookmarkEnd w:id="19"/>
      <w:bookmarkEnd w:id="20"/>
    </w:p>
    <w:p w14:paraId="7921F331" w14:textId="77777777" w:rsidR="006C64A5" w:rsidRPr="00A01654" w:rsidRDefault="006C64A5" w:rsidP="00585CA2">
      <w:pPr>
        <w:pStyle w:val="Prrafodelista"/>
        <w:ind w:left="0"/>
        <w:jc w:val="both"/>
        <w:rPr>
          <w:color w:val="auto"/>
          <w:sz w:val="22"/>
          <w:szCs w:val="22"/>
        </w:rPr>
      </w:pPr>
    </w:p>
    <w:p w14:paraId="717AC273" w14:textId="77777777" w:rsidR="003267C3" w:rsidRPr="00A01654" w:rsidRDefault="003267C3" w:rsidP="00720007">
      <w:pPr>
        <w:pStyle w:val="Ttulo1"/>
        <w:numPr>
          <w:ilvl w:val="4"/>
          <w:numId w:val="7"/>
        </w:numPr>
        <w:ind w:left="993" w:hanging="709"/>
        <w:rPr>
          <w:rStyle w:val="Ttulo1Car"/>
          <w:rFonts w:eastAsia="Calibri"/>
          <w:sz w:val="22"/>
          <w:szCs w:val="22"/>
          <w:lang w:val="es-CO"/>
        </w:rPr>
      </w:pPr>
      <w:bookmarkStart w:id="21" w:name="_Toc228864307"/>
      <w:bookmarkStart w:id="22" w:name="_Hlk144098646"/>
      <w:r w:rsidRPr="00A01654">
        <w:rPr>
          <w:rStyle w:val="Ttulo1Car"/>
          <w:rFonts w:eastAsia="Calibri"/>
          <w:sz w:val="22"/>
          <w:szCs w:val="22"/>
          <w:lang w:val="es-CO"/>
        </w:rPr>
        <w:t>Condiciones de los espacios de archivo</w:t>
      </w:r>
      <w:bookmarkEnd w:id="21"/>
    </w:p>
    <w:p w14:paraId="51EC98BB" w14:textId="77777777" w:rsidR="003267C3" w:rsidRPr="00A01654" w:rsidRDefault="003267C3" w:rsidP="00585CA2">
      <w:pPr>
        <w:jc w:val="both"/>
        <w:rPr>
          <w:color w:val="auto"/>
          <w:sz w:val="22"/>
          <w:szCs w:val="22"/>
        </w:rPr>
      </w:pPr>
    </w:p>
    <w:p w14:paraId="14D6747B" w14:textId="1E40F236" w:rsidR="003267C3" w:rsidRPr="00A01654" w:rsidRDefault="003267C3" w:rsidP="00585CA2">
      <w:pPr>
        <w:jc w:val="both"/>
        <w:rPr>
          <w:color w:val="auto"/>
          <w:sz w:val="22"/>
          <w:szCs w:val="22"/>
        </w:rPr>
      </w:pPr>
      <w:r w:rsidRPr="00A01654">
        <w:rPr>
          <w:color w:val="auto"/>
          <w:sz w:val="22"/>
          <w:szCs w:val="22"/>
        </w:rPr>
        <w:t xml:space="preserve">Los espacios destinados al almacenamiento de los documentos de archivo en soportes físicos de la Secretaría Distrital de Salud deberán cumplir con las condiciones de edificación, distribución, capacidad de almacenamiento, seguridad física y mobiliario adecuados para la correcta conservación documental, conforme a lo establecido en el Acuerdo 001 de 2024 del Archivo General de la Nación, </w:t>
      </w:r>
      <w:r w:rsidRPr="00A01654">
        <w:rPr>
          <w:i/>
          <w:color w:val="auto"/>
          <w:sz w:val="22"/>
          <w:szCs w:val="22"/>
        </w:rPr>
        <w:t>Título I Disposiciones Generales, Título III Administración de Archivos, Capítulo I Requisitos para la Administración de Archivos, artículo 3.1.1</w:t>
      </w:r>
      <w:r w:rsidRPr="00A01654">
        <w:rPr>
          <w:color w:val="auto"/>
          <w:sz w:val="22"/>
          <w:szCs w:val="22"/>
        </w:rPr>
        <w:t>.</w:t>
      </w:r>
    </w:p>
    <w:p w14:paraId="3C98B4A5" w14:textId="77777777" w:rsidR="003267C3" w:rsidRPr="00A01654" w:rsidRDefault="003267C3" w:rsidP="00585CA2">
      <w:pPr>
        <w:jc w:val="both"/>
        <w:rPr>
          <w:color w:val="auto"/>
          <w:sz w:val="22"/>
          <w:szCs w:val="22"/>
        </w:rPr>
      </w:pPr>
    </w:p>
    <w:p w14:paraId="542283BF" w14:textId="77777777" w:rsidR="003267C3" w:rsidRPr="00A01654" w:rsidRDefault="003267C3" w:rsidP="00720007">
      <w:pPr>
        <w:pStyle w:val="Ttulo1"/>
        <w:numPr>
          <w:ilvl w:val="4"/>
          <w:numId w:val="7"/>
        </w:numPr>
        <w:ind w:left="993" w:hanging="709"/>
        <w:rPr>
          <w:rStyle w:val="Ttulo1Car"/>
          <w:rFonts w:eastAsia="Calibri"/>
          <w:sz w:val="22"/>
          <w:szCs w:val="22"/>
          <w:lang w:val="es-CO"/>
        </w:rPr>
      </w:pPr>
      <w:bookmarkStart w:id="23" w:name="_Toc228864308"/>
      <w:bookmarkEnd w:id="22"/>
      <w:r w:rsidRPr="00A01654">
        <w:rPr>
          <w:rStyle w:val="Ttulo1Car"/>
          <w:rFonts w:eastAsia="Calibri"/>
          <w:sz w:val="22"/>
          <w:szCs w:val="22"/>
          <w:lang w:val="es-CO"/>
        </w:rPr>
        <w:t>Servicios de custodia y almacenamiento tercerizados</w:t>
      </w:r>
      <w:bookmarkEnd w:id="23"/>
    </w:p>
    <w:p w14:paraId="0D55F884" w14:textId="77777777" w:rsidR="003267C3" w:rsidRPr="00A01654" w:rsidRDefault="003267C3" w:rsidP="00585CA2">
      <w:pPr>
        <w:jc w:val="both"/>
        <w:rPr>
          <w:color w:val="auto"/>
          <w:sz w:val="22"/>
          <w:szCs w:val="22"/>
        </w:rPr>
      </w:pPr>
    </w:p>
    <w:p w14:paraId="7F72F072" w14:textId="458DA7A0" w:rsidR="00A01654" w:rsidRPr="00A01654" w:rsidRDefault="00A01654" w:rsidP="00585CA2">
      <w:pPr>
        <w:jc w:val="both"/>
        <w:rPr>
          <w:color w:val="auto"/>
          <w:sz w:val="22"/>
          <w:szCs w:val="22"/>
        </w:rPr>
      </w:pPr>
      <w:r w:rsidRPr="00A01654">
        <w:rPr>
          <w:color w:val="auto"/>
          <w:sz w:val="22"/>
          <w:szCs w:val="22"/>
        </w:rPr>
        <w:t xml:space="preserve">La contratación de servicios de almacenamiento, custodia y administración integral de documentos de archivo deberá cumplir estrictamente con las condiciones relativas a espacios, edificación, distribución, capacidad de almacenamiento y seguridad física, de conformidad con lo dispuesto en el artículo </w:t>
      </w:r>
      <w:r w:rsidRPr="00A01654">
        <w:rPr>
          <w:i/>
          <w:color w:val="auto"/>
          <w:sz w:val="22"/>
          <w:szCs w:val="22"/>
        </w:rPr>
        <w:t>3.1.2 Instalaciones para servicios de depósito, custodia y administración integral de documentos de archivo</w:t>
      </w:r>
      <w:r w:rsidRPr="00A01654">
        <w:rPr>
          <w:color w:val="auto"/>
          <w:sz w:val="22"/>
          <w:szCs w:val="22"/>
        </w:rPr>
        <w:t xml:space="preserve"> del Acuerdo 001 de 2024.</w:t>
      </w:r>
    </w:p>
    <w:p w14:paraId="2BC85772" w14:textId="77777777" w:rsidR="00A01654" w:rsidRPr="00A01654" w:rsidRDefault="00A01654" w:rsidP="00585CA2">
      <w:pPr>
        <w:jc w:val="both"/>
        <w:rPr>
          <w:color w:val="auto"/>
          <w:sz w:val="22"/>
          <w:szCs w:val="22"/>
        </w:rPr>
      </w:pPr>
    </w:p>
    <w:p w14:paraId="6EF319B9" w14:textId="3FCF6D1B" w:rsidR="003267C3" w:rsidRPr="00A01654" w:rsidRDefault="00A01654" w:rsidP="00585CA2">
      <w:pPr>
        <w:jc w:val="both"/>
        <w:rPr>
          <w:color w:val="auto"/>
          <w:sz w:val="22"/>
          <w:szCs w:val="22"/>
        </w:rPr>
      </w:pPr>
      <w:r w:rsidRPr="00A01654">
        <w:rPr>
          <w:color w:val="auto"/>
          <w:sz w:val="22"/>
          <w:szCs w:val="22"/>
        </w:rPr>
        <w:t>La Secretaría Distrital de Salud deberá seleccionar y ejercer seguimiento y supervisión permanente sobre los prestadores de servicios de custodia documental, con el fin de verificar el cumplimiento de la normatividad archivística vigente y la implementación de las actividades de los programas de conservación preventiva del Sistema Integrado de Conservación, articuladas con el Plan de Conservación Documental.</w:t>
      </w:r>
    </w:p>
    <w:p w14:paraId="13998399" w14:textId="77777777" w:rsidR="00A01654" w:rsidRPr="00A01654" w:rsidRDefault="00A01654" w:rsidP="00585CA2">
      <w:pPr>
        <w:jc w:val="both"/>
        <w:rPr>
          <w:color w:val="auto"/>
          <w:sz w:val="22"/>
          <w:szCs w:val="22"/>
        </w:rPr>
      </w:pPr>
    </w:p>
    <w:p w14:paraId="0C7ECD10" w14:textId="77777777" w:rsidR="003267C3" w:rsidRPr="00A01654" w:rsidRDefault="003267C3" w:rsidP="00720007">
      <w:pPr>
        <w:pStyle w:val="Ttulo1"/>
        <w:numPr>
          <w:ilvl w:val="4"/>
          <w:numId w:val="7"/>
        </w:numPr>
        <w:ind w:left="993" w:hanging="709"/>
        <w:rPr>
          <w:rStyle w:val="Ttulo1Car"/>
          <w:rFonts w:eastAsia="Calibri"/>
          <w:sz w:val="22"/>
          <w:szCs w:val="22"/>
          <w:lang w:val="es-CO"/>
        </w:rPr>
      </w:pPr>
      <w:bookmarkStart w:id="24" w:name="_Toc228864309"/>
      <w:r w:rsidRPr="00A01654">
        <w:rPr>
          <w:rStyle w:val="Ttulo1Car"/>
          <w:rFonts w:eastAsia="Calibri"/>
          <w:sz w:val="22"/>
          <w:szCs w:val="22"/>
          <w:lang w:val="es-CO"/>
        </w:rPr>
        <w:t>Conservación preventiva en espacios de archivo</w:t>
      </w:r>
      <w:bookmarkEnd w:id="24"/>
    </w:p>
    <w:p w14:paraId="62562C3E" w14:textId="77777777" w:rsidR="003267C3" w:rsidRPr="00A01654" w:rsidRDefault="003267C3" w:rsidP="00585CA2">
      <w:pPr>
        <w:jc w:val="both"/>
        <w:rPr>
          <w:color w:val="auto"/>
          <w:sz w:val="22"/>
          <w:szCs w:val="22"/>
        </w:rPr>
      </w:pPr>
    </w:p>
    <w:p w14:paraId="0C885A30" w14:textId="035A2F72" w:rsidR="003267C3" w:rsidRPr="00A01654" w:rsidRDefault="003267C3" w:rsidP="00585CA2">
      <w:pPr>
        <w:jc w:val="both"/>
        <w:rPr>
          <w:color w:val="auto"/>
          <w:sz w:val="22"/>
          <w:szCs w:val="22"/>
        </w:rPr>
      </w:pPr>
      <w:r w:rsidRPr="00A01654">
        <w:rPr>
          <w:color w:val="auto"/>
          <w:sz w:val="22"/>
          <w:szCs w:val="22"/>
        </w:rPr>
        <w:t>En todos los espacios destinados al almacenamiento de documentos de archivo en soportes físicos se deberán ejecutar, como mínimo, las siguientes actividades de conservación preventiva:</w:t>
      </w:r>
    </w:p>
    <w:p w14:paraId="35DAD7FF" w14:textId="77777777" w:rsidR="00A01654" w:rsidRPr="00A01654" w:rsidRDefault="00A01654" w:rsidP="00585CA2">
      <w:pPr>
        <w:jc w:val="both"/>
        <w:rPr>
          <w:color w:val="auto"/>
          <w:sz w:val="22"/>
          <w:szCs w:val="22"/>
        </w:rPr>
      </w:pPr>
    </w:p>
    <w:p w14:paraId="65F8A380" w14:textId="77777777" w:rsidR="003267C3" w:rsidRPr="00A01654" w:rsidRDefault="003267C3" w:rsidP="00585CA2">
      <w:pPr>
        <w:pStyle w:val="Prrafodelista"/>
        <w:numPr>
          <w:ilvl w:val="0"/>
          <w:numId w:val="2"/>
        </w:numPr>
        <w:jc w:val="both"/>
        <w:rPr>
          <w:color w:val="auto"/>
          <w:sz w:val="22"/>
          <w:szCs w:val="22"/>
        </w:rPr>
      </w:pPr>
      <w:r w:rsidRPr="00A01654">
        <w:rPr>
          <w:color w:val="auto"/>
          <w:sz w:val="22"/>
          <w:szCs w:val="22"/>
        </w:rPr>
        <w:t>Mantenimiento preventivo planificado de edificaciones y mobiliario.</w:t>
      </w:r>
    </w:p>
    <w:p w14:paraId="0EA54AF5" w14:textId="77777777" w:rsidR="003267C3" w:rsidRPr="00A01654" w:rsidRDefault="003267C3" w:rsidP="00585CA2">
      <w:pPr>
        <w:pStyle w:val="Prrafodelista"/>
        <w:numPr>
          <w:ilvl w:val="0"/>
          <w:numId w:val="2"/>
        </w:numPr>
        <w:jc w:val="both"/>
        <w:rPr>
          <w:color w:val="auto"/>
          <w:sz w:val="22"/>
          <w:szCs w:val="22"/>
        </w:rPr>
      </w:pPr>
      <w:r w:rsidRPr="00A01654">
        <w:rPr>
          <w:color w:val="auto"/>
          <w:sz w:val="22"/>
          <w:szCs w:val="22"/>
        </w:rPr>
        <w:t>Limpieza periódica de espacios, mobiliario y unidades de almacenamiento.</w:t>
      </w:r>
    </w:p>
    <w:p w14:paraId="76394A3B" w14:textId="77777777" w:rsidR="003267C3" w:rsidRPr="00A01654" w:rsidRDefault="003267C3" w:rsidP="00585CA2">
      <w:pPr>
        <w:pStyle w:val="Prrafodelista"/>
        <w:numPr>
          <w:ilvl w:val="0"/>
          <w:numId w:val="2"/>
        </w:numPr>
        <w:jc w:val="both"/>
        <w:rPr>
          <w:color w:val="auto"/>
          <w:sz w:val="22"/>
          <w:szCs w:val="22"/>
        </w:rPr>
      </w:pPr>
      <w:r w:rsidRPr="00A01654">
        <w:rPr>
          <w:color w:val="auto"/>
          <w:sz w:val="22"/>
          <w:szCs w:val="22"/>
        </w:rPr>
        <w:t>Control biológico para animales superiores, insectos y microorganismos.</w:t>
      </w:r>
    </w:p>
    <w:p w14:paraId="404CF3EE" w14:textId="0EE1A03D" w:rsidR="003267C3" w:rsidRPr="00A01654" w:rsidRDefault="003267C3" w:rsidP="00585CA2">
      <w:pPr>
        <w:pStyle w:val="Prrafodelista"/>
        <w:numPr>
          <w:ilvl w:val="0"/>
          <w:numId w:val="2"/>
        </w:numPr>
        <w:jc w:val="both"/>
        <w:rPr>
          <w:color w:val="auto"/>
          <w:sz w:val="22"/>
          <w:szCs w:val="22"/>
        </w:rPr>
      </w:pPr>
      <w:r w:rsidRPr="00A01654">
        <w:rPr>
          <w:color w:val="auto"/>
          <w:sz w:val="22"/>
          <w:szCs w:val="22"/>
        </w:rPr>
        <w:t>Monitoreo y control de condiciones ambientales (humedad relativa, temperatura, iluminación, contaminantes atmosféricos y radiación ultravioleta).</w:t>
      </w:r>
    </w:p>
    <w:p w14:paraId="04C141D2" w14:textId="71D61224" w:rsidR="00A01654" w:rsidRPr="00A01654" w:rsidRDefault="00A01654" w:rsidP="00720007">
      <w:pPr>
        <w:pStyle w:val="Ttulo1"/>
        <w:numPr>
          <w:ilvl w:val="4"/>
          <w:numId w:val="7"/>
        </w:numPr>
        <w:ind w:left="993" w:hanging="709"/>
        <w:rPr>
          <w:rStyle w:val="Ttulo1Car"/>
          <w:rFonts w:eastAsia="Calibri"/>
          <w:sz w:val="22"/>
          <w:szCs w:val="22"/>
          <w:lang w:val="es-CO"/>
        </w:rPr>
      </w:pPr>
      <w:bookmarkStart w:id="25" w:name="_Toc228864310"/>
      <w:r w:rsidRPr="00A01654">
        <w:rPr>
          <w:rStyle w:val="Ttulo1Car"/>
          <w:rFonts w:eastAsia="Calibri"/>
          <w:sz w:val="22"/>
          <w:szCs w:val="22"/>
          <w:lang w:val="es-CO"/>
        </w:rPr>
        <w:lastRenderedPageBreak/>
        <w:t>Responsabilidades del personal</w:t>
      </w:r>
      <w:bookmarkEnd w:id="25"/>
    </w:p>
    <w:p w14:paraId="4935B8E3" w14:textId="77777777" w:rsidR="00A01654" w:rsidRPr="00A01654" w:rsidRDefault="00A01654" w:rsidP="00585CA2">
      <w:pPr>
        <w:jc w:val="both"/>
        <w:rPr>
          <w:color w:val="auto"/>
          <w:sz w:val="22"/>
          <w:szCs w:val="22"/>
        </w:rPr>
      </w:pPr>
    </w:p>
    <w:p w14:paraId="211E7EEB" w14:textId="77777777" w:rsidR="00A01654" w:rsidRPr="00A01654" w:rsidRDefault="00A01654" w:rsidP="00585CA2">
      <w:pPr>
        <w:jc w:val="both"/>
        <w:rPr>
          <w:color w:val="auto"/>
          <w:sz w:val="22"/>
          <w:szCs w:val="22"/>
        </w:rPr>
      </w:pPr>
      <w:r w:rsidRPr="00A01654">
        <w:rPr>
          <w:color w:val="auto"/>
          <w:sz w:val="22"/>
          <w:szCs w:val="22"/>
        </w:rPr>
        <w:t xml:space="preserve">Los funcionarios, contratistas y pasantes de la Secretaría Distrital de Salud serán responsables del adecuado manejo y tratamiento de los documentos de archivo, de acuerdo con las funciones y obligaciones que les correspondan. </w:t>
      </w:r>
    </w:p>
    <w:p w14:paraId="20958BFF" w14:textId="77777777" w:rsidR="00A01654" w:rsidRPr="00A01654" w:rsidRDefault="00A01654" w:rsidP="00585CA2">
      <w:pPr>
        <w:jc w:val="both"/>
        <w:rPr>
          <w:color w:val="auto"/>
          <w:sz w:val="22"/>
          <w:szCs w:val="22"/>
        </w:rPr>
      </w:pPr>
    </w:p>
    <w:p w14:paraId="355EDAA3" w14:textId="29F7C035" w:rsidR="006C64A5" w:rsidRPr="00A01654" w:rsidRDefault="00A01654" w:rsidP="00585CA2">
      <w:pPr>
        <w:jc w:val="both"/>
        <w:rPr>
          <w:color w:val="auto"/>
          <w:sz w:val="22"/>
          <w:szCs w:val="22"/>
        </w:rPr>
      </w:pPr>
      <w:r w:rsidRPr="00A01654">
        <w:rPr>
          <w:color w:val="auto"/>
          <w:sz w:val="22"/>
          <w:szCs w:val="22"/>
        </w:rPr>
        <w:t>Aquellos con responsabilidades directas en conservación documental deberán ejecutar y apoyar las actividades definidas en el Plan de Conservación Preventiva.</w:t>
      </w:r>
    </w:p>
    <w:p w14:paraId="4FD10493" w14:textId="77777777" w:rsidR="00A01654" w:rsidRPr="00A01654" w:rsidRDefault="00A01654" w:rsidP="00585CA2">
      <w:pPr>
        <w:ind w:left="360"/>
        <w:jc w:val="both"/>
        <w:rPr>
          <w:color w:val="auto"/>
          <w:sz w:val="22"/>
          <w:szCs w:val="22"/>
        </w:rPr>
      </w:pPr>
    </w:p>
    <w:p w14:paraId="32FDAB9E" w14:textId="5BA95AE1" w:rsidR="00A01654" w:rsidRPr="00A01654" w:rsidRDefault="00A01654" w:rsidP="00720007">
      <w:pPr>
        <w:pStyle w:val="Ttulo1"/>
        <w:numPr>
          <w:ilvl w:val="4"/>
          <w:numId w:val="7"/>
        </w:numPr>
        <w:ind w:left="993" w:hanging="709"/>
        <w:rPr>
          <w:rStyle w:val="Ttulo1Car"/>
          <w:rFonts w:eastAsia="Calibri"/>
          <w:sz w:val="22"/>
          <w:szCs w:val="22"/>
          <w:lang w:val="es-CO"/>
        </w:rPr>
      </w:pPr>
      <w:bookmarkStart w:id="26" w:name="_Toc228864311"/>
      <w:r w:rsidRPr="00A01654">
        <w:rPr>
          <w:rStyle w:val="Ttulo1Car"/>
          <w:rFonts w:eastAsia="Calibri"/>
          <w:sz w:val="22"/>
          <w:szCs w:val="22"/>
          <w:lang w:val="es-CO"/>
        </w:rPr>
        <w:t>Cumplimiento de directrices del Sistema Integrado de Conservación</w:t>
      </w:r>
      <w:bookmarkEnd w:id="26"/>
    </w:p>
    <w:p w14:paraId="272B9ED2" w14:textId="77777777" w:rsidR="00A01654" w:rsidRPr="00A01654" w:rsidRDefault="00A01654" w:rsidP="00585CA2">
      <w:pPr>
        <w:jc w:val="both"/>
        <w:rPr>
          <w:color w:val="auto"/>
          <w:sz w:val="22"/>
          <w:szCs w:val="22"/>
        </w:rPr>
      </w:pPr>
    </w:p>
    <w:p w14:paraId="43631920" w14:textId="10C0D187" w:rsidR="00A01654" w:rsidRPr="00A01654" w:rsidRDefault="00A01654" w:rsidP="00585CA2">
      <w:pPr>
        <w:jc w:val="both"/>
        <w:rPr>
          <w:color w:val="auto"/>
          <w:sz w:val="22"/>
          <w:szCs w:val="22"/>
        </w:rPr>
      </w:pPr>
      <w:r w:rsidRPr="00A01654">
        <w:rPr>
          <w:color w:val="auto"/>
          <w:sz w:val="22"/>
          <w:szCs w:val="22"/>
        </w:rPr>
        <w:t>Todos los colaboradores de la Secretaría Distrital de Salud, independientemente de su vínculo, deberán acatar las directrices establecidas en el Plan de Conservación Documental, así como en los procesos, procedimientos e instructivos asociados al Sistema Integrado de Conservación.</w:t>
      </w:r>
    </w:p>
    <w:p w14:paraId="5032DD3E" w14:textId="4A5E6C03" w:rsidR="00A01654" w:rsidRPr="00A01654" w:rsidRDefault="00A01654" w:rsidP="00585CA2">
      <w:pPr>
        <w:jc w:val="both"/>
        <w:rPr>
          <w:color w:val="auto"/>
          <w:sz w:val="22"/>
          <w:szCs w:val="22"/>
        </w:rPr>
      </w:pPr>
    </w:p>
    <w:p w14:paraId="721CE14D" w14:textId="7203954D" w:rsidR="00A01654" w:rsidRPr="00A01654" w:rsidRDefault="00A01654" w:rsidP="00720007">
      <w:pPr>
        <w:pStyle w:val="Ttulo1"/>
        <w:numPr>
          <w:ilvl w:val="4"/>
          <w:numId w:val="7"/>
        </w:numPr>
        <w:ind w:left="993" w:hanging="709"/>
        <w:rPr>
          <w:rStyle w:val="Ttulo1Car"/>
          <w:rFonts w:eastAsia="Calibri"/>
          <w:sz w:val="22"/>
          <w:szCs w:val="22"/>
          <w:lang w:val="es-CO"/>
        </w:rPr>
      </w:pPr>
      <w:bookmarkStart w:id="27" w:name="_Toc228864312"/>
      <w:r w:rsidRPr="00A01654">
        <w:rPr>
          <w:rStyle w:val="Ttulo1Car"/>
          <w:rFonts w:eastAsia="Calibri"/>
          <w:sz w:val="22"/>
          <w:szCs w:val="22"/>
          <w:lang w:val="es-CO"/>
        </w:rPr>
        <w:t>Capacitación y sensibilización en conservación documental</w:t>
      </w:r>
      <w:bookmarkEnd w:id="27"/>
    </w:p>
    <w:p w14:paraId="6D0B4681" w14:textId="77777777" w:rsidR="00A01654" w:rsidRPr="00A01654" w:rsidRDefault="00A01654" w:rsidP="00585CA2">
      <w:pPr>
        <w:jc w:val="both"/>
        <w:rPr>
          <w:color w:val="auto"/>
          <w:sz w:val="22"/>
          <w:szCs w:val="22"/>
        </w:rPr>
      </w:pPr>
    </w:p>
    <w:p w14:paraId="23629CC9" w14:textId="0E83B033" w:rsidR="00A01654" w:rsidRPr="00A01654" w:rsidRDefault="00A01654" w:rsidP="00585CA2">
      <w:pPr>
        <w:jc w:val="both"/>
        <w:rPr>
          <w:color w:val="auto"/>
          <w:sz w:val="22"/>
          <w:szCs w:val="22"/>
        </w:rPr>
      </w:pPr>
      <w:r w:rsidRPr="00A01654">
        <w:rPr>
          <w:color w:val="auto"/>
          <w:sz w:val="22"/>
          <w:szCs w:val="22"/>
        </w:rPr>
        <w:t>Los colaboradores de la Secretaría Distrital de Salud deberán participar en las actividades de capacitación y sensibilización que programe la entidad, orientadas a fortalecer el conocimiento y asegurar la adecuada implementación del Sistema Integrado de Conservación.</w:t>
      </w:r>
    </w:p>
    <w:p w14:paraId="62AAB765" w14:textId="1526A326" w:rsidR="00A01654" w:rsidRDefault="00A01654" w:rsidP="00585CA2">
      <w:pPr>
        <w:jc w:val="both"/>
        <w:rPr>
          <w:color w:val="auto"/>
          <w:sz w:val="22"/>
          <w:szCs w:val="22"/>
        </w:rPr>
      </w:pPr>
    </w:p>
    <w:p w14:paraId="50FE10F2" w14:textId="77777777" w:rsidR="00003C95" w:rsidRPr="00003C95" w:rsidRDefault="00003C95" w:rsidP="00720007">
      <w:pPr>
        <w:pStyle w:val="Ttulo1"/>
        <w:numPr>
          <w:ilvl w:val="4"/>
          <w:numId w:val="7"/>
        </w:numPr>
        <w:ind w:left="993" w:hanging="709"/>
        <w:rPr>
          <w:rStyle w:val="Ttulo1Car"/>
          <w:rFonts w:eastAsia="Calibri"/>
          <w:sz w:val="22"/>
          <w:szCs w:val="22"/>
          <w:lang w:val="es-CO"/>
        </w:rPr>
      </w:pPr>
      <w:bookmarkStart w:id="28" w:name="_Toc228864313"/>
      <w:r w:rsidRPr="00003C95">
        <w:rPr>
          <w:rStyle w:val="Ttulo1Car"/>
          <w:rFonts w:eastAsia="Calibri"/>
          <w:sz w:val="22"/>
          <w:szCs w:val="22"/>
          <w:lang w:val="es-CO"/>
        </w:rPr>
        <w:t>Gestión del riesgo en conservación documental</w:t>
      </w:r>
      <w:bookmarkEnd w:id="28"/>
    </w:p>
    <w:p w14:paraId="422D3F74" w14:textId="77777777" w:rsidR="00003C95" w:rsidRDefault="00003C95" w:rsidP="00585CA2">
      <w:pPr>
        <w:jc w:val="both"/>
        <w:rPr>
          <w:color w:val="auto"/>
          <w:sz w:val="22"/>
          <w:szCs w:val="22"/>
        </w:rPr>
      </w:pPr>
    </w:p>
    <w:p w14:paraId="06E55E7E" w14:textId="77777777" w:rsidR="00003C95" w:rsidRDefault="00003C95" w:rsidP="00585CA2">
      <w:pPr>
        <w:jc w:val="both"/>
        <w:rPr>
          <w:color w:val="auto"/>
          <w:sz w:val="22"/>
          <w:szCs w:val="22"/>
        </w:rPr>
      </w:pPr>
      <w:r w:rsidRPr="00003C95">
        <w:rPr>
          <w:color w:val="auto"/>
          <w:sz w:val="22"/>
          <w:szCs w:val="22"/>
        </w:rPr>
        <w:t xml:space="preserve">El análisis de riesgos para la conservación de los documentos de archivo deberá considerar las causas de deterioro de los soportes documentales. </w:t>
      </w:r>
    </w:p>
    <w:p w14:paraId="05A39506" w14:textId="77777777" w:rsidR="00003C95" w:rsidRDefault="00003C95" w:rsidP="00585CA2">
      <w:pPr>
        <w:jc w:val="both"/>
        <w:rPr>
          <w:color w:val="auto"/>
          <w:sz w:val="22"/>
          <w:szCs w:val="22"/>
        </w:rPr>
      </w:pPr>
    </w:p>
    <w:p w14:paraId="5609147B" w14:textId="2866AA64" w:rsidR="00984F1D" w:rsidRDefault="00003C95" w:rsidP="00585CA2">
      <w:pPr>
        <w:jc w:val="both"/>
        <w:rPr>
          <w:color w:val="auto"/>
          <w:sz w:val="22"/>
          <w:szCs w:val="22"/>
        </w:rPr>
      </w:pPr>
      <w:r w:rsidRPr="00003C95">
        <w:rPr>
          <w:color w:val="auto"/>
          <w:sz w:val="22"/>
          <w:szCs w:val="22"/>
        </w:rPr>
        <w:t>La evaluación de riesgos se realizará de manera periódica con el fin de definir controles orientados a la mitigación de los factores de deterioro y al fortalecimiento de las condiciones de conservación.</w:t>
      </w:r>
    </w:p>
    <w:p w14:paraId="50FEE916" w14:textId="77777777" w:rsidR="00003C95" w:rsidRPr="00003C95" w:rsidRDefault="00003C95" w:rsidP="00585CA2">
      <w:pPr>
        <w:jc w:val="both"/>
        <w:rPr>
          <w:color w:val="auto"/>
          <w:sz w:val="22"/>
          <w:szCs w:val="22"/>
        </w:rPr>
      </w:pPr>
    </w:p>
    <w:p w14:paraId="0CAB8740" w14:textId="77777777" w:rsidR="00003C95" w:rsidRPr="00003C95" w:rsidRDefault="00003C95" w:rsidP="00720007">
      <w:pPr>
        <w:pStyle w:val="Ttulo1"/>
        <w:numPr>
          <w:ilvl w:val="4"/>
          <w:numId w:val="7"/>
        </w:numPr>
        <w:ind w:left="993" w:hanging="709"/>
        <w:rPr>
          <w:rStyle w:val="Ttulo1Car"/>
          <w:rFonts w:eastAsia="Calibri"/>
          <w:sz w:val="22"/>
          <w:szCs w:val="22"/>
          <w:lang w:val="es-CO"/>
        </w:rPr>
      </w:pPr>
      <w:bookmarkStart w:id="29" w:name="_Toc228864314"/>
      <w:r w:rsidRPr="00003C95">
        <w:rPr>
          <w:rStyle w:val="Ttulo1Car"/>
          <w:rFonts w:eastAsia="Calibri"/>
          <w:sz w:val="22"/>
          <w:szCs w:val="22"/>
          <w:lang w:val="es-CO"/>
        </w:rPr>
        <w:t>Uso de materiales y soportes archivísticos</w:t>
      </w:r>
      <w:bookmarkEnd w:id="29"/>
    </w:p>
    <w:p w14:paraId="589EA0BB" w14:textId="77777777" w:rsidR="00003C95" w:rsidRDefault="00003C95" w:rsidP="00585CA2">
      <w:pPr>
        <w:jc w:val="both"/>
        <w:rPr>
          <w:color w:val="auto"/>
          <w:sz w:val="22"/>
          <w:szCs w:val="22"/>
        </w:rPr>
      </w:pPr>
    </w:p>
    <w:p w14:paraId="42C3CEF3" w14:textId="77777777" w:rsidR="00003C95" w:rsidRDefault="00003C95" w:rsidP="00585CA2">
      <w:pPr>
        <w:jc w:val="both"/>
        <w:rPr>
          <w:color w:val="auto"/>
          <w:sz w:val="22"/>
          <w:szCs w:val="22"/>
        </w:rPr>
      </w:pPr>
      <w:r w:rsidRPr="00003C95">
        <w:rPr>
          <w:color w:val="auto"/>
          <w:sz w:val="22"/>
          <w:szCs w:val="22"/>
        </w:rPr>
        <w:t xml:space="preserve">La Secretaría Distrital de Salud deberá adquirir y utilizar materiales con características de calidad de archivo para la producción documental y el almacenamiento de documentos con tiempos de conservación superiores a treinta (30) años, con el fin de evitar deterioros intrínsecos. </w:t>
      </w:r>
    </w:p>
    <w:p w14:paraId="7B03E9FF" w14:textId="77777777" w:rsidR="00003C95" w:rsidRDefault="00003C95" w:rsidP="00585CA2">
      <w:pPr>
        <w:jc w:val="both"/>
        <w:rPr>
          <w:color w:val="auto"/>
          <w:sz w:val="22"/>
          <w:szCs w:val="22"/>
        </w:rPr>
      </w:pPr>
    </w:p>
    <w:p w14:paraId="7D57B131" w14:textId="0E7867CF" w:rsidR="006C64A5" w:rsidRDefault="00003C95" w:rsidP="00585CA2">
      <w:pPr>
        <w:jc w:val="both"/>
        <w:rPr>
          <w:color w:val="auto"/>
          <w:sz w:val="22"/>
          <w:szCs w:val="22"/>
        </w:rPr>
      </w:pPr>
      <w:r w:rsidRPr="00003C95">
        <w:rPr>
          <w:color w:val="auto"/>
          <w:sz w:val="22"/>
          <w:szCs w:val="22"/>
        </w:rPr>
        <w:t>Para los documentos con tiempos de conservación menores, se emplearán materiales que garanticen su adecuada conservación y acceso, optimizando el uso de los recursos.</w:t>
      </w:r>
    </w:p>
    <w:p w14:paraId="3C33374F" w14:textId="77777777" w:rsidR="00003C95" w:rsidRPr="00003C95" w:rsidRDefault="00003C95" w:rsidP="00585CA2">
      <w:pPr>
        <w:jc w:val="both"/>
        <w:rPr>
          <w:color w:val="auto"/>
          <w:sz w:val="22"/>
          <w:szCs w:val="22"/>
        </w:rPr>
      </w:pPr>
    </w:p>
    <w:p w14:paraId="6648C3F1" w14:textId="77777777" w:rsidR="00882A94" w:rsidRDefault="00882A94" w:rsidP="00585CA2">
      <w:pPr>
        <w:rPr>
          <w:rStyle w:val="Ttulo1Car"/>
          <w:rFonts w:eastAsia="Calibri"/>
          <w:b w:val="0"/>
          <w:bCs w:val="0"/>
          <w:sz w:val="22"/>
          <w:szCs w:val="22"/>
          <w:lang w:val="es-CO"/>
        </w:rPr>
      </w:pPr>
      <w:r>
        <w:rPr>
          <w:rStyle w:val="Ttulo1Car"/>
          <w:rFonts w:eastAsia="Calibri"/>
          <w:sz w:val="22"/>
          <w:szCs w:val="22"/>
          <w:lang w:val="es-CO"/>
        </w:rPr>
        <w:br w:type="page"/>
      </w:r>
    </w:p>
    <w:p w14:paraId="28359844" w14:textId="288DE2F6" w:rsidR="006C64A5" w:rsidRPr="00A01654" w:rsidRDefault="006C64A5" w:rsidP="00720007">
      <w:pPr>
        <w:pStyle w:val="Ttulo1"/>
        <w:numPr>
          <w:ilvl w:val="3"/>
          <w:numId w:val="7"/>
        </w:numPr>
        <w:ind w:left="1134" w:hanging="850"/>
        <w:rPr>
          <w:rStyle w:val="Ttulo1Car"/>
          <w:rFonts w:eastAsia="Calibri"/>
          <w:sz w:val="22"/>
          <w:szCs w:val="22"/>
          <w:lang w:val="es-CO"/>
        </w:rPr>
      </w:pPr>
      <w:bookmarkStart w:id="30" w:name="_Toc228864315"/>
      <w:r w:rsidRPr="00A01654">
        <w:rPr>
          <w:rStyle w:val="Ttulo1Car"/>
          <w:rFonts w:eastAsia="Calibri"/>
          <w:sz w:val="22"/>
          <w:szCs w:val="22"/>
          <w:lang w:val="es-CO"/>
        </w:rPr>
        <w:lastRenderedPageBreak/>
        <w:t>Metodología para la formulación del plan de conservación documental</w:t>
      </w:r>
      <w:bookmarkEnd w:id="30"/>
    </w:p>
    <w:p w14:paraId="42377C3C" w14:textId="77777777" w:rsidR="00003C95" w:rsidRDefault="00003C95" w:rsidP="00585CA2">
      <w:pPr>
        <w:jc w:val="both"/>
        <w:rPr>
          <w:color w:val="auto"/>
          <w:sz w:val="22"/>
          <w:szCs w:val="22"/>
        </w:rPr>
      </w:pPr>
    </w:p>
    <w:p w14:paraId="43A80910" w14:textId="1C2B3FB3" w:rsidR="00003C95" w:rsidRPr="00003C95" w:rsidRDefault="00003C95" w:rsidP="00720007">
      <w:pPr>
        <w:pStyle w:val="Ttulo1"/>
        <w:numPr>
          <w:ilvl w:val="4"/>
          <w:numId w:val="7"/>
        </w:numPr>
        <w:ind w:left="993" w:hanging="567"/>
        <w:rPr>
          <w:rStyle w:val="Ttulo1Car"/>
          <w:rFonts w:eastAsia="Calibri"/>
          <w:sz w:val="22"/>
          <w:szCs w:val="22"/>
          <w:lang w:val="es-CO"/>
        </w:rPr>
      </w:pPr>
      <w:bookmarkStart w:id="31" w:name="_Toc228864316"/>
      <w:r w:rsidRPr="00003C95">
        <w:rPr>
          <w:rStyle w:val="Ttulo1Car"/>
          <w:rFonts w:eastAsia="Calibri"/>
          <w:sz w:val="22"/>
          <w:szCs w:val="22"/>
          <w:lang w:val="es-CO"/>
        </w:rPr>
        <w:t>Análisis institucional y normativo</w:t>
      </w:r>
      <w:bookmarkEnd w:id="31"/>
    </w:p>
    <w:p w14:paraId="0FEE4F4B" w14:textId="77777777" w:rsidR="00003C95" w:rsidRDefault="00003C95" w:rsidP="00585CA2">
      <w:pPr>
        <w:pStyle w:val="Prrafodelista"/>
        <w:ind w:left="0"/>
        <w:jc w:val="both"/>
        <w:rPr>
          <w:color w:val="auto"/>
          <w:sz w:val="22"/>
          <w:szCs w:val="22"/>
        </w:rPr>
      </w:pPr>
    </w:p>
    <w:p w14:paraId="0D0CAD53" w14:textId="77777777" w:rsidR="00003C95" w:rsidRDefault="00003C95" w:rsidP="00585CA2">
      <w:pPr>
        <w:pStyle w:val="Prrafodelista"/>
        <w:ind w:left="0"/>
        <w:jc w:val="both"/>
        <w:rPr>
          <w:color w:val="auto"/>
          <w:sz w:val="22"/>
          <w:szCs w:val="22"/>
        </w:rPr>
      </w:pPr>
      <w:r w:rsidRPr="00003C95">
        <w:rPr>
          <w:color w:val="auto"/>
          <w:sz w:val="22"/>
          <w:szCs w:val="22"/>
        </w:rPr>
        <w:t xml:space="preserve">Para la formulación del Plan de Conservación Documental se realizó el reconocimiento de la estructura organizacional de la Secretaría Distrital de Salud, a través de la revisión y análisis de los actos administrativos que la crean y definen sus funciones. </w:t>
      </w:r>
    </w:p>
    <w:p w14:paraId="5BE920E0" w14:textId="77777777" w:rsidR="00003C95" w:rsidRDefault="00003C95" w:rsidP="00585CA2">
      <w:pPr>
        <w:pStyle w:val="Prrafodelista"/>
        <w:ind w:left="0"/>
        <w:jc w:val="both"/>
        <w:rPr>
          <w:color w:val="auto"/>
          <w:sz w:val="22"/>
          <w:szCs w:val="22"/>
        </w:rPr>
      </w:pPr>
    </w:p>
    <w:p w14:paraId="68C4661D" w14:textId="3A61FB0E" w:rsidR="006C64A5" w:rsidRPr="00A01654" w:rsidRDefault="00003C95" w:rsidP="00585CA2">
      <w:pPr>
        <w:pStyle w:val="Prrafodelista"/>
        <w:ind w:left="0"/>
        <w:jc w:val="both"/>
        <w:rPr>
          <w:color w:val="auto"/>
          <w:sz w:val="22"/>
          <w:szCs w:val="22"/>
        </w:rPr>
      </w:pPr>
      <w:r w:rsidRPr="00003C95">
        <w:rPr>
          <w:color w:val="auto"/>
          <w:sz w:val="22"/>
          <w:szCs w:val="22"/>
        </w:rPr>
        <w:t>Así mismo, se efectuó la revisión de los procedimientos e instructivos vigentes, con el fin de identificar las actividades administrativas relacionadas con el manejo de los documentos de archivo, la contratación de servicios, así como el mantenimiento de las instalaciones físicas y las dotaciones.</w:t>
      </w:r>
    </w:p>
    <w:p w14:paraId="518E640A" w14:textId="77777777" w:rsidR="006C64A5" w:rsidRPr="00A01654" w:rsidRDefault="006C64A5" w:rsidP="00585CA2">
      <w:pPr>
        <w:pStyle w:val="Prrafodelista"/>
        <w:ind w:left="0"/>
        <w:jc w:val="both"/>
        <w:rPr>
          <w:color w:val="auto"/>
          <w:sz w:val="22"/>
          <w:szCs w:val="22"/>
        </w:rPr>
      </w:pPr>
    </w:p>
    <w:p w14:paraId="06154CBE" w14:textId="77777777" w:rsidR="00003C95" w:rsidRPr="00003C95" w:rsidRDefault="00003C95" w:rsidP="00720007">
      <w:pPr>
        <w:pStyle w:val="Ttulo1"/>
        <w:numPr>
          <w:ilvl w:val="4"/>
          <w:numId w:val="7"/>
        </w:numPr>
        <w:ind w:left="993" w:hanging="567"/>
        <w:rPr>
          <w:rStyle w:val="Ttulo1Car"/>
          <w:rFonts w:eastAsia="Calibri"/>
          <w:sz w:val="22"/>
          <w:szCs w:val="22"/>
          <w:lang w:val="es-CO"/>
        </w:rPr>
      </w:pPr>
      <w:bookmarkStart w:id="32" w:name="_Toc228864317"/>
      <w:r w:rsidRPr="00003C95">
        <w:rPr>
          <w:rStyle w:val="Ttulo1Car"/>
          <w:rFonts w:eastAsia="Calibri"/>
          <w:sz w:val="22"/>
          <w:szCs w:val="22"/>
          <w:lang w:val="es-CO"/>
        </w:rPr>
        <w:t>Reconocimiento de espacios y condiciones de archivo</w:t>
      </w:r>
      <w:bookmarkEnd w:id="32"/>
    </w:p>
    <w:p w14:paraId="1DF26EA8" w14:textId="77777777" w:rsidR="00003C95" w:rsidRDefault="00003C95" w:rsidP="00585CA2">
      <w:pPr>
        <w:pStyle w:val="Prrafodelista"/>
        <w:ind w:left="0"/>
        <w:jc w:val="both"/>
        <w:rPr>
          <w:color w:val="auto"/>
          <w:sz w:val="22"/>
          <w:szCs w:val="22"/>
        </w:rPr>
      </w:pPr>
    </w:p>
    <w:p w14:paraId="626A7B70" w14:textId="77777777" w:rsidR="00003C95" w:rsidRDefault="00003C95" w:rsidP="00585CA2">
      <w:pPr>
        <w:pStyle w:val="Prrafodelista"/>
        <w:ind w:left="0"/>
        <w:jc w:val="both"/>
        <w:rPr>
          <w:color w:val="auto"/>
          <w:sz w:val="22"/>
          <w:szCs w:val="22"/>
        </w:rPr>
      </w:pPr>
      <w:r w:rsidRPr="00003C95">
        <w:rPr>
          <w:color w:val="auto"/>
          <w:sz w:val="22"/>
          <w:szCs w:val="22"/>
        </w:rPr>
        <w:t xml:space="preserve">Como parte del proceso metodológico, se realizaron visitas presenciales a las diferentes sedes de almacenamiento de archivo de la entidad, incluyendo los edificios principales, la sede Casa Amarilla, la sede Camelia y los archivos cuya custodia se encuentra tercerizada con un proveedor especializado. </w:t>
      </w:r>
    </w:p>
    <w:p w14:paraId="052079C6" w14:textId="77777777" w:rsidR="00003C95" w:rsidRDefault="00003C95" w:rsidP="00585CA2">
      <w:pPr>
        <w:pStyle w:val="Prrafodelista"/>
        <w:ind w:left="0"/>
        <w:jc w:val="both"/>
        <w:rPr>
          <w:color w:val="auto"/>
          <w:sz w:val="22"/>
          <w:szCs w:val="22"/>
        </w:rPr>
      </w:pPr>
    </w:p>
    <w:p w14:paraId="5EA0B6FC" w14:textId="2A0E6409" w:rsidR="006C64A5" w:rsidRPr="00A01654" w:rsidRDefault="00003C95" w:rsidP="00585CA2">
      <w:pPr>
        <w:pStyle w:val="Prrafodelista"/>
        <w:ind w:left="0"/>
        <w:jc w:val="both"/>
        <w:rPr>
          <w:color w:val="auto"/>
          <w:sz w:val="22"/>
          <w:szCs w:val="22"/>
        </w:rPr>
      </w:pPr>
      <w:r w:rsidRPr="00003C95">
        <w:rPr>
          <w:color w:val="auto"/>
          <w:sz w:val="22"/>
          <w:szCs w:val="22"/>
        </w:rPr>
        <w:t>Estas visitas permitieron identificar las condiciones de las instalaciones físicas, el estado del mobiliario destinado al almacenamiento documental, así como las necesidades de adecuación, mantenimiento y fortalecimiento de capacidades del personal responsable de los archivos, particularmente en temas relacionados con la conservación documental.</w:t>
      </w:r>
    </w:p>
    <w:p w14:paraId="22BADE72" w14:textId="77777777" w:rsidR="00003C95" w:rsidRDefault="00003C95" w:rsidP="00585CA2">
      <w:pPr>
        <w:rPr>
          <w:color w:val="auto"/>
          <w:sz w:val="22"/>
          <w:szCs w:val="22"/>
        </w:rPr>
      </w:pPr>
    </w:p>
    <w:p w14:paraId="109C3F49" w14:textId="39B2FDAE" w:rsidR="00003C95" w:rsidRPr="00003C95" w:rsidRDefault="00003C95" w:rsidP="00720007">
      <w:pPr>
        <w:pStyle w:val="Ttulo1"/>
        <w:numPr>
          <w:ilvl w:val="4"/>
          <w:numId w:val="7"/>
        </w:numPr>
        <w:ind w:left="993" w:hanging="567"/>
        <w:rPr>
          <w:rStyle w:val="Ttulo1Car"/>
          <w:rFonts w:eastAsia="Calibri"/>
          <w:sz w:val="22"/>
          <w:szCs w:val="22"/>
          <w:lang w:val="es-CO"/>
        </w:rPr>
      </w:pPr>
      <w:bookmarkStart w:id="33" w:name="_Toc228864318"/>
      <w:r w:rsidRPr="00003C95">
        <w:rPr>
          <w:rStyle w:val="Ttulo1Car"/>
          <w:rFonts w:eastAsia="Calibri"/>
          <w:sz w:val="22"/>
          <w:szCs w:val="22"/>
          <w:lang w:val="es-CO"/>
        </w:rPr>
        <w:t>Identificación y evaluación de riesgos de conservación</w:t>
      </w:r>
      <w:bookmarkEnd w:id="33"/>
    </w:p>
    <w:p w14:paraId="650457F2" w14:textId="77777777" w:rsidR="00003C95" w:rsidRDefault="00003C95" w:rsidP="00585CA2">
      <w:pPr>
        <w:pStyle w:val="Prrafodelista"/>
        <w:ind w:left="0"/>
        <w:rPr>
          <w:color w:val="auto"/>
          <w:sz w:val="22"/>
          <w:szCs w:val="22"/>
        </w:rPr>
      </w:pPr>
    </w:p>
    <w:p w14:paraId="57C2EDDF" w14:textId="77777777" w:rsidR="00003C95" w:rsidRDefault="00003C95" w:rsidP="00585CA2">
      <w:pPr>
        <w:pStyle w:val="Prrafodelista"/>
        <w:ind w:left="0"/>
        <w:rPr>
          <w:color w:val="auto"/>
          <w:sz w:val="22"/>
          <w:szCs w:val="22"/>
        </w:rPr>
      </w:pPr>
      <w:r w:rsidRPr="00003C95">
        <w:rPr>
          <w:color w:val="auto"/>
          <w:sz w:val="22"/>
          <w:szCs w:val="22"/>
        </w:rPr>
        <w:t xml:space="preserve">Posteriormente, se elaboró la matriz de riesgos para la conservación documental, mediante la identificación de las causas de riesgo, la estimación de su probabilidad de ocurrencia y la valoración del impacto que su materialización podría generar sobre los documentos de archivo en soportes físicos. </w:t>
      </w:r>
    </w:p>
    <w:p w14:paraId="7E94B4CB" w14:textId="77777777" w:rsidR="00003C95" w:rsidRDefault="00003C95" w:rsidP="00585CA2">
      <w:pPr>
        <w:pStyle w:val="Prrafodelista"/>
        <w:ind w:left="0"/>
        <w:rPr>
          <w:color w:val="auto"/>
          <w:sz w:val="22"/>
          <w:szCs w:val="22"/>
        </w:rPr>
      </w:pPr>
    </w:p>
    <w:p w14:paraId="006DF0B8" w14:textId="6C2C67BD" w:rsidR="006C64A5" w:rsidRDefault="00003C95" w:rsidP="00585CA2">
      <w:pPr>
        <w:pStyle w:val="Prrafodelista"/>
        <w:ind w:left="0"/>
        <w:rPr>
          <w:color w:val="auto"/>
          <w:sz w:val="22"/>
          <w:szCs w:val="22"/>
        </w:rPr>
      </w:pPr>
      <w:r w:rsidRPr="00003C95">
        <w:rPr>
          <w:color w:val="auto"/>
          <w:sz w:val="22"/>
          <w:szCs w:val="22"/>
        </w:rPr>
        <w:t>Los resultados de este análisis constituyeron un insumo fundamental para la definición de necesidades, controles y acciones a incorporar en los programas de conservación preventiva del Plan de Conservación Documental.</w:t>
      </w:r>
    </w:p>
    <w:p w14:paraId="13F21A2D" w14:textId="77777777" w:rsidR="00003C95" w:rsidRDefault="00003C95" w:rsidP="00585CA2">
      <w:pPr>
        <w:jc w:val="both"/>
        <w:rPr>
          <w:color w:val="auto"/>
          <w:sz w:val="22"/>
          <w:szCs w:val="22"/>
        </w:rPr>
      </w:pPr>
    </w:p>
    <w:p w14:paraId="16D8B884" w14:textId="4D24B2F4" w:rsidR="00003C95" w:rsidRPr="00003C95" w:rsidRDefault="00003C95" w:rsidP="00720007">
      <w:pPr>
        <w:pStyle w:val="Ttulo1"/>
        <w:numPr>
          <w:ilvl w:val="4"/>
          <w:numId w:val="7"/>
        </w:numPr>
        <w:ind w:left="993" w:hanging="567"/>
        <w:rPr>
          <w:rStyle w:val="Ttulo1Car"/>
          <w:rFonts w:eastAsia="Calibri"/>
          <w:sz w:val="22"/>
          <w:szCs w:val="22"/>
          <w:lang w:val="es-CO"/>
        </w:rPr>
      </w:pPr>
      <w:bookmarkStart w:id="34" w:name="_Toc228864319"/>
      <w:r w:rsidRPr="00003C95">
        <w:rPr>
          <w:rStyle w:val="Ttulo1Car"/>
          <w:rFonts w:eastAsia="Calibri"/>
          <w:sz w:val="22"/>
          <w:szCs w:val="22"/>
          <w:lang w:val="es-CO"/>
        </w:rPr>
        <w:t>Formulación de estrategias y programas de conservación preventiva</w:t>
      </w:r>
      <w:bookmarkEnd w:id="34"/>
    </w:p>
    <w:p w14:paraId="03519800" w14:textId="77777777" w:rsidR="00003C95" w:rsidRDefault="00003C95" w:rsidP="00585CA2">
      <w:pPr>
        <w:pStyle w:val="Prrafodelista"/>
        <w:ind w:left="0"/>
        <w:jc w:val="both"/>
        <w:rPr>
          <w:color w:val="auto"/>
          <w:sz w:val="22"/>
          <w:szCs w:val="22"/>
        </w:rPr>
      </w:pPr>
    </w:p>
    <w:p w14:paraId="012DE3DF" w14:textId="77777777" w:rsidR="00003C95" w:rsidRDefault="00003C95" w:rsidP="00585CA2">
      <w:pPr>
        <w:pStyle w:val="Prrafodelista"/>
        <w:ind w:left="0"/>
        <w:jc w:val="both"/>
        <w:rPr>
          <w:color w:val="auto"/>
          <w:sz w:val="22"/>
          <w:szCs w:val="22"/>
        </w:rPr>
      </w:pPr>
      <w:r w:rsidRPr="00003C95">
        <w:rPr>
          <w:color w:val="auto"/>
          <w:sz w:val="22"/>
          <w:szCs w:val="22"/>
        </w:rPr>
        <w:t xml:space="preserve">Finalmente, con base en los lineamientos proporcionados por la Dirección Distrital de Archivo de Bogotá, a través del Modelo de Madurez del Sistema Integrado de Conservación, se formularon las estrategias del Plan de Conservación Documental, junto con su respectiva justificación. </w:t>
      </w:r>
    </w:p>
    <w:p w14:paraId="7D34F69E" w14:textId="77777777" w:rsidR="00003C95" w:rsidRDefault="00003C95" w:rsidP="00585CA2">
      <w:pPr>
        <w:pStyle w:val="Prrafodelista"/>
        <w:ind w:left="0"/>
        <w:jc w:val="both"/>
        <w:rPr>
          <w:color w:val="auto"/>
          <w:sz w:val="22"/>
          <w:szCs w:val="22"/>
        </w:rPr>
      </w:pPr>
    </w:p>
    <w:p w14:paraId="14B87559" w14:textId="588B908B" w:rsidR="006C64A5" w:rsidRPr="00A01654" w:rsidRDefault="00003C95" w:rsidP="00585CA2">
      <w:pPr>
        <w:pStyle w:val="Prrafodelista"/>
        <w:ind w:left="0"/>
        <w:jc w:val="both"/>
        <w:rPr>
          <w:color w:val="auto"/>
          <w:sz w:val="22"/>
          <w:szCs w:val="22"/>
        </w:rPr>
      </w:pPr>
      <w:r w:rsidRPr="00003C95">
        <w:rPr>
          <w:color w:val="auto"/>
          <w:sz w:val="22"/>
          <w:szCs w:val="22"/>
        </w:rPr>
        <w:t xml:space="preserve">Dichas estrategias se estructuraron en programas de conservación preventiva, desagregados en proyectos y actividades, con un cronograma de ejecución a corto, mediano y largo plazo, </w:t>
      </w:r>
      <w:r w:rsidRPr="00003C95">
        <w:rPr>
          <w:color w:val="auto"/>
          <w:sz w:val="22"/>
          <w:szCs w:val="22"/>
        </w:rPr>
        <w:lastRenderedPageBreak/>
        <w:t>así como la identificación de los recursos financieros, técnicos y de talento humano necesarios para su implementación, permitiendo a la Secretaría Distrital de Salud planificar y apropiar los recursos requeridos para la adecuada ejecución del plan.</w:t>
      </w:r>
    </w:p>
    <w:p w14:paraId="037A9B26" w14:textId="77777777" w:rsidR="006C64A5" w:rsidRPr="00A01654" w:rsidRDefault="006C64A5" w:rsidP="00585CA2">
      <w:pPr>
        <w:pStyle w:val="Prrafodelista"/>
        <w:ind w:left="0"/>
        <w:jc w:val="both"/>
        <w:rPr>
          <w:color w:val="auto"/>
          <w:sz w:val="22"/>
          <w:szCs w:val="22"/>
        </w:rPr>
      </w:pPr>
    </w:p>
    <w:p w14:paraId="119EA82F" w14:textId="77777777" w:rsidR="006C64A5" w:rsidRPr="00A01654" w:rsidRDefault="006C64A5" w:rsidP="00720007">
      <w:pPr>
        <w:pStyle w:val="Ttulo1"/>
        <w:numPr>
          <w:ilvl w:val="3"/>
          <w:numId w:val="7"/>
        </w:numPr>
        <w:ind w:left="1134" w:hanging="850"/>
        <w:rPr>
          <w:rStyle w:val="Ttulo1Car"/>
          <w:rFonts w:eastAsia="Calibri"/>
          <w:sz w:val="22"/>
          <w:szCs w:val="22"/>
          <w:lang w:val="es-CO"/>
        </w:rPr>
      </w:pPr>
      <w:bookmarkStart w:id="35" w:name="_Toc228864320"/>
      <w:r w:rsidRPr="00A01654">
        <w:rPr>
          <w:rStyle w:val="Ttulo1Car"/>
          <w:rFonts w:eastAsia="Calibri"/>
          <w:sz w:val="22"/>
          <w:szCs w:val="22"/>
          <w:lang w:val="es-CO"/>
        </w:rPr>
        <w:t>Matriz de riesgos para la conservación documental</w:t>
      </w:r>
      <w:bookmarkEnd w:id="35"/>
    </w:p>
    <w:p w14:paraId="0EA6C4B8" w14:textId="77777777" w:rsidR="006C64A5" w:rsidRPr="00A01654" w:rsidRDefault="006C64A5" w:rsidP="00585CA2">
      <w:pPr>
        <w:pStyle w:val="Prrafodelista"/>
        <w:ind w:left="0"/>
        <w:jc w:val="both"/>
        <w:rPr>
          <w:color w:val="365F91"/>
          <w:sz w:val="22"/>
          <w:szCs w:val="22"/>
        </w:rPr>
      </w:pPr>
    </w:p>
    <w:p w14:paraId="11D725EC" w14:textId="77777777" w:rsidR="005F19F9" w:rsidRPr="005F19F9" w:rsidRDefault="005F19F9" w:rsidP="00720007">
      <w:pPr>
        <w:pStyle w:val="Ttulo1"/>
        <w:numPr>
          <w:ilvl w:val="4"/>
          <w:numId w:val="7"/>
        </w:numPr>
        <w:ind w:left="993" w:hanging="709"/>
        <w:rPr>
          <w:rStyle w:val="Ttulo1Car"/>
          <w:rFonts w:eastAsia="Calibri"/>
          <w:sz w:val="22"/>
          <w:szCs w:val="22"/>
          <w:lang w:val="es-CO"/>
        </w:rPr>
      </w:pPr>
      <w:bookmarkStart w:id="36" w:name="_Toc228864321"/>
      <w:r w:rsidRPr="005F19F9">
        <w:rPr>
          <w:rStyle w:val="Ttulo1Car"/>
          <w:rFonts w:eastAsia="Calibri"/>
          <w:sz w:val="22"/>
          <w:szCs w:val="22"/>
          <w:lang w:val="es-CO"/>
        </w:rPr>
        <w:t>Identificación de riesgos de conservación</w:t>
      </w:r>
      <w:bookmarkEnd w:id="36"/>
    </w:p>
    <w:p w14:paraId="6BE25F41" w14:textId="77777777" w:rsidR="005F19F9" w:rsidRDefault="005F19F9" w:rsidP="00585CA2">
      <w:pPr>
        <w:jc w:val="both"/>
        <w:rPr>
          <w:color w:val="auto"/>
          <w:sz w:val="22"/>
          <w:szCs w:val="22"/>
        </w:rPr>
      </w:pPr>
    </w:p>
    <w:p w14:paraId="04C1AD44" w14:textId="77777777" w:rsidR="005F19F9" w:rsidRDefault="005F19F9" w:rsidP="008110EF">
      <w:pPr>
        <w:spacing w:line="228" w:lineRule="auto"/>
        <w:jc w:val="both"/>
        <w:rPr>
          <w:color w:val="auto"/>
          <w:sz w:val="22"/>
          <w:szCs w:val="22"/>
        </w:rPr>
      </w:pPr>
      <w:r w:rsidRPr="005F19F9">
        <w:rPr>
          <w:color w:val="auto"/>
          <w:sz w:val="22"/>
          <w:szCs w:val="22"/>
        </w:rPr>
        <w:t xml:space="preserve">A partir del conocimiento del estado de las diferentes sedes de los depósitos de archivo de la Secretaría Distrital de Salud, se formuló y aplicó una matriz de riesgos orientada a identificar las causas asociadas a la </w:t>
      </w:r>
      <w:r w:rsidRPr="00BE7BD1">
        <w:rPr>
          <w:color w:val="auto"/>
          <w:sz w:val="22"/>
          <w:szCs w:val="22"/>
        </w:rPr>
        <w:t>pérdida de información por deterioro de los soportes físicos</w:t>
      </w:r>
      <w:r w:rsidRPr="005F19F9">
        <w:rPr>
          <w:color w:val="auto"/>
          <w:sz w:val="22"/>
          <w:szCs w:val="22"/>
        </w:rPr>
        <w:t xml:space="preserve">. </w:t>
      </w:r>
    </w:p>
    <w:p w14:paraId="23120A61" w14:textId="77777777" w:rsidR="005F19F9" w:rsidRDefault="005F19F9" w:rsidP="008110EF">
      <w:pPr>
        <w:spacing w:line="228" w:lineRule="auto"/>
        <w:jc w:val="both"/>
        <w:rPr>
          <w:color w:val="auto"/>
          <w:sz w:val="22"/>
          <w:szCs w:val="22"/>
        </w:rPr>
      </w:pPr>
    </w:p>
    <w:p w14:paraId="70AB7831" w14:textId="1520B6D0" w:rsidR="00003C95" w:rsidRDefault="005F19F9" w:rsidP="008110EF">
      <w:pPr>
        <w:spacing w:line="228" w:lineRule="auto"/>
        <w:jc w:val="both"/>
        <w:rPr>
          <w:color w:val="auto"/>
          <w:sz w:val="22"/>
          <w:szCs w:val="22"/>
        </w:rPr>
      </w:pPr>
      <w:r w:rsidRPr="005F19F9">
        <w:rPr>
          <w:color w:val="auto"/>
          <w:sz w:val="22"/>
          <w:szCs w:val="22"/>
        </w:rPr>
        <w:t>Para su elaboración se tomaron como referencia los diez (10) agentes de deterioro definidos por el Instituto Canadiense de Conservación (ICC), considerando los niveles de probabilidad de ocurrencia y el impacto potencial que podría generarse en caso de que uno o varios de dichos factores se materialicen.</w:t>
      </w:r>
    </w:p>
    <w:p w14:paraId="65E10DA6" w14:textId="77777777" w:rsidR="005F19F9" w:rsidRPr="00A01654" w:rsidRDefault="005F19F9" w:rsidP="008110EF">
      <w:pPr>
        <w:spacing w:line="228" w:lineRule="auto"/>
        <w:jc w:val="both"/>
        <w:rPr>
          <w:color w:val="auto"/>
          <w:sz w:val="22"/>
          <w:szCs w:val="22"/>
        </w:rPr>
      </w:pPr>
    </w:p>
    <w:p w14:paraId="7B42063D" w14:textId="77777777" w:rsidR="005F19F9" w:rsidRPr="005F19F9" w:rsidRDefault="005F19F9" w:rsidP="00720007">
      <w:pPr>
        <w:pStyle w:val="Ttulo1"/>
        <w:numPr>
          <w:ilvl w:val="4"/>
          <w:numId w:val="7"/>
        </w:numPr>
        <w:spacing w:line="228" w:lineRule="auto"/>
        <w:ind w:left="993" w:hanging="709"/>
        <w:rPr>
          <w:rStyle w:val="Ttulo1Car"/>
          <w:rFonts w:eastAsia="Calibri"/>
          <w:sz w:val="22"/>
          <w:szCs w:val="22"/>
          <w:lang w:val="es-CO"/>
        </w:rPr>
      </w:pPr>
      <w:bookmarkStart w:id="37" w:name="_Toc228864322"/>
      <w:r w:rsidRPr="005F19F9">
        <w:rPr>
          <w:rStyle w:val="Ttulo1Car"/>
          <w:rFonts w:eastAsia="Calibri"/>
          <w:sz w:val="22"/>
          <w:szCs w:val="22"/>
          <w:lang w:val="es-CO"/>
        </w:rPr>
        <w:t>Agentes de deterioro y causas del riesgo</w:t>
      </w:r>
      <w:bookmarkEnd w:id="37"/>
    </w:p>
    <w:p w14:paraId="46E14A1A" w14:textId="77777777" w:rsidR="005F19F9" w:rsidRDefault="005F19F9" w:rsidP="008110EF">
      <w:pPr>
        <w:spacing w:line="228" w:lineRule="auto"/>
        <w:jc w:val="both"/>
        <w:rPr>
          <w:color w:val="auto"/>
          <w:sz w:val="22"/>
          <w:szCs w:val="22"/>
        </w:rPr>
      </w:pPr>
    </w:p>
    <w:p w14:paraId="4DD26842" w14:textId="6BA05363" w:rsidR="006C64A5" w:rsidRPr="00A01654" w:rsidRDefault="005F19F9" w:rsidP="008110EF">
      <w:pPr>
        <w:spacing w:line="228" w:lineRule="auto"/>
        <w:jc w:val="both"/>
        <w:rPr>
          <w:color w:val="auto"/>
          <w:sz w:val="22"/>
          <w:szCs w:val="22"/>
        </w:rPr>
      </w:pPr>
      <w:r w:rsidRPr="005F19F9">
        <w:rPr>
          <w:color w:val="auto"/>
          <w:sz w:val="22"/>
          <w:szCs w:val="22"/>
        </w:rPr>
        <w:t>La matriz de riesgos contempla los agentes de deterioro y las causas de riesgo identificadas para los documentos de archivo en soportes físicos, los cuales se presentan en la siguiente tabla, adaptada a las condiciones particulares de los depósitos de archivo de la entidad.</w:t>
      </w:r>
    </w:p>
    <w:p w14:paraId="1BF69764" w14:textId="77777777" w:rsidR="006C64A5" w:rsidRPr="00A01654" w:rsidRDefault="006C64A5" w:rsidP="008110EF">
      <w:pPr>
        <w:spacing w:line="228" w:lineRule="auto"/>
        <w:jc w:val="both"/>
        <w:rPr>
          <w:sz w:val="22"/>
          <w:szCs w:val="22"/>
        </w:rPr>
      </w:pPr>
    </w:p>
    <w:p w14:paraId="60923293" w14:textId="6FA87CA6" w:rsidR="005F19F9" w:rsidRDefault="006C64A5" w:rsidP="008110EF">
      <w:pPr>
        <w:pStyle w:val="Descripcin"/>
        <w:keepNext/>
        <w:spacing w:after="0" w:line="228" w:lineRule="auto"/>
        <w:jc w:val="center"/>
        <w:rPr>
          <w:rFonts w:ascii="Arial" w:hAnsi="Arial" w:cs="Arial"/>
          <w:i w:val="0"/>
          <w:iCs w:val="0"/>
          <w:color w:val="auto"/>
          <w:sz w:val="22"/>
          <w:szCs w:val="22"/>
          <w:lang w:eastAsia="es-CO"/>
        </w:rPr>
      </w:pPr>
      <w:r w:rsidRPr="00A01654">
        <w:rPr>
          <w:rFonts w:ascii="Arial" w:hAnsi="Arial" w:cs="Arial"/>
          <w:i w:val="0"/>
          <w:iCs w:val="0"/>
          <w:color w:val="auto"/>
          <w:sz w:val="22"/>
          <w:szCs w:val="22"/>
          <w:lang w:eastAsia="es-CO"/>
        </w:rPr>
        <w:t xml:space="preserve">Tabla </w:t>
      </w:r>
      <w:r w:rsidRPr="00A01654">
        <w:rPr>
          <w:rFonts w:ascii="Arial" w:hAnsi="Arial" w:cs="Arial"/>
          <w:i w:val="0"/>
          <w:iCs w:val="0"/>
          <w:color w:val="auto"/>
          <w:sz w:val="22"/>
          <w:szCs w:val="22"/>
          <w:lang w:eastAsia="es-CO"/>
        </w:rPr>
        <w:fldChar w:fldCharType="begin"/>
      </w:r>
      <w:r w:rsidRPr="00A01654">
        <w:rPr>
          <w:rFonts w:ascii="Arial" w:hAnsi="Arial" w:cs="Arial"/>
          <w:i w:val="0"/>
          <w:iCs w:val="0"/>
          <w:color w:val="auto"/>
          <w:sz w:val="22"/>
          <w:szCs w:val="22"/>
          <w:lang w:eastAsia="es-CO"/>
        </w:rPr>
        <w:instrText xml:space="preserve"> SEQ Tabla \* ARABIC </w:instrText>
      </w:r>
      <w:r w:rsidRPr="00A01654">
        <w:rPr>
          <w:rFonts w:ascii="Arial" w:hAnsi="Arial" w:cs="Arial"/>
          <w:i w:val="0"/>
          <w:iCs w:val="0"/>
          <w:color w:val="auto"/>
          <w:sz w:val="22"/>
          <w:szCs w:val="22"/>
          <w:lang w:eastAsia="es-CO"/>
        </w:rPr>
        <w:fldChar w:fldCharType="separate"/>
      </w:r>
      <w:r w:rsidR="000340A4">
        <w:rPr>
          <w:rFonts w:ascii="Arial" w:hAnsi="Arial" w:cs="Arial"/>
          <w:i w:val="0"/>
          <w:iCs w:val="0"/>
          <w:noProof/>
          <w:color w:val="auto"/>
          <w:sz w:val="22"/>
          <w:szCs w:val="22"/>
          <w:lang w:eastAsia="es-CO"/>
        </w:rPr>
        <w:t>2</w:t>
      </w:r>
      <w:r w:rsidRPr="00A01654">
        <w:rPr>
          <w:rFonts w:ascii="Arial" w:hAnsi="Arial" w:cs="Arial"/>
          <w:i w:val="0"/>
          <w:iCs w:val="0"/>
          <w:color w:val="auto"/>
          <w:sz w:val="22"/>
          <w:szCs w:val="22"/>
          <w:lang w:eastAsia="es-CO"/>
        </w:rPr>
        <w:fldChar w:fldCharType="end"/>
      </w:r>
      <w:r w:rsidRPr="00A01654">
        <w:rPr>
          <w:rFonts w:ascii="Arial" w:hAnsi="Arial" w:cs="Arial"/>
          <w:i w:val="0"/>
          <w:iCs w:val="0"/>
          <w:color w:val="auto"/>
          <w:sz w:val="22"/>
          <w:szCs w:val="22"/>
          <w:lang w:eastAsia="es-CO"/>
        </w:rPr>
        <w:t xml:space="preserve">. Agentes de deterioro y causas del riesgo de conservación </w:t>
      </w:r>
    </w:p>
    <w:p w14:paraId="5E1A863B" w14:textId="00ABF993" w:rsidR="006C64A5" w:rsidRPr="00A01654" w:rsidRDefault="006C64A5" w:rsidP="008110EF">
      <w:pPr>
        <w:pStyle w:val="Descripcin"/>
        <w:keepNext/>
        <w:spacing w:after="0" w:line="228" w:lineRule="auto"/>
        <w:jc w:val="center"/>
        <w:rPr>
          <w:rFonts w:ascii="Arial" w:hAnsi="Arial" w:cs="Arial"/>
          <w:i w:val="0"/>
          <w:iCs w:val="0"/>
          <w:color w:val="auto"/>
          <w:sz w:val="22"/>
          <w:szCs w:val="22"/>
          <w:lang w:eastAsia="es-CO"/>
        </w:rPr>
      </w:pPr>
      <w:r w:rsidRPr="00A01654">
        <w:rPr>
          <w:rFonts w:ascii="Arial" w:hAnsi="Arial" w:cs="Arial"/>
          <w:i w:val="0"/>
          <w:iCs w:val="0"/>
          <w:color w:val="auto"/>
          <w:sz w:val="22"/>
          <w:szCs w:val="22"/>
          <w:lang w:eastAsia="es-CO"/>
        </w:rPr>
        <w:t>para documentos de archivo en soportes físicos</w:t>
      </w:r>
    </w:p>
    <w:tbl>
      <w:tblPr>
        <w:tblW w:w="89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2976"/>
        <w:gridCol w:w="3830"/>
      </w:tblGrid>
      <w:tr w:rsidR="006C64A5" w:rsidRPr="00585CA2" w14:paraId="1E45315F" w14:textId="77777777" w:rsidTr="00E442D4">
        <w:trPr>
          <w:trHeight w:val="20"/>
          <w:tblHeader/>
        </w:trPr>
        <w:tc>
          <w:tcPr>
            <w:tcW w:w="2122" w:type="dxa"/>
            <w:vAlign w:val="center"/>
            <w:hideMark/>
          </w:tcPr>
          <w:p w14:paraId="3A9C7A66" w14:textId="77777777" w:rsidR="006C64A5" w:rsidRPr="00585CA2" w:rsidRDefault="006C64A5" w:rsidP="008110EF">
            <w:pPr>
              <w:spacing w:line="228" w:lineRule="auto"/>
              <w:jc w:val="center"/>
              <w:rPr>
                <w:rFonts w:eastAsia="Times New Roman"/>
                <w:b/>
                <w:bCs/>
                <w:color w:val="000000"/>
                <w:sz w:val="16"/>
                <w:szCs w:val="16"/>
              </w:rPr>
            </w:pPr>
            <w:r w:rsidRPr="00585CA2">
              <w:rPr>
                <w:rFonts w:eastAsia="Times New Roman"/>
                <w:b/>
                <w:bCs/>
                <w:color w:val="000000"/>
                <w:sz w:val="16"/>
                <w:szCs w:val="16"/>
              </w:rPr>
              <w:t>AGENTE DE DETERIORO</w:t>
            </w:r>
          </w:p>
        </w:tc>
        <w:tc>
          <w:tcPr>
            <w:tcW w:w="2976" w:type="dxa"/>
            <w:vAlign w:val="center"/>
            <w:hideMark/>
          </w:tcPr>
          <w:p w14:paraId="0B1C3BFD" w14:textId="55361F44" w:rsidR="00E442D4" w:rsidRPr="00585CA2" w:rsidRDefault="006C64A5" w:rsidP="008110EF">
            <w:pPr>
              <w:spacing w:line="228" w:lineRule="auto"/>
              <w:jc w:val="center"/>
              <w:rPr>
                <w:rFonts w:eastAsia="Times New Roman"/>
                <w:b/>
                <w:bCs/>
                <w:color w:val="000000"/>
                <w:sz w:val="16"/>
                <w:szCs w:val="16"/>
              </w:rPr>
            </w:pPr>
            <w:r w:rsidRPr="00585CA2">
              <w:rPr>
                <w:rFonts w:eastAsia="Times New Roman"/>
                <w:b/>
                <w:bCs/>
                <w:color w:val="000000"/>
                <w:sz w:val="16"/>
                <w:szCs w:val="16"/>
              </w:rPr>
              <w:t>CAUSA DEL RIESGO</w:t>
            </w:r>
          </w:p>
          <w:p w14:paraId="2010634A" w14:textId="5E1C9F68" w:rsidR="006C64A5" w:rsidRPr="00585CA2" w:rsidRDefault="006C64A5" w:rsidP="008110EF">
            <w:pPr>
              <w:spacing w:line="228" w:lineRule="auto"/>
              <w:jc w:val="center"/>
              <w:rPr>
                <w:rFonts w:eastAsia="Times New Roman"/>
                <w:b/>
                <w:bCs/>
                <w:color w:val="000000"/>
                <w:sz w:val="16"/>
                <w:szCs w:val="16"/>
              </w:rPr>
            </w:pPr>
            <w:r w:rsidRPr="00585CA2">
              <w:rPr>
                <w:rFonts w:eastAsia="Times New Roman"/>
                <w:b/>
                <w:bCs/>
                <w:color w:val="000000"/>
                <w:sz w:val="16"/>
                <w:szCs w:val="16"/>
              </w:rPr>
              <w:t>(amenaza o vulnerabilidad)</w:t>
            </w:r>
          </w:p>
        </w:tc>
        <w:tc>
          <w:tcPr>
            <w:tcW w:w="3830" w:type="dxa"/>
            <w:vAlign w:val="center"/>
            <w:hideMark/>
          </w:tcPr>
          <w:p w14:paraId="2FBDC542" w14:textId="77777777" w:rsidR="006C64A5" w:rsidRPr="00585CA2" w:rsidRDefault="006C64A5" w:rsidP="008110EF">
            <w:pPr>
              <w:spacing w:line="228" w:lineRule="auto"/>
              <w:jc w:val="center"/>
              <w:rPr>
                <w:rFonts w:eastAsia="Times New Roman"/>
                <w:b/>
                <w:bCs/>
                <w:color w:val="000000"/>
                <w:sz w:val="16"/>
                <w:szCs w:val="16"/>
              </w:rPr>
            </w:pPr>
            <w:r w:rsidRPr="00585CA2">
              <w:rPr>
                <w:rFonts w:eastAsia="Times New Roman"/>
                <w:b/>
                <w:bCs/>
                <w:color w:val="000000"/>
                <w:sz w:val="16"/>
                <w:szCs w:val="16"/>
              </w:rPr>
              <w:t>DESCRIPCIÓN DE LA CAUSA</w:t>
            </w:r>
          </w:p>
        </w:tc>
      </w:tr>
      <w:tr w:rsidR="006C64A5" w:rsidRPr="00585CA2" w14:paraId="67551E4F" w14:textId="77777777" w:rsidTr="005F19F9">
        <w:trPr>
          <w:trHeight w:val="20"/>
        </w:trPr>
        <w:tc>
          <w:tcPr>
            <w:tcW w:w="2122" w:type="dxa"/>
            <w:vMerge w:val="restart"/>
            <w:hideMark/>
          </w:tcPr>
          <w:p w14:paraId="5F83CC6C" w14:textId="77777777" w:rsidR="006C64A5" w:rsidRPr="00585CA2" w:rsidRDefault="006C64A5" w:rsidP="008110EF">
            <w:pPr>
              <w:spacing w:line="228" w:lineRule="auto"/>
              <w:rPr>
                <w:rFonts w:eastAsia="Times New Roman"/>
                <w:b/>
                <w:bCs/>
                <w:color w:val="000000"/>
                <w:sz w:val="16"/>
                <w:szCs w:val="16"/>
              </w:rPr>
            </w:pPr>
            <w:r w:rsidRPr="00585CA2">
              <w:rPr>
                <w:rFonts w:eastAsia="Times New Roman"/>
                <w:b/>
                <w:bCs/>
                <w:color w:val="000000"/>
                <w:sz w:val="16"/>
                <w:szCs w:val="16"/>
              </w:rPr>
              <w:t>FUERZAS FÍSICAS</w:t>
            </w:r>
          </w:p>
        </w:tc>
        <w:tc>
          <w:tcPr>
            <w:tcW w:w="2976" w:type="dxa"/>
            <w:hideMark/>
          </w:tcPr>
          <w:p w14:paraId="5E462CF0" w14:textId="77777777" w:rsidR="006C64A5" w:rsidRPr="00585CA2" w:rsidRDefault="006C64A5" w:rsidP="008110EF">
            <w:pPr>
              <w:spacing w:line="228" w:lineRule="auto"/>
              <w:jc w:val="both"/>
              <w:rPr>
                <w:rFonts w:eastAsia="Times New Roman"/>
                <w:color w:val="000000"/>
                <w:sz w:val="16"/>
                <w:szCs w:val="16"/>
              </w:rPr>
            </w:pPr>
            <w:r w:rsidRPr="00585CA2">
              <w:rPr>
                <w:rFonts w:eastAsia="Times New Roman"/>
                <w:color w:val="000000"/>
                <w:sz w:val="16"/>
                <w:szCs w:val="16"/>
              </w:rPr>
              <w:t>SISMO O TERREMOTO</w:t>
            </w:r>
          </w:p>
        </w:tc>
        <w:tc>
          <w:tcPr>
            <w:tcW w:w="3830" w:type="dxa"/>
            <w:hideMark/>
          </w:tcPr>
          <w:p w14:paraId="4536EDFF" w14:textId="77777777" w:rsidR="006C64A5" w:rsidRPr="00585CA2" w:rsidRDefault="006C64A5" w:rsidP="008110EF">
            <w:pPr>
              <w:spacing w:line="228" w:lineRule="auto"/>
              <w:jc w:val="both"/>
              <w:rPr>
                <w:rFonts w:eastAsia="Times New Roman"/>
                <w:color w:val="000000"/>
                <w:sz w:val="16"/>
                <w:szCs w:val="16"/>
              </w:rPr>
            </w:pPr>
            <w:r w:rsidRPr="00585CA2">
              <w:rPr>
                <w:rFonts w:eastAsia="Times New Roman"/>
                <w:color w:val="000000"/>
                <w:sz w:val="16"/>
                <w:szCs w:val="16"/>
              </w:rPr>
              <w:t>Movimientos telúricos de la corteza terrestre, que afecten la estructura del edificio o del mobiliario para almacenamiento</w:t>
            </w:r>
          </w:p>
        </w:tc>
      </w:tr>
      <w:tr w:rsidR="006C64A5" w:rsidRPr="00585CA2" w14:paraId="412DE765" w14:textId="77777777" w:rsidTr="005F19F9">
        <w:trPr>
          <w:trHeight w:val="20"/>
        </w:trPr>
        <w:tc>
          <w:tcPr>
            <w:tcW w:w="2122" w:type="dxa"/>
            <w:vMerge/>
            <w:hideMark/>
          </w:tcPr>
          <w:p w14:paraId="4778B243" w14:textId="77777777" w:rsidR="006C64A5" w:rsidRPr="00585CA2" w:rsidRDefault="006C64A5" w:rsidP="008110EF">
            <w:pPr>
              <w:spacing w:line="228" w:lineRule="auto"/>
              <w:rPr>
                <w:rFonts w:eastAsia="Times New Roman"/>
                <w:b/>
                <w:bCs/>
                <w:color w:val="000000"/>
                <w:sz w:val="16"/>
                <w:szCs w:val="16"/>
              </w:rPr>
            </w:pPr>
          </w:p>
        </w:tc>
        <w:tc>
          <w:tcPr>
            <w:tcW w:w="2976" w:type="dxa"/>
            <w:hideMark/>
          </w:tcPr>
          <w:p w14:paraId="7C5B8DF3" w14:textId="77777777" w:rsidR="006C64A5" w:rsidRPr="00585CA2" w:rsidRDefault="006C64A5" w:rsidP="008110EF">
            <w:pPr>
              <w:spacing w:line="228" w:lineRule="auto"/>
              <w:rPr>
                <w:rFonts w:eastAsia="Times New Roman"/>
                <w:color w:val="000000"/>
                <w:sz w:val="16"/>
                <w:szCs w:val="16"/>
              </w:rPr>
            </w:pPr>
            <w:r w:rsidRPr="00585CA2">
              <w:rPr>
                <w:rFonts w:eastAsia="Times New Roman"/>
                <w:color w:val="000000"/>
                <w:sz w:val="16"/>
                <w:szCs w:val="16"/>
              </w:rPr>
              <w:t>FALLA ESTRUCTURAL DEL INMUEBLE DONDE SE UBICA EL LOCAL O DEPÓSITO DE ARCHIVO</w:t>
            </w:r>
          </w:p>
        </w:tc>
        <w:tc>
          <w:tcPr>
            <w:tcW w:w="3830" w:type="dxa"/>
            <w:hideMark/>
          </w:tcPr>
          <w:p w14:paraId="5F61ACC5" w14:textId="77777777" w:rsidR="006C64A5" w:rsidRPr="00585CA2" w:rsidRDefault="006C64A5" w:rsidP="008110EF">
            <w:pPr>
              <w:spacing w:line="228" w:lineRule="auto"/>
              <w:jc w:val="both"/>
              <w:rPr>
                <w:rFonts w:eastAsia="Times New Roman"/>
                <w:color w:val="000000"/>
                <w:sz w:val="16"/>
                <w:szCs w:val="16"/>
              </w:rPr>
            </w:pPr>
            <w:r w:rsidRPr="00585CA2">
              <w:rPr>
                <w:rFonts w:eastAsia="Times New Roman"/>
                <w:color w:val="000000"/>
                <w:sz w:val="16"/>
                <w:szCs w:val="16"/>
              </w:rPr>
              <w:t>Falla en columnas, placas o muros del edificio por deficiencias en la construcción o deficiente mantenimiento.</w:t>
            </w:r>
          </w:p>
        </w:tc>
      </w:tr>
      <w:tr w:rsidR="006C64A5" w:rsidRPr="00585CA2" w14:paraId="4F91E1A5" w14:textId="77777777" w:rsidTr="005F19F9">
        <w:trPr>
          <w:trHeight w:val="20"/>
        </w:trPr>
        <w:tc>
          <w:tcPr>
            <w:tcW w:w="2122" w:type="dxa"/>
            <w:vMerge/>
            <w:hideMark/>
          </w:tcPr>
          <w:p w14:paraId="1912E1C3" w14:textId="77777777" w:rsidR="006C64A5" w:rsidRPr="00585CA2" w:rsidRDefault="006C64A5" w:rsidP="008110EF">
            <w:pPr>
              <w:spacing w:line="228" w:lineRule="auto"/>
              <w:rPr>
                <w:rFonts w:eastAsia="Times New Roman"/>
                <w:b/>
                <w:bCs/>
                <w:color w:val="000000"/>
                <w:sz w:val="16"/>
                <w:szCs w:val="16"/>
              </w:rPr>
            </w:pPr>
          </w:p>
        </w:tc>
        <w:tc>
          <w:tcPr>
            <w:tcW w:w="2976" w:type="dxa"/>
            <w:hideMark/>
          </w:tcPr>
          <w:p w14:paraId="046BC80A" w14:textId="77777777" w:rsidR="006C64A5" w:rsidRPr="00585CA2" w:rsidRDefault="006C64A5" w:rsidP="008110EF">
            <w:pPr>
              <w:spacing w:line="228" w:lineRule="auto"/>
              <w:rPr>
                <w:rFonts w:eastAsia="Times New Roman"/>
                <w:color w:val="000000"/>
                <w:sz w:val="16"/>
                <w:szCs w:val="16"/>
              </w:rPr>
            </w:pPr>
            <w:r w:rsidRPr="00585CA2">
              <w:rPr>
                <w:rFonts w:eastAsia="Times New Roman"/>
                <w:color w:val="000000"/>
                <w:sz w:val="16"/>
                <w:szCs w:val="16"/>
              </w:rPr>
              <w:t>FALLA ESTRUCTURAL DEL MOBILIARIO</w:t>
            </w:r>
          </w:p>
        </w:tc>
        <w:tc>
          <w:tcPr>
            <w:tcW w:w="3830" w:type="dxa"/>
            <w:hideMark/>
          </w:tcPr>
          <w:p w14:paraId="35E5E513" w14:textId="77777777" w:rsidR="006C64A5" w:rsidRPr="00585CA2" w:rsidRDefault="006C64A5" w:rsidP="008110EF">
            <w:pPr>
              <w:spacing w:line="228" w:lineRule="auto"/>
              <w:jc w:val="both"/>
              <w:rPr>
                <w:rFonts w:eastAsia="Times New Roman"/>
                <w:color w:val="000000"/>
                <w:sz w:val="16"/>
                <w:szCs w:val="16"/>
              </w:rPr>
            </w:pPr>
            <w:r w:rsidRPr="00585CA2">
              <w:rPr>
                <w:rFonts w:eastAsia="Times New Roman"/>
                <w:color w:val="000000"/>
                <w:sz w:val="16"/>
                <w:szCs w:val="16"/>
              </w:rPr>
              <w:t>Falla en mobiliarios por corrosión, ausencia de mantenimiento, finalización de vida útil</w:t>
            </w:r>
          </w:p>
        </w:tc>
      </w:tr>
      <w:tr w:rsidR="006C64A5" w:rsidRPr="00585CA2" w14:paraId="3639207C" w14:textId="77777777" w:rsidTr="005F19F9">
        <w:trPr>
          <w:trHeight w:val="20"/>
        </w:trPr>
        <w:tc>
          <w:tcPr>
            <w:tcW w:w="2122" w:type="dxa"/>
            <w:vMerge/>
            <w:hideMark/>
          </w:tcPr>
          <w:p w14:paraId="2A8A4551" w14:textId="77777777" w:rsidR="006C64A5" w:rsidRPr="00585CA2" w:rsidRDefault="006C64A5" w:rsidP="008110EF">
            <w:pPr>
              <w:spacing w:line="228" w:lineRule="auto"/>
              <w:rPr>
                <w:rFonts w:eastAsia="Times New Roman"/>
                <w:b/>
                <w:bCs/>
                <w:color w:val="000000"/>
                <w:sz w:val="16"/>
                <w:szCs w:val="16"/>
              </w:rPr>
            </w:pPr>
          </w:p>
        </w:tc>
        <w:tc>
          <w:tcPr>
            <w:tcW w:w="2976" w:type="dxa"/>
            <w:hideMark/>
          </w:tcPr>
          <w:p w14:paraId="15920E1E" w14:textId="77777777" w:rsidR="006C64A5" w:rsidRPr="00585CA2" w:rsidRDefault="006C64A5" w:rsidP="008110EF">
            <w:pPr>
              <w:spacing w:line="228" w:lineRule="auto"/>
              <w:rPr>
                <w:rFonts w:eastAsia="Times New Roman"/>
                <w:color w:val="000000"/>
                <w:sz w:val="16"/>
                <w:szCs w:val="16"/>
              </w:rPr>
            </w:pPr>
            <w:r w:rsidRPr="00585CA2">
              <w:rPr>
                <w:rFonts w:eastAsia="Times New Roman"/>
                <w:color w:val="000000"/>
                <w:sz w:val="16"/>
                <w:szCs w:val="16"/>
              </w:rPr>
              <w:t>CAÍDA DURANTE LA CONSULTA O MANIPULACIÓN</w:t>
            </w:r>
          </w:p>
        </w:tc>
        <w:tc>
          <w:tcPr>
            <w:tcW w:w="3830" w:type="dxa"/>
            <w:hideMark/>
          </w:tcPr>
          <w:p w14:paraId="1F3458A3" w14:textId="77777777" w:rsidR="006C64A5" w:rsidRPr="00585CA2" w:rsidRDefault="006C64A5" w:rsidP="008110EF">
            <w:pPr>
              <w:spacing w:line="228" w:lineRule="auto"/>
              <w:jc w:val="both"/>
              <w:rPr>
                <w:rFonts w:eastAsia="Times New Roman"/>
                <w:color w:val="000000"/>
                <w:sz w:val="16"/>
                <w:szCs w:val="16"/>
              </w:rPr>
            </w:pPr>
            <w:r w:rsidRPr="00585CA2">
              <w:rPr>
                <w:rFonts w:eastAsia="Times New Roman"/>
                <w:color w:val="000000"/>
                <w:sz w:val="16"/>
                <w:szCs w:val="16"/>
              </w:rPr>
              <w:t>Indebida manipulación de cajas o carpetas durante el transporte, la gestión o consulta</w:t>
            </w:r>
          </w:p>
        </w:tc>
      </w:tr>
      <w:tr w:rsidR="006C64A5" w:rsidRPr="00585CA2" w14:paraId="15D82C95" w14:textId="77777777" w:rsidTr="005F19F9">
        <w:trPr>
          <w:trHeight w:val="20"/>
        </w:trPr>
        <w:tc>
          <w:tcPr>
            <w:tcW w:w="2122" w:type="dxa"/>
            <w:vMerge/>
            <w:hideMark/>
          </w:tcPr>
          <w:p w14:paraId="48A00286" w14:textId="77777777" w:rsidR="006C64A5" w:rsidRPr="00585CA2" w:rsidRDefault="006C64A5" w:rsidP="008110EF">
            <w:pPr>
              <w:spacing w:line="228" w:lineRule="auto"/>
              <w:rPr>
                <w:rFonts w:eastAsia="Times New Roman"/>
                <w:b/>
                <w:bCs/>
                <w:color w:val="000000"/>
                <w:sz w:val="16"/>
                <w:szCs w:val="16"/>
              </w:rPr>
            </w:pPr>
          </w:p>
        </w:tc>
        <w:tc>
          <w:tcPr>
            <w:tcW w:w="2976" w:type="dxa"/>
            <w:hideMark/>
          </w:tcPr>
          <w:p w14:paraId="3D8DA17A" w14:textId="77777777" w:rsidR="006C64A5" w:rsidRPr="00585CA2" w:rsidRDefault="006C64A5" w:rsidP="008110EF">
            <w:pPr>
              <w:spacing w:line="228" w:lineRule="auto"/>
              <w:rPr>
                <w:rFonts w:eastAsia="Times New Roman"/>
                <w:color w:val="000000"/>
                <w:sz w:val="16"/>
                <w:szCs w:val="16"/>
              </w:rPr>
            </w:pPr>
            <w:r w:rsidRPr="00585CA2">
              <w:rPr>
                <w:rFonts w:eastAsia="Times New Roman"/>
                <w:color w:val="000000"/>
                <w:sz w:val="16"/>
                <w:szCs w:val="16"/>
              </w:rPr>
              <w:t>IMPACTOS, PLIEGUES, RASGADURAS, PERFORACIONES</w:t>
            </w:r>
          </w:p>
        </w:tc>
        <w:tc>
          <w:tcPr>
            <w:tcW w:w="3830" w:type="dxa"/>
            <w:hideMark/>
          </w:tcPr>
          <w:p w14:paraId="7D789424" w14:textId="77777777" w:rsidR="006C64A5" w:rsidRPr="00585CA2" w:rsidRDefault="006C64A5" w:rsidP="008110EF">
            <w:pPr>
              <w:spacing w:line="228" w:lineRule="auto"/>
              <w:jc w:val="both"/>
              <w:rPr>
                <w:rFonts w:eastAsia="Times New Roman"/>
                <w:color w:val="000000"/>
                <w:sz w:val="16"/>
                <w:szCs w:val="16"/>
              </w:rPr>
            </w:pPr>
            <w:r w:rsidRPr="00585CA2">
              <w:rPr>
                <w:rFonts w:eastAsia="Times New Roman"/>
                <w:color w:val="000000"/>
                <w:sz w:val="16"/>
                <w:szCs w:val="16"/>
              </w:rPr>
              <w:t>Indebida manipulación de cajas, unidades de conservación o de documentos durante la producción, gestión o consulta.</w:t>
            </w:r>
          </w:p>
        </w:tc>
      </w:tr>
      <w:tr w:rsidR="006C64A5" w:rsidRPr="00585CA2" w14:paraId="225B4EEB" w14:textId="77777777" w:rsidTr="005F19F9">
        <w:trPr>
          <w:trHeight w:val="20"/>
        </w:trPr>
        <w:tc>
          <w:tcPr>
            <w:tcW w:w="2122" w:type="dxa"/>
            <w:hideMark/>
          </w:tcPr>
          <w:p w14:paraId="2132FB37" w14:textId="77777777" w:rsidR="006C64A5" w:rsidRPr="00585CA2" w:rsidRDefault="006C64A5" w:rsidP="008110EF">
            <w:pPr>
              <w:spacing w:line="228" w:lineRule="auto"/>
              <w:rPr>
                <w:rFonts w:eastAsia="Times New Roman"/>
                <w:b/>
                <w:bCs/>
                <w:color w:val="000000"/>
                <w:sz w:val="16"/>
                <w:szCs w:val="16"/>
              </w:rPr>
            </w:pPr>
            <w:r w:rsidRPr="00585CA2">
              <w:rPr>
                <w:rFonts w:eastAsia="Times New Roman"/>
                <w:b/>
                <w:bCs/>
                <w:color w:val="000000"/>
                <w:sz w:val="16"/>
                <w:szCs w:val="16"/>
              </w:rPr>
              <w:t>ROBO - VANDALISMO</w:t>
            </w:r>
          </w:p>
        </w:tc>
        <w:tc>
          <w:tcPr>
            <w:tcW w:w="2976" w:type="dxa"/>
            <w:hideMark/>
          </w:tcPr>
          <w:p w14:paraId="3BDC3177" w14:textId="77777777" w:rsidR="006C64A5" w:rsidRPr="00585CA2" w:rsidRDefault="006C64A5" w:rsidP="008110EF">
            <w:pPr>
              <w:spacing w:line="228" w:lineRule="auto"/>
              <w:rPr>
                <w:rFonts w:eastAsia="Times New Roman"/>
                <w:color w:val="000000"/>
                <w:sz w:val="16"/>
                <w:szCs w:val="16"/>
              </w:rPr>
            </w:pPr>
            <w:r w:rsidRPr="00585CA2">
              <w:rPr>
                <w:rFonts w:eastAsia="Times New Roman"/>
                <w:color w:val="000000"/>
                <w:sz w:val="16"/>
                <w:szCs w:val="16"/>
              </w:rPr>
              <w:t>ROBO O VANDALISMO</w:t>
            </w:r>
          </w:p>
        </w:tc>
        <w:tc>
          <w:tcPr>
            <w:tcW w:w="3830" w:type="dxa"/>
            <w:hideMark/>
          </w:tcPr>
          <w:p w14:paraId="09627CD3" w14:textId="77777777" w:rsidR="006C64A5" w:rsidRPr="00585CA2" w:rsidRDefault="006C64A5" w:rsidP="008110EF">
            <w:pPr>
              <w:spacing w:line="228" w:lineRule="auto"/>
              <w:jc w:val="both"/>
              <w:rPr>
                <w:rFonts w:eastAsia="Times New Roman"/>
                <w:color w:val="000000"/>
                <w:sz w:val="16"/>
                <w:szCs w:val="16"/>
              </w:rPr>
            </w:pPr>
            <w:r w:rsidRPr="00585CA2">
              <w:rPr>
                <w:rFonts w:eastAsia="Times New Roman"/>
                <w:color w:val="000000"/>
                <w:sz w:val="16"/>
                <w:szCs w:val="16"/>
              </w:rPr>
              <w:t>Intención de esconder o destruir la información de los expedientes, actos deliberados contra la SDS o entidades públicas.</w:t>
            </w:r>
          </w:p>
        </w:tc>
      </w:tr>
      <w:tr w:rsidR="006C64A5" w:rsidRPr="00585CA2" w14:paraId="1AE0A6BC" w14:textId="77777777" w:rsidTr="005F19F9">
        <w:trPr>
          <w:trHeight w:val="20"/>
        </w:trPr>
        <w:tc>
          <w:tcPr>
            <w:tcW w:w="2122" w:type="dxa"/>
            <w:vMerge w:val="restart"/>
            <w:hideMark/>
          </w:tcPr>
          <w:p w14:paraId="23EF63EA" w14:textId="77777777" w:rsidR="006C64A5" w:rsidRPr="00585CA2" w:rsidRDefault="006C64A5" w:rsidP="008110EF">
            <w:pPr>
              <w:spacing w:line="228" w:lineRule="auto"/>
              <w:rPr>
                <w:rFonts w:eastAsia="Times New Roman"/>
                <w:b/>
                <w:bCs/>
                <w:color w:val="000000"/>
                <w:sz w:val="16"/>
                <w:szCs w:val="16"/>
              </w:rPr>
            </w:pPr>
            <w:r w:rsidRPr="00585CA2">
              <w:rPr>
                <w:rFonts w:eastAsia="Times New Roman"/>
                <w:b/>
                <w:bCs/>
                <w:color w:val="000000"/>
                <w:sz w:val="16"/>
                <w:szCs w:val="16"/>
              </w:rPr>
              <w:t>DISOCIACIÓN</w:t>
            </w:r>
          </w:p>
        </w:tc>
        <w:tc>
          <w:tcPr>
            <w:tcW w:w="2976" w:type="dxa"/>
            <w:hideMark/>
          </w:tcPr>
          <w:p w14:paraId="31D8D9FB" w14:textId="77777777" w:rsidR="006C64A5" w:rsidRPr="00585CA2" w:rsidRDefault="006C64A5" w:rsidP="008110EF">
            <w:pPr>
              <w:spacing w:line="228" w:lineRule="auto"/>
              <w:rPr>
                <w:rFonts w:eastAsia="Times New Roman"/>
                <w:color w:val="000000"/>
                <w:sz w:val="16"/>
                <w:szCs w:val="16"/>
              </w:rPr>
            </w:pPr>
            <w:r w:rsidRPr="00585CA2">
              <w:rPr>
                <w:rFonts w:eastAsia="Times New Roman"/>
                <w:color w:val="000000"/>
                <w:sz w:val="16"/>
                <w:szCs w:val="16"/>
              </w:rPr>
              <w:t>INADECUADA UBICACIÓN TOPOGRÁFICA DE LOS EXPEDIENTES</w:t>
            </w:r>
          </w:p>
        </w:tc>
        <w:tc>
          <w:tcPr>
            <w:tcW w:w="3830" w:type="dxa"/>
            <w:hideMark/>
          </w:tcPr>
          <w:p w14:paraId="672F4115" w14:textId="77777777" w:rsidR="006C64A5" w:rsidRPr="00585CA2" w:rsidRDefault="006C64A5" w:rsidP="008110EF">
            <w:pPr>
              <w:spacing w:line="228" w:lineRule="auto"/>
              <w:jc w:val="both"/>
              <w:rPr>
                <w:rFonts w:eastAsia="Times New Roman"/>
                <w:color w:val="000000"/>
                <w:sz w:val="16"/>
                <w:szCs w:val="16"/>
              </w:rPr>
            </w:pPr>
            <w:r w:rsidRPr="00585CA2">
              <w:rPr>
                <w:rFonts w:eastAsia="Times New Roman"/>
                <w:color w:val="000000"/>
                <w:sz w:val="16"/>
                <w:szCs w:val="16"/>
              </w:rPr>
              <w:t>Reubicación inadecuada por descuido durante la gestión, consulta o manipulación de las unidades de conservación.</w:t>
            </w:r>
          </w:p>
        </w:tc>
      </w:tr>
      <w:tr w:rsidR="006C64A5" w:rsidRPr="00585CA2" w14:paraId="07BB9639" w14:textId="77777777" w:rsidTr="005F19F9">
        <w:trPr>
          <w:trHeight w:val="20"/>
        </w:trPr>
        <w:tc>
          <w:tcPr>
            <w:tcW w:w="2122" w:type="dxa"/>
            <w:vMerge/>
            <w:hideMark/>
          </w:tcPr>
          <w:p w14:paraId="3769478C" w14:textId="77777777" w:rsidR="006C64A5" w:rsidRPr="00585CA2" w:rsidRDefault="006C64A5" w:rsidP="008110EF">
            <w:pPr>
              <w:spacing w:line="228" w:lineRule="auto"/>
              <w:rPr>
                <w:rFonts w:eastAsia="Times New Roman"/>
                <w:b/>
                <w:bCs/>
                <w:color w:val="000000"/>
                <w:sz w:val="16"/>
                <w:szCs w:val="16"/>
              </w:rPr>
            </w:pPr>
          </w:p>
        </w:tc>
        <w:tc>
          <w:tcPr>
            <w:tcW w:w="2976" w:type="dxa"/>
            <w:hideMark/>
          </w:tcPr>
          <w:p w14:paraId="5CEAAA1D" w14:textId="77777777" w:rsidR="006C64A5" w:rsidRPr="00585CA2" w:rsidRDefault="006C64A5" w:rsidP="008110EF">
            <w:pPr>
              <w:spacing w:line="228" w:lineRule="auto"/>
              <w:rPr>
                <w:rFonts w:eastAsia="Times New Roman"/>
                <w:color w:val="000000"/>
                <w:sz w:val="16"/>
                <w:szCs w:val="16"/>
              </w:rPr>
            </w:pPr>
            <w:r w:rsidRPr="00585CA2">
              <w:rPr>
                <w:rFonts w:eastAsia="Times New Roman"/>
                <w:color w:val="000000"/>
                <w:sz w:val="16"/>
                <w:szCs w:val="16"/>
              </w:rPr>
              <w:t>INADECUADA ROTULACIÓN DE LAS UNIDADES DE CONSERVACIÓN</w:t>
            </w:r>
          </w:p>
        </w:tc>
        <w:tc>
          <w:tcPr>
            <w:tcW w:w="3830" w:type="dxa"/>
            <w:hideMark/>
          </w:tcPr>
          <w:p w14:paraId="318CF5B9" w14:textId="77777777" w:rsidR="006C64A5" w:rsidRPr="00585CA2" w:rsidRDefault="006C64A5" w:rsidP="008110EF">
            <w:pPr>
              <w:spacing w:line="228" w:lineRule="auto"/>
              <w:jc w:val="both"/>
              <w:rPr>
                <w:rFonts w:eastAsia="Times New Roman"/>
                <w:color w:val="000000"/>
                <w:sz w:val="16"/>
                <w:szCs w:val="16"/>
              </w:rPr>
            </w:pPr>
            <w:r w:rsidRPr="00585CA2">
              <w:rPr>
                <w:rFonts w:eastAsia="Times New Roman"/>
                <w:color w:val="000000"/>
                <w:sz w:val="16"/>
                <w:szCs w:val="16"/>
              </w:rPr>
              <w:t>Falla en el diligenciamiento de los campos de rótulos de las unidades de conservación</w:t>
            </w:r>
          </w:p>
        </w:tc>
      </w:tr>
      <w:tr w:rsidR="006C64A5" w:rsidRPr="00585CA2" w14:paraId="50C16632" w14:textId="77777777" w:rsidTr="005F19F9">
        <w:trPr>
          <w:trHeight w:val="20"/>
        </w:trPr>
        <w:tc>
          <w:tcPr>
            <w:tcW w:w="2122" w:type="dxa"/>
            <w:vMerge/>
            <w:hideMark/>
          </w:tcPr>
          <w:p w14:paraId="427EBE48" w14:textId="77777777" w:rsidR="006C64A5" w:rsidRPr="00585CA2" w:rsidRDefault="006C64A5" w:rsidP="008110EF">
            <w:pPr>
              <w:spacing w:line="228" w:lineRule="auto"/>
              <w:rPr>
                <w:rFonts w:eastAsia="Times New Roman"/>
                <w:b/>
                <w:bCs/>
                <w:color w:val="000000"/>
                <w:sz w:val="16"/>
                <w:szCs w:val="16"/>
              </w:rPr>
            </w:pPr>
          </w:p>
        </w:tc>
        <w:tc>
          <w:tcPr>
            <w:tcW w:w="2976" w:type="dxa"/>
            <w:hideMark/>
          </w:tcPr>
          <w:p w14:paraId="1356A521" w14:textId="77777777" w:rsidR="006C64A5" w:rsidRPr="00585CA2" w:rsidRDefault="006C64A5" w:rsidP="008110EF">
            <w:pPr>
              <w:spacing w:line="228" w:lineRule="auto"/>
              <w:rPr>
                <w:rFonts w:eastAsia="Times New Roman"/>
                <w:color w:val="000000"/>
                <w:sz w:val="16"/>
                <w:szCs w:val="16"/>
              </w:rPr>
            </w:pPr>
            <w:r w:rsidRPr="00585CA2">
              <w:rPr>
                <w:rFonts w:eastAsia="Times New Roman"/>
                <w:color w:val="000000"/>
                <w:sz w:val="16"/>
                <w:szCs w:val="16"/>
              </w:rPr>
              <w:t>INVENTARIO DEFICIENTE</w:t>
            </w:r>
          </w:p>
        </w:tc>
        <w:tc>
          <w:tcPr>
            <w:tcW w:w="3830" w:type="dxa"/>
            <w:hideMark/>
          </w:tcPr>
          <w:p w14:paraId="7E0995B6" w14:textId="77777777" w:rsidR="006C64A5" w:rsidRPr="00585CA2" w:rsidRDefault="006C64A5" w:rsidP="008110EF">
            <w:pPr>
              <w:spacing w:line="228" w:lineRule="auto"/>
              <w:jc w:val="both"/>
              <w:rPr>
                <w:rFonts w:eastAsia="Times New Roman"/>
                <w:color w:val="000000"/>
                <w:sz w:val="16"/>
                <w:szCs w:val="16"/>
              </w:rPr>
            </w:pPr>
            <w:r w:rsidRPr="00585CA2">
              <w:rPr>
                <w:rFonts w:eastAsia="Times New Roman"/>
                <w:color w:val="000000"/>
                <w:sz w:val="16"/>
                <w:szCs w:val="16"/>
              </w:rPr>
              <w:t>Falla en el diligenciamiento del inventario documental y los rótulos de las unidades de conservación</w:t>
            </w:r>
          </w:p>
        </w:tc>
      </w:tr>
      <w:tr w:rsidR="006C64A5" w:rsidRPr="00585CA2" w14:paraId="3E9F081C" w14:textId="77777777" w:rsidTr="005F19F9">
        <w:trPr>
          <w:trHeight w:val="20"/>
        </w:trPr>
        <w:tc>
          <w:tcPr>
            <w:tcW w:w="2122" w:type="dxa"/>
            <w:vMerge w:val="restart"/>
            <w:hideMark/>
          </w:tcPr>
          <w:p w14:paraId="267A6867" w14:textId="77777777" w:rsidR="006C64A5" w:rsidRPr="00585CA2" w:rsidRDefault="006C64A5" w:rsidP="008110EF">
            <w:pPr>
              <w:spacing w:line="228" w:lineRule="auto"/>
              <w:rPr>
                <w:rFonts w:eastAsia="Times New Roman"/>
                <w:b/>
                <w:bCs/>
                <w:color w:val="000000"/>
                <w:sz w:val="16"/>
                <w:szCs w:val="16"/>
              </w:rPr>
            </w:pPr>
            <w:r w:rsidRPr="00585CA2">
              <w:rPr>
                <w:rFonts w:eastAsia="Times New Roman"/>
                <w:b/>
                <w:bCs/>
                <w:color w:val="000000"/>
                <w:sz w:val="16"/>
                <w:szCs w:val="16"/>
              </w:rPr>
              <w:t>FUEGO</w:t>
            </w:r>
          </w:p>
        </w:tc>
        <w:tc>
          <w:tcPr>
            <w:tcW w:w="2976" w:type="dxa"/>
            <w:hideMark/>
          </w:tcPr>
          <w:p w14:paraId="410401E6" w14:textId="77777777" w:rsidR="006C64A5" w:rsidRPr="00585CA2" w:rsidRDefault="006C64A5" w:rsidP="008110EF">
            <w:pPr>
              <w:spacing w:line="228" w:lineRule="auto"/>
              <w:rPr>
                <w:rFonts w:eastAsia="Times New Roman"/>
                <w:color w:val="000000"/>
                <w:sz w:val="16"/>
                <w:szCs w:val="16"/>
              </w:rPr>
            </w:pPr>
            <w:r w:rsidRPr="00585CA2">
              <w:rPr>
                <w:rFonts w:eastAsia="Times New Roman"/>
                <w:color w:val="000000"/>
                <w:sz w:val="16"/>
                <w:szCs w:val="16"/>
              </w:rPr>
              <w:t>TORMENTA ELÉCTRICA - DESCARGAS ELÉCTRICAS NATURALES</w:t>
            </w:r>
          </w:p>
        </w:tc>
        <w:tc>
          <w:tcPr>
            <w:tcW w:w="3830" w:type="dxa"/>
            <w:hideMark/>
          </w:tcPr>
          <w:p w14:paraId="51C99D29" w14:textId="77777777" w:rsidR="006C64A5" w:rsidRPr="00585CA2" w:rsidRDefault="006C64A5" w:rsidP="008110EF">
            <w:pPr>
              <w:spacing w:line="228" w:lineRule="auto"/>
              <w:jc w:val="both"/>
              <w:rPr>
                <w:rFonts w:eastAsia="Times New Roman"/>
                <w:color w:val="000000"/>
                <w:sz w:val="16"/>
                <w:szCs w:val="16"/>
              </w:rPr>
            </w:pPr>
            <w:r w:rsidRPr="00585CA2">
              <w:rPr>
                <w:rFonts w:eastAsia="Times New Roman"/>
                <w:color w:val="000000"/>
                <w:sz w:val="16"/>
                <w:szCs w:val="16"/>
              </w:rPr>
              <w:t>Descargas eléctricas naturales que pueden ocasionar incendios en el edificio.</w:t>
            </w:r>
          </w:p>
        </w:tc>
      </w:tr>
      <w:tr w:rsidR="006C64A5" w:rsidRPr="00585CA2" w14:paraId="52F037C5" w14:textId="77777777" w:rsidTr="005F19F9">
        <w:trPr>
          <w:trHeight w:val="20"/>
        </w:trPr>
        <w:tc>
          <w:tcPr>
            <w:tcW w:w="2122" w:type="dxa"/>
            <w:vMerge/>
            <w:hideMark/>
          </w:tcPr>
          <w:p w14:paraId="7606E852" w14:textId="77777777" w:rsidR="006C64A5" w:rsidRPr="00585CA2" w:rsidRDefault="006C64A5" w:rsidP="008110EF">
            <w:pPr>
              <w:spacing w:line="228" w:lineRule="auto"/>
              <w:rPr>
                <w:rFonts w:eastAsia="Times New Roman"/>
                <w:b/>
                <w:bCs/>
                <w:color w:val="000000"/>
                <w:sz w:val="16"/>
                <w:szCs w:val="16"/>
              </w:rPr>
            </w:pPr>
          </w:p>
        </w:tc>
        <w:tc>
          <w:tcPr>
            <w:tcW w:w="2976" w:type="dxa"/>
            <w:hideMark/>
          </w:tcPr>
          <w:p w14:paraId="020B7CF1" w14:textId="77777777" w:rsidR="006C64A5" w:rsidRPr="00585CA2" w:rsidRDefault="006C64A5" w:rsidP="008110EF">
            <w:pPr>
              <w:spacing w:line="228" w:lineRule="auto"/>
              <w:rPr>
                <w:rFonts w:eastAsia="Times New Roman"/>
                <w:color w:val="000000"/>
                <w:sz w:val="16"/>
                <w:szCs w:val="16"/>
              </w:rPr>
            </w:pPr>
            <w:r w:rsidRPr="00585CA2">
              <w:rPr>
                <w:rFonts w:eastAsia="Times New Roman"/>
                <w:color w:val="000000"/>
                <w:sz w:val="16"/>
                <w:szCs w:val="16"/>
              </w:rPr>
              <w:t>INSTALACIONES ELÉCTRICAS DEFECTUOSAS</w:t>
            </w:r>
          </w:p>
        </w:tc>
        <w:tc>
          <w:tcPr>
            <w:tcW w:w="3830" w:type="dxa"/>
            <w:hideMark/>
          </w:tcPr>
          <w:p w14:paraId="0DC4D370" w14:textId="77777777" w:rsidR="006C64A5" w:rsidRPr="00585CA2" w:rsidRDefault="006C64A5" w:rsidP="008110EF">
            <w:pPr>
              <w:spacing w:line="228" w:lineRule="auto"/>
              <w:jc w:val="both"/>
              <w:rPr>
                <w:rFonts w:eastAsia="Times New Roman"/>
                <w:color w:val="000000"/>
                <w:sz w:val="16"/>
                <w:szCs w:val="16"/>
              </w:rPr>
            </w:pPr>
            <w:r w:rsidRPr="00585CA2">
              <w:rPr>
                <w:rFonts w:eastAsia="Times New Roman"/>
                <w:color w:val="000000"/>
                <w:sz w:val="16"/>
                <w:szCs w:val="16"/>
              </w:rPr>
              <w:t>Fallas o ausencia de mantenimiento en las instalaciones eléctricas, no cumplimiento del RETIE</w:t>
            </w:r>
          </w:p>
        </w:tc>
      </w:tr>
      <w:tr w:rsidR="006C64A5" w:rsidRPr="00585CA2" w14:paraId="721272B5" w14:textId="77777777" w:rsidTr="005F19F9">
        <w:trPr>
          <w:trHeight w:val="20"/>
        </w:trPr>
        <w:tc>
          <w:tcPr>
            <w:tcW w:w="2122" w:type="dxa"/>
            <w:vMerge/>
            <w:hideMark/>
          </w:tcPr>
          <w:p w14:paraId="6498675E" w14:textId="77777777" w:rsidR="006C64A5" w:rsidRPr="00585CA2" w:rsidRDefault="006C64A5" w:rsidP="008110EF">
            <w:pPr>
              <w:spacing w:line="228" w:lineRule="auto"/>
              <w:rPr>
                <w:rFonts w:eastAsia="Times New Roman"/>
                <w:b/>
                <w:bCs/>
                <w:color w:val="000000"/>
                <w:sz w:val="16"/>
                <w:szCs w:val="16"/>
              </w:rPr>
            </w:pPr>
          </w:p>
        </w:tc>
        <w:tc>
          <w:tcPr>
            <w:tcW w:w="2976" w:type="dxa"/>
            <w:hideMark/>
          </w:tcPr>
          <w:p w14:paraId="45C26314" w14:textId="77777777" w:rsidR="006C64A5" w:rsidRPr="00585CA2" w:rsidRDefault="006C64A5" w:rsidP="008110EF">
            <w:pPr>
              <w:spacing w:line="228" w:lineRule="auto"/>
              <w:rPr>
                <w:rFonts w:eastAsia="Times New Roman"/>
                <w:color w:val="000000"/>
                <w:sz w:val="16"/>
                <w:szCs w:val="16"/>
              </w:rPr>
            </w:pPr>
            <w:r w:rsidRPr="00585CA2">
              <w:rPr>
                <w:rFonts w:eastAsia="Times New Roman"/>
                <w:color w:val="000000"/>
                <w:sz w:val="16"/>
                <w:szCs w:val="16"/>
              </w:rPr>
              <w:t>TRABAJOS CON FUENTES DE CALOR (MANTENIMIENTOS)</w:t>
            </w:r>
          </w:p>
        </w:tc>
        <w:tc>
          <w:tcPr>
            <w:tcW w:w="3830" w:type="dxa"/>
            <w:hideMark/>
          </w:tcPr>
          <w:p w14:paraId="4D5FDF9D" w14:textId="77777777" w:rsidR="006C64A5" w:rsidRPr="00585CA2" w:rsidRDefault="006C64A5" w:rsidP="008110EF">
            <w:pPr>
              <w:spacing w:line="228" w:lineRule="auto"/>
              <w:jc w:val="both"/>
              <w:rPr>
                <w:rFonts w:eastAsia="Times New Roman"/>
                <w:color w:val="000000"/>
                <w:sz w:val="16"/>
                <w:szCs w:val="16"/>
              </w:rPr>
            </w:pPr>
            <w:r w:rsidRPr="00585CA2">
              <w:rPr>
                <w:rFonts w:eastAsia="Times New Roman"/>
                <w:color w:val="000000"/>
                <w:sz w:val="16"/>
                <w:szCs w:val="16"/>
              </w:rPr>
              <w:t>Mantenimientos en depósitos de archivo con uso de soldadura, corte de metales</w:t>
            </w:r>
          </w:p>
        </w:tc>
      </w:tr>
      <w:tr w:rsidR="006C64A5" w:rsidRPr="00585CA2" w14:paraId="33ED8BA3" w14:textId="77777777" w:rsidTr="005F19F9">
        <w:trPr>
          <w:trHeight w:val="20"/>
        </w:trPr>
        <w:tc>
          <w:tcPr>
            <w:tcW w:w="2122" w:type="dxa"/>
            <w:vMerge w:val="restart"/>
            <w:hideMark/>
          </w:tcPr>
          <w:p w14:paraId="48C78071" w14:textId="77777777" w:rsidR="006C64A5" w:rsidRPr="00585CA2" w:rsidRDefault="006C64A5" w:rsidP="008110EF">
            <w:pPr>
              <w:spacing w:line="228" w:lineRule="auto"/>
              <w:jc w:val="center"/>
              <w:rPr>
                <w:rFonts w:eastAsia="Times New Roman"/>
                <w:b/>
                <w:bCs/>
                <w:color w:val="000000"/>
                <w:sz w:val="16"/>
                <w:szCs w:val="16"/>
              </w:rPr>
            </w:pPr>
            <w:r w:rsidRPr="00585CA2">
              <w:rPr>
                <w:rFonts w:eastAsia="Times New Roman"/>
                <w:b/>
                <w:bCs/>
                <w:color w:val="000000"/>
                <w:sz w:val="16"/>
                <w:szCs w:val="16"/>
              </w:rPr>
              <w:t>AGUA</w:t>
            </w:r>
          </w:p>
        </w:tc>
        <w:tc>
          <w:tcPr>
            <w:tcW w:w="2976" w:type="dxa"/>
            <w:hideMark/>
          </w:tcPr>
          <w:p w14:paraId="28973E1A" w14:textId="77777777" w:rsidR="006C64A5" w:rsidRPr="00585CA2" w:rsidRDefault="006C64A5" w:rsidP="008110EF">
            <w:pPr>
              <w:spacing w:line="228" w:lineRule="auto"/>
              <w:rPr>
                <w:rFonts w:eastAsia="Times New Roman"/>
                <w:color w:val="000000"/>
                <w:sz w:val="16"/>
                <w:szCs w:val="16"/>
              </w:rPr>
            </w:pPr>
            <w:r w:rsidRPr="00585CA2">
              <w:rPr>
                <w:rFonts w:eastAsia="Times New Roman"/>
                <w:color w:val="000000"/>
                <w:sz w:val="16"/>
                <w:szCs w:val="16"/>
              </w:rPr>
              <w:t>TORMENTA DE LLUVIA</w:t>
            </w:r>
          </w:p>
        </w:tc>
        <w:tc>
          <w:tcPr>
            <w:tcW w:w="3830" w:type="dxa"/>
            <w:hideMark/>
          </w:tcPr>
          <w:p w14:paraId="4D36371F" w14:textId="77777777" w:rsidR="006C64A5" w:rsidRPr="00585CA2" w:rsidRDefault="006C64A5" w:rsidP="008110EF">
            <w:pPr>
              <w:spacing w:line="228" w:lineRule="auto"/>
              <w:jc w:val="both"/>
              <w:rPr>
                <w:rFonts w:eastAsia="Times New Roman"/>
                <w:color w:val="000000"/>
                <w:sz w:val="16"/>
                <w:szCs w:val="16"/>
              </w:rPr>
            </w:pPr>
            <w:r w:rsidRPr="00585CA2">
              <w:rPr>
                <w:rFonts w:eastAsia="Times New Roman"/>
                <w:color w:val="000000"/>
                <w:sz w:val="16"/>
                <w:szCs w:val="16"/>
              </w:rPr>
              <w:t>Lluvias torrenciales que permitan el ingreso de agua al depósito por las cubiertas, vanos entre el techo y paredes</w:t>
            </w:r>
          </w:p>
        </w:tc>
      </w:tr>
      <w:tr w:rsidR="006C64A5" w:rsidRPr="00585CA2" w14:paraId="609A5045" w14:textId="77777777" w:rsidTr="005F19F9">
        <w:trPr>
          <w:trHeight w:val="20"/>
        </w:trPr>
        <w:tc>
          <w:tcPr>
            <w:tcW w:w="2122" w:type="dxa"/>
            <w:vMerge/>
            <w:hideMark/>
          </w:tcPr>
          <w:p w14:paraId="3B12AADB" w14:textId="77777777" w:rsidR="006C64A5" w:rsidRPr="00585CA2" w:rsidRDefault="006C64A5" w:rsidP="008110EF">
            <w:pPr>
              <w:spacing w:line="228" w:lineRule="auto"/>
              <w:rPr>
                <w:rFonts w:eastAsia="Times New Roman"/>
                <w:b/>
                <w:bCs/>
                <w:color w:val="000000"/>
                <w:sz w:val="16"/>
                <w:szCs w:val="16"/>
              </w:rPr>
            </w:pPr>
          </w:p>
        </w:tc>
        <w:tc>
          <w:tcPr>
            <w:tcW w:w="2976" w:type="dxa"/>
            <w:hideMark/>
          </w:tcPr>
          <w:p w14:paraId="563167B4" w14:textId="77777777" w:rsidR="006C64A5" w:rsidRPr="00585CA2" w:rsidRDefault="006C64A5" w:rsidP="008110EF">
            <w:pPr>
              <w:spacing w:line="228" w:lineRule="auto"/>
              <w:rPr>
                <w:rFonts w:eastAsia="Times New Roman"/>
                <w:color w:val="000000"/>
                <w:sz w:val="16"/>
                <w:szCs w:val="16"/>
              </w:rPr>
            </w:pPr>
            <w:r w:rsidRPr="00585CA2">
              <w:rPr>
                <w:rFonts w:eastAsia="Times New Roman"/>
                <w:color w:val="000000"/>
                <w:sz w:val="16"/>
                <w:szCs w:val="16"/>
              </w:rPr>
              <w:t>GRANIZADAS</w:t>
            </w:r>
          </w:p>
        </w:tc>
        <w:tc>
          <w:tcPr>
            <w:tcW w:w="3830" w:type="dxa"/>
            <w:hideMark/>
          </w:tcPr>
          <w:p w14:paraId="40643D8E" w14:textId="77777777" w:rsidR="006C64A5" w:rsidRPr="00585CA2" w:rsidRDefault="006C64A5" w:rsidP="008110EF">
            <w:pPr>
              <w:spacing w:line="228" w:lineRule="auto"/>
              <w:jc w:val="both"/>
              <w:rPr>
                <w:rFonts w:eastAsia="Times New Roman"/>
                <w:color w:val="000000"/>
                <w:sz w:val="16"/>
                <w:szCs w:val="16"/>
              </w:rPr>
            </w:pPr>
            <w:r w:rsidRPr="00585CA2">
              <w:rPr>
                <w:rFonts w:eastAsia="Times New Roman"/>
                <w:color w:val="000000"/>
                <w:sz w:val="16"/>
                <w:szCs w:val="16"/>
              </w:rPr>
              <w:t>Caída de granizo que se pueda afectar cubiertas y desagües, generando el ingreso de agua al depósito de archivo</w:t>
            </w:r>
          </w:p>
        </w:tc>
      </w:tr>
      <w:tr w:rsidR="006C64A5" w:rsidRPr="00585CA2" w14:paraId="535E8B78" w14:textId="77777777" w:rsidTr="005F19F9">
        <w:trPr>
          <w:trHeight w:val="20"/>
        </w:trPr>
        <w:tc>
          <w:tcPr>
            <w:tcW w:w="2122" w:type="dxa"/>
            <w:vMerge/>
            <w:hideMark/>
          </w:tcPr>
          <w:p w14:paraId="1B063F2F" w14:textId="77777777" w:rsidR="006C64A5" w:rsidRPr="00585CA2" w:rsidRDefault="006C64A5" w:rsidP="008110EF">
            <w:pPr>
              <w:spacing w:line="228" w:lineRule="auto"/>
              <w:rPr>
                <w:rFonts w:eastAsia="Times New Roman"/>
                <w:b/>
                <w:bCs/>
                <w:color w:val="000000"/>
                <w:sz w:val="16"/>
                <w:szCs w:val="16"/>
              </w:rPr>
            </w:pPr>
          </w:p>
        </w:tc>
        <w:tc>
          <w:tcPr>
            <w:tcW w:w="2976" w:type="dxa"/>
            <w:hideMark/>
          </w:tcPr>
          <w:p w14:paraId="59B2B8ED" w14:textId="77777777" w:rsidR="006C64A5" w:rsidRPr="00585CA2" w:rsidRDefault="006C64A5" w:rsidP="008110EF">
            <w:pPr>
              <w:spacing w:line="228" w:lineRule="auto"/>
              <w:rPr>
                <w:rFonts w:eastAsia="Times New Roman"/>
                <w:color w:val="000000"/>
                <w:sz w:val="16"/>
                <w:szCs w:val="16"/>
              </w:rPr>
            </w:pPr>
            <w:r w:rsidRPr="00585CA2">
              <w:rPr>
                <w:rFonts w:eastAsia="Times New Roman"/>
                <w:color w:val="000000"/>
                <w:sz w:val="16"/>
                <w:szCs w:val="16"/>
              </w:rPr>
              <w:t>FILTRACIONES DESDE CUBIERTAS</w:t>
            </w:r>
          </w:p>
        </w:tc>
        <w:tc>
          <w:tcPr>
            <w:tcW w:w="3830" w:type="dxa"/>
            <w:hideMark/>
          </w:tcPr>
          <w:p w14:paraId="386D478C" w14:textId="77777777" w:rsidR="006C64A5" w:rsidRPr="00585CA2" w:rsidRDefault="006C64A5" w:rsidP="008110EF">
            <w:pPr>
              <w:spacing w:line="228" w:lineRule="auto"/>
              <w:jc w:val="both"/>
              <w:rPr>
                <w:rFonts w:eastAsia="Times New Roman"/>
                <w:color w:val="000000"/>
                <w:sz w:val="16"/>
                <w:szCs w:val="16"/>
              </w:rPr>
            </w:pPr>
            <w:r w:rsidRPr="00585CA2">
              <w:rPr>
                <w:rFonts w:eastAsia="Times New Roman"/>
                <w:color w:val="000000"/>
                <w:sz w:val="16"/>
                <w:szCs w:val="16"/>
              </w:rPr>
              <w:t>Ingreso de agua lluvia por las cubiertas o techos.</w:t>
            </w:r>
          </w:p>
        </w:tc>
      </w:tr>
      <w:tr w:rsidR="006C64A5" w:rsidRPr="00585CA2" w14:paraId="5D156F26" w14:textId="77777777" w:rsidTr="005F19F9">
        <w:trPr>
          <w:trHeight w:val="20"/>
        </w:trPr>
        <w:tc>
          <w:tcPr>
            <w:tcW w:w="2122" w:type="dxa"/>
            <w:vMerge/>
            <w:hideMark/>
          </w:tcPr>
          <w:p w14:paraId="6D194A9D" w14:textId="77777777" w:rsidR="006C64A5" w:rsidRPr="00585CA2" w:rsidRDefault="006C64A5" w:rsidP="008110EF">
            <w:pPr>
              <w:spacing w:line="228" w:lineRule="auto"/>
              <w:rPr>
                <w:rFonts w:eastAsia="Times New Roman"/>
                <w:b/>
                <w:bCs/>
                <w:color w:val="000000"/>
                <w:sz w:val="16"/>
                <w:szCs w:val="16"/>
              </w:rPr>
            </w:pPr>
          </w:p>
        </w:tc>
        <w:tc>
          <w:tcPr>
            <w:tcW w:w="2976" w:type="dxa"/>
            <w:hideMark/>
          </w:tcPr>
          <w:p w14:paraId="7E5068EF" w14:textId="77777777" w:rsidR="006C64A5" w:rsidRPr="00585CA2" w:rsidRDefault="006C64A5" w:rsidP="008110EF">
            <w:pPr>
              <w:spacing w:line="228" w:lineRule="auto"/>
              <w:rPr>
                <w:rFonts w:eastAsia="Times New Roman"/>
                <w:color w:val="000000"/>
                <w:sz w:val="16"/>
                <w:szCs w:val="16"/>
              </w:rPr>
            </w:pPr>
            <w:r w:rsidRPr="00585CA2">
              <w:rPr>
                <w:rFonts w:eastAsia="Times New Roman"/>
                <w:color w:val="000000"/>
                <w:sz w:val="16"/>
                <w:szCs w:val="16"/>
              </w:rPr>
              <w:t>MALFUNCIONAMIENTO DE SISTEMAS HIDRÁULICOS - LAVAMANOS, INODOROS, DRENAJES, TANQUES AÉREOS O SUBTERRÁNEOS, O TUBERÍAS</w:t>
            </w:r>
          </w:p>
        </w:tc>
        <w:tc>
          <w:tcPr>
            <w:tcW w:w="3830" w:type="dxa"/>
            <w:hideMark/>
          </w:tcPr>
          <w:p w14:paraId="6DD69B6C" w14:textId="77777777" w:rsidR="006C64A5" w:rsidRPr="00585CA2" w:rsidRDefault="006C64A5" w:rsidP="008110EF">
            <w:pPr>
              <w:spacing w:line="228" w:lineRule="auto"/>
              <w:jc w:val="both"/>
              <w:rPr>
                <w:rFonts w:eastAsia="Times New Roman"/>
                <w:color w:val="000000"/>
                <w:sz w:val="16"/>
                <w:szCs w:val="16"/>
              </w:rPr>
            </w:pPr>
            <w:r w:rsidRPr="00585CA2">
              <w:rPr>
                <w:rFonts w:eastAsia="Times New Roman"/>
                <w:color w:val="000000"/>
                <w:sz w:val="16"/>
                <w:szCs w:val="16"/>
              </w:rPr>
              <w:t>Daños o ausencia de mantenimiento en sistemas de servicios hidráulicos</w:t>
            </w:r>
          </w:p>
        </w:tc>
      </w:tr>
      <w:tr w:rsidR="006C64A5" w:rsidRPr="00585CA2" w14:paraId="05E04924" w14:textId="77777777" w:rsidTr="005F19F9">
        <w:trPr>
          <w:trHeight w:val="20"/>
        </w:trPr>
        <w:tc>
          <w:tcPr>
            <w:tcW w:w="2122" w:type="dxa"/>
            <w:vMerge/>
            <w:hideMark/>
          </w:tcPr>
          <w:p w14:paraId="1A55FAD2" w14:textId="77777777" w:rsidR="006C64A5" w:rsidRPr="00585CA2" w:rsidRDefault="006C64A5" w:rsidP="008110EF">
            <w:pPr>
              <w:spacing w:line="228" w:lineRule="auto"/>
              <w:rPr>
                <w:rFonts w:eastAsia="Times New Roman"/>
                <w:b/>
                <w:bCs/>
                <w:color w:val="000000"/>
                <w:sz w:val="16"/>
                <w:szCs w:val="16"/>
              </w:rPr>
            </w:pPr>
          </w:p>
        </w:tc>
        <w:tc>
          <w:tcPr>
            <w:tcW w:w="2976" w:type="dxa"/>
            <w:hideMark/>
          </w:tcPr>
          <w:p w14:paraId="6F8400FC" w14:textId="77777777" w:rsidR="006C64A5" w:rsidRPr="00585CA2" w:rsidRDefault="006C64A5" w:rsidP="008110EF">
            <w:pPr>
              <w:spacing w:line="228" w:lineRule="auto"/>
              <w:rPr>
                <w:rFonts w:eastAsia="Times New Roman"/>
                <w:color w:val="000000"/>
                <w:sz w:val="16"/>
                <w:szCs w:val="16"/>
              </w:rPr>
            </w:pPr>
            <w:r w:rsidRPr="00585CA2">
              <w:rPr>
                <w:rFonts w:eastAsia="Times New Roman"/>
                <w:color w:val="000000"/>
                <w:sz w:val="16"/>
                <w:szCs w:val="16"/>
              </w:rPr>
              <w:t>HUMEDAD FREÁTICA ALTA</w:t>
            </w:r>
          </w:p>
        </w:tc>
        <w:tc>
          <w:tcPr>
            <w:tcW w:w="3830" w:type="dxa"/>
            <w:hideMark/>
          </w:tcPr>
          <w:p w14:paraId="3626B451" w14:textId="77777777" w:rsidR="006C64A5" w:rsidRPr="00585CA2" w:rsidRDefault="006C64A5" w:rsidP="008110EF">
            <w:pPr>
              <w:spacing w:line="228" w:lineRule="auto"/>
              <w:jc w:val="both"/>
              <w:rPr>
                <w:rFonts w:eastAsia="Times New Roman"/>
                <w:color w:val="000000"/>
                <w:sz w:val="16"/>
                <w:szCs w:val="16"/>
              </w:rPr>
            </w:pPr>
            <w:r w:rsidRPr="00585CA2">
              <w:rPr>
                <w:rFonts w:eastAsia="Times New Roman"/>
                <w:color w:val="000000"/>
                <w:sz w:val="16"/>
                <w:szCs w:val="16"/>
              </w:rPr>
              <w:t>Aumento de humedad relativa en el ambiente, propicia condensación en el mobiliario y unidades de conservación adyacentes a las paredes</w:t>
            </w:r>
          </w:p>
        </w:tc>
      </w:tr>
      <w:tr w:rsidR="006C64A5" w:rsidRPr="00585CA2" w14:paraId="07D72E67" w14:textId="77777777" w:rsidTr="005F19F9">
        <w:trPr>
          <w:trHeight w:val="20"/>
        </w:trPr>
        <w:tc>
          <w:tcPr>
            <w:tcW w:w="2122" w:type="dxa"/>
            <w:vMerge/>
            <w:hideMark/>
          </w:tcPr>
          <w:p w14:paraId="0862A906" w14:textId="77777777" w:rsidR="006C64A5" w:rsidRPr="00585CA2" w:rsidRDefault="006C64A5" w:rsidP="008110EF">
            <w:pPr>
              <w:spacing w:line="228" w:lineRule="auto"/>
              <w:rPr>
                <w:rFonts w:eastAsia="Times New Roman"/>
                <w:b/>
                <w:bCs/>
                <w:color w:val="000000"/>
                <w:sz w:val="16"/>
                <w:szCs w:val="16"/>
              </w:rPr>
            </w:pPr>
          </w:p>
        </w:tc>
        <w:tc>
          <w:tcPr>
            <w:tcW w:w="2976" w:type="dxa"/>
            <w:hideMark/>
          </w:tcPr>
          <w:p w14:paraId="4BFAEE78" w14:textId="77777777" w:rsidR="006C64A5" w:rsidRPr="00585CA2" w:rsidRDefault="006C64A5" w:rsidP="008110EF">
            <w:pPr>
              <w:spacing w:line="228" w:lineRule="auto"/>
              <w:rPr>
                <w:rFonts w:eastAsia="Times New Roman"/>
                <w:color w:val="000000"/>
                <w:sz w:val="16"/>
                <w:szCs w:val="16"/>
              </w:rPr>
            </w:pPr>
            <w:r w:rsidRPr="00585CA2">
              <w:rPr>
                <w:rFonts w:eastAsia="Times New Roman"/>
                <w:color w:val="000000"/>
                <w:sz w:val="16"/>
                <w:szCs w:val="16"/>
              </w:rPr>
              <w:t>DAÑOS CAUSADOS POR EXTINCIÓN DE FUEGO</w:t>
            </w:r>
          </w:p>
        </w:tc>
        <w:tc>
          <w:tcPr>
            <w:tcW w:w="3830" w:type="dxa"/>
            <w:hideMark/>
          </w:tcPr>
          <w:p w14:paraId="749B60A2" w14:textId="77777777" w:rsidR="006C64A5" w:rsidRPr="00585CA2" w:rsidRDefault="006C64A5" w:rsidP="008110EF">
            <w:pPr>
              <w:spacing w:line="228" w:lineRule="auto"/>
              <w:jc w:val="both"/>
              <w:rPr>
                <w:rFonts w:eastAsia="Times New Roman"/>
                <w:color w:val="000000"/>
                <w:sz w:val="16"/>
                <w:szCs w:val="16"/>
              </w:rPr>
            </w:pPr>
            <w:r w:rsidRPr="00585CA2">
              <w:rPr>
                <w:rFonts w:eastAsia="Times New Roman"/>
                <w:color w:val="000000"/>
                <w:sz w:val="16"/>
                <w:szCs w:val="16"/>
              </w:rPr>
              <w:t>Daños por la acción de supresión de fuego con agua.</w:t>
            </w:r>
          </w:p>
        </w:tc>
      </w:tr>
      <w:tr w:rsidR="006C64A5" w:rsidRPr="00585CA2" w14:paraId="5D509591" w14:textId="77777777" w:rsidTr="005F19F9">
        <w:trPr>
          <w:trHeight w:val="20"/>
        </w:trPr>
        <w:tc>
          <w:tcPr>
            <w:tcW w:w="2122" w:type="dxa"/>
            <w:vMerge w:val="restart"/>
            <w:hideMark/>
          </w:tcPr>
          <w:p w14:paraId="651BC928" w14:textId="77777777" w:rsidR="006C64A5" w:rsidRPr="00585CA2" w:rsidRDefault="006C64A5" w:rsidP="008110EF">
            <w:pPr>
              <w:spacing w:line="228" w:lineRule="auto"/>
              <w:jc w:val="center"/>
              <w:rPr>
                <w:rFonts w:eastAsia="Times New Roman"/>
                <w:b/>
                <w:bCs/>
                <w:color w:val="000000"/>
                <w:sz w:val="16"/>
                <w:szCs w:val="16"/>
              </w:rPr>
            </w:pPr>
            <w:r w:rsidRPr="00585CA2">
              <w:rPr>
                <w:rFonts w:eastAsia="Times New Roman"/>
                <w:b/>
                <w:bCs/>
                <w:color w:val="000000"/>
                <w:sz w:val="16"/>
                <w:szCs w:val="16"/>
              </w:rPr>
              <w:t>FACTORES BIÓTICOS</w:t>
            </w:r>
          </w:p>
        </w:tc>
        <w:tc>
          <w:tcPr>
            <w:tcW w:w="2976" w:type="dxa"/>
            <w:hideMark/>
          </w:tcPr>
          <w:p w14:paraId="7600F605" w14:textId="77777777" w:rsidR="006C64A5" w:rsidRPr="00585CA2" w:rsidRDefault="006C64A5" w:rsidP="008110EF">
            <w:pPr>
              <w:spacing w:line="228" w:lineRule="auto"/>
              <w:rPr>
                <w:rFonts w:eastAsia="Times New Roman"/>
                <w:color w:val="000000"/>
                <w:sz w:val="16"/>
                <w:szCs w:val="16"/>
              </w:rPr>
            </w:pPr>
            <w:r w:rsidRPr="00585CA2">
              <w:rPr>
                <w:rFonts w:eastAsia="Times New Roman"/>
                <w:color w:val="000000"/>
                <w:sz w:val="16"/>
                <w:szCs w:val="16"/>
              </w:rPr>
              <w:t>MICROORGANISMOS</w:t>
            </w:r>
          </w:p>
        </w:tc>
        <w:tc>
          <w:tcPr>
            <w:tcW w:w="3830" w:type="dxa"/>
            <w:hideMark/>
          </w:tcPr>
          <w:p w14:paraId="1DEB0CA3" w14:textId="77777777" w:rsidR="006C64A5" w:rsidRPr="00585CA2" w:rsidRDefault="006C64A5" w:rsidP="008110EF">
            <w:pPr>
              <w:spacing w:line="228" w:lineRule="auto"/>
              <w:jc w:val="both"/>
              <w:rPr>
                <w:rFonts w:eastAsia="Times New Roman"/>
                <w:color w:val="000000"/>
                <w:sz w:val="16"/>
                <w:szCs w:val="16"/>
              </w:rPr>
            </w:pPr>
            <w:r w:rsidRPr="00585CA2">
              <w:rPr>
                <w:rFonts w:eastAsia="Times New Roman"/>
                <w:color w:val="000000"/>
                <w:sz w:val="16"/>
                <w:szCs w:val="16"/>
              </w:rPr>
              <w:t>Presencia alta de unidades formadoras de colonias de hongos o bacterias, asociados a altos niveles de humedad relativa y escaza ventilación.</w:t>
            </w:r>
          </w:p>
        </w:tc>
      </w:tr>
      <w:tr w:rsidR="006C64A5" w:rsidRPr="00585CA2" w14:paraId="506F8094" w14:textId="77777777" w:rsidTr="005F19F9">
        <w:trPr>
          <w:trHeight w:val="20"/>
        </w:trPr>
        <w:tc>
          <w:tcPr>
            <w:tcW w:w="2122" w:type="dxa"/>
            <w:vMerge/>
            <w:hideMark/>
          </w:tcPr>
          <w:p w14:paraId="7786B909" w14:textId="77777777" w:rsidR="006C64A5" w:rsidRPr="00585CA2" w:rsidRDefault="006C64A5" w:rsidP="008110EF">
            <w:pPr>
              <w:spacing w:line="228" w:lineRule="auto"/>
              <w:rPr>
                <w:rFonts w:eastAsia="Times New Roman"/>
                <w:b/>
                <w:bCs/>
                <w:color w:val="000000"/>
                <w:sz w:val="16"/>
                <w:szCs w:val="16"/>
              </w:rPr>
            </w:pPr>
          </w:p>
        </w:tc>
        <w:tc>
          <w:tcPr>
            <w:tcW w:w="2976" w:type="dxa"/>
            <w:hideMark/>
          </w:tcPr>
          <w:p w14:paraId="0675748D" w14:textId="77777777" w:rsidR="006C64A5" w:rsidRPr="00585CA2" w:rsidRDefault="006C64A5" w:rsidP="008110EF">
            <w:pPr>
              <w:spacing w:line="228" w:lineRule="auto"/>
              <w:rPr>
                <w:rFonts w:eastAsia="Times New Roman"/>
                <w:color w:val="000000"/>
                <w:sz w:val="16"/>
                <w:szCs w:val="16"/>
              </w:rPr>
            </w:pPr>
            <w:r w:rsidRPr="00585CA2">
              <w:rPr>
                <w:rFonts w:eastAsia="Times New Roman"/>
                <w:color w:val="000000"/>
                <w:sz w:val="16"/>
                <w:szCs w:val="16"/>
              </w:rPr>
              <w:t>INSECTOS</w:t>
            </w:r>
          </w:p>
        </w:tc>
        <w:tc>
          <w:tcPr>
            <w:tcW w:w="3830" w:type="dxa"/>
            <w:hideMark/>
          </w:tcPr>
          <w:p w14:paraId="6304F673" w14:textId="77777777" w:rsidR="006C64A5" w:rsidRPr="00585CA2" w:rsidRDefault="006C64A5" w:rsidP="008110EF">
            <w:pPr>
              <w:spacing w:line="228" w:lineRule="auto"/>
              <w:jc w:val="both"/>
              <w:rPr>
                <w:rFonts w:eastAsia="Times New Roman"/>
                <w:color w:val="000000"/>
                <w:sz w:val="16"/>
                <w:szCs w:val="16"/>
              </w:rPr>
            </w:pPr>
            <w:r w:rsidRPr="00585CA2">
              <w:rPr>
                <w:rFonts w:eastAsia="Times New Roman"/>
                <w:color w:val="000000"/>
                <w:sz w:val="16"/>
                <w:szCs w:val="16"/>
              </w:rPr>
              <w:t>Presencia de insectos xilófagos.</w:t>
            </w:r>
          </w:p>
        </w:tc>
      </w:tr>
      <w:tr w:rsidR="006C64A5" w:rsidRPr="00585CA2" w14:paraId="3047CF87" w14:textId="77777777" w:rsidTr="005F19F9">
        <w:trPr>
          <w:trHeight w:val="20"/>
        </w:trPr>
        <w:tc>
          <w:tcPr>
            <w:tcW w:w="2122" w:type="dxa"/>
            <w:vMerge/>
            <w:hideMark/>
          </w:tcPr>
          <w:p w14:paraId="60A48FB2" w14:textId="77777777" w:rsidR="006C64A5" w:rsidRPr="00585CA2" w:rsidRDefault="006C64A5" w:rsidP="008110EF">
            <w:pPr>
              <w:spacing w:line="228" w:lineRule="auto"/>
              <w:rPr>
                <w:rFonts w:eastAsia="Times New Roman"/>
                <w:b/>
                <w:bCs/>
                <w:color w:val="000000"/>
                <w:sz w:val="16"/>
                <w:szCs w:val="16"/>
              </w:rPr>
            </w:pPr>
          </w:p>
        </w:tc>
        <w:tc>
          <w:tcPr>
            <w:tcW w:w="2976" w:type="dxa"/>
            <w:hideMark/>
          </w:tcPr>
          <w:p w14:paraId="24298904" w14:textId="77777777" w:rsidR="006C64A5" w:rsidRPr="00585CA2" w:rsidRDefault="006C64A5" w:rsidP="008110EF">
            <w:pPr>
              <w:spacing w:line="228" w:lineRule="auto"/>
              <w:rPr>
                <w:rFonts w:eastAsia="Times New Roman"/>
                <w:color w:val="000000"/>
                <w:sz w:val="16"/>
                <w:szCs w:val="16"/>
              </w:rPr>
            </w:pPr>
            <w:r w:rsidRPr="00585CA2">
              <w:rPr>
                <w:rFonts w:eastAsia="Times New Roman"/>
                <w:color w:val="000000"/>
                <w:sz w:val="16"/>
                <w:szCs w:val="16"/>
              </w:rPr>
              <w:t>ANIMALES SUPERIORES</w:t>
            </w:r>
          </w:p>
        </w:tc>
        <w:tc>
          <w:tcPr>
            <w:tcW w:w="3830" w:type="dxa"/>
            <w:hideMark/>
          </w:tcPr>
          <w:p w14:paraId="687A20C3" w14:textId="77777777" w:rsidR="006C64A5" w:rsidRPr="00585CA2" w:rsidRDefault="006C64A5" w:rsidP="008110EF">
            <w:pPr>
              <w:spacing w:line="228" w:lineRule="auto"/>
              <w:jc w:val="both"/>
              <w:rPr>
                <w:rFonts w:eastAsia="Times New Roman"/>
                <w:color w:val="000000"/>
                <w:sz w:val="16"/>
                <w:szCs w:val="16"/>
              </w:rPr>
            </w:pPr>
            <w:r w:rsidRPr="00585CA2">
              <w:rPr>
                <w:rFonts w:eastAsia="Times New Roman"/>
                <w:color w:val="000000"/>
                <w:sz w:val="16"/>
                <w:szCs w:val="16"/>
              </w:rPr>
              <w:t>Presencia de animales superiores como roedores y aves</w:t>
            </w:r>
          </w:p>
        </w:tc>
      </w:tr>
      <w:tr w:rsidR="006C64A5" w:rsidRPr="00585CA2" w14:paraId="586515D1" w14:textId="77777777" w:rsidTr="005F19F9">
        <w:trPr>
          <w:trHeight w:val="20"/>
        </w:trPr>
        <w:tc>
          <w:tcPr>
            <w:tcW w:w="2122" w:type="dxa"/>
            <w:vMerge w:val="restart"/>
            <w:hideMark/>
          </w:tcPr>
          <w:p w14:paraId="4DF13D17" w14:textId="77777777" w:rsidR="006C64A5" w:rsidRPr="00585CA2" w:rsidRDefault="006C64A5" w:rsidP="008110EF">
            <w:pPr>
              <w:spacing w:line="228" w:lineRule="auto"/>
              <w:jc w:val="center"/>
              <w:rPr>
                <w:rFonts w:eastAsia="Times New Roman"/>
                <w:b/>
                <w:bCs/>
                <w:color w:val="000000"/>
                <w:sz w:val="16"/>
                <w:szCs w:val="16"/>
              </w:rPr>
            </w:pPr>
            <w:r w:rsidRPr="00585CA2">
              <w:rPr>
                <w:rFonts w:eastAsia="Times New Roman"/>
                <w:b/>
                <w:bCs/>
                <w:color w:val="000000"/>
                <w:sz w:val="16"/>
                <w:szCs w:val="16"/>
              </w:rPr>
              <w:t>CONTAMINANTES</w:t>
            </w:r>
          </w:p>
        </w:tc>
        <w:tc>
          <w:tcPr>
            <w:tcW w:w="2976" w:type="dxa"/>
            <w:hideMark/>
          </w:tcPr>
          <w:p w14:paraId="3AC18D66" w14:textId="77777777" w:rsidR="006C64A5" w:rsidRPr="00585CA2" w:rsidRDefault="006C64A5" w:rsidP="008110EF">
            <w:pPr>
              <w:spacing w:line="228" w:lineRule="auto"/>
              <w:rPr>
                <w:rFonts w:eastAsia="Times New Roman"/>
                <w:color w:val="000000"/>
                <w:sz w:val="16"/>
                <w:szCs w:val="16"/>
              </w:rPr>
            </w:pPr>
            <w:r w:rsidRPr="00585CA2">
              <w:rPr>
                <w:rFonts w:eastAsia="Times New Roman"/>
                <w:color w:val="000000"/>
                <w:sz w:val="16"/>
                <w:szCs w:val="16"/>
              </w:rPr>
              <w:t>INTRÍNSECOS DE LOS SOPORTES O UNIDADES DE ALMACENAMIENTO</w:t>
            </w:r>
          </w:p>
        </w:tc>
        <w:tc>
          <w:tcPr>
            <w:tcW w:w="3830" w:type="dxa"/>
            <w:hideMark/>
          </w:tcPr>
          <w:p w14:paraId="2E5A4711" w14:textId="77777777" w:rsidR="006C64A5" w:rsidRPr="00585CA2" w:rsidRDefault="006C64A5" w:rsidP="008110EF">
            <w:pPr>
              <w:spacing w:line="228" w:lineRule="auto"/>
              <w:jc w:val="both"/>
              <w:rPr>
                <w:rFonts w:eastAsia="Times New Roman"/>
                <w:color w:val="000000"/>
                <w:sz w:val="16"/>
                <w:szCs w:val="16"/>
              </w:rPr>
            </w:pPr>
            <w:r w:rsidRPr="00585CA2">
              <w:rPr>
                <w:rFonts w:eastAsia="Times New Roman"/>
                <w:color w:val="000000"/>
                <w:sz w:val="16"/>
                <w:szCs w:val="16"/>
              </w:rPr>
              <w:t>Deterioros en los documentos causados por materiales de baja calidad en los soportes y técnicas de registro de la información</w:t>
            </w:r>
          </w:p>
        </w:tc>
      </w:tr>
      <w:tr w:rsidR="006C64A5" w:rsidRPr="00585CA2" w14:paraId="1E188C05" w14:textId="77777777" w:rsidTr="005F19F9">
        <w:trPr>
          <w:trHeight w:val="20"/>
        </w:trPr>
        <w:tc>
          <w:tcPr>
            <w:tcW w:w="2122" w:type="dxa"/>
            <w:vMerge/>
            <w:hideMark/>
          </w:tcPr>
          <w:p w14:paraId="3902C712" w14:textId="77777777" w:rsidR="006C64A5" w:rsidRPr="00585CA2" w:rsidRDefault="006C64A5" w:rsidP="008110EF">
            <w:pPr>
              <w:spacing w:line="228" w:lineRule="auto"/>
              <w:rPr>
                <w:rFonts w:eastAsia="Times New Roman"/>
                <w:b/>
                <w:bCs/>
                <w:color w:val="000000"/>
                <w:sz w:val="16"/>
                <w:szCs w:val="16"/>
              </w:rPr>
            </w:pPr>
          </w:p>
        </w:tc>
        <w:tc>
          <w:tcPr>
            <w:tcW w:w="2976" w:type="dxa"/>
            <w:hideMark/>
          </w:tcPr>
          <w:p w14:paraId="3A9BD6B4" w14:textId="77777777" w:rsidR="006C64A5" w:rsidRPr="00585CA2" w:rsidRDefault="006C64A5" w:rsidP="008110EF">
            <w:pPr>
              <w:spacing w:line="228" w:lineRule="auto"/>
              <w:rPr>
                <w:rFonts w:eastAsia="Times New Roman"/>
                <w:color w:val="000000"/>
                <w:sz w:val="16"/>
                <w:szCs w:val="16"/>
              </w:rPr>
            </w:pPr>
            <w:r w:rsidRPr="00585CA2">
              <w:rPr>
                <w:rFonts w:eastAsia="Times New Roman"/>
                <w:color w:val="000000"/>
                <w:sz w:val="16"/>
                <w:szCs w:val="16"/>
              </w:rPr>
              <w:t>MATERIAL PARTICULADO</w:t>
            </w:r>
          </w:p>
        </w:tc>
        <w:tc>
          <w:tcPr>
            <w:tcW w:w="3830" w:type="dxa"/>
            <w:hideMark/>
          </w:tcPr>
          <w:p w14:paraId="07889714" w14:textId="77777777" w:rsidR="006C64A5" w:rsidRPr="00585CA2" w:rsidRDefault="006C64A5" w:rsidP="008110EF">
            <w:pPr>
              <w:spacing w:line="228" w:lineRule="auto"/>
              <w:jc w:val="both"/>
              <w:rPr>
                <w:rFonts w:eastAsia="Times New Roman"/>
                <w:color w:val="000000"/>
                <w:sz w:val="16"/>
                <w:szCs w:val="16"/>
              </w:rPr>
            </w:pPr>
            <w:r w:rsidRPr="00585CA2">
              <w:rPr>
                <w:rFonts w:eastAsia="Times New Roman"/>
                <w:color w:val="000000"/>
                <w:sz w:val="16"/>
                <w:szCs w:val="16"/>
              </w:rPr>
              <w:t>Material aerotransportado al interior de los depósitos y asentamiento en superficies arquitectónicas, mobiliario y unidades de conservación</w:t>
            </w:r>
          </w:p>
        </w:tc>
      </w:tr>
      <w:tr w:rsidR="006C64A5" w:rsidRPr="00585CA2" w14:paraId="61B41F54" w14:textId="77777777" w:rsidTr="005F19F9">
        <w:trPr>
          <w:trHeight w:val="20"/>
        </w:trPr>
        <w:tc>
          <w:tcPr>
            <w:tcW w:w="2122" w:type="dxa"/>
            <w:vMerge/>
            <w:hideMark/>
          </w:tcPr>
          <w:p w14:paraId="2EC066AC" w14:textId="77777777" w:rsidR="006C64A5" w:rsidRPr="00585CA2" w:rsidRDefault="006C64A5" w:rsidP="008110EF">
            <w:pPr>
              <w:spacing w:line="228" w:lineRule="auto"/>
              <w:rPr>
                <w:rFonts w:eastAsia="Times New Roman"/>
                <w:b/>
                <w:bCs/>
                <w:color w:val="000000"/>
                <w:sz w:val="16"/>
                <w:szCs w:val="16"/>
              </w:rPr>
            </w:pPr>
          </w:p>
        </w:tc>
        <w:tc>
          <w:tcPr>
            <w:tcW w:w="2976" w:type="dxa"/>
            <w:hideMark/>
          </w:tcPr>
          <w:p w14:paraId="262F9992" w14:textId="77777777" w:rsidR="006C64A5" w:rsidRPr="00585CA2" w:rsidRDefault="006C64A5" w:rsidP="008110EF">
            <w:pPr>
              <w:spacing w:line="228" w:lineRule="auto"/>
              <w:rPr>
                <w:rFonts w:eastAsia="Times New Roman"/>
                <w:color w:val="000000"/>
                <w:sz w:val="16"/>
                <w:szCs w:val="16"/>
              </w:rPr>
            </w:pPr>
            <w:r w:rsidRPr="00585CA2">
              <w:rPr>
                <w:rFonts w:eastAsia="Times New Roman"/>
                <w:color w:val="000000"/>
                <w:sz w:val="16"/>
                <w:szCs w:val="16"/>
              </w:rPr>
              <w:t>GASES CONTAMINANTES</w:t>
            </w:r>
          </w:p>
        </w:tc>
        <w:tc>
          <w:tcPr>
            <w:tcW w:w="3830" w:type="dxa"/>
            <w:hideMark/>
          </w:tcPr>
          <w:p w14:paraId="0B233BA7" w14:textId="77777777" w:rsidR="006C64A5" w:rsidRPr="00585CA2" w:rsidRDefault="006C64A5" w:rsidP="008110EF">
            <w:pPr>
              <w:spacing w:line="228" w:lineRule="auto"/>
              <w:jc w:val="both"/>
              <w:rPr>
                <w:rFonts w:eastAsia="Times New Roman"/>
                <w:color w:val="000000"/>
                <w:sz w:val="16"/>
                <w:szCs w:val="16"/>
              </w:rPr>
            </w:pPr>
            <w:r w:rsidRPr="00585CA2">
              <w:rPr>
                <w:rFonts w:eastAsia="Times New Roman"/>
                <w:color w:val="000000"/>
                <w:sz w:val="16"/>
                <w:szCs w:val="16"/>
              </w:rPr>
              <w:t>Gases contaminantes aportados por quema de combustibles fósiles, emanaciones de pinturas, maderas tratadas, entre otros que se generan al interior del edificio o ingresan a este por los vanos.</w:t>
            </w:r>
          </w:p>
        </w:tc>
      </w:tr>
      <w:tr w:rsidR="006C64A5" w:rsidRPr="00585CA2" w14:paraId="2BC99391" w14:textId="77777777" w:rsidTr="005F19F9">
        <w:trPr>
          <w:trHeight w:val="20"/>
        </w:trPr>
        <w:tc>
          <w:tcPr>
            <w:tcW w:w="2122" w:type="dxa"/>
            <w:vMerge w:val="restart"/>
            <w:hideMark/>
          </w:tcPr>
          <w:p w14:paraId="5622B30E" w14:textId="77777777" w:rsidR="006C64A5" w:rsidRPr="00585CA2" w:rsidRDefault="006C64A5" w:rsidP="008110EF">
            <w:pPr>
              <w:spacing w:line="228" w:lineRule="auto"/>
              <w:jc w:val="center"/>
              <w:rPr>
                <w:rFonts w:eastAsia="Times New Roman"/>
                <w:b/>
                <w:bCs/>
                <w:color w:val="000000"/>
                <w:sz w:val="16"/>
                <w:szCs w:val="16"/>
              </w:rPr>
            </w:pPr>
            <w:r w:rsidRPr="00585CA2">
              <w:rPr>
                <w:rFonts w:eastAsia="Times New Roman"/>
                <w:b/>
                <w:bCs/>
                <w:color w:val="000000"/>
                <w:sz w:val="16"/>
                <w:szCs w:val="16"/>
              </w:rPr>
              <w:t>RADIACIÓN - VISIBLE, IR, UV</w:t>
            </w:r>
          </w:p>
        </w:tc>
        <w:tc>
          <w:tcPr>
            <w:tcW w:w="2976" w:type="dxa"/>
            <w:hideMark/>
          </w:tcPr>
          <w:p w14:paraId="0C3BFC40" w14:textId="77777777" w:rsidR="006C64A5" w:rsidRPr="00585CA2" w:rsidRDefault="006C64A5" w:rsidP="008110EF">
            <w:pPr>
              <w:spacing w:line="228" w:lineRule="auto"/>
              <w:rPr>
                <w:rFonts w:eastAsia="Times New Roman"/>
                <w:color w:val="000000"/>
                <w:sz w:val="16"/>
                <w:szCs w:val="16"/>
              </w:rPr>
            </w:pPr>
            <w:r w:rsidRPr="00585CA2">
              <w:rPr>
                <w:rFonts w:eastAsia="Times New Roman"/>
                <w:color w:val="000000"/>
                <w:sz w:val="16"/>
                <w:szCs w:val="16"/>
              </w:rPr>
              <w:t>ILUMINACIÓN VISIBLE</w:t>
            </w:r>
          </w:p>
        </w:tc>
        <w:tc>
          <w:tcPr>
            <w:tcW w:w="3830" w:type="dxa"/>
            <w:hideMark/>
          </w:tcPr>
          <w:p w14:paraId="7448E6C2" w14:textId="77777777" w:rsidR="006C64A5" w:rsidRPr="00585CA2" w:rsidRDefault="006C64A5" w:rsidP="008110EF">
            <w:pPr>
              <w:spacing w:line="228" w:lineRule="auto"/>
              <w:jc w:val="both"/>
              <w:rPr>
                <w:rFonts w:eastAsia="Times New Roman"/>
                <w:color w:val="000000"/>
                <w:sz w:val="16"/>
                <w:szCs w:val="16"/>
              </w:rPr>
            </w:pPr>
            <w:r w:rsidRPr="00585CA2">
              <w:rPr>
                <w:rFonts w:eastAsia="Times New Roman"/>
                <w:color w:val="000000"/>
                <w:sz w:val="16"/>
                <w:szCs w:val="16"/>
              </w:rPr>
              <w:t>Niveles de radiación visible superiores a 100 lux emitidos por luminarias o radiación solar al interior de los depósitos de archivo</w:t>
            </w:r>
          </w:p>
        </w:tc>
      </w:tr>
      <w:tr w:rsidR="006C64A5" w:rsidRPr="00585CA2" w14:paraId="346904FF" w14:textId="77777777" w:rsidTr="005F19F9">
        <w:trPr>
          <w:trHeight w:val="20"/>
        </w:trPr>
        <w:tc>
          <w:tcPr>
            <w:tcW w:w="2122" w:type="dxa"/>
            <w:vMerge/>
            <w:hideMark/>
          </w:tcPr>
          <w:p w14:paraId="6F2EFB83" w14:textId="77777777" w:rsidR="006C64A5" w:rsidRPr="00585CA2" w:rsidRDefault="006C64A5" w:rsidP="008110EF">
            <w:pPr>
              <w:spacing w:line="228" w:lineRule="auto"/>
              <w:rPr>
                <w:rFonts w:eastAsia="Times New Roman"/>
                <w:b/>
                <w:bCs/>
                <w:color w:val="000000"/>
                <w:sz w:val="16"/>
                <w:szCs w:val="16"/>
              </w:rPr>
            </w:pPr>
          </w:p>
        </w:tc>
        <w:tc>
          <w:tcPr>
            <w:tcW w:w="2976" w:type="dxa"/>
            <w:hideMark/>
          </w:tcPr>
          <w:p w14:paraId="7873C89F" w14:textId="77777777" w:rsidR="006C64A5" w:rsidRPr="00585CA2" w:rsidRDefault="006C64A5" w:rsidP="008110EF">
            <w:pPr>
              <w:spacing w:line="228" w:lineRule="auto"/>
              <w:rPr>
                <w:rFonts w:eastAsia="Times New Roman"/>
                <w:color w:val="000000"/>
                <w:sz w:val="16"/>
                <w:szCs w:val="16"/>
              </w:rPr>
            </w:pPr>
            <w:r w:rsidRPr="00585CA2">
              <w:rPr>
                <w:rFonts w:eastAsia="Times New Roman"/>
                <w:color w:val="000000"/>
                <w:sz w:val="16"/>
                <w:szCs w:val="16"/>
              </w:rPr>
              <w:t>INFRARROJOS</w:t>
            </w:r>
          </w:p>
        </w:tc>
        <w:tc>
          <w:tcPr>
            <w:tcW w:w="3830" w:type="dxa"/>
            <w:hideMark/>
          </w:tcPr>
          <w:p w14:paraId="0CE47BAB" w14:textId="77777777" w:rsidR="006C64A5" w:rsidRPr="00585CA2" w:rsidRDefault="006C64A5" w:rsidP="008110EF">
            <w:pPr>
              <w:spacing w:line="228" w:lineRule="auto"/>
              <w:jc w:val="both"/>
              <w:rPr>
                <w:rFonts w:eastAsia="Times New Roman"/>
                <w:color w:val="000000"/>
                <w:sz w:val="16"/>
                <w:szCs w:val="16"/>
              </w:rPr>
            </w:pPr>
            <w:r w:rsidRPr="00585CA2">
              <w:rPr>
                <w:rFonts w:eastAsia="Times New Roman"/>
                <w:color w:val="000000"/>
                <w:sz w:val="16"/>
                <w:szCs w:val="16"/>
              </w:rPr>
              <w:t>Radiación infrarroja emitida por el sol, equipos eléctricos, electrónicos, o asociados a cocinas, comedores, al interior de los edificios donde se almacenan los archivos</w:t>
            </w:r>
          </w:p>
        </w:tc>
      </w:tr>
      <w:tr w:rsidR="006C64A5" w:rsidRPr="00585CA2" w14:paraId="75D5E86A" w14:textId="77777777" w:rsidTr="005F19F9">
        <w:trPr>
          <w:trHeight w:val="20"/>
        </w:trPr>
        <w:tc>
          <w:tcPr>
            <w:tcW w:w="2122" w:type="dxa"/>
            <w:vMerge/>
            <w:hideMark/>
          </w:tcPr>
          <w:p w14:paraId="3BF1751E" w14:textId="77777777" w:rsidR="006C64A5" w:rsidRPr="00585CA2" w:rsidRDefault="006C64A5" w:rsidP="008110EF">
            <w:pPr>
              <w:spacing w:line="228" w:lineRule="auto"/>
              <w:rPr>
                <w:rFonts w:eastAsia="Times New Roman"/>
                <w:b/>
                <w:bCs/>
                <w:color w:val="000000"/>
                <w:sz w:val="16"/>
                <w:szCs w:val="16"/>
              </w:rPr>
            </w:pPr>
          </w:p>
        </w:tc>
        <w:tc>
          <w:tcPr>
            <w:tcW w:w="2976" w:type="dxa"/>
            <w:hideMark/>
          </w:tcPr>
          <w:p w14:paraId="3926C881" w14:textId="77777777" w:rsidR="006C64A5" w:rsidRPr="00585CA2" w:rsidRDefault="006C64A5" w:rsidP="008110EF">
            <w:pPr>
              <w:spacing w:line="228" w:lineRule="auto"/>
              <w:rPr>
                <w:rFonts w:eastAsia="Times New Roman"/>
                <w:color w:val="000000"/>
                <w:sz w:val="16"/>
                <w:szCs w:val="16"/>
              </w:rPr>
            </w:pPr>
            <w:r w:rsidRPr="00585CA2">
              <w:rPr>
                <w:rFonts w:eastAsia="Times New Roman"/>
                <w:color w:val="000000"/>
                <w:sz w:val="16"/>
                <w:szCs w:val="16"/>
              </w:rPr>
              <w:t>ULTRAVIOLETA</w:t>
            </w:r>
          </w:p>
        </w:tc>
        <w:tc>
          <w:tcPr>
            <w:tcW w:w="3830" w:type="dxa"/>
            <w:hideMark/>
          </w:tcPr>
          <w:p w14:paraId="1FE6D714" w14:textId="77777777" w:rsidR="006C64A5" w:rsidRPr="00585CA2" w:rsidRDefault="006C64A5" w:rsidP="008110EF">
            <w:pPr>
              <w:spacing w:line="228" w:lineRule="auto"/>
              <w:jc w:val="both"/>
              <w:rPr>
                <w:rFonts w:eastAsia="Times New Roman"/>
                <w:color w:val="000000"/>
                <w:sz w:val="16"/>
                <w:szCs w:val="16"/>
              </w:rPr>
            </w:pPr>
            <w:r w:rsidRPr="00585CA2">
              <w:rPr>
                <w:rFonts w:eastAsia="Times New Roman"/>
                <w:color w:val="000000"/>
                <w:sz w:val="16"/>
                <w:szCs w:val="16"/>
              </w:rPr>
              <w:t>Radiación ultravioleta emitida por la radiación solar o luminarias fluorescentes al interior de los depósitos de archivo</w:t>
            </w:r>
          </w:p>
        </w:tc>
      </w:tr>
      <w:tr w:rsidR="006C64A5" w:rsidRPr="00585CA2" w14:paraId="54A10BF5" w14:textId="77777777" w:rsidTr="005F19F9">
        <w:trPr>
          <w:trHeight w:val="20"/>
        </w:trPr>
        <w:tc>
          <w:tcPr>
            <w:tcW w:w="2122" w:type="dxa"/>
            <w:vMerge w:val="restart"/>
            <w:hideMark/>
          </w:tcPr>
          <w:p w14:paraId="2A4215A8" w14:textId="77777777" w:rsidR="006C64A5" w:rsidRPr="00585CA2" w:rsidRDefault="006C64A5" w:rsidP="008110EF">
            <w:pPr>
              <w:spacing w:line="228" w:lineRule="auto"/>
              <w:jc w:val="center"/>
              <w:rPr>
                <w:rFonts w:eastAsia="Times New Roman"/>
                <w:b/>
                <w:bCs/>
                <w:color w:val="000000"/>
                <w:sz w:val="16"/>
                <w:szCs w:val="16"/>
              </w:rPr>
            </w:pPr>
            <w:r w:rsidRPr="00585CA2">
              <w:rPr>
                <w:rFonts w:eastAsia="Times New Roman"/>
                <w:b/>
                <w:bCs/>
                <w:color w:val="000000"/>
                <w:sz w:val="16"/>
                <w:szCs w:val="16"/>
              </w:rPr>
              <w:t>TEMPERATURA INCORRECTA</w:t>
            </w:r>
          </w:p>
        </w:tc>
        <w:tc>
          <w:tcPr>
            <w:tcW w:w="2976" w:type="dxa"/>
            <w:hideMark/>
          </w:tcPr>
          <w:p w14:paraId="44459E48" w14:textId="77777777" w:rsidR="006C64A5" w:rsidRPr="00585CA2" w:rsidRDefault="006C64A5" w:rsidP="008110EF">
            <w:pPr>
              <w:spacing w:line="228" w:lineRule="auto"/>
              <w:rPr>
                <w:rFonts w:eastAsia="Times New Roman"/>
                <w:color w:val="000000"/>
                <w:sz w:val="16"/>
                <w:szCs w:val="16"/>
              </w:rPr>
            </w:pPr>
            <w:r w:rsidRPr="00585CA2">
              <w:rPr>
                <w:rFonts w:eastAsia="Times New Roman"/>
                <w:color w:val="000000"/>
                <w:sz w:val="16"/>
                <w:szCs w:val="16"/>
              </w:rPr>
              <w:t>TEMPERATURA MUY ALTA</w:t>
            </w:r>
          </w:p>
        </w:tc>
        <w:tc>
          <w:tcPr>
            <w:tcW w:w="3830" w:type="dxa"/>
            <w:hideMark/>
          </w:tcPr>
          <w:p w14:paraId="3DD5F83D" w14:textId="77777777" w:rsidR="006C64A5" w:rsidRPr="00585CA2" w:rsidRDefault="006C64A5" w:rsidP="008110EF">
            <w:pPr>
              <w:spacing w:line="228" w:lineRule="auto"/>
              <w:jc w:val="both"/>
              <w:rPr>
                <w:rFonts w:eastAsia="Times New Roman"/>
                <w:color w:val="000000"/>
                <w:sz w:val="16"/>
                <w:szCs w:val="16"/>
              </w:rPr>
            </w:pPr>
            <w:r w:rsidRPr="00585CA2">
              <w:rPr>
                <w:rFonts w:eastAsia="Times New Roman"/>
                <w:color w:val="000000"/>
                <w:sz w:val="16"/>
                <w:szCs w:val="16"/>
              </w:rPr>
              <w:t xml:space="preserve">Temperatura mayor a 20°C por la ubicación geográfica, radiación transmitida por cubiertas - asociada a emisión de radiación infrarroja. </w:t>
            </w:r>
          </w:p>
        </w:tc>
      </w:tr>
      <w:tr w:rsidR="006C64A5" w:rsidRPr="00585CA2" w14:paraId="4F808940" w14:textId="77777777" w:rsidTr="005F19F9">
        <w:trPr>
          <w:trHeight w:val="20"/>
        </w:trPr>
        <w:tc>
          <w:tcPr>
            <w:tcW w:w="2122" w:type="dxa"/>
            <w:vMerge/>
            <w:hideMark/>
          </w:tcPr>
          <w:p w14:paraId="4154A100" w14:textId="77777777" w:rsidR="006C64A5" w:rsidRPr="00585CA2" w:rsidRDefault="006C64A5" w:rsidP="008110EF">
            <w:pPr>
              <w:spacing w:line="228" w:lineRule="auto"/>
              <w:rPr>
                <w:rFonts w:eastAsia="Times New Roman"/>
                <w:b/>
                <w:bCs/>
                <w:color w:val="000000"/>
                <w:sz w:val="16"/>
                <w:szCs w:val="16"/>
              </w:rPr>
            </w:pPr>
          </w:p>
        </w:tc>
        <w:tc>
          <w:tcPr>
            <w:tcW w:w="2976" w:type="dxa"/>
            <w:hideMark/>
          </w:tcPr>
          <w:p w14:paraId="66B16586" w14:textId="77777777" w:rsidR="006C64A5" w:rsidRPr="00585CA2" w:rsidRDefault="006C64A5" w:rsidP="008110EF">
            <w:pPr>
              <w:spacing w:line="228" w:lineRule="auto"/>
              <w:rPr>
                <w:rFonts w:eastAsia="Times New Roman"/>
                <w:color w:val="000000"/>
                <w:sz w:val="16"/>
                <w:szCs w:val="16"/>
              </w:rPr>
            </w:pPr>
            <w:r w:rsidRPr="00585CA2">
              <w:rPr>
                <w:rFonts w:eastAsia="Times New Roman"/>
                <w:color w:val="000000"/>
                <w:sz w:val="16"/>
                <w:szCs w:val="16"/>
              </w:rPr>
              <w:t>VARIACIÓN DE TEMPERATURA</w:t>
            </w:r>
          </w:p>
        </w:tc>
        <w:tc>
          <w:tcPr>
            <w:tcW w:w="3830" w:type="dxa"/>
            <w:hideMark/>
          </w:tcPr>
          <w:p w14:paraId="3E90AE6E" w14:textId="77777777" w:rsidR="006C64A5" w:rsidRPr="00585CA2" w:rsidRDefault="006C64A5" w:rsidP="008110EF">
            <w:pPr>
              <w:spacing w:line="228" w:lineRule="auto"/>
              <w:jc w:val="both"/>
              <w:rPr>
                <w:rFonts w:eastAsia="Times New Roman"/>
                <w:color w:val="000000"/>
                <w:sz w:val="16"/>
                <w:szCs w:val="16"/>
              </w:rPr>
            </w:pPr>
            <w:r w:rsidRPr="00585CA2">
              <w:rPr>
                <w:rFonts w:eastAsia="Times New Roman"/>
                <w:color w:val="000000"/>
                <w:sz w:val="16"/>
                <w:szCs w:val="16"/>
              </w:rPr>
              <w:t>Variación mayor a 4°C en un día de temperatura</w:t>
            </w:r>
          </w:p>
        </w:tc>
      </w:tr>
      <w:tr w:rsidR="006C64A5" w:rsidRPr="00585CA2" w14:paraId="77495183" w14:textId="77777777" w:rsidTr="005F19F9">
        <w:trPr>
          <w:trHeight w:val="20"/>
        </w:trPr>
        <w:tc>
          <w:tcPr>
            <w:tcW w:w="2122" w:type="dxa"/>
            <w:vMerge w:val="restart"/>
            <w:hideMark/>
          </w:tcPr>
          <w:p w14:paraId="111E4D8B" w14:textId="77777777" w:rsidR="006C64A5" w:rsidRPr="00585CA2" w:rsidRDefault="006C64A5" w:rsidP="008110EF">
            <w:pPr>
              <w:spacing w:line="228" w:lineRule="auto"/>
              <w:rPr>
                <w:rFonts w:eastAsia="Times New Roman"/>
                <w:b/>
                <w:bCs/>
                <w:color w:val="000000"/>
                <w:sz w:val="16"/>
                <w:szCs w:val="16"/>
              </w:rPr>
            </w:pPr>
            <w:r w:rsidRPr="00585CA2">
              <w:rPr>
                <w:rFonts w:eastAsia="Times New Roman"/>
                <w:b/>
                <w:bCs/>
                <w:color w:val="000000"/>
                <w:sz w:val="16"/>
                <w:szCs w:val="16"/>
              </w:rPr>
              <w:t>HUMEDAD INCORRECTA</w:t>
            </w:r>
          </w:p>
        </w:tc>
        <w:tc>
          <w:tcPr>
            <w:tcW w:w="2976" w:type="dxa"/>
            <w:hideMark/>
          </w:tcPr>
          <w:p w14:paraId="5291998C" w14:textId="77777777" w:rsidR="006C64A5" w:rsidRPr="00585CA2" w:rsidRDefault="006C64A5" w:rsidP="008110EF">
            <w:pPr>
              <w:spacing w:line="228" w:lineRule="auto"/>
              <w:rPr>
                <w:rFonts w:eastAsia="Times New Roman"/>
                <w:color w:val="000000"/>
                <w:sz w:val="16"/>
                <w:szCs w:val="16"/>
              </w:rPr>
            </w:pPr>
            <w:r w:rsidRPr="00585CA2">
              <w:rPr>
                <w:rFonts w:eastAsia="Times New Roman"/>
                <w:color w:val="000000"/>
                <w:sz w:val="16"/>
                <w:szCs w:val="16"/>
              </w:rPr>
              <w:t>HUMEDAD MAYOR A 60%</w:t>
            </w:r>
          </w:p>
        </w:tc>
        <w:tc>
          <w:tcPr>
            <w:tcW w:w="3830" w:type="dxa"/>
            <w:hideMark/>
          </w:tcPr>
          <w:p w14:paraId="36BC77B6" w14:textId="77777777" w:rsidR="006C64A5" w:rsidRPr="00585CA2" w:rsidRDefault="006C64A5" w:rsidP="008110EF">
            <w:pPr>
              <w:spacing w:line="228" w:lineRule="auto"/>
              <w:jc w:val="both"/>
              <w:rPr>
                <w:rFonts w:eastAsia="Times New Roman"/>
                <w:color w:val="000000"/>
                <w:sz w:val="16"/>
                <w:szCs w:val="16"/>
              </w:rPr>
            </w:pPr>
            <w:r w:rsidRPr="00585CA2">
              <w:rPr>
                <w:rFonts w:eastAsia="Times New Roman"/>
                <w:color w:val="000000"/>
                <w:sz w:val="16"/>
                <w:szCs w:val="16"/>
              </w:rPr>
              <w:t>Humedad relativa superior al 60% por la ubicación geográfica, cambios del tiempo o asociados a la humedad freática</w:t>
            </w:r>
          </w:p>
        </w:tc>
      </w:tr>
      <w:tr w:rsidR="006C64A5" w:rsidRPr="00585CA2" w14:paraId="14C6233A" w14:textId="77777777" w:rsidTr="005F19F9">
        <w:trPr>
          <w:trHeight w:val="20"/>
        </w:trPr>
        <w:tc>
          <w:tcPr>
            <w:tcW w:w="2122" w:type="dxa"/>
            <w:vMerge/>
            <w:hideMark/>
          </w:tcPr>
          <w:p w14:paraId="52C90AF8" w14:textId="77777777" w:rsidR="006C64A5" w:rsidRPr="00585CA2" w:rsidRDefault="006C64A5" w:rsidP="008110EF">
            <w:pPr>
              <w:spacing w:line="228" w:lineRule="auto"/>
              <w:rPr>
                <w:rFonts w:eastAsia="Times New Roman"/>
                <w:b/>
                <w:bCs/>
                <w:color w:val="000000"/>
                <w:sz w:val="16"/>
                <w:szCs w:val="16"/>
              </w:rPr>
            </w:pPr>
          </w:p>
        </w:tc>
        <w:tc>
          <w:tcPr>
            <w:tcW w:w="2976" w:type="dxa"/>
            <w:hideMark/>
          </w:tcPr>
          <w:p w14:paraId="05B6BA04" w14:textId="77777777" w:rsidR="006C64A5" w:rsidRPr="00585CA2" w:rsidRDefault="006C64A5" w:rsidP="008110EF">
            <w:pPr>
              <w:spacing w:line="228" w:lineRule="auto"/>
              <w:rPr>
                <w:rFonts w:eastAsia="Times New Roman"/>
                <w:color w:val="000000"/>
                <w:sz w:val="16"/>
                <w:szCs w:val="16"/>
              </w:rPr>
            </w:pPr>
            <w:r w:rsidRPr="00585CA2">
              <w:rPr>
                <w:rFonts w:eastAsia="Times New Roman"/>
                <w:color w:val="000000"/>
                <w:sz w:val="16"/>
                <w:szCs w:val="16"/>
              </w:rPr>
              <w:t>VARIACIÓN DE HUMEDAD</w:t>
            </w:r>
          </w:p>
        </w:tc>
        <w:tc>
          <w:tcPr>
            <w:tcW w:w="3830" w:type="dxa"/>
            <w:hideMark/>
          </w:tcPr>
          <w:p w14:paraId="4E0AF0D6" w14:textId="77777777" w:rsidR="006C64A5" w:rsidRPr="00585CA2" w:rsidRDefault="006C64A5" w:rsidP="008110EF">
            <w:pPr>
              <w:spacing w:line="228" w:lineRule="auto"/>
              <w:jc w:val="both"/>
              <w:rPr>
                <w:rFonts w:eastAsia="Times New Roman"/>
                <w:color w:val="000000"/>
                <w:sz w:val="16"/>
                <w:szCs w:val="16"/>
              </w:rPr>
            </w:pPr>
            <w:r w:rsidRPr="00585CA2">
              <w:rPr>
                <w:rFonts w:eastAsia="Times New Roman"/>
                <w:color w:val="000000"/>
                <w:sz w:val="16"/>
                <w:szCs w:val="16"/>
              </w:rPr>
              <w:t>Variación mayor a 5% en un día de la humedad relativa en los depósitos de archivo</w:t>
            </w:r>
          </w:p>
        </w:tc>
      </w:tr>
    </w:tbl>
    <w:p w14:paraId="1042279D" w14:textId="77777777" w:rsidR="006C64A5" w:rsidRPr="008110EF" w:rsidRDefault="006C64A5" w:rsidP="008110EF">
      <w:pPr>
        <w:spacing w:line="228" w:lineRule="auto"/>
        <w:jc w:val="both"/>
        <w:rPr>
          <w:color w:val="auto"/>
          <w:sz w:val="14"/>
          <w:szCs w:val="14"/>
        </w:rPr>
      </w:pPr>
      <w:r w:rsidRPr="008110EF">
        <w:rPr>
          <w:color w:val="auto"/>
          <w:sz w:val="14"/>
          <w:szCs w:val="14"/>
        </w:rPr>
        <w:t>Fuente:</w:t>
      </w:r>
      <w:r w:rsidRPr="008110EF">
        <w:rPr>
          <w:color w:val="auto"/>
          <w:sz w:val="14"/>
          <w:szCs w:val="14"/>
        </w:rPr>
        <w:tab/>
        <w:t>Elaboración propia Dirección Administrativa – Subdirección de Bienes y Servicios – Gestión Documental</w:t>
      </w:r>
    </w:p>
    <w:p w14:paraId="54F666B5" w14:textId="77777777" w:rsidR="006C64A5" w:rsidRPr="008110EF" w:rsidRDefault="006C64A5" w:rsidP="008110EF">
      <w:pPr>
        <w:spacing w:line="228" w:lineRule="auto"/>
        <w:ind w:firstLine="708"/>
        <w:jc w:val="both"/>
        <w:rPr>
          <w:color w:val="auto"/>
          <w:sz w:val="14"/>
          <w:szCs w:val="14"/>
        </w:rPr>
      </w:pPr>
      <w:r w:rsidRPr="008110EF">
        <w:rPr>
          <w:color w:val="auto"/>
          <w:sz w:val="14"/>
          <w:szCs w:val="14"/>
        </w:rPr>
        <w:t>Adaptado de los 10 agentes de deterioro propuestos por el Instituto Canadiense de Conservación.</w:t>
      </w:r>
    </w:p>
    <w:p w14:paraId="0BCF2232" w14:textId="77777777" w:rsidR="006C64A5" w:rsidRPr="00A01654" w:rsidRDefault="006C64A5" w:rsidP="008110EF">
      <w:pPr>
        <w:spacing w:line="228" w:lineRule="auto"/>
        <w:rPr>
          <w:sz w:val="22"/>
          <w:szCs w:val="22"/>
        </w:rPr>
      </w:pPr>
    </w:p>
    <w:p w14:paraId="19F9FCD2" w14:textId="77777777" w:rsidR="005F19F9" w:rsidRPr="005F19F9" w:rsidRDefault="005F19F9" w:rsidP="00720007">
      <w:pPr>
        <w:pStyle w:val="Ttulo1"/>
        <w:numPr>
          <w:ilvl w:val="4"/>
          <w:numId w:val="7"/>
        </w:numPr>
        <w:ind w:left="993" w:hanging="709"/>
        <w:rPr>
          <w:rStyle w:val="Ttulo1Car"/>
          <w:rFonts w:eastAsia="Calibri"/>
          <w:sz w:val="22"/>
          <w:szCs w:val="22"/>
          <w:lang w:val="es-CO"/>
        </w:rPr>
      </w:pPr>
      <w:bookmarkStart w:id="38" w:name="_Toc228864323"/>
      <w:r w:rsidRPr="005F19F9">
        <w:rPr>
          <w:rStyle w:val="Ttulo1Car"/>
          <w:rFonts w:eastAsia="Calibri"/>
          <w:sz w:val="22"/>
          <w:szCs w:val="22"/>
          <w:lang w:val="es-CO"/>
        </w:rPr>
        <w:lastRenderedPageBreak/>
        <w:t>Evaluación de la probabilidad de ocurrencia</w:t>
      </w:r>
      <w:bookmarkEnd w:id="38"/>
    </w:p>
    <w:p w14:paraId="2FDC9675" w14:textId="77777777" w:rsidR="005F19F9" w:rsidRDefault="005F19F9" w:rsidP="008110EF">
      <w:pPr>
        <w:jc w:val="both"/>
        <w:rPr>
          <w:color w:val="auto"/>
          <w:sz w:val="22"/>
          <w:szCs w:val="22"/>
        </w:rPr>
      </w:pPr>
    </w:p>
    <w:p w14:paraId="02099268" w14:textId="68556A51" w:rsidR="006C64A5" w:rsidRDefault="005F19F9" w:rsidP="008110EF">
      <w:pPr>
        <w:jc w:val="both"/>
        <w:rPr>
          <w:color w:val="auto"/>
          <w:sz w:val="22"/>
          <w:szCs w:val="22"/>
        </w:rPr>
      </w:pPr>
      <w:r w:rsidRPr="005F19F9">
        <w:rPr>
          <w:color w:val="auto"/>
          <w:sz w:val="22"/>
          <w:szCs w:val="22"/>
        </w:rPr>
        <w:t xml:space="preserve">Las causas de riesgo identificadas se analizan de acuerdo con la situación particular de cada depósito o local de archivo y se evalúan con base en los criterios de probabilidad de ocurrencia, conforme a la metodología presentada en la </w:t>
      </w:r>
      <w:r w:rsidRPr="005F19F9">
        <w:rPr>
          <w:i/>
          <w:color w:val="auto"/>
          <w:sz w:val="22"/>
          <w:szCs w:val="22"/>
        </w:rPr>
        <w:t>Guía para la administración del riesgo y el diseño de controles en entidades públicas</w:t>
      </w:r>
      <w:r w:rsidRPr="005F19F9">
        <w:rPr>
          <w:color w:val="auto"/>
          <w:sz w:val="22"/>
          <w:szCs w:val="22"/>
        </w:rPr>
        <w:t xml:space="preserve"> del Departamento Administrativo de la Función Pública (2018).</w:t>
      </w:r>
    </w:p>
    <w:p w14:paraId="0ACFFE24" w14:textId="77777777" w:rsidR="005F19F9" w:rsidRPr="00A01654" w:rsidRDefault="005F19F9" w:rsidP="008110EF">
      <w:pPr>
        <w:jc w:val="both"/>
        <w:rPr>
          <w:sz w:val="22"/>
          <w:szCs w:val="22"/>
        </w:rPr>
      </w:pPr>
    </w:p>
    <w:p w14:paraId="4442598D" w14:textId="320A980D" w:rsidR="006C64A5" w:rsidRPr="00A01654" w:rsidRDefault="006C64A5" w:rsidP="008110EF">
      <w:pPr>
        <w:jc w:val="center"/>
        <w:rPr>
          <w:color w:val="auto"/>
          <w:sz w:val="22"/>
          <w:szCs w:val="22"/>
        </w:rPr>
      </w:pPr>
      <w:r w:rsidRPr="00A01654">
        <w:rPr>
          <w:color w:val="auto"/>
          <w:sz w:val="22"/>
          <w:szCs w:val="22"/>
        </w:rPr>
        <w:t xml:space="preserve">Tabla </w:t>
      </w:r>
      <w:r w:rsidRPr="00A01654">
        <w:rPr>
          <w:color w:val="auto"/>
          <w:sz w:val="22"/>
          <w:szCs w:val="22"/>
        </w:rPr>
        <w:fldChar w:fldCharType="begin"/>
      </w:r>
      <w:r w:rsidRPr="00A01654">
        <w:rPr>
          <w:color w:val="auto"/>
          <w:sz w:val="22"/>
          <w:szCs w:val="22"/>
        </w:rPr>
        <w:instrText xml:space="preserve"> SEQ Tabla \* ARABIC </w:instrText>
      </w:r>
      <w:r w:rsidRPr="00A01654">
        <w:rPr>
          <w:color w:val="auto"/>
          <w:sz w:val="22"/>
          <w:szCs w:val="22"/>
        </w:rPr>
        <w:fldChar w:fldCharType="separate"/>
      </w:r>
      <w:r w:rsidR="000340A4">
        <w:rPr>
          <w:noProof/>
          <w:color w:val="auto"/>
          <w:sz w:val="22"/>
          <w:szCs w:val="22"/>
        </w:rPr>
        <w:t>3</w:t>
      </w:r>
      <w:r w:rsidRPr="00A01654">
        <w:rPr>
          <w:color w:val="auto"/>
          <w:sz w:val="22"/>
          <w:szCs w:val="22"/>
        </w:rPr>
        <w:fldChar w:fldCharType="end"/>
      </w:r>
      <w:r w:rsidRPr="00A01654">
        <w:rPr>
          <w:color w:val="auto"/>
          <w:sz w:val="22"/>
          <w:szCs w:val="22"/>
        </w:rPr>
        <w:t>. Descripción y evaluación de la probabilidad de ocurrencia de un factor de deterioro</w:t>
      </w:r>
    </w:p>
    <w:tbl>
      <w:tblPr>
        <w:tblW w:w="5000" w:type="pct"/>
        <w:jc w:val="center"/>
        <w:tblCellMar>
          <w:left w:w="70" w:type="dxa"/>
          <w:right w:w="70" w:type="dxa"/>
        </w:tblCellMar>
        <w:tblLook w:val="04A0" w:firstRow="1" w:lastRow="0" w:firstColumn="1" w:lastColumn="0" w:noHBand="0" w:noVBand="1"/>
      </w:tblPr>
      <w:tblGrid>
        <w:gridCol w:w="1435"/>
        <w:gridCol w:w="4635"/>
        <w:gridCol w:w="2178"/>
        <w:gridCol w:w="804"/>
      </w:tblGrid>
      <w:tr w:rsidR="006C64A5" w:rsidRPr="00882A94" w14:paraId="7CB87B82" w14:textId="77777777" w:rsidTr="00882A94">
        <w:trPr>
          <w:trHeight w:val="20"/>
          <w:jc w:val="center"/>
        </w:trPr>
        <w:tc>
          <w:tcPr>
            <w:tcW w:w="5000" w:type="pct"/>
            <w:gridSpan w:val="4"/>
            <w:tcBorders>
              <w:top w:val="single" w:sz="8" w:space="0" w:color="auto"/>
              <w:left w:val="single" w:sz="8" w:space="0" w:color="auto"/>
              <w:bottom w:val="single" w:sz="4" w:space="0" w:color="auto"/>
              <w:right w:val="single" w:sz="8" w:space="0" w:color="000000"/>
            </w:tcBorders>
            <w:shd w:val="clear" w:color="000000" w:fill="9BC2E6"/>
            <w:noWrap/>
            <w:vAlign w:val="bottom"/>
            <w:hideMark/>
          </w:tcPr>
          <w:p w14:paraId="407251CA" w14:textId="77777777" w:rsidR="006C64A5" w:rsidRPr="00882A94" w:rsidRDefault="006C64A5" w:rsidP="008110EF">
            <w:pPr>
              <w:jc w:val="center"/>
              <w:rPr>
                <w:rFonts w:eastAsia="Times New Roman"/>
                <w:color w:val="auto"/>
                <w:sz w:val="18"/>
                <w:szCs w:val="18"/>
              </w:rPr>
            </w:pPr>
            <w:r w:rsidRPr="00882A94">
              <w:rPr>
                <w:rFonts w:eastAsia="Times New Roman"/>
                <w:color w:val="auto"/>
                <w:sz w:val="18"/>
                <w:szCs w:val="18"/>
              </w:rPr>
              <w:t>PROBABILIDAD</w:t>
            </w:r>
          </w:p>
        </w:tc>
      </w:tr>
      <w:tr w:rsidR="006C64A5" w:rsidRPr="00882A94" w14:paraId="1525A9D8" w14:textId="77777777" w:rsidTr="00882A94">
        <w:trPr>
          <w:trHeight w:val="20"/>
          <w:jc w:val="center"/>
        </w:trPr>
        <w:tc>
          <w:tcPr>
            <w:tcW w:w="793" w:type="pct"/>
            <w:tcBorders>
              <w:top w:val="nil"/>
              <w:left w:val="single" w:sz="8" w:space="0" w:color="auto"/>
              <w:bottom w:val="single" w:sz="4" w:space="0" w:color="auto"/>
              <w:right w:val="single" w:sz="4" w:space="0" w:color="auto"/>
            </w:tcBorders>
            <w:noWrap/>
            <w:vAlign w:val="bottom"/>
            <w:hideMark/>
          </w:tcPr>
          <w:p w14:paraId="4C673538" w14:textId="77777777" w:rsidR="006C64A5" w:rsidRPr="00882A94" w:rsidRDefault="006C64A5" w:rsidP="008110EF">
            <w:pPr>
              <w:jc w:val="center"/>
              <w:rPr>
                <w:rFonts w:eastAsia="Times New Roman"/>
                <w:b/>
                <w:color w:val="auto"/>
                <w:sz w:val="18"/>
                <w:szCs w:val="18"/>
              </w:rPr>
            </w:pPr>
            <w:r w:rsidRPr="00882A94">
              <w:rPr>
                <w:rFonts w:eastAsia="Times New Roman"/>
                <w:b/>
                <w:color w:val="auto"/>
                <w:sz w:val="18"/>
                <w:szCs w:val="18"/>
              </w:rPr>
              <w:t>RANGO</w:t>
            </w:r>
          </w:p>
        </w:tc>
        <w:tc>
          <w:tcPr>
            <w:tcW w:w="2560" w:type="pct"/>
            <w:tcBorders>
              <w:top w:val="nil"/>
              <w:left w:val="nil"/>
              <w:bottom w:val="single" w:sz="4" w:space="0" w:color="auto"/>
              <w:right w:val="single" w:sz="4" w:space="0" w:color="auto"/>
            </w:tcBorders>
            <w:noWrap/>
            <w:vAlign w:val="bottom"/>
            <w:hideMark/>
          </w:tcPr>
          <w:p w14:paraId="2E717D16" w14:textId="77777777" w:rsidR="006C64A5" w:rsidRPr="00882A94" w:rsidRDefault="006C64A5" w:rsidP="008110EF">
            <w:pPr>
              <w:jc w:val="center"/>
              <w:rPr>
                <w:rFonts w:eastAsia="Times New Roman"/>
                <w:b/>
                <w:color w:val="auto"/>
                <w:sz w:val="18"/>
                <w:szCs w:val="18"/>
              </w:rPr>
            </w:pPr>
            <w:r w:rsidRPr="00882A94">
              <w:rPr>
                <w:rFonts w:eastAsia="Times New Roman"/>
                <w:b/>
                <w:color w:val="auto"/>
                <w:sz w:val="18"/>
                <w:szCs w:val="18"/>
              </w:rPr>
              <w:t>DESCRIPCIÓN</w:t>
            </w:r>
          </w:p>
        </w:tc>
        <w:tc>
          <w:tcPr>
            <w:tcW w:w="1203" w:type="pct"/>
            <w:tcBorders>
              <w:top w:val="nil"/>
              <w:left w:val="nil"/>
              <w:bottom w:val="single" w:sz="4" w:space="0" w:color="auto"/>
              <w:right w:val="single" w:sz="4" w:space="0" w:color="auto"/>
            </w:tcBorders>
            <w:noWrap/>
            <w:vAlign w:val="bottom"/>
            <w:hideMark/>
          </w:tcPr>
          <w:p w14:paraId="52D8835E" w14:textId="77777777" w:rsidR="006C64A5" w:rsidRPr="00882A94" w:rsidRDefault="006C64A5" w:rsidP="008110EF">
            <w:pPr>
              <w:jc w:val="center"/>
              <w:rPr>
                <w:rFonts w:eastAsia="Times New Roman"/>
                <w:b/>
                <w:color w:val="auto"/>
                <w:sz w:val="18"/>
                <w:szCs w:val="18"/>
              </w:rPr>
            </w:pPr>
            <w:r w:rsidRPr="00882A94">
              <w:rPr>
                <w:rFonts w:eastAsia="Times New Roman"/>
                <w:b/>
                <w:color w:val="auto"/>
                <w:sz w:val="18"/>
                <w:szCs w:val="18"/>
              </w:rPr>
              <w:t>FRECUENCIA</w:t>
            </w:r>
          </w:p>
        </w:tc>
        <w:tc>
          <w:tcPr>
            <w:tcW w:w="444" w:type="pct"/>
            <w:tcBorders>
              <w:top w:val="nil"/>
              <w:left w:val="nil"/>
              <w:bottom w:val="single" w:sz="4" w:space="0" w:color="auto"/>
              <w:right w:val="single" w:sz="8" w:space="0" w:color="auto"/>
            </w:tcBorders>
            <w:noWrap/>
            <w:vAlign w:val="bottom"/>
            <w:hideMark/>
          </w:tcPr>
          <w:p w14:paraId="573486D6" w14:textId="77777777" w:rsidR="006C64A5" w:rsidRPr="00882A94" w:rsidRDefault="006C64A5" w:rsidP="008110EF">
            <w:pPr>
              <w:jc w:val="center"/>
              <w:rPr>
                <w:rFonts w:eastAsia="Times New Roman"/>
                <w:b/>
                <w:color w:val="auto"/>
                <w:sz w:val="18"/>
                <w:szCs w:val="18"/>
              </w:rPr>
            </w:pPr>
            <w:r w:rsidRPr="00882A94">
              <w:rPr>
                <w:rFonts w:eastAsia="Times New Roman"/>
                <w:b/>
                <w:color w:val="auto"/>
                <w:sz w:val="18"/>
                <w:szCs w:val="18"/>
              </w:rPr>
              <w:t>NIVEL</w:t>
            </w:r>
          </w:p>
        </w:tc>
      </w:tr>
      <w:tr w:rsidR="006C64A5" w:rsidRPr="00882A94" w14:paraId="24E946A5" w14:textId="77777777" w:rsidTr="00882A94">
        <w:trPr>
          <w:trHeight w:val="20"/>
          <w:jc w:val="center"/>
        </w:trPr>
        <w:tc>
          <w:tcPr>
            <w:tcW w:w="793" w:type="pct"/>
            <w:tcBorders>
              <w:top w:val="nil"/>
              <w:left w:val="single" w:sz="8" w:space="0" w:color="auto"/>
              <w:bottom w:val="single" w:sz="4" w:space="0" w:color="auto"/>
              <w:right w:val="single" w:sz="4" w:space="0" w:color="auto"/>
            </w:tcBorders>
            <w:shd w:val="clear" w:color="000000" w:fill="92D050"/>
            <w:noWrap/>
            <w:vAlign w:val="center"/>
            <w:hideMark/>
          </w:tcPr>
          <w:p w14:paraId="60F17EBC" w14:textId="77777777" w:rsidR="006C64A5" w:rsidRPr="00882A94" w:rsidRDefault="006C64A5" w:rsidP="008110EF">
            <w:pPr>
              <w:rPr>
                <w:rFonts w:eastAsia="Times New Roman"/>
                <w:b/>
                <w:color w:val="auto"/>
                <w:sz w:val="18"/>
                <w:szCs w:val="18"/>
              </w:rPr>
            </w:pPr>
            <w:r w:rsidRPr="00882A94">
              <w:rPr>
                <w:rFonts w:eastAsia="Times New Roman"/>
                <w:b/>
                <w:color w:val="auto"/>
                <w:sz w:val="18"/>
                <w:szCs w:val="18"/>
              </w:rPr>
              <w:t>Rara vez</w:t>
            </w:r>
          </w:p>
        </w:tc>
        <w:tc>
          <w:tcPr>
            <w:tcW w:w="2560" w:type="pct"/>
            <w:tcBorders>
              <w:top w:val="nil"/>
              <w:left w:val="nil"/>
              <w:bottom w:val="single" w:sz="4" w:space="0" w:color="auto"/>
              <w:right w:val="single" w:sz="4" w:space="0" w:color="auto"/>
            </w:tcBorders>
            <w:vAlign w:val="center"/>
            <w:hideMark/>
          </w:tcPr>
          <w:p w14:paraId="2B97E623" w14:textId="77777777" w:rsidR="006C64A5" w:rsidRPr="00882A94" w:rsidRDefault="006C64A5" w:rsidP="008110EF">
            <w:pPr>
              <w:rPr>
                <w:rFonts w:eastAsia="Times New Roman"/>
                <w:color w:val="auto"/>
                <w:sz w:val="18"/>
                <w:szCs w:val="18"/>
              </w:rPr>
            </w:pPr>
            <w:r w:rsidRPr="00882A94">
              <w:rPr>
                <w:rFonts w:eastAsia="Times New Roman"/>
                <w:color w:val="auto"/>
                <w:sz w:val="18"/>
                <w:szCs w:val="18"/>
              </w:rPr>
              <w:t>El evento puede ocurrir solo en circunstancias excepcionales (poco comunes o anormales)</w:t>
            </w:r>
          </w:p>
        </w:tc>
        <w:tc>
          <w:tcPr>
            <w:tcW w:w="1203" w:type="pct"/>
            <w:tcBorders>
              <w:top w:val="nil"/>
              <w:left w:val="nil"/>
              <w:bottom w:val="single" w:sz="4" w:space="0" w:color="auto"/>
              <w:right w:val="single" w:sz="4" w:space="0" w:color="auto"/>
            </w:tcBorders>
            <w:vAlign w:val="center"/>
            <w:hideMark/>
          </w:tcPr>
          <w:p w14:paraId="7D649F82" w14:textId="77777777" w:rsidR="006C64A5" w:rsidRPr="00882A94" w:rsidRDefault="006C64A5" w:rsidP="008110EF">
            <w:pPr>
              <w:rPr>
                <w:rFonts w:eastAsia="Times New Roman"/>
                <w:color w:val="auto"/>
                <w:sz w:val="18"/>
                <w:szCs w:val="18"/>
              </w:rPr>
            </w:pPr>
            <w:r w:rsidRPr="00882A94">
              <w:rPr>
                <w:rFonts w:eastAsia="Times New Roman"/>
                <w:color w:val="auto"/>
                <w:sz w:val="18"/>
                <w:szCs w:val="18"/>
              </w:rPr>
              <w:t>No se ha presentado en los últimos 5 años</w:t>
            </w:r>
          </w:p>
        </w:tc>
        <w:tc>
          <w:tcPr>
            <w:tcW w:w="444" w:type="pct"/>
            <w:tcBorders>
              <w:top w:val="nil"/>
              <w:left w:val="nil"/>
              <w:bottom w:val="single" w:sz="4" w:space="0" w:color="auto"/>
              <w:right w:val="single" w:sz="8" w:space="0" w:color="auto"/>
            </w:tcBorders>
            <w:vAlign w:val="center"/>
            <w:hideMark/>
          </w:tcPr>
          <w:p w14:paraId="1848336B" w14:textId="77777777" w:rsidR="006C64A5" w:rsidRPr="00882A94" w:rsidRDefault="006C64A5" w:rsidP="008110EF">
            <w:pPr>
              <w:jc w:val="center"/>
              <w:rPr>
                <w:rFonts w:eastAsia="Times New Roman"/>
                <w:color w:val="auto"/>
                <w:sz w:val="18"/>
                <w:szCs w:val="18"/>
              </w:rPr>
            </w:pPr>
            <w:r w:rsidRPr="00882A94">
              <w:rPr>
                <w:rFonts w:eastAsia="Times New Roman"/>
                <w:color w:val="auto"/>
                <w:sz w:val="18"/>
                <w:szCs w:val="18"/>
              </w:rPr>
              <w:t>1</w:t>
            </w:r>
          </w:p>
        </w:tc>
      </w:tr>
      <w:tr w:rsidR="006C64A5" w:rsidRPr="00882A94" w14:paraId="27D62A49" w14:textId="77777777" w:rsidTr="00882A94">
        <w:trPr>
          <w:trHeight w:val="20"/>
          <w:jc w:val="center"/>
        </w:trPr>
        <w:tc>
          <w:tcPr>
            <w:tcW w:w="793" w:type="pct"/>
            <w:tcBorders>
              <w:top w:val="nil"/>
              <w:left w:val="single" w:sz="8" w:space="0" w:color="auto"/>
              <w:bottom w:val="single" w:sz="4" w:space="0" w:color="auto"/>
              <w:right w:val="single" w:sz="4" w:space="0" w:color="auto"/>
            </w:tcBorders>
            <w:shd w:val="clear" w:color="000000" w:fill="00B050"/>
            <w:noWrap/>
            <w:vAlign w:val="center"/>
            <w:hideMark/>
          </w:tcPr>
          <w:p w14:paraId="2447F951" w14:textId="77777777" w:rsidR="006C64A5" w:rsidRPr="00882A94" w:rsidRDefault="006C64A5" w:rsidP="008110EF">
            <w:pPr>
              <w:rPr>
                <w:rFonts w:eastAsia="Times New Roman"/>
                <w:b/>
                <w:color w:val="auto"/>
                <w:sz w:val="18"/>
                <w:szCs w:val="18"/>
              </w:rPr>
            </w:pPr>
            <w:r w:rsidRPr="00882A94">
              <w:rPr>
                <w:rFonts w:eastAsia="Times New Roman"/>
                <w:b/>
                <w:color w:val="auto"/>
                <w:sz w:val="18"/>
                <w:szCs w:val="18"/>
              </w:rPr>
              <w:t>Improbable</w:t>
            </w:r>
          </w:p>
        </w:tc>
        <w:tc>
          <w:tcPr>
            <w:tcW w:w="2560" w:type="pct"/>
            <w:tcBorders>
              <w:top w:val="nil"/>
              <w:left w:val="nil"/>
              <w:bottom w:val="single" w:sz="4" w:space="0" w:color="auto"/>
              <w:right w:val="single" w:sz="4" w:space="0" w:color="auto"/>
            </w:tcBorders>
            <w:vAlign w:val="center"/>
            <w:hideMark/>
          </w:tcPr>
          <w:p w14:paraId="783455F0" w14:textId="77777777" w:rsidR="006C64A5" w:rsidRPr="00882A94" w:rsidRDefault="006C64A5" w:rsidP="008110EF">
            <w:pPr>
              <w:rPr>
                <w:rFonts w:eastAsia="Times New Roman"/>
                <w:color w:val="auto"/>
                <w:sz w:val="18"/>
                <w:szCs w:val="18"/>
              </w:rPr>
            </w:pPr>
            <w:r w:rsidRPr="00882A94">
              <w:rPr>
                <w:rFonts w:eastAsia="Times New Roman"/>
                <w:color w:val="auto"/>
                <w:sz w:val="18"/>
                <w:szCs w:val="18"/>
              </w:rPr>
              <w:t>El evento puede ocurrir en algún momento</w:t>
            </w:r>
          </w:p>
        </w:tc>
        <w:tc>
          <w:tcPr>
            <w:tcW w:w="1203" w:type="pct"/>
            <w:tcBorders>
              <w:top w:val="nil"/>
              <w:left w:val="nil"/>
              <w:bottom w:val="single" w:sz="4" w:space="0" w:color="auto"/>
              <w:right w:val="single" w:sz="4" w:space="0" w:color="auto"/>
            </w:tcBorders>
            <w:vAlign w:val="center"/>
            <w:hideMark/>
          </w:tcPr>
          <w:p w14:paraId="0AD1DD44" w14:textId="77777777" w:rsidR="006C64A5" w:rsidRPr="00882A94" w:rsidRDefault="006C64A5" w:rsidP="008110EF">
            <w:pPr>
              <w:rPr>
                <w:rFonts w:eastAsia="Times New Roman"/>
                <w:color w:val="auto"/>
                <w:sz w:val="18"/>
                <w:szCs w:val="18"/>
              </w:rPr>
            </w:pPr>
            <w:r w:rsidRPr="00882A94">
              <w:rPr>
                <w:rFonts w:eastAsia="Times New Roman"/>
                <w:color w:val="auto"/>
                <w:sz w:val="18"/>
                <w:szCs w:val="18"/>
              </w:rPr>
              <w:t>Se presentó una vez en los últimos 5 años</w:t>
            </w:r>
          </w:p>
        </w:tc>
        <w:tc>
          <w:tcPr>
            <w:tcW w:w="444" w:type="pct"/>
            <w:tcBorders>
              <w:top w:val="nil"/>
              <w:left w:val="nil"/>
              <w:bottom w:val="single" w:sz="4" w:space="0" w:color="auto"/>
              <w:right w:val="single" w:sz="8" w:space="0" w:color="auto"/>
            </w:tcBorders>
            <w:vAlign w:val="center"/>
            <w:hideMark/>
          </w:tcPr>
          <w:p w14:paraId="30221D98" w14:textId="77777777" w:rsidR="006C64A5" w:rsidRPr="00882A94" w:rsidRDefault="006C64A5" w:rsidP="008110EF">
            <w:pPr>
              <w:jc w:val="center"/>
              <w:rPr>
                <w:rFonts w:eastAsia="Times New Roman"/>
                <w:color w:val="auto"/>
                <w:sz w:val="18"/>
                <w:szCs w:val="18"/>
              </w:rPr>
            </w:pPr>
            <w:r w:rsidRPr="00882A94">
              <w:rPr>
                <w:rFonts w:eastAsia="Times New Roman"/>
                <w:color w:val="auto"/>
                <w:sz w:val="18"/>
                <w:szCs w:val="18"/>
              </w:rPr>
              <w:t>2</w:t>
            </w:r>
          </w:p>
        </w:tc>
      </w:tr>
      <w:tr w:rsidR="006C64A5" w:rsidRPr="00882A94" w14:paraId="43E8B19C" w14:textId="77777777" w:rsidTr="00882A94">
        <w:trPr>
          <w:trHeight w:val="20"/>
          <w:jc w:val="center"/>
        </w:trPr>
        <w:tc>
          <w:tcPr>
            <w:tcW w:w="793" w:type="pct"/>
            <w:tcBorders>
              <w:top w:val="nil"/>
              <w:left w:val="single" w:sz="8" w:space="0" w:color="auto"/>
              <w:bottom w:val="single" w:sz="4" w:space="0" w:color="auto"/>
              <w:right w:val="single" w:sz="4" w:space="0" w:color="auto"/>
            </w:tcBorders>
            <w:shd w:val="clear" w:color="000000" w:fill="FFFF00"/>
            <w:noWrap/>
            <w:vAlign w:val="center"/>
            <w:hideMark/>
          </w:tcPr>
          <w:p w14:paraId="5E20F2BB" w14:textId="77777777" w:rsidR="006C64A5" w:rsidRPr="00882A94" w:rsidRDefault="006C64A5" w:rsidP="008110EF">
            <w:pPr>
              <w:rPr>
                <w:rFonts w:eastAsia="Times New Roman"/>
                <w:b/>
                <w:color w:val="auto"/>
                <w:sz w:val="18"/>
                <w:szCs w:val="18"/>
              </w:rPr>
            </w:pPr>
            <w:r w:rsidRPr="00882A94">
              <w:rPr>
                <w:rFonts w:eastAsia="Times New Roman"/>
                <w:b/>
                <w:color w:val="auto"/>
                <w:sz w:val="18"/>
                <w:szCs w:val="18"/>
              </w:rPr>
              <w:t>Posible</w:t>
            </w:r>
          </w:p>
        </w:tc>
        <w:tc>
          <w:tcPr>
            <w:tcW w:w="2560" w:type="pct"/>
            <w:tcBorders>
              <w:top w:val="nil"/>
              <w:left w:val="nil"/>
              <w:bottom w:val="single" w:sz="4" w:space="0" w:color="auto"/>
              <w:right w:val="single" w:sz="4" w:space="0" w:color="auto"/>
            </w:tcBorders>
            <w:vAlign w:val="center"/>
            <w:hideMark/>
          </w:tcPr>
          <w:p w14:paraId="310CE353" w14:textId="77777777" w:rsidR="006C64A5" w:rsidRPr="00882A94" w:rsidRDefault="006C64A5" w:rsidP="008110EF">
            <w:pPr>
              <w:rPr>
                <w:rFonts w:eastAsia="Times New Roman"/>
                <w:color w:val="auto"/>
                <w:sz w:val="18"/>
                <w:szCs w:val="18"/>
              </w:rPr>
            </w:pPr>
            <w:r w:rsidRPr="00882A94">
              <w:rPr>
                <w:rFonts w:eastAsia="Times New Roman"/>
                <w:color w:val="auto"/>
                <w:sz w:val="18"/>
                <w:szCs w:val="18"/>
              </w:rPr>
              <w:t>El evento podrá ocurrir en algún momento</w:t>
            </w:r>
          </w:p>
        </w:tc>
        <w:tc>
          <w:tcPr>
            <w:tcW w:w="1203" w:type="pct"/>
            <w:tcBorders>
              <w:top w:val="nil"/>
              <w:left w:val="nil"/>
              <w:bottom w:val="single" w:sz="4" w:space="0" w:color="auto"/>
              <w:right w:val="single" w:sz="4" w:space="0" w:color="auto"/>
            </w:tcBorders>
            <w:vAlign w:val="center"/>
            <w:hideMark/>
          </w:tcPr>
          <w:p w14:paraId="5679B680" w14:textId="77777777" w:rsidR="006C64A5" w:rsidRPr="00882A94" w:rsidRDefault="006C64A5" w:rsidP="008110EF">
            <w:pPr>
              <w:jc w:val="both"/>
              <w:rPr>
                <w:rFonts w:eastAsia="Times New Roman"/>
                <w:color w:val="auto"/>
                <w:sz w:val="18"/>
                <w:szCs w:val="18"/>
              </w:rPr>
            </w:pPr>
            <w:r w:rsidRPr="00882A94">
              <w:rPr>
                <w:rFonts w:eastAsia="Times New Roman"/>
                <w:color w:val="auto"/>
                <w:sz w:val="18"/>
                <w:szCs w:val="18"/>
              </w:rPr>
              <w:t>Se presentó una vez en los últimos 2 años</w:t>
            </w:r>
          </w:p>
        </w:tc>
        <w:tc>
          <w:tcPr>
            <w:tcW w:w="444" w:type="pct"/>
            <w:tcBorders>
              <w:top w:val="nil"/>
              <w:left w:val="nil"/>
              <w:bottom w:val="single" w:sz="4" w:space="0" w:color="auto"/>
              <w:right w:val="single" w:sz="8" w:space="0" w:color="auto"/>
            </w:tcBorders>
            <w:vAlign w:val="center"/>
            <w:hideMark/>
          </w:tcPr>
          <w:p w14:paraId="165B340E" w14:textId="77777777" w:rsidR="006C64A5" w:rsidRPr="00882A94" w:rsidRDefault="006C64A5" w:rsidP="008110EF">
            <w:pPr>
              <w:jc w:val="center"/>
              <w:rPr>
                <w:rFonts w:eastAsia="Times New Roman"/>
                <w:color w:val="auto"/>
                <w:sz w:val="18"/>
                <w:szCs w:val="18"/>
              </w:rPr>
            </w:pPr>
            <w:r w:rsidRPr="00882A94">
              <w:rPr>
                <w:rFonts w:eastAsia="Times New Roman"/>
                <w:color w:val="auto"/>
                <w:sz w:val="18"/>
                <w:szCs w:val="18"/>
              </w:rPr>
              <w:t>3</w:t>
            </w:r>
          </w:p>
        </w:tc>
      </w:tr>
      <w:tr w:rsidR="006C64A5" w:rsidRPr="00882A94" w14:paraId="24E8D302" w14:textId="77777777" w:rsidTr="00882A94">
        <w:trPr>
          <w:trHeight w:val="20"/>
          <w:jc w:val="center"/>
        </w:trPr>
        <w:tc>
          <w:tcPr>
            <w:tcW w:w="793" w:type="pct"/>
            <w:tcBorders>
              <w:top w:val="nil"/>
              <w:left w:val="single" w:sz="8" w:space="0" w:color="auto"/>
              <w:bottom w:val="single" w:sz="4" w:space="0" w:color="auto"/>
              <w:right w:val="single" w:sz="4" w:space="0" w:color="auto"/>
            </w:tcBorders>
            <w:shd w:val="clear" w:color="000000" w:fill="FFC000"/>
            <w:noWrap/>
            <w:vAlign w:val="center"/>
            <w:hideMark/>
          </w:tcPr>
          <w:p w14:paraId="50F2942C" w14:textId="77777777" w:rsidR="006C64A5" w:rsidRPr="00882A94" w:rsidRDefault="006C64A5" w:rsidP="008110EF">
            <w:pPr>
              <w:rPr>
                <w:rFonts w:eastAsia="Times New Roman"/>
                <w:b/>
                <w:color w:val="auto"/>
                <w:sz w:val="18"/>
                <w:szCs w:val="18"/>
              </w:rPr>
            </w:pPr>
            <w:r w:rsidRPr="00882A94">
              <w:rPr>
                <w:rFonts w:eastAsia="Times New Roman"/>
                <w:b/>
                <w:color w:val="auto"/>
                <w:sz w:val="18"/>
                <w:szCs w:val="18"/>
              </w:rPr>
              <w:t>Probable</w:t>
            </w:r>
          </w:p>
        </w:tc>
        <w:tc>
          <w:tcPr>
            <w:tcW w:w="2560" w:type="pct"/>
            <w:tcBorders>
              <w:top w:val="nil"/>
              <w:left w:val="nil"/>
              <w:bottom w:val="single" w:sz="4" w:space="0" w:color="auto"/>
              <w:right w:val="single" w:sz="4" w:space="0" w:color="auto"/>
            </w:tcBorders>
            <w:vAlign w:val="center"/>
            <w:hideMark/>
          </w:tcPr>
          <w:p w14:paraId="052B4869" w14:textId="77777777" w:rsidR="006C64A5" w:rsidRPr="00882A94" w:rsidRDefault="006C64A5" w:rsidP="008110EF">
            <w:pPr>
              <w:rPr>
                <w:rFonts w:eastAsia="Times New Roman"/>
                <w:color w:val="auto"/>
                <w:sz w:val="18"/>
                <w:szCs w:val="18"/>
              </w:rPr>
            </w:pPr>
            <w:r w:rsidRPr="00882A94">
              <w:rPr>
                <w:rFonts w:eastAsia="Times New Roman"/>
                <w:color w:val="auto"/>
                <w:sz w:val="18"/>
                <w:szCs w:val="18"/>
              </w:rPr>
              <w:t>Es viable que el evento ocurra en la mayoría de las circunstancias</w:t>
            </w:r>
          </w:p>
        </w:tc>
        <w:tc>
          <w:tcPr>
            <w:tcW w:w="1203" w:type="pct"/>
            <w:tcBorders>
              <w:top w:val="nil"/>
              <w:left w:val="nil"/>
              <w:bottom w:val="single" w:sz="4" w:space="0" w:color="auto"/>
              <w:right w:val="single" w:sz="4" w:space="0" w:color="auto"/>
            </w:tcBorders>
            <w:vAlign w:val="center"/>
            <w:hideMark/>
          </w:tcPr>
          <w:p w14:paraId="68859140" w14:textId="77777777" w:rsidR="006C64A5" w:rsidRPr="00882A94" w:rsidRDefault="006C64A5" w:rsidP="008110EF">
            <w:pPr>
              <w:jc w:val="both"/>
              <w:rPr>
                <w:rFonts w:eastAsia="Times New Roman"/>
                <w:color w:val="auto"/>
                <w:sz w:val="18"/>
                <w:szCs w:val="18"/>
              </w:rPr>
            </w:pPr>
            <w:r w:rsidRPr="00882A94">
              <w:rPr>
                <w:rFonts w:eastAsia="Times New Roman"/>
                <w:color w:val="auto"/>
                <w:sz w:val="18"/>
                <w:szCs w:val="18"/>
              </w:rPr>
              <w:t>Se presentó una vez en el último año.</w:t>
            </w:r>
          </w:p>
        </w:tc>
        <w:tc>
          <w:tcPr>
            <w:tcW w:w="444" w:type="pct"/>
            <w:tcBorders>
              <w:top w:val="nil"/>
              <w:left w:val="nil"/>
              <w:bottom w:val="single" w:sz="4" w:space="0" w:color="auto"/>
              <w:right w:val="single" w:sz="8" w:space="0" w:color="auto"/>
            </w:tcBorders>
            <w:vAlign w:val="center"/>
            <w:hideMark/>
          </w:tcPr>
          <w:p w14:paraId="67222B6D" w14:textId="77777777" w:rsidR="006C64A5" w:rsidRPr="00882A94" w:rsidRDefault="006C64A5" w:rsidP="008110EF">
            <w:pPr>
              <w:jc w:val="center"/>
              <w:rPr>
                <w:rFonts w:eastAsia="Times New Roman"/>
                <w:color w:val="auto"/>
                <w:sz w:val="18"/>
                <w:szCs w:val="18"/>
              </w:rPr>
            </w:pPr>
            <w:r w:rsidRPr="00882A94">
              <w:rPr>
                <w:rFonts w:eastAsia="Times New Roman"/>
                <w:color w:val="auto"/>
                <w:sz w:val="18"/>
                <w:szCs w:val="18"/>
              </w:rPr>
              <w:t>4</w:t>
            </w:r>
          </w:p>
        </w:tc>
      </w:tr>
      <w:tr w:rsidR="006C64A5" w:rsidRPr="00882A94" w14:paraId="00FB43FD" w14:textId="77777777" w:rsidTr="00882A94">
        <w:trPr>
          <w:trHeight w:val="20"/>
          <w:jc w:val="center"/>
        </w:trPr>
        <w:tc>
          <w:tcPr>
            <w:tcW w:w="793" w:type="pct"/>
            <w:tcBorders>
              <w:top w:val="nil"/>
              <w:left w:val="single" w:sz="8" w:space="0" w:color="auto"/>
              <w:bottom w:val="single" w:sz="8" w:space="0" w:color="auto"/>
              <w:right w:val="single" w:sz="4" w:space="0" w:color="auto"/>
            </w:tcBorders>
            <w:shd w:val="clear" w:color="000000" w:fill="FF0000"/>
            <w:noWrap/>
            <w:vAlign w:val="center"/>
            <w:hideMark/>
          </w:tcPr>
          <w:p w14:paraId="12F3C879" w14:textId="77777777" w:rsidR="006C64A5" w:rsidRPr="00882A94" w:rsidRDefault="006C64A5" w:rsidP="008110EF">
            <w:pPr>
              <w:rPr>
                <w:rFonts w:eastAsia="Times New Roman"/>
                <w:b/>
                <w:color w:val="auto"/>
                <w:sz w:val="18"/>
                <w:szCs w:val="18"/>
              </w:rPr>
            </w:pPr>
            <w:r w:rsidRPr="00882A94">
              <w:rPr>
                <w:rFonts w:eastAsia="Times New Roman"/>
                <w:b/>
                <w:color w:val="auto"/>
                <w:sz w:val="18"/>
                <w:szCs w:val="18"/>
              </w:rPr>
              <w:t>Casi seguro</w:t>
            </w:r>
          </w:p>
        </w:tc>
        <w:tc>
          <w:tcPr>
            <w:tcW w:w="2560" w:type="pct"/>
            <w:tcBorders>
              <w:top w:val="nil"/>
              <w:left w:val="nil"/>
              <w:bottom w:val="single" w:sz="8" w:space="0" w:color="auto"/>
              <w:right w:val="single" w:sz="4" w:space="0" w:color="auto"/>
            </w:tcBorders>
            <w:vAlign w:val="center"/>
            <w:hideMark/>
          </w:tcPr>
          <w:p w14:paraId="2D5E8E25" w14:textId="77777777" w:rsidR="006C64A5" w:rsidRPr="00882A94" w:rsidRDefault="006C64A5" w:rsidP="008110EF">
            <w:pPr>
              <w:rPr>
                <w:rFonts w:eastAsia="Times New Roman"/>
                <w:color w:val="auto"/>
                <w:sz w:val="18"/>
                <w:szCs w:val="18"/>
              </w:rPr>
            </w:pPr>
            <w:r w:rsidRPr="00882A94">
              <w:rPr>
                <w:rFonts w:eastAsia="Times New Roman"/>
                <w:color w:val="auto"/>
                <w:sz w:val="18"/>
                <w:szCs w:val="18"/>
              </w:rPr>
              <w:t>Se espera que el evento ocurra en la mayoría de las circunstancias</w:t>
            </w:r>
          </w:p>
        </w:tc>
        <w:tc>
          <w:tcPr>
            <w:tcW w:w="1203" w:type="pct"/>
            <w:tcBorders>
              <w:top w:val="nil"/>
              <w:left w:val="nil"/>
              <w:bottom w:val="single" w:sz="8" w:space="0" w:color="auto"/>
              <w:right w:val="single" w:sz="4" w:space="0" w:color="auto"/>
            </w:tcBorders>
            <w:vAlign w:val="center"/>
            <w:hideMark/>
          </w:tcPr>
          <w:p w14:paraId="1F7FE029" w14:textId="77777777" w:rsidR="006C64A5" w:rsidRPr="00882A94" w:rsidRDefault="006C64A5" w:rsidP="008110EF">
            <w:pPr>
              <w:jc w:val="both"/>
              <w:rPr>
                <w:rFonts w:eastAsia="Times New Roman"/>
                <w:color w:val="auto"/>
                <w:sz w:val="18"/>
                <w:szCs w:val="18"/>
              </w:rPr>
            </w:pPr>
            <w:r w:rsidRPr="00882A94">
              <w:rPr>
                <w:rFonts w:eastAsia="Times New Roman"/>
                <w:color w:val="auto"/>
                <w:sz w:val="18"/>
                <w:szCs w:val="18"/>
              </w:rPr>
              <w:t>Se ha presentado más de una vez al año</w:t>
            </w:r>
          </w:p>
        </w:tc>
        <w:tc>
          <w:tcPr>
            <w:tcW w:w="444" w:type="pct"/>
            <w:tcBorders>
              <w:top w:val="nil"/>
              <w:left w:val="nil"/>
              <w:bottom w:val="single" w:sz="8" w:space="0" w:color="auto"/>
              <w:right w:val="single" w:sz="8" w:space="0" w:color="auto"/>
            </w:tcBorders>
            <w:vAlign w:val="center"/>
            <w:hideMark/>
          </w:tcPr>
          <w:p w14:paraId="07C739A6" w14:textId="77777777" w:rsidR="006C64A5" w:rsidRPr="00882A94" w:rsidRDefault="006C64A5" w:rsidP="008110EF">
            <w:pPr>
              <w:jc w:val="center"/>
              <w:rPr>
                <w:rFonts w:eastAsia="Times New Roman"/>
                <w:color w:val="auto"/>
                <w:sz w:val="18"/>
                <w:szCs w:val="18"/>
              </w:rPr>
            </w:pPr>
            <w:r w:rsidRPr="00882A94">
              <w:rPr>
                <w:rFonts w:eastAsia="Times New Roman"/>
                <w:color w:val="auto"/>
                <w:sz w:val="18"/>
                <w:szCs w:val="18"/>
              </w:rPr>
              <w:t>5</w:t>
            </w:r>
          </w:p>
        </w:tc>
      </w:tr>
    </w:tbl>
    <w:p w14:paraId="426BFA9B" w14:textId="77777777" w:rsidR="006C64A5" w:rsidRPr="008110EF" w:rsidRDefault="006C64A5" w:rsidP="008110EF">
      <w:pPr>
        <w:jc w:val="both"/>
        <w:rPr>
          <w:color w:val="auto"/>
          <w:sz w:val="14"/>
          <w:szCs w:val="14"/>
        </w:rPr>
      </w:pPr>
      <w:r w:rsidRPr="00003C95">
        <w:rPr>
          <w:color w:val="auto"/>
          <w:sz w:val="16"/>
          <w:szCs w:val="16"/>
        </w:rPr>
        <w:t xml:space="preserve">Fuente: </w:t>
      </w:r>
      <w:r w:rsidRPr="00003C95">
        <w:rPr>
          <w:color w:val="auto"/>
          <w:sz w:val="16"/>
          <w:szCs w:val="16"/>
        </w:rPr>
        <w:tab/>
      </w:r>
      <w:r w:rsidRPr="008110EF">
        <w:rPr>
          <w:color w:val="auto"/>
          <w:sz w:val="14"/>
          <w:szCs w:val="14"/>
        </w:rPr>
        <w:t>Elaboración propia Dirección Administrativa – Subdirección de Bienes y Servicios – Gestión Documental</w:t>
      </w:r>
    </w:p>
    <w:p w14:paraId="4379E0E7" w14:textId="30B66256" w:rsidR="006C64A5" w:rsidRPr="008110EF" w:rsidRDefault="006C64A5" w:rsidP="008110EF">
      <w:pPr>
        <w:ind w:left="708"/>
        <w:jc w:val="both"/>
        <w:rPr>
          <w:color w:val="auto"/>
          <w:sz w:val="14"/>
          <w:szCs w:val="14"/>
        </w:rPr>
      </w:pPr>
      <w:r w:rsidRPr="008110EF">
        <w:rPr>
          <w:color w:val="auto"/>
          <w:sz w:val="14"/>
          <w:szCs w:val="14"/>
        </w:rPr>
        <w:t>Adaptado de la Guía para la administración del riesgo y el diseño de controles en entidades públicas - Departamento Administrativo de la Función Pública – 2018.</w:t>
      </w:r>
    </w:p>
    <w:p w14:paraId="5FE73968" w14:textId="77777777" w:rsidR="00585CA2" w:rsidRDefault="00585CA2" w:rsidP="008110EF">
      <w:pPr>
        <w:ind w:left="708"/>
        <w:jc w:val="both"/>
        <w:rPr>
          <w:color w:val="auto"/>
          <w:sz w:val="16"/>
          <w:szCs w:val="16"/>
        </w:rPr>
      </w:pPr>
    </w:p>
    <w:p w14:paraId="11605FC6" w14:textId="77777777" w:rsidR="005F19F9" w:rsidRPr="005F19F9" w:rsidRDefault="005F19F9" w:rsidP="00720007">
      <w:pPr>
        <w:pStyle w:val="Ttulo1"/>
        <w:numPr>
          <w:ilvl w:val="4"/>
          <w:numId w:val="7"/>
        </w:numPr>
        <w:ind w:left="993" w:hanging="709"/>
        <w:rPr>
          <w:rStyle w:val="Ttulo1Car"/>
          <w:rFonts w:eastAsia="Calibri"/>
          <w:sz w:val="22"/>
          <w:szCs w:val="22"/>
          <w:lang w:val="es-CO"/>
        </w:rPr>
      </w:pPr>
      <w:bookmarkStart w:id="39" w:name="_Toc228864324"/>
      <w:r w:rsidRPr="005F19F9">
        <w:rPr>
          <w:rStyle w:val="Ttulo1Car"/>
          <w:rFonts w:eastAsia="Calibri"/>
          <w:sz w:val="22"/>
          <w:szCs w:val="22"/>
          <w:lang w:val="es-CO"/>
        </w:rPr>
        <w:t>Evaluación del impacto</w:t>
      </w:r>
      <w:bookmarkEnd w:id="39"/>
    </w:p>
    <w:p w14:paraId="4307E129" w14:textId="77777777" w:rsidR="005F19F9" w:rsidRDefault="005F19F9" w:rsidP="008110EF">
      <w:pPr>
        <w:jc w:val="both"/>
        <w:rPr>
          <w:color w:val="auto"/>
          <w:sz w:val="22"/>
          <w:szCs w:val="22"/>
        </w:rPr>
      </w:pPr>
    </w:p>
    <w:p w14:paraId="12717880" w14:textId="4C8C7240" w:rsidR="005F19F9" w:rsidRPr="005F19F9" w:rsidRDefault="005F19F9" w:rsidP="008110EF">
      <w:pPr>
        <w:jc w:val="both"/>
        <w:rPr>
          <w:color w:val="auto"/>
          <w:sz w:val="22"/>
          <w:szCs w:val="22"/>
        </w:rPr>
      </w:pPr>
      <w:r w:rsidRPr="005F19F9">
        <w:rPr>
          <w:color w:val="auto"/>
          <w:sz w:val="22"/>
          <w:szCs w:val="22"/>
        </w:rPr>
        <w:t>Así mismo, se establecieron los niveles de impacto que podrían generarse sobre la conservación de los documentos de archivo en caso de que se materialicen los factores de deterioro identificados, atendiendo a la magnitud de las consecuencias para el acervo documental de la entidad.</w:t>
      </w:r>
    </w:p>
    <w:p w14:paraId="0B7468D4" w14:textId="77777777" w:rsidR="005F19F9" w:rsidRDefault="005F19F9" w:rsidP="008110EF">
      <w:pPr>
        <w:jc w:val="both"/>
        <w:rPr>
          <w:color w:val="auto"/>
          <w:sz w:val="16"/>
          <w:szCs w:val="16"/>
        </w:rPr>
      </w:pPr>
    </w:p>
    <w:p w14:paraId="1E452694" w14:textId="598B3AD6" w:rsidR="006C64A5" w:rsidRPr="00A01654" w:rsidRDefault="006C64A5" w:rsidP="008110EF">
      <w:pPr>
        <w:pStyle w:val="Descripcin"/>
        <w:keepNext/>
        <w:spacing w:after="0"/>
        <w:jc w:val="center"/>
        <w:rPr>
          <w:rFonts w:ascii="Arial" w:hAnsi="Arial" w:cs="Arial"/>
          <w:i w:val="0"/>
          <w:iCs w:val="0"/>
          <w:color w:val="auto"/>
          <w:sz w:val="22"/>
          <w:szCs w:val="22"/>
          <w:lang w:eastAsia="es-CO"/>
        </w:rPr>
      </w:pPr>
      <w:r w:rsidRPr="00A01654">
        <w:rPr>
          <w:rFonts w:ascii="Arial" w:hAnsi="Arial" w:cs="Arial"/>
          <w:i w:val="0"/>
          <w:iCs w:val="0"/>
          <w:color w:val="auto"/>
          <w:sz w:val="22"/>
          <w:szCs w:val="22"/>
          <w:lang w:eastAsia="es-CO"/>
        </w:rPr>
        <w:t xml:space="preserve">Tabla </w:t>
      </w:r>
      <w:r w:rsidRPr="00A01654">
        <w:rPr>
          <w:rFonts w:ascii="Arial" w:hAnsi="Arial" w:cs="Arial"/>
          <w:i w:val="0"/>
          <w:iCs w:val="0"/>
          <w:color w:val="auto"/>
          <w:sz w:val="22"/>
          <w:szCs w:val="22"/>
          <w:lang w:eastAsia="es-CO"/>
        </w:rPr>
        <w:fldChar w:fldCharType="begin"/>
      </w:r>
      <w:r w:rsidRPr="00A01654">
        <w:rPr>
          <w:rFonts w:ascii="Arial" w:hAnsi="Arial" w:cs="Arial"/>
          <w:i w:val="0"/>
          <w:iCs w:val="0"/>
          <w:color w:val="auto"/>
          <w:sz w:val="22"/>
          <w:szCs w:val="22"/>
          <w:lang w:eastAsia="es-CO"/>
        </w:rPr>
        <w:instrText xml:space="preserve"> SEQ Tabla \* ARABIC </w:instrText>
      </w:r>
      <w:r w:rsidRPr="00A01654">
        <w:rPr>
          <w:rFonts w:ascii="Arial" w:hAnsi="Arial" w:cs="Arial"/>
          <w:i w:val="0"/>
          <w:iCs w:val="0"/>
          <w:color w:val="auto"/>
          <w:sz w:val="22"/>
          <w:szCs w:val="22"/>
          <w:lang w:eastAsia="es-CO"/>
        </w:rPr>
        <w:fldChar w:fldCharType="separate"/>
      </w:r>
      <w:r w:rsidR="000340A4">
        <w:rPr>
          <w:rFonts w:ascii="Arial" w:hAnsi="Arial" w:cs="Arial"/>
          <w:i w:val="0"/>
          <w:iCs w:val="0"/>
          <w:noProof/>
          <w:color w:val="auto"/>
          <w:sz w:val="22"/>
          <w:szCs w:val="22"/>
          <w:lang w:eastAsia="es-CO"/>
        </w:rPr>
        <w:t>4</w:t>
      </w:r>
      <w:r w:rsidRPr="00A01654">
        <w:rPr>
          <w:rFonts w:ascii="Arial" w:hAnsi="Arial" w:cs="Arial"/>
          <w:i w:val="0"/>
          <w:iCs w:val="0"/>
          <w:color w:val="auto"/>
          <w:sz w:val="22"/>
          <w:szCs w:val="22"/>
          <w:lang w:eastAsia="es-CO"/>
        </w:rPr>
        <w:fldChar w:fldCharType="end"/>
      </w:r>
      <w:r w:rsidRPr="00A01654">
        <w:rPr>
          <w:rFonts w:ascii="Arial" w:hAnsi="Arial" w:cs="Arial"/>
          <w:i w:val="0"/>
          <w:iCs w:val="0"/>
          <w:color w:val="auto"/>
          <w:sz w:val="22"/>
          <w:szCs w:val="22"/>
          <w:lang w:eastAsia="es-CO"/>
        </w:rPr>
        <w:t>. Evaluación de impacto en caso de materializarse un factor de deterioro</w:t>
      </w:r>
    </w:p>
    <w:tbl>
      <w:tblPr>
        <w:tblW w:w="5000" w:type="pct"/>
        <w:jc w:val="center"/>
        <w:tblCellMar>
          <w:left w:w="70" w:type="dxa"/>
          <w:right w:w="70" w:type="dxa"/>
        </w:tblCellMar>
        <w:tblLook w:val="04A0" w:firstRow="1" w:lastRow="0" w:firstColumn="1" w:lastColumn="0" w:noHBand="0" w:noVBand="1"/>
      </w:tblPr>
      <w:tblGrid>
        <w:gridCol w:w="1600"/>
        <w:gridCol w:w="6550"/>
        <w:gridCol w:w="902"/>
      </w:tblGrid>
      <w:tr w:rsidR="006C64A5" w:rsidRPr="00882A94" w14:paraId="52D388EA" w14:textId="77777777" w:rsidTr="00882A94">
        <w:trPr>
          <w:trHeight w:val="20"/>
          <w:tblHeader/>
          <w:jc w:val="center"/>
        </w:trPr>
        <w:tc>
          <w:tcPr>
            <w:tcW w:w="5000" w:type="pct"/>
            <w:gridSpan w:val="3"/>
            <w:tcBorders>
              <w:top w:val="single" w:sz="8" w:space="0" w:color="auto"/>
              <w:left w:val="single" w:sz="8" w:space="0" w:color="auto"/>
              <w:bottom w:val="single" w:sz="4" w:space="0" w:color="auto"/>
              <w:right w:val="single" w:sz="8" w:space="0" w:color="000000"/>
            </w:tcBorders>
            <w:shd w:val="clear" w:color="auto" w:fill="A5C9EB" w:themeFill="text2" w:themeFillTint="40"/>
            <w:vAlign w:val="bottom"/>
            <w:hideMark/>
          </w:tcPr>
          <w:p w14:paraId="5DE5C56B" w14:textId="77777777" w:rsidR="006C64A5" w:rsidRPr="00882A94" w:rsidRDefault="006C64A5" w:rsidP="008110EF">
            <w:pPr>
              <w:jc w:val="center"/>
              <w:rPr>
                <w:rFonts w:eastAsia="Times New Roman"/>
                <w:color w:val="auto"/>
                <w:sz w:val="18"/>
                <w:szCs w:val="18"/>
              </w:rPr>
            </w:pPr>
            <w:r w:rsidRPr="00882A94">
              <w:rPr>
                <w:rFonts w:eastAsia="Times New Roman"/>
                <w:color w:val="auto"/>
                <w:sz w:val="18"/>
                <w:szCs w:val="18"/>
              </w:rPr>
              <w:t>IMPACTO</w:t>
            </w:r>
          </w:p>
        </w:tc>
      </w:tr>
      <w:tr w:rsidR="006C64A5" w:rsidRPr="00882A94" w14:paraId="081215B7" w14:textId="77777777" w:rsidTr="00882A94">
        <w:trPr>
          <w:trHeight w:val="20"/>
          <w:tblHeader/>
          <w:jc w:val="center"/>
        </w:trPr>
        <w:tc>
          <w:tcPr>
            <w:tcW w:w="884" w:type="pct"/>
            <w:tcBorders>
              <w:top w:val="nil"/>
              <w:left w:val="single" w:sz="8" w:space="0" w:color="auto"/>
              <w:bottom w:val="single" w:sz="4" w:space="0" w:color="auto"/>
              <w:right w:val="single" w:sz="4" w:space="0" w:color="auto"/>
            </w:tcBorders>
            <w:vAlign w:val="center"/>
            <w:hideMark/>
          </w:tcPr>
          <w:p w14:paraId="18385A31" w14:textId="77777777" w:rsidR="006C64A5" w:rsidRPr="00882A94" w:rsidRDefault="006C64A5" w:rsidP="008110EF">
            <w:pPr>
              <w:jc w:val="center"/>
              <w:rPr>
                <w:rFonts w:eastAsia="Times New Roman"/>
                <w:b/>
                <w:bCs/>
                <w:color w:val="auto"/>
                <w:sz w:val="18"/>
                <w:szCs w:val="18"/>
              </w:rPr>
            </w:pPr>
            <w:r w:rsidRPr="00882A94">
              <w:rPr>
                <w:rFonts w:eastAsia="Times New Roman"/>
                <w:b/>
                <w:bCs/>
                <w:color w:val="auto"/>
                <w:sz w:val="18"/>
                <w:szCs w:val="18"/>
              </w:rPr>
              <w:t>RANGO</w:t>
            </w:r>
          </w:p>
        </w:tc>
        <w:tc>
          <w:tcPr>
            <w:tcW w:w="3618" w:type="pct"/>
            <w:tcBorders>
              <w:top w:val="nil"/>
              <w:left w:val="nil"/>
              <w:bottom w:val="single" w:sz="4" w:space="0" w:color="auto"/>
              <w:right w:val="single" w:sz="4" w:space="0" w:color="auto"/>
            </w:tcBorders>
            <w:vAlign w:val="center"/>
            <w:hideMark/>
          </w:tcPr>
          <w:p w14:paraId="44E8D3D4" w14:textId="77777777" w:rsidR="006C64A5" w:rsidRPr="00882A94" w:rsidRDefault="006C64A5" w:rsidP="008110EF">
            <w:pPr>
              <w:jc w:val="center"/>
              <w:rPr>
                <w:rFonts w:eastAsia="Times New Roman"/>
                <w:b/>
                <w:bCs/>
                <w:color w:val="auto"/>
                <w:sz w:val="18"/>
                <w:szCs w:val="18"/>
              </w:rPr>
            </w:pPr>
            <w:r w:rsidRPr="00882A94">
              <w:rPr>
                <w:rFonts w:eastAsia="Times New Roman"/>
                <w:b/>
                <w:bCs/>
                <w:color w:val="auto"/>
                <w:sz w:val="18"/>
                <w:szCs w:val="18"/>
              </w:rPr>
              <w:t>DESCRIPCIÓN</w:t>
            </w:r>
          </w:p>
        </w:tc>
        <w:tc>
          <w:tcPr>
            <w:tcW w:w="495" w:type="pct"/>
            <w:tcBorders>
              <w:top w:val="nil"/>
              <w:left w:val="nil"/>
              <w:bottom w:val="single" w:sz="4" w:space="0" w:color="auto"/>
              <w:right w:val="single" w:sz="8" w:space="0" w:color="auto"/>
            </w:tcBorders>
            <w:vAlign w:val="center"/>
            <w:hideMark/>
          </w:tcPr>
          <w:p w14:paraId="3313578A" w14:textId="77777777" w:rsidR="006C64A5" w:rsidRPr="00882A94" w:rsidRDefault="006C64A5" w:rsidP="008110EF">
            <w:pPr>
              <w:jc w:val="center"/>
              <w:rPr>
                <w:rFonts w:eastAsia="Times New Roman"/>
                <w:b/>
                <w:bCs/>
                <w:color w:val="auto"/>
                <w:sz w:val="18"/>
                <w:szCs w:val="18"/>
              </w:rPr>
            </w:pPr>
            <w:r w:rsidRPr="00882A94">
              <w:rPr>
                <w:rFonts w:eastAsia="Times New Roman"/>
                <w:b/>
                <w:bCs/>
                <w:color w:val="auto"/>
                <w:sz w:val="18"/>
                <w:szCs w:val="18"/>
              </w:rPr>
              <w:t>NIVEL</w:t>
            </w:r>
          </w:p>
        </w:tc>
      </w:tr>
      <w:tr w:rsidR="006C64A5" w:rsidRPr="00882A94" w14:paraId="21A022AC" w14:textId="77777777" w:rsidTr="00882A94">
        <w:trPr>
          <w:trHeight w:val="20"/>
          <w:jc w:val="center"/>
        </w:trPr>
        <w:tc>
          <w:tcPr>
            <w:tcW w:w="884" w:type="pct"/>
            <w:tcBorders>
              <w:top w:val="nil"/>
              <w:left w:val="single" w:sz="8" w:space="0" w:color="auto"/>
              <w:bottom w:val="single" w:sz="4" w:space="0" w:color="auto"/>
              <w:right w:val="single" w:sz="4" w:space="0" w:color="auto"/>
            </w:tcBorders>
            <w:shd w:val="clear" w:color="000000" w:fill="92D050"/>
            <w:noWrap/>
            <w:vAlign w:val="center"/>
            <w:hideMark/>
          </w:tcPr>
          <w:p w14:paraId="38D7B305" w14:textId="77777777" w:rsidR="006C64A5" w:rsidRPr="00882A94" w:rsidRDefault="006C64A5" w:rsidP="008110EF">
            <w:pPr>
              <w:jc w:val="center"/>
              <w:rPr>
                <w:rFonts w:eastAsia="Times New Roman"/>
                <w:color w:val="auto"/>
                <w:sz w:val="18"/>
                <w:szCs w:val="18"/>
              </w:rPr>
            </w:pPr>
            <w:r w:rsidRPr="00882A94">
              <w:rPr>
                <w:rFonts w:eastAsia="Times New Roman"/>
                <w:color w:val="auto"/>
                <w:sz w:val="18"/>
                <w:szCs w:val="18"/>
              </w:rPr>
              <w:t>Insignificante</w:t>
            </w:r>
          </w:p>
        </w:tc>
        <w:tc>
          <w:tcPr>
            <w:tcW w:w="3618" w:type="pct"/>
            <w:tcBorders>
              <w:top w:val="nil"/>
              <w:left w:val="nil"/>
              <w:bottom w:val="single" w:sz="4" w:space="0" w:color="auto"/>
              <w:right w:val="single" w:sz="4" w:space="0" w:color="auto"/>
            </w:tcBorders>
            <w:vAlign w:val="center"/>
            <w:hideMark/>
          </w:tcPr>
          <w:p w14:paraId="45FBA0BB" w14:textId="77777777" w:rsidR="006C64A5" w:rsidRPr="00882A94" w:rsidRDefault="006C64A5" w:rsidP="008110EF">
            <w:pPr>
              <w:rPr>
                <w:rFonts w:eastAsia="Times New Roman"/>
                <w:color w:val="auto"/>
                <w:sz w:val="18"/>
                <w:szCs w:val="18"/>
              </w:rPr>
            </w:pPr>
            <w:r w:rsidRPr="00882A94">
              <w:rPr>
                <w:rFonts w:eastAsia="Times New Roman"/>
                <w:color w:val="auto"/>
                <w:sz w:val="18"/>
                <w:szCs w:val="18"/>
              </w:rPr>
              <w:t>Si el hecho llegara a presentarse, tendría consecuencias o efectos mínimos para la conservación de los archivos de la entidad</w:t>
            </w:r>
          </w:p>
        </w:tc>
        <w:tc>
          <w:tcPr>
            <w:tcW w:w="495" w:type="pct"/>
            <w:tcBorders>
              <w:top w:val="nil"/>
              <w:left w:val="nil"/>
              <w:bottom w:val="single" w:sz="4" w:space="0" w:color="auto"/>
              <w:right w:val="single" w:sz="8" w:space="0" w:color="auto"/>
            </w:tcBorders>
            <w:shd w:val="clear" w:color="000000" w:fill="FFFFFF"/>
            <w:noWrap/>
            <w:vAlign w:val="center"/>
            <w:hideMark/>
          </w:tcPr>
          <w:p w14:paraId="6151FE92" w14:textId="77777777" w:rsidR="006C64A5" w:rsidRPr="00882A94" w:rsidRDefault="006C64A5" w:rsidP="008110EF">
            <w:pPr>
              <w:jc w:val="center"/>
              <w:rPr>
                <w:rFonts w:eastAsia="Times New Roman"/>
                <w:color w:val="auto"/>
                <w:sz w:val="18"/>
                <w:szCs w:val="18"/>
              </w:rPr>
            </w:pPr>
            <w:r w:rsidRPr="00882A94">
              <w:rPr>
                <w:rFonts w:eastAsia="Times New Roman"/>
                <w:color w:val="auto"/>
                <w:sz w:val="18"/>
                <w:szCs w:val="18"/>
              </w:rPr>
              <w:t>1</w:t>
            </w:r>
          </w:p>
        </w:tc>
      </w:tr>
      <w:tr w:rsidR="006C64A5" w:rsidRPr="00882A94" w14:paraId="464AF8CE" w14:textId="77777777" w:rsidTr="00882A94">
        <w:trPr>
          <w:trHeight w:val="20"/>
          <w:jc w:val="center"/>
        </w:trPr>
        <w:tc>
          <w:tcPr>
            <w:tcW w:w="884" w:type="pct"/>
            <w:tcBorders>
              <w:top w:val="nil"/>
              <w:left w:val="single" w:sz="8" w:space="0" w:color="auto"/>
              <w:bottom w:val="single" w:sz="4" w:space="0" w:color="auto"/>
              <w:right w:val="single" w:sz="4" w:space="0" w:color="auto"/>
            </w:tcBorders>
            <w:shd w:val="clear" w:color="000000" w:fill="00B050"/>
            <w:noWrap/>
            <w:vAlign w:val="center"/>
            <w:hideMark/>
          </w:tcPr>
          <w:p w14:paraId="175EEF16" w14:textId="77777777" w:rsidR="006C64A5" w:rsidRPr="00882A94" w:rsidRDefault="006C64A5" w:rsidP="008110EF">
            <w:pPr>
              <w:jc w:val="center"/>
              <w:rPr>
                <w:rFonts w:eastAsia="Times New Roman"/>
                <w:color w:val="auto"/>
                <w:sz w:val="18"/>
                <w:szCs w:val="18"/>
              </w:rPr>
            </w:pPr>
            <w:r w:rsidRPr="00882A94">
              <w:rPr>
                <w:rFonts w:eastAsia="Times New Roman"/>
                <w:color w:val="auto"/>
                <w:sz w:val="18"/>
                <w:szCs w:val="18"/>
              </w:rPr>
              <w:t>Menor</w:t>
            </w:r>
          </w:p>
        </w:tc>
        <w:tc>
          <w:tcPr>
            <w:tcW w:w="3618" w:type="pct"/>
            <w:tcBorders>
              <w:top w:val="nil"/>
              <w:left w:val="nil"/>
              <w:bottom w:val="single" w:sz="4" w:space="0" w:color="auto"/>
              <w:right w:val="single" w:sz="4" w:space="0" w:color="auto"/>
            </w:tcBorders>
            <w:vAlign w:val="center"/>
            <w:hideMark/>
          </w:tcPr>
          <w:p w14:paraId="3006E739" w14:textId="77777777" w:rsidR="006C64A5" w:rsidRPr="00882A94" w:rsidRDefault="006C64A5" w:rsidP="008110EF">
            <w:pPr>
              <w:rPr>
                <w:rFonts w:eastAsia="Times New Roman"/>
                <w:color w:val="auto"/>
                <w:sz w:val="18"/>
                <w:szCs w:val="18"/>
              </w:rPr>
            </w:pPr>
            <w:r w:rsidRPr="00882A94">
              <w:rPr>
                <w:rFonts w:eastAsia="Times New Roman"/>
                <w:color w:val="auto"/>
                <w:sz w:val="18"/>
                <w:szCs w:val="18"/>
              </w:rPr>
              <w:t xml:space="preserve">Si el hecho llegara a presentarse, tendría bajo impacto o efecto para la conservación de los archivos de la entidad  </w:t>
            </w:r>
          </w:p>
        </w:tc>
        <w:tc>
          <w:tcPr>
            <w:tcW w:w="495" w:type="pct"/>
            <w:tcBorders>
              <w:top w:val="nil"/>
              <w:left w:val="nil"/>
              <w:bottom w:val="single" w:sz="4" w:space="0" w:color="auto"/>
              <w:right w:val="single" w:sz="8" w:space="0" w:color="auto"/>
            </w:tcBorders>
            <w:noWrap/>
            <w:vAlign w:val="center"/>
            <w:hideMark/>
          </w:tcPr>
          <w:p w14:paraId="13E15372" w14:textId="77777777" w:rsidR="006C64A5" w:rsidRPr="00882A94" w:rsidRDefault="006C64A5" w:rsidP="008110EF">
            <w:pPr>
              <w:jc w:val="center"/>
              <w:rPr>
                <w:rFonts w:eastAsia="Times New Roman"/>
                <w:color w:val="auto"/>
                <w:sz w:val="18"/>
                <w:szCs w:val="18"/>
              </w:rPr>
            </w:pPr>
            <w:r w:rsidRPr="00882A94">
              <w:rPr>
                <w:rFonts w:eastAsia="Times New Roman"/>
                <w:color w:val="auto"/>
                <w:sz w:val="18"/>
                <w:szCs w:val="18"/>
              </w:rPr>
              <w:t>2</w:t>
            </w:r>
          </w:p>
        </w:tc>
      </w:tr>
      <w:tr w:rsidR="006C64A5" w:rsidRPr="00882A94" w14:paraId="0D4B00C1" w14:textId="77777777" w:rsidTr="00882A94">
        <w:trPr>
          <w:trHeight w:val="20"/>
          <w:jc w:val="center"/>
        </w:trPr>
        <w:tc>
          <w:tcPr>
            <w:tcW w:w="884" w:type="pct"/>
            <w:tcBorders>
              <w:top w:val="nil"/>
              <w:left w:val="single" w:sz="8" w:space="0" w:color="auto"/>
              <w:bottom w:val="single" w:sz="4" w:space="0" w:color="auto"/>
              <w:right w:val="single" w:sz="4" w:space="0" w:color="auto"/>
            </w:tcBorders>
            <w:shd w:val="clear" w:color="000000" w:fill="FFFF00"/>
            <w:noWrap/>
            <w:vAlign w:val="center"/>
            <w:hideMark/>
          </w:tcPr>
          <w:p w14:paraId="4537E01C" w14:textId="77777777" w:rsidR="006C64A5" w:rsidRPr="00882A94" w:rsidRDefault="006C64A5" w:rsidP="008110EF">
            <w:pPr>
              <w:jc w:val="center"/>
              <w:rPr>
                <w:rFonts w:eastAsia="Times New Roman"/>
                <w:color w:val="auto"/>
                <w:sz w:val="18"/>
                <w:szCs w:val="18"/>
              </w:rPr>
            </w:pPr>
            <w:r w:rsidRPr="00882A94">
              <w:rPr>
                <w:rFonts w:eastAsia="Times New Roman"/>
                <w:color w:val="auto"/>
                <w:sz w:val="18"/>
                <w:szCs w:val="18"/>
              </w:rPr>
              <w:t>Moderado</w:t>
            </w:r>
          </w:p>
        </w:tc>
        <w:tc>
          <w:tcPr>
            <w:tcW w:w="3618" w:type="pct"/>
            <w:tcBorders>
              <w:top w:val="nil"/>
              <w:left w:val="nil"/>
              <w:bottom w:val="single" w:sz="4" w:space="0" w:color="auto"/>
              <w:right w:val="single" w:sz="4" w:space="0" w:color="auto"/>
            </w:tcBorders>
            <w:vAlign w:val="center"/>
            <w:hideMark/>
          </w:tcPr>
          <w:p w14:paraId="0B9D73E2" w14:textId="77777777" w:rsidR="006C64A5" w:rsidRPr="00882A94" w:rsidRDefault="006C64A5" w:rsidP="008110EF">
            <w:pPr>
              <w:rPr>
                <w:rFonts w:eastAsia="Times New Roman"/>
                <w:color w:val="auto"/>
                <w:sz w:val="18"/>
                <w:szCs w:val="18"/>
              </w:rPr>
            </w:pPr>
            <w:r w:rsidRPr="00882A94">
              <w:rPr>
                <w:rFonts w:eastAsia="Times New Roman"/>
                <w:color w:val="auto"/>
                <w:sz w:val="18"/>
                <w:szCs w:val="18"/>
              </w:rPr>
              <w:t>Si el hecho llegara a presentarse, tendría medianas consecuencias o efectos para la conservación de los archivos de la entidad</w:t>
            </w:r>
          </w:p>
        </w:tc>
        <w:tc>
          <w:tcPr>
            <w:tcW w:w="495" w:type="pct"/>
            <w:tcBorders>
              <w:top w:val="nil"/>
              <w:left w:val="nil"/>
              <w:bottom w:val="single" w:sz="4" w:space="0" w:color="auto"/>
              <w:right w:val="single" w:sz="8" w:space="0" w:color="auto"/>
            </w:tcBorders>
            <w:shd w:val="clear" w:color="000000" w:fill="FFFFFF"/>
            <w:noWrap/>
            <w:vAlign w:val="center"/>
            <w:hideMark/>
          </w:tcPr>
          <w:p w14:paraId="3273532F" w14:textId="77777777" w:rsidR="006C64A5" w:rsidRPr="00882A94" w:rsidRDefault="006C64A5" w:rsidP="008110EF">
            <w:pPr>
              <w:jc w:val="center"/>
              <w:rPr>
                <w:rFonts w:eastAsia="Times New Roman"/>
                <w:color w:val="auto"/>
                <w:sz w:val="18"/>
                <w:szCs w:val="18"/>
              </w:rPr>
            </w:pPr>
            <w:r w:rsidRPr="00882A94">
              <w:rPr>
                <w:rFonts w:eastAsia="Times New Roman"/>
                <w:color w:val="auto"/>
                <w:sz w:val="18"/>
                <w:szCs w:val="18"/>
              </w:rPr>
              <w:t>3</w:t>
            </w:r>
          </w:p>
        </w:tc>
      </w:tr>
      <w:tr w:rsidR="006C64A5" w:rsidRPr="00882A94" w14:paraId="3306D4D5" w14:textId="77777777" w:rsidTr="00882A94">
        <w:trPr>
          <w:trHeight w:val="20"/>
          <w:jc w:val="center"/>
        </w:trPr>
        <w:tc>
          <w:tcPr>
            <w:tcW w:w="884" w:type="pct"/>
            <w:tcBorders>
              <w:top w:val="nil"/>
              <w:left w:val="single" w:sz="8" w:space="0" w:color="auto"/>
              <w:bottom w:val="single" w:sz="4" w:space="0" w:color="auto"/>
              <w:right w:val="single" w:sz="4" w:space="0" w:color="auto"/>
            </w:tcBorders>
            <w:shd w:val="clear" w:color="000000" w:fill="FFC000"/>
            <w:noWrap/>
            <w:vAlign w:val="center"/>
            <w:hideMark/>
          </w:tcPr>
          <w:p w14:paraId="116894F4" w14:textId="77777777" w:rsidR="006C64A5" w:rsidRPr="00882A94" w:rsidRDefault="006C64A5" w:rsidP="008110EF">
            <w:pPr>
              <w:jc w:val="center"/>
              <w:rPr>
                <w:rFonts w:eastAsia="Times New Roman"/>
                <w:color w:val="auto"/>
                <w:sz w:val="18"/>
                <w:szCs w:val="18"/>
              </w:rPr>
            </w:pPr>
            <w:r w:rsidRPr="00882A94">
              <w:rPr>
                <w:rFonts w:eastAsia="Times New Roman"/>
                <w:color w:val="auto"/>
                <w:sz w:val="18"/>
                <w:szCs w:val="18"/>
              </w:rPr>
              <w:t>Mayor</w:t>
            </w:r>
          </w:p>
        </w:tc>
        <w:tc>
          <w:tcPr>
            <w:tcW w:w="3618" w:type="pct"/>
            <w:tcBorders>
              <w:top w:val="nil"/>
              <w:left w:val="nil"/>
              <w:bottom w:val="single" w:sz="4" w:space="0" w:color="auto"/>
              <w:right w:val="single" w:sz="4" w:space="0" w:color="auto"/>
            </w:tcBorders>
            <w:vAlign w:val="center"/>
            <w:hideMark/>
          </w:tcPr>
          <w:p w14:paraId="742707E4" w14:textId="77777777" w:rsidR="006C64A5" w:rsidRPr="00882A94" w:rsidRDefault="006C64A5" w:rsidP="008110EF">
            <w:pPr>
              <w:rPr>
                <w:rFonts w:eastAsia="Times New Roman"/>
                <w:color w:val="auto"/>
                <w:sz w:val="18"/>
                <w:szCs w:val="18"/>
              </w:rPr>
            </w:pPr>
            <w:r w:rsidRPr="00882A94">
              <w:rPr>
                <w:rFonts w:eastAsia="Times New Roman"/>
                <w:color w:val="auto"/>
                <w:sz w:val="18"/>
                <w:szCs w:val="18"/>
              </w:rPr>
              <w:t>Si el hecho llegara a presentarse, tendría altas consecuencias o efectos para la conservación de los archivos de la entidad</w:t>
            </w:r>
          </w:p>
        </w:tc>
        <w:tc>
          <w:tcPr>
            <w:tcW w:w="495" w:type="pct"/>
            <w:tcBorders>
              <w:top w:val="nil"/>
              <w:left w:val="nil"/>
              <w:bottom w:val="single" w:sz="4" w:space="0" w:color="auto"/>
              <w:right w:val="single" w:sz="8" w:space="0" w:color="auto"/>
            </w:tcBorders>
            <w:noWrap/>
            <w:vAlign w:val="center"/>
            <w:hideMark/>
          </w:tcPr>
          <w:p w14:paraId="186698F6" w14:textId="77777777" w:rsidR="006C64A5" w:rsidRPr="00882A94" w:rsidRDefault="006C64A5" w:rsidP="008110EF">
            <w:pPr>
              <w:jc w:val="center"/>
              <w:rPr>
                <w:rFonts w:eastAsia="Times New Roman"/>
                <w:color w:val="auto"/>
                <w:sz w:val="18"/>
                <w:szCs w:val="18"/>
              </w:rPr>
            </w:pPr>
            <w:r w:rsidRPr="00882A94">
              <w:rPr>
                <w:rFonts w:eastAsia="Times New Roman"/>
                <w:color w:val="auto"/>
                <w:sz w:val="18"/>
                <w:szCs w:val="18"/>
              </w:rPr>
              <w:t>4</w:t>
            </w:r>
          </w:p>
        </w:tc>
      </w:tr>
      <w:tr w:rsidR="006C64A5" w:rsidRPr="00882A94" w14:paraId="6F33CA14" w14:textId="77777777" w:rsidTr="00882A94">
        <w:trPr>
          <w:trHeight w:val="20"/>
          <w:jc w:val="center"/>
        </w:trPr>
        <w:tc>
          <w:tcPr>
            <w:tcW w:w="884" w:type="pct"/>
            <w:tcBorders>
              <w:top w:val="nil"/>
              <w:left w:val="single" w:sz="8" w:space="0" w:color="auto"/>
              <w:bottom w:val="single" w:sz="8" w:space="0" w:color="auto"/>
              <w:right w:val="single" w:sz="4" w:space="0" w:color="auto"/>
            </w:tcBorders>
            <w:shd w:val="clear" w:color="000000" w:fill="FF0000"/>
            <w:noWrap/>
            <w:vAlign w:val="center"/>
            <w:hideMark/>
          </w:tcPr>
          <w:p w14:paraId="281FC373" w14:textId="77777777" w:rsidR="006C64A5" w:rsidRPr="00882A94" w:rsidRDefault="006C64A5" w:rsidP="008110EF">
            <w:pPr>
              <w:jc w:val="center"/>
              <w:rPr>
                <w:rFonts w:eastAsia="Times New Roman"/>
                <w:color w:val="auto"/>
                <w:sz w:val="18"/>
                <w:szCs w:val="18"/>
              </w:rPr>
            </w:pPr>
            <w:r w:rsidRPr="00882A94">
              <w:rPr>
                <w:rFonts w:eastAsia="Times New Roman"/>
                <w:color w:val="auto"/>
                <w:sz w:val="18"/>
                <w:szCs w:val="18"/>
              </w:rPr>
              <w:t>Catastrófico</w:t>
            </w:r>
          </w:p>
        </w:tc>
        <w:tc>
          <w:tcPr>
            <w:tcW w:w="3618" w:type="pct"/>
            <w:tcBorders>
              <w:top w:val="nil"/>
              <w:left w:val="nil"/>
              <w:bottom w:val="single" w:sz="8" w:space="0" w:color="auto"/>
              <w:right w:val="single" w:sz="4" w:space="0" w:color="auto"/>
            </w:tcBorders>
            <w:vAlign w:val="center"/>
            <w:hideMark/>
          </w:tcPr>
          <w:p w14:paraId="6599E4F9" w14:textId="77777777" w:rsidR="006C64A5" w:rsidRPr="00882A94" w:rsidRDefault="006C64A5" w:rsidP="008110EF">
            <w:pPr>
              <w:rPr>
                <w:rFonts w:eastAsia="Times New Roman"/>
                <w:color w:val="auto"/>
                <w:sz w:val="18"/>
                <w:szCs w:val="18"/>
              </w:rPr>
            </w:pPr>
            <w:r w:rsidRPr="00882A94">
              <w:rPr>
                <w:rFonts w:eastAsia="Times New Roman"/>
                <w:color w:val="auto"/>
                <w:sz w:val="18"/>
                <w:szCs w:val="18"/>
              </w:rPr>
              <w:t>Si el hecho llegara a presentarse, tendría desastrosas consecuencias o efectos para la conservación de los archivos de la entidad</w:t>
            </w:r>
          </w:p>
        </w:tc>
        <w:tc>
          <w:tcPr>
            <w:tcW w:w="495" w:type="pct"/>
            <w:tcBorders>
              <w:top w:val="nil"/>
              <w:left w:val="nil"/>
              <w:bottom w:val="single" w:sz="8" w:space="0" w:color="auto"/>
              <w:right w:val="single" w:sz="8" w:space="0" w:color="auto"/>
            </w:tcBorders>
            <w:noWrap/>
            <w:vAlign w:val="center"/>
            <w:hideMark/>
          </w:tcPr>
          <w:p w14:paraId="5BF20843" w14:textId="77777777" w:rsidR="006C64A5" w:rsidRPr="00882A94" w:rsidRDefault="006C64A5" w:rsidP="008110EF">
            <w:pPr>
              <w:jc w:val="center"/>
              <w:rPr>
                <w:rFonts w:eastAsia="Times New Roman"/>
                <w:color w:val="auto"/>
                <w:sz w:val="18"/>
                <w:szCs w:val="18"/>
              </w:rPr>
            </w:pPr>
            <w:r w:rsidRPr="00882A94">
              <w:rPr>
                <w:rFonts w:eastAsia="Times New Roman"/>
                <w:color w:val="auto"/>
                <w:sz w:val="18"/>
                <w:szCs w:val="18"/>
              </w:rPr>
              <w:t>5</w:t>
            </w:r>
          </w:p>
        </w:tc>
      </w:tr>
    </w:tbl>
    <w:p w14:paraId="30DC5601" w14:textId="77777777" w:rsidR="006C64A5" w:rsidRPr="008110EF" w:rsidRDefault="006C64A5" w:rsidP="008110EF">
      <w:pPr>
        <w:jc w:val="both"/>
        <w:rPr>
          <w:color w:val="auto"/>
          <w:sz w:val="14"/>
          <w:szCs w:val="14"/>
        </w:rPr>
      </w:pPr>
      <w:r w:rsidRPr="008110EF">
        <w:rPr>
          <w:color w:val="auto"/>
          <w:sz w:val="14"/>
          <w:szCs w:val="14"/>
        </w:rPr>
        <w:t xml:space="preserve">Fuente: </w:t>
      </w:r>
      <w:r w:rsidRPr="008110EF">
        <w:rPr>
          <w:color w:val="auto"/>
          <w:sz w:val="14"/>
          <w:szCs w:val="14"/>
        </w:rPr>
        <w:tab/>
        <w:t>Elaboración propia Dirección Administrativa – Subdirección de Bienes y Servicios – Gestión Documental</w:t>
      </w:r>
    </w:p>
    <w:p w14:paraId="0FDC3E35" w14:textId="6E5950E2" w:rsidR="006C64A5" w:rsidRPr="00585CA2" w:rsidRDefault="006C64A5" w:rsidP="008110EF">
      <w:pPr>
        <w:ind w:left="708"/>
        <w:jc w:val="both"/>
        <w:rPr>
          <w:color w:val="auto"/>
          <w:sz w:val="16"/>
          <w:szCs w:val="16"/>
        </w:rPr>
      </w:pPr>
      <w:r w:rsidRPr="008110EF">
        <w:rPr>
          <w:color w:val="auto"/>
          <w:sz w:val="14"/>
          <w:szCs w:val="14"/>
        </w:rPr>
        <w:t xml:space="preserve">Adaptado de la Guía para la administración del riesgo y el diseño de controles en entidades públicas </w:t>
      </w:r>
      <w:r w:rsidR="00585CA2" w:rsidRPr="008110EF">
        <w:rPr>
          <w:color w:val="auto"/>
          <w:sz w:val="14"/>
          <w:szCs w:val="14"/>
        </w:rPr>
        <w:t>–</w:t>
      </w:r>
      <w:r w:rsidRPr="008110EF">
        <w:rPr>
          <w:color w:val="auto"/>
          <w:sz w:val="14"/>
          <w:szCs w:val="14"/>
        </w:rPr>
        <w:t xml:space="preserve"> Departamento</w:t>
      </w:r>
      <w:r w:rsidR="00585CA2" w:rsidRPr="008110EF">
        <w:rPr>
          <w:color w:val="auto"/>
          <w:sz w:val="14"/>
          <w:szCs w:val="14"/>
        </w:rPr>
        <w:t xml:space="preserve"> A</w:t>
      </w:r>
      <w:r w:rsidRPr="008110EF">
        <w:rPr>
          <w:color w:val="auto"/>
          <w:sz w:val="14"/>
          <w:szCs w:val="14"/>
        </w:rPr>
        <w:t>dministrativo de la Función Pública – 2018</w:t>
      </w:r>
      <w:r w:rsidRPr="00585CA2">
        <w:rPr>
          <w:color w:val="auto"/>
          <w:sz w:val="16"/>
          <w:szCs w:val="16"/>
        </w:rPr>
        <w:t>.</w:t>
      </w:r>
    </w:p>
    <w:p w14:paraId="0F4B2291" w14:textId="77777777" w:rsidR="006C64A5" w:rsidRPr="00A01654" w:rsidRDefault="006C64A5" w:rsidP="00585CA2">
      <w:pPr>
        <w:jc w:val="both"/>
        <w:rPr>
          <w:color w:val="auto"/>
          <w:sz w:val="22"/>
          <w:szCs w:val="22"/>
        </w:rPr>
      </w:pPr>
    </w:p>
    <w:p w14:paraId="14F9AA2C" w14:textId="77777777" w:rsidR="008110EF" w:rsidRDefault="008110EF">
      <w:pPr>
        <w:rPr>
          <w:rStyle w:val="Ttulo1Car"/>
          <w:rFonts w:eastAsia="Calibri"/>
          <w:b w:val="0"/>
          <w:bCs w:val="0"/>
          <w:sz w:val="22"/>
          <w:szCs w:val="22"/>
          <w:lang w:val="es-CO"/>
        </w:rPr>
      </w:pPr>
      <w:r>
        <w:rPr>
          <w:rStyle w:val="Ttulo1Car"/>
          <w:rFonts w:eastAsia="Calibri"/>
          <w:sz w:val="22"/>
          <w:szCs w:val="22"/>
          <w:lang w:val="es-CO"/>
        </w:rPr>
        <w:br w:type="page"/>
      </w:r>
    </w:p>
    <w:p w14:paraId="26B69003" w14:textId="0E2AA49C" w:rsidR="005F19F9" w:rsidRPr="005F19F9" w:rsidRDefault="005F19F9" w:rsidP="00720007">
      <w:pPr>
        <w:pStyle w:val="Ttulo1"/>
        <w:numPr>
          <w:ilvl w:val="4"/>
          <w:numId w:val="7"/>
        </w:numPr>
        <w:ind w:left="993" w:hanging="709"/>
        <w:rPr>
          <w:rStyle w:val="Ttulo1Car"/>
          <w:rFonts w:eastAsia="Calibri"/>
          <w:sz w:val="22"/>
          <w:szCs w:val="22"/>
          <w:lang w:val="es-CO"/>
        </w:rPr>
      </w:pPr>
      <w:bookmarkStart w:id="40" w:name="_Toc228864325"/>
      <w:r w:rsidRPr="005F19F9">
        <w:rPr>
          <w:rStyle w:val="Ttulo1Car"/>
          <w:rFonts w:eastAsia="Calibri"/>
          <w:sz w:val="22"/>
          <w:szCs w:val="22"/>
          <w:lang w:val="es-CO"/>
        </w:rPr>
        <w:lastRenderedPageBreak/>
        <w:t>Calificación y priorización del riesgo</w:t>
      </w:r>
      <w:bookmarkEnd w:id="40"/>
    </w:p>
    <w:p w14:paraId="7D01D509" w14:textId="77777777" w:rsidR="005F19F9" w:rsidRDefault="005F19F9" w:rsidP="00585CA2">
      <w:pPr>
        <w:jc w:val="both"/>
        <w:rPr>
          <w:color w:val="auto"/>
          <w:sz w:val="22"/>
          <w:szCs w:val="22"/>
        </w:rPr>
      </w:pPr>
    </w:p>
    <w:p w14:paraId="5079C7B4" w14:textId="75A4E451" w:rsidR="006C64A5" w:rsidRPr="00A01654" w:rsidRDefault="005F19F9" w:rsidP="00585CA2">
      <w:pPr>
        <w:jc w:val="both"/>
        <w:rPr>
          <w:color w:val="auto"/>
          <w:sz w:val="22"/>
          <w:szCs w:val="22"/>
        </w:rPr>
      </w:pPr>
      <w:r w:rsidRPr="005F19F9">
        <w:rPr>
          <w:color w:val="auto"/>
          <w:sz w:val="22"/>
          <w:szCs w:val="22"/>
        </w:rPr>
        <w:t>El producto de la evaluación de la probabilidad y del impacto permite la construcción de un mapa de calor, mediante el cual se identifican las causas de deterioro que deben ser atendidas de manera prioritaria, en razón de su nivel de riesgo y de los efectos adversos que podrían generar sobre la conservación de los documentos de archivo.</w:t>
      </w:r>
    </w:p>
    <w:p w14:paraId="6AEF129D" w14:textId="77777777" w:rsidR="006C64A5" w:rsidRPr="00A01654" w:rsidRDefault="006C64A5" w:rsidP="00585CA2">
      <w:pPr>
        <w:rPr>
          <w:sz w:val="22"/>
          <w:szCs w:val="22"/>
        </w:rPr>
      </w:pPr>
    </w:p>
    <w:p w14:paraId="70AA0326" w14:textId="3EDFDB91" w:rsidR="006C64A5" w:rsidRPr="00A01654" w:rsidRDefault="006C64A5" w:rsidP="00585CA2">
      <w:pPr>
        <w:pStyle w:val="Descripcin"/>
        <w:keepNext/>
        <w:spacing w:after="0"/>
        <w:jc w:val="center"/>
        <w:rPr>
          <w:rFonts w:ascii="Arial" w:hAnsi="Arial" w:cs="Arial"/>
          <w:i w:val="0"/>
          <w:iCs w:val="0"/>
          <w:color w:val="auto"/>
          <w:sz w:val="22"/>
          <w:szCs w:val="22"/>
          <w:lang w:eastAsia="es-CO"/>
        </w:rPr>
      </w:pPr>
      <w:r w:rsidRPr="00A01654">
        <w:rPr>
          <w:rFonts w:ascii="Arial" w:hAnsi="Arial" w:cs="Arial"/>
          <w:i w:val="0"/>
          <w:iCs w:val="0"/>
          <w:color w:val="auto"/>
          <w:sz w:val="22"/>
          <w:szCs w:val="22"/>
          <w:lang w:eastAsia="es-CO"/>
        </w:rPr>
        <w:t xml:space="preserve">Tabla </w:t>
      </w:r>
      <w:r w:rsidRPr="00A01654">
        <w:rPr>
          <w:rFonts w:ascii="Arial" w:hAnsi="Arial" w:cs="Arial"/>
          <w:i w:val="0"/>
          <w:iCs w:val="0"/>
          <w:color w:val="auto"/>
          <w:sz w:val="22"/>
          <w:szCs w:val="22"/>
          <w:lang w:eastAsia="es-CO"/>
        </w:rPr>
        <w:fldChar w:fldCharType="begin"/>
      </w:r>
      <w:r w:rsidRPr="00A01654">
        <w:rPr>
          <w:rFonts w:ascii="Arial" w:hAnsi="Arial" w:cs="Arial"/>
          <w:i w:val="0"/>
          <w:iCs w:val="0"/>
          <w:color w:val="auto"/>
          <w:sz w:val="22"/>
          <w:szCs w:val="22"/>
          <w:lang w:eastAsia="es-CO"/>
        </w:rPr>
        <w:instrText xml:space="preserve"> SEQ Tabla \* ARABIC </w:instrText>
      </w:r>
      <w:r w:rsidRPr="00A01654">
        <w:rPr>
          <w:rFonts w:ascii="Arial" w:hAnsi="Arial" w:cs="Arial"/>
          <w:i w:val="0"/>
          <w:iCs w:val="0"/>
          <w:color w:val="auto"/>
          <w:sz w:val="22"/>
          <w:szCs w:val="22"/>
          <w:lang w:eastAsia="es-CO"/>
        </w:rPr>
        <w:fldChar w:fldCharType="separate"/>
      </w:r>
      <w:r w:rsidR="000340A4">
        <w:rPr>
          <w:rFonts w:ascii="Arial" w:hAnsi="Arial" w:cs="Arial"/>
          <w:i w:val="0"/>
          <w:iCs w:val="0"/>
          <w:noProof/>
          <w:color w:val="auto"/>
          <w:sz w:val="22"/>
          <w:szCs w:val="22"/>
          <w:lang w:eastAsia="es-CO"/>
        </w:rPr>
        <w:t>5</w:t>
      </w:r>
      <w:r w:rsidRPr="00A01654">
        <w:rPr>
          <w:rFonts w:ascii="Arial" w:hAnsi="Arial" w:cs="Arial"/>
          <w:i w:val="0"/>
          <w:iCs w:val="0"/>
          <w:color w:val="auto"/>
          <w:sz w:val="22"/>
          <w:szCs w:val="22"/>
          <w:lang w:eastAsia="es-CO"/>
        </w:rPr>
        <w:fldChar w:fldCharType="end"/>
      </w:r>
      <w:r w:rsidRPr="00A01654">
        <w:rPr>
          <w:rFonts w:ascii="Arial" w:hAnsi="Arial" w:cs="Arial"/>
          <w:i w:val="0"/>
          <w:iCs w:val="0"/>
          <w:color w:val="auto"/>
          <w:sz w:val="22"/>
          <w:szCs w:val="22"/>
          <w:lang w:eastAsia="es-CO"/>
        </w:rPr>
        <w:t>. Calificación del Riesgo</w:t>
      </w:r>
    </w:p>
    <w:tbl>
      <w:tblPr>
        <w:tblW w:w="5000" w:type="pct"/>
        <w:tblCellMar>
          <w:left w:w="70" w:type="dxa"/>
          <w:right w:w="70" w:type="dxa"/>
        </w:tblCellMar>
        <w:tblLook w:val="04A0" w:firstRow="1" w:lastRow="0" w:firstColumn="1" w:lastColumn="0" w:noHBand="0" w:noVBand="1"/>
      </w:tblPr>
      <w:tblGrid>
        <w:gridCol w:w="801"/>
        <w:gridCol w:w="468"/>
        <w:gridCol w:w="593"/>
        <w:gridCol w:w="706"/>
        <w:gridCol w:w="511"/>
        <w:gridCol w:w="593"/>
        <w:gridCol w:w="744"/>
        <w:gridCol w:w="172"/>
        <w:gridCol w:w="800"/>
        <w:gridCol w:w="467"/>
        <w:gridCol w:w="593"/>
        <w:gridCol w:w="706"/>
        <w:gridCol w:w="561"/>
        <w:gridCol w:w="593"/>
        <w:gridCol w:w="744"/>
      </w:tblGrid>
      <w:tr w:rsidR="006C64A5" w:rsidRPr="00BE7BD1" w14:paraId="6BE63B44" w14:textId="77777777" w:rsidTr="00882A94">
        <w:trPr>
          <w:trHeight w:val="20"/>
        </w:trPr>
        <w:tc>
          <w:tcPr>
            <w:tcW w:w="5000" w:type="pct"/>
            <w:gridSpan w:val="15"/>
            <w:tcBorders>
              <w:top w:val="single" w:sz="8" w:space="0" w:color="auto"/>
              <w:left w:val="single" w:sz="8" w:space="0" w:color="auto"/>
              <w:bottom w:val="nil"/>
              <w:right w:val="single" w:sz="8" w:space="0" w:color="000000"/>
            </w:tcBorders>
            <w:noWrap/>
            <w:vAlign w:val="center"/>
            <w:hideMark/>
          </w:tcPr>
          <w:p w14:paraId="4547BB38" w14:textId="77777777" w:rsidR="006C64A5" w:rsidRPr="00BE7BD1" w:rsidRDefault="006C64A5" w:rsidP="00585CA2">
            <w:pPr>
              <w:jc w:val="center"/>
              <w:rPr>
                <w:rFonts w:eastAsia="Times New Roman"/>
                <w:b/>
                <w:bCs/>
                <w:sz w:val="16"/>
                <w:szCs w:val="16"/>
              </w:rPr>
            </w:pPr>
            <w:r w:rsidRPr="00BE7BD1">
              <w:rPr>
                <w:rFonts w:eastAsia="Times New Roman"/>
                <w:b/>
                <w:bCs/>
                <w:sz w:val="16"/>
                <w:szCs w:val="16"/>
              </w:rPr>
              <w:t>CALIFICACIÓN DEL RIESGO</w:t>
            </w:r>
          </w:p>
        </w:tc>
      </w:tr>
      <w:tr w:rsidR="006C64A5" w:rsidRPr="00BE7BD1" w14:paraId="090C5C32" w14:textId="77777777" w:rsidTr="00882A94">
        <w:trPr>
          <w:trHeight w:val="20"/>
        </w:trPr>
        <w:tc>
          <w:tcPr>
            <w:tcW w:w="442" w:type="pct"/>
            <w:tcBorders>
              <w:top w:val="single" w:sz="8" w:space="0" w:color="auto"/>
              <w:left w:val="single" w:sz="8" w:space="0" w:color="auto"/>
              <w:bottom w:val="single" w:sz="4" w:space="0" w:color="auto"/>
              <w:right w:val="nil"/>
            </w:tcBorders>
            <w:shd w:val="clear" w:color="000000" w:fill="305496"/>
            <w:vAlign w:val="center"/>
            <w:hideMark/>
          </w:tcPr>
          <w:p w14:paraId="7A7C9D6E" w14:textId="77777777" w:rsidR="006C64A5" w:rsidRPr="00BE7BD1" w:rsidRDefault="006C64A5" w:rsidP="00585CA2">
            <w:pPr>
              <w:jc w:val="center"/>
              <w:rPr>
                <w:rFonts w:eastAsia="Times New Roman"/>
                <w:color w:val="FFFFFF" w:themeColor="background1"/>
                <w:sz w:val="16"/>
                <w:szCs w:val="16"/>
              </w:rPr>
            </w:pPr>
            <w:r w:rsidRPr="00BE7BD1">
              <w:rPr>
                <w:rFonts w:eastAsia="Times New Roman"/>
                <w:color w:val="FFFFFF" w:themeColor="background1"/>
                <w:sz w:val="16"/>
                <w:szCs w:val="16"/>
              </w:rPr>
              <w:t>IMPACTO</w:t>
            </w:r>
          </w:p>
        </w:tc>
        <w:tc>
          <w:tcPr>
            <w:tcW w:w="259" w:type="pct"/>
            <w:tcBorders>
              <w:top w:val="single" w:sz="8" w:space="0" w:color="auto"/>
              <w:left w:val="nil"/>
              <w:bottom w:val="single" w:sz="4" w:space="0" w:color="auto"/>
              <w:right w:val="single" w:sz="4" w:space="0" w:color="auto"/>
            </w:tcBorders>
            <w:shd w:val="clear" w:color="000000" w:fill="305496"/>
            <w:vAlign w:val="center"/>
            <w:hideMark/>
          </w:tcPr>
          <w:p w14:paraId="19B07D60" w14:textId="77777777" w:rsidR="006C64A5" w:rsidRPr="00BE7BD1" w:rsidRDefault="006C64A5" w:rsidP="00585CA2">
            <w:pPr>
              <w:jc w:val="center"/>
              <w:rPr>
                <w:rFonts w:eastAsia="Times New Roman"/>
                <w:color w:val="FFFFFF" w:themeColor="background1"/>
                <w:sz w:val="16"/>
                <w:szCs w:val="16"/>
              </w:rPr>
            </w:pPr>
            <w:r w:rsidRPr="00BE7BD1">
              <w:rPr>
                <w:rFonts w:eastAsia="Times New Roman"/>
                <w:color w:val="FFFFFF" w:themeColor="background1"/>
                <w:sz w:val="16"/>
                <w:szCs w:val="16"/>
              </w:rPr>
              <w:t>NIVEL</w:t>
            </w:r>
          </w:p>
        </w:tc>
        <w:tc>
          <w:tcPr>
            <w:tcW w:w="1738" w:type="pct"/>
            <w:gridSpan w:val="5"/>
            <w:tcBorders>
              <w:top w:val="single" w:sz="8" w:space="0" w:color="auto"/>
              <w:left w:val="nil"/>
              <w:bottom w:val="single" w:sz="4" w:space="0" w:color="auto"/>
              <w:right w:val="single" w:sz="8" w:space="0" w:color="000000"/>
            </w:tcBorders>
            <w:shd w:val="clear" w:color="000000" w:fill="B987FB"/>
            <w:noWrap/>
            <w:vAlign w:val="center"/>
            <w:hideMark/>
          </w:tcPr>
          <w:p w14:paraId="22C67B75" w14:textId="77777777" w:rsidR="006C64A5" w:rsidRPr="00BE7BD1" w:rsidRDefault="006C64A5" w:rsidP="00585CA2">
            <w:pPr>
              <w:jc w:val="center"/>
              <w:rPr>
                <w:rFonts w:eastAsia="Times New Roman"/>
                <w:color w:val="FFFFFF" w:themeColor="background1"/>
                <w:sz w:val="16"/>
                <w:szCs w:val="16"/>
              </w:rPr>
            </w:pPr>
            <w:r w:rsidRPr="00BE7BD1">
              <w:rPr>
                <w:rFonts w:eastAsia="Times New Roman"/>
                <w:color w:val="FFFFFF" w:themeColor="background1"/>
                <w:sz w:val="16"/>
                <w:szCs w:val="16"/>
              </w:rPr>
              <w:t>PRODUCTO DE LAS ZONAS DE RIESGO</w:t>
            </w:r>
          </w:p>
        </w:tc>
        <w:tc>
          <w:tcPr>
            <w:tcW w:w="95" w:type="pct"/>
            <w:tcBorders>
              <w:top w:val="nil"/>
              <w:left w:val="nil"/>
              <w:bottom w:val="nil"/>
              <w:right w:val="nil"/>
            </w:tcBorders>
            <w:noWrap/>
            <w:vAlign w:val="bottom"/>
            <w:hideMark/>
          </w:tcPr>
          <w:p w14:paraId="337AF818" w14:textId="77777777" w:rsidR="006C64A5" w:rsidRPr="00BE7BD1" w:rsidRDefault="006C64A5" w:rsidP="00585CA2">
            <w:pPr>
              <w:jc w:val="center"/>
              <w:rPr>
                <w:rFonts w:eastAsia="Times New Roman"/>
                <w:color w:val="FFFFFF" w:themeColor="background1"/>
                <w:sz w:val="16"/>
                <w:szCs w:val="16"/>
              </w:rPr>
            </w:pPr>
          </w:p>
        </w:tc>
        <w:tc>
          <w:tcPr>
            <w:tcW w:w="442" w:type="pct"/>
            <w:tcBorders>
              <w:top w:val="single" w:sz="8" w:space="0" w:color="auto"/>
              <w:left w:val="single" w:sz="8" w:space="0" w:color="auto"/>
              <w:bottom w:val="single" w:sz="4" w:space="0" w:color="auto"/>
              <w:right w:val="nil"/>
            </w:tcBorders>
            <w:shd w:val="clear" w:color="000000" w:fill="305496"/>
            <w:vAlign w:val="center"/>
            <w:hideMark/>
          </w:tcPr>
          <w:p w14:paraId="0F8C7A3A" w14:textId="77777777" w:rsidR="006C64A5" w:rsidRPr="00BE7BD1" w:rsidRDefault="006C64A5" w:rsidP="00585CA2">
            <w:pPr>
              <w:jc w:val="center"/>
              <w:rPr>
                <w:rFonts w:eastAsia="Times New Roman"/>
                <w:color w:val="FFFFFF" w:themeColor="background1"/>
                <w:sz w:val="16"/>
                <w:szCs w:val="16"/>
              </w:rPr>
            </w:pPr>
            <w:r w:rsidRPr="00BE7BD1">
              <w:rPr>
                <w:rFonts w:eastAsia="Times New Roman"/>
                <w:color w:val="FFFFFF" w:themeColor="background1"/>
                <w:sz w:val="16"/>
                <w:szCs w:val="16"/>
              </w:rPr>
              <w:t>IMPACTO</w:t>
            </w:r>
          </w:p>
        </w:tc>
        <w:tc>
          <w:tcPr>
            <w:tcW w:w="258" w:type="pct"/>
            <w:tcBorders>
              <w:top w:val="single" w:sz="8" w:space="0" w:color="auto"/>
              <w:left w:val="nil"/>
              <w:bottom w:val="single" w:sz="4" w:space="0" w:color="auto"/>
              <w:right w:val="single" w:sz="4" w:space="0" w:color="auto"/>
            </w:tcBorders>
            <w:shd w:val="clear" w:color="000000" w:fill="305496"/>
            <w:vAlign w:val="center"/>
            <w:hideMark/>
          </w:tcPr>
          <w:p w14:paraId="1B39BDD1" w14:textId="77777777" w:rsidR="006C64A5" w:rsidRPr="00BE7BD1" w:rsidRDefault="006C64A5" w:rsidP="00585CA2">
            <w:pPr>
              <w:jc w:val="center"/>
              <w:rPr>
                <w:rFonts w:eastAsia="Times New Roman"/>
                <w:color w:val="FFFFFF" w:themeColor="background1"/>
                <w:sz w:val="16"/>
                <w:szCs w:val="16"/>
              </w:rPr>
            </w:pPr>
            <w:r w:rsidRPr="00BE7BD1">
              <w:rPr>
                <w:rFonts w:eastAsia="Times New Roman"/>
                <w:color w:val="FFFFFF" w:themeColor="background1"/>
                <w:sz w:val="16"/>
                <w:szCs w:val="16"/>
              </w:rPr>
              <w:t>NIVEL</w:t>
            </w:r>
          </w:p>
        </w:tc>
        <w:tc>
          <w:tcPr>
            <w:tcW w:w="1766" w:type="pct"/>
            <w:gridSpan w:val="5"/>
            <w:tcBorders>
              <w:top w:val="single" w:sz="8" w:space="0" w:color="auto"/>
              <w:left w:val="nil"/>
              <w:bottom w:val="single" w:sz="4" w:space="0" w:color="auto"/>
              <w:right w:val="single" w:sz="8" w:space="0" w:color="000000"/>
            </w:tcBorders>
            <w:shd w:val="clear" w:color="000000" w:fill="B987FB"/>
            <w:noWrap/>
            <w:vAlign w:val="center"/>
            <w:hideMark/>
          </w:tcPr>
          <w:p w14:paraId="1133BDFD" w14:textId="77777777" w:rsidR="006C64A5" w:rsidRPr="00BE7BD1" w:rsidRDefault="006C64A5" w:rsidP="00585CA2">
            <w:pPr>
              <w:jc w:val="center"/>
              <w:rPr>
                <w:rFonts w:eastAsia="Times New Roman"/>
                <w:color w:val="FFFFFF" w:themeColor="background1"/>
                <w:sz w:val="16"/>
                <w:szCs w:val="16"/>
              </w:rPr>
            </w:pPr>
            <w:r w:rsidRPr="00BE7BD1">
              <w:rPr>
                <w:rFonts w:eastAsia="Times New Roman"/>
                <w:color w:val="FFFFFF" w:themeColor="background1"/>
                <w:sz w:val="16"/>
                <w:szCs w:val="16"/>
              </w:rPr>
              <w:t>NOMBRE ZONAS DE RIESGO</w:t>
            </w:r>
          </w:p>
        </w:tc>
      </w:tr>
      <w:tr w:rsidR="006C64A5" w:rsidRPr="00BE7BD1" w14:paraId="1EB554F3" w14:textId="77777777" w:rsidTr="00882A94">
        <w:trPr>
          <w:trHeight w:val="20"/>
        </w:trPr>
        <w:tc>
          <w:tcPr>
            <w:tcW w:w="442" w:type="pct"/>
            <w:tcBorders>
              <w:top w:val="nil"/>
              <w:left w:val="single" w:sz="8" w:space="0" w:color="auto"/>
              <w:bottom w:val="single" w:sz="4" w:space="0" w:color="auto"/>
              <w:right w:val="single" w:sz="4" w:space="0" w:color="auto"/>
            </w:tcBorders>
            <w:shd w:val="clear" w:color="000000" w:fill="FF0000"/>
            <w:noWrap/>
            <w:vAlign w:val="center"/>
            <w:hideMark/>
          </w:tcPr>
          <w:p w14:paraId="3A399001" w14:textId="77777777" w:rsidR="006C64A5" w:rsidRPr="00BE7BD1" w:rsidRDefault="006C64A5" w:rsidP="00585CA2">
            <w:pPr>
              <w:jc w:val="center"/>
              <w:rPr>
                <w:rFonts w:eastAsia="Times New Roman"/>
                <w:color w:val="auto"/>
                <w:sz w:val="16"/>
                <w:szCs w:val="16"/>
              </w:rPr>
            </w:pPr>
            <w:r w:rsidRPr="00BE7BD1">
              <w:rPr>
                <w:rFonts w:eastAsia="Times New Roman"/>
                <w:color w:val="auto"/>
                <w:sz w:val="16"/>
                <w:szCs w:val="16"/>
              </w:rPr>
              <w:t>Catastrófico</w:t>
            </w:r>
          </w:p>
        </w:tc>
        <w:tc>
          <w:tcPr>
            <w:tcW w:w="259" w:type="pct"/>
            <w:tcBorders>
              <w:top w:val="nil"/>
              <w:left w:val="nil"/>
              <w:bottom w:val="single" w:sz="4" w:space="0" w:color="auto"/>
              <w:right w:val="single" w:sz="4" w:space="0" w:color="auto"/>
            </w:tcBorders>
            <w:shd w:val="clear" w:color="000000" w:fill="FFFFFF"/>
            <w:noWrap/>
            <w:vAlign w:val="center"/>
            <w:hideMark/>
          </w:tcPr>
          <w:p w14:paraId="4D5645C9" w14:textId="77777777" w:rsidR="006C64A5" w:rsidRPr="00BE7BD1" w:rsidRDefault="006C64A5" w:rsidP="00585CA2">
            <w:pPr>
              <w:jc w:val="center"/>
              <w:rPr>
                <w:rFonts w:eastAsia="Times New Roman"/>
                <w:color w:val="auto"/>
                <w:sz w:val="16"/>
                <w:szCs w:val="16"/>
              </w:rPr>
            </w:pPr>
            <w:r w:rsidRPr="00BE7BD1">
              <w:rPr>
                <w:rFonts w:eastAsia="Times New Roman"/>
                <w:color w:val="auto"/>
                <w:sz w:val="16"/>
                <w:szCs w:val="16"/>
              </w:rPr>
              <w:t>5</w:t>
            </w:r>
          </w:p>
        </w:tc>
        <w:tc>
          <w:tcPr>
            <w:tcW w:w="328" w:type="pct"/>
            <w:tcBorders>
              <w:top w:val="nil"/>
              <w:left w:val="nil"/>
              <w:bottom w:val="single" w:sz="4" w:space="0" w:color="auto"/>
              <w:right w:val="single" w:sz="4" w:space="0" w:color="auto"/>
            </w:tcBorders>
            <w:shd w:val="clear" w:color="000000" w:fill="FFFF00"/>
            <w:noWrap/>
            <w:vAlign w:val="center"/>
            <w:hideMark/>
          </w:tcPr>
          <w:p w14:paraId="01C01E8B" w14:textId="77777777" w:rsidR="006C64A5" w:rsidRPr="00BE7BD1" w:rsidRDefault="006C64A5" w:rsidP="00585CA2">
            <w:pPr>
              <w:jc w:val="center"/>
              <w:rPr>
                <w:rFonts w:eastAsia="Times New Roman"/>
                <w:color w:val="auto"/>
                <w:sz w:val="16"/>
                <w:szCs w:val="16"/>
              </w:rPr>
            </w:pPr>
            <w:r w:rsidRPr="00BE7BD1">
              <w:rPr>
                <w:rFonts w:eastAsia="Times New Roman"/>
                <w:color w:val="auto"/>
                <w:sz w:val="16"/>
                <w:szCs w:val="16"/>
              </w:rPr>
              <w:t>5</w:t>
            </w:r>
          </w:p>
        </w:tc>
        <w:tc>
          <w:tcPr>
            <w:tcW w:w="390" w:type="pct"/>
            <w:tcBorders>
              <w:top w:val="nil"/>
              <w:left w:val="nil"/>
              <w:bottom w:val="single" w:sz="4" w:space="0" w:color="auto"/>
              <w:right w:val="single" w:sz="4" w:space="0" w:color="auto"/>
            </w:tcBorders>
            <w:shd w:val="clear" w:color="000000" w:fill="FFC000"/>
            <w:noWrap/>
            <w:vAlign w:val="center"/>
            <w:hideMark/>
          </w:tcPr>
          <w:p w14:paraId="42606AE6" w14:textId="77777777" w:rsidR="006C64A5" w:rsidRPr="00BE7BD1" w:rsidRDefault="006C64A5" w:rsidP="00585CA2">
            <w:pPr>
              <w:jc w:val="center"/>
              <w:rPr>
                <w:rFonts w:eastAsia="Times New Roman"/>
                <w:color w:val="auto"/>
                <w:sz w:val="16"/>
                <w:szCs w:val="16"/>
              </w:rPr>
            </w:pPr>
            <w:r w:rsidRPr="00BE7BD1">
              <w:rPr>
                <w:rFonts w:eastAsia="Times New Roman"/>
                <w:color w:val="auto"/>
                <w:sz w:val="16"/>
                <w:szCs w:val="16"/>
              </w:rPr>
              <w:t>10</w:t>
            </w:r>
          </w:p>
        </w:tc>
        <w:tc>
          <w:tcPr>
            <w:tcW w:w="282" w:type="pct"/>
            <w:tcBorders>
              <w:top w:val="nil"/>
              <w:left w:val="nil"/>
              <w:bottom w:val="single" w:sz="4" w:space="0" w:color="auto"/>
              <w:right w:val="single" w:sz="4" w:space="0" w:color="auto"/>
            </w:tcBorders>
            <w:shd w:val="clear" w:color="000000" w:fill="FF0000"/>
            <w:noWrap/>
            <w:vAlign w:val="center"/>
            <w:hideMark/>
          </w:tcPr>
          <w:p w14:paraId="07F1E070" w14:textId="77777777" w:rsidR="006C64A5" w:rsidRPr="00BE7BD1" w:rsidRDefault="006C64A5" w:rsidP="00585CA2">
            <w:pPr>
              <w:jc w:val="center"/>
              <w:rPr>
                <w:rFonts w:eastAsia="Times New Roman"/>
                <w:color w:val="auto"/>
                <w:sz w:val="16"/>
                <w:szCs w:val="16"/>
              </w:rPr>
            </w:pPr>
            <w:r w:rsidRPr="00BE7BD1">
              <w:rPr>
                <w:rFonts w:eastAsia="Times New Roman"/>
                <w:color w:val="auto"/>
                <w:sz w:val="16"/>
                <w:szCs w:val="16"/>
              </w:rPr>
              <w:t>15</w:t>
            </w:r>
          </w:p>
        </w:tc>
        <w:tc>
          <w:tcPr>
            <w:tcW w:w="328" w:type="pct"/>
            <w:tcBorders>
              <w:top w:val="nil"/>
              <w:left w:val="nil"/>
              <w:bottom w:val="single" w:sz="4" w:space="0" w:color="auto"/>
              <w:right w:val="single" w:sz="4" w:space="0" w:color="auto"/>
            </w:tcBorders>
            <w:shd w:val="clear" w:color="000000" w:fill="FF0000"/>
            <w:noWrap/>
            <w:vAlign w:val="center"/>
            <w:hideMark/>
          </w:tcPr>
          <w:p w14:paraId="653BDBDD" w14:textId="77777777" w:rsidR="006C64A5" w:rsidRPr="00BE7BD1" w:rsidRDefault="006C64A5" w:rsidP="00585CA2">
            <w:pPr>
              <w:jc w:val="center"/>
              <w:rPr>
                <w:rFonts w:eastAsia="Times New Roman"/>
                <w:color w:val="auto"/>
                <w:sz w:val="16"/>
                <w:szCs w:val="16"/>
              </w:rPr>
            </w:pPr>
            <w:r w:rsidRPr="00BE7BD1">
              <w:rPr>
                <w:rFonts w:eastAsia="Times New Roman"/>
                <w:color w:val="auto"/>
                <w:sz w:val="16"/>
                <w:szCs w:val="16"/>
              </w:rPr>
              <w:t>20</w:t>
            </w:r>
          </w:p>
        </w:tc>
        <w:tc>
          <w:tcPr>
            <w:tcW w:w="411" w:type="pct"/>
            <w:tcBorders>
              <w:top w:val="nil"/>
              <w:left w:val="nil"/>
              <w:bottom w:val="single" w:sz="4" w:space="0" w:color="auto"/>
              <w:right w:val="single" w:sz="8" w:space="0" w:color="auto"/>
            </w:tcBorders>
            <w:shd w:val="clear" w:color="000000" w:fill="FF0000"/>
            <w:noWrap/>
            <w:vAlign w:val="center"/>
            <w:hideMark/>
          </w:tcPr>
          <w:p w14:paraId="446E8972" w14:textId="77777777" w:rsidR="006C64A5" w:rsidRPr="00BE7BD1" w:rsidRDefault="006C64A5" w:rsidP="00585CA2">
            <w:pPr>
              <w:jc w:val="center"/>
              <w:rPr>
                <w:rFonts w:eastAsia="Times New Roman"/>
                <w:color w:val="auto"/>
                <w:sz w:val="16"/>
                <w:szCs w:val="16"/>
              </w:rPr>
            </w:pPr>
            <w:r w:rsidRPr="00BE7BD1">
              <w:rPr>
                <w:rFonts w:eastAsia="Times New Roman"/>
                <w:color w:val="auto"/>
                <w:sz w:val="16"/>
                <w:szCs w:val="16"/>
              </w:rPr>
              <w:t>25</w:t>
            </w:r>
          </w:p>
        </w:tc>
        <w:tc>
          <w:tcPr>
            <w:tcW w:w="95" w:type="pct"/>
            <w:tcBorders>
              <w:top w:val="nil"/>
              <w:left w:val="nil"/>
              <w:bottom w:val="nil"/>
              <w:right w:val="nil"/>
            </w:tcBorders>
            <w:noWrap/>
            <w:vAlign w:val="bottom"/>
            <w:hideMark/>
          </w:tcPr>
          <w:p w14:paraId="5F9BC449" w14:textId="77777777" w:rsidR="006C64A5" w:rsidRPr="00BE7BD1" w:rsidRDefault="006C64A5" w:rsidP="00585CA2">
            <w:pPr>
              <w:jc w:val="center"/>
              <w:rPr>
                <w:rFonts w:eastAsia="Times New Roman"/>
                <w:color w:val="auto"/>
                <w:sz w:val="16"/>
                <w:szCs w:val="16"/>
              </w:rPr>
            </w:pPr>
          </w:p>
        </w:tc>
        <w:tc>
          <w:tcPr>
            <w:tcW w:w="442" w:type="pct"/>
            <w:tcBorders>
              <w:top w:val="nil"/>
              <w:left w:val="single" w:sz="8" w:space="0" w:color="auto"/>
              <w:bottom w:val="single" w:sz="4" w:space="0" w:color="auto"/>
              <w:right w:val="single" w:sz="4" w:space="0" w:color="auto"/>
            </w:tcBorders>
            <w:shd w:val="clear" w:color="000000" w:fill="FF0000"/>
            <w:vAlign w:val="center"/>
            <w:hideMark/>
          </w:tcPr>
          <w:p w14:paraId="75C6179B" w14:textId="77777777" w:rsidR="006C64A5" w:rsidRPr="00BE7BD1" w:rsidRDefault="006C64A5" w:rsidP="00585CA2">
            <w:pPr>
              <w:jc w:val="center"/>
              <w:rPr>
                <w:rFonts w:eastAsia="Times New Roman"/>
                <w:color w:val="auto"/>
                <w:sz w:val="16"/>
                <w:szCs w:val="16"/>
              </w:rPr>
            </w:pPr>
            <w:r w:rsidRPr="00BE7BD1">
              <w:rPr>
                <w:rFonts w:eastAsia="Times New Roman"/>
                <w:color w:val="auto"/>
                <w:sz w:val="16"/>
                <w:szCs w:val="16"/>
              </w:rPr>
              <w:t>Catastrófico</w:t>
            </w:r>
          </w:p>
        </w:tc>
        <w:tc>
          <w:tcPr>
            <w:tcW w:w="258" w:type="pct"/>
            <w:tcBorders>
              <w:top w:val="nil"/>
              <w:left w:val="nil"/>
              <w:bottom w:val="single" w:sz="4" w:space="0" w:color="auto"/>
              <w:right w:val="single" w:sz="4" w:space="0" w:color="auto"/>
            </w:tcBorders>
            <w:shd w:val="clear" w:color="000000" w:fill="FFFFFF"/>
            <w:vAlign w:val="center"/>
            <w:hideMark/>
          </w:tcPr>
          <w:p w14:paraId="4B849583" w14:textId="77777777" w:rsidR="006C64A5" w:rsidRPr="00BE7BD1" w:rsidRDefault="006C64A5" w:rsidP="00585CA2">
            <w:pPr>
              <w:jc w:val="center"/>
              <w:rPr>
                <w:rFonts w:eastAsia="Times New Roman"/>
                <w:color w:val="auto"/>
                <w:sz w:val="16"/>
                <w:szCs w:val="16"/>
              </w:rPr>
            </w:pPr>
            <w:r w:rsidRPr="00BE7BD1">
              <w:rPr>
                <w:rFonts w:eastAsia="Times New Roman"/>
                <w:color w:val="auto"/>
                <w:sz w:val="16"/>
                <w:szCs w:val="16"/>
              </w:rPr>
              <w:t>5</w:t>
            </w:r>
          </w:p>
        </w:tc>
        <w:tc>
          <w:tcPr>
            <w:tcW w:w="328" w:type="pct"/>
            <w:tcBorders>
              <w:top w:val="nil"/>
              <w:left w:val="nil"/>
              <w:bottom w:val="single" w:sz="4" w:space="0" w:color="auto"/>
              <w:right w:val="single" w:sz="4" w:space="0" w:color="auto"/>
            </w:tcBorders>
            <w:shd w:val="clear" w:color="000000" w:fill="FFFF00"/>
            <w:noWrap/>
            <w:vAlign w:val="center"/>
            <w:hideMark/>
          </w:tcPr>
          <w:p w14:paraId="38689456" w14:textId="77777777" w:rsidR="006C64A5" w:rsidRPr="00BE7BD1" w:rsidRDefault="006C64A5" w:rsidP="00585CA2">
            <w:pPr>
              <w:jc w:val="center"/>
              <w:rPr>
                <w:rFonts w:eastAsia="Times New Roman"/>
                <w:color w:val="auto"/>
                <w:sz w:val="16"/>
                <w:szCs w:val="16"/>
              </w:rPr>
            </w:pPr>
            <w:r w:rsidRPr="00BE7BD1">
              <w:rPr>
                <w:rFonts w:eastAsia="Times New Roman"/>
                <w:color w:val="auto"/>
                <w:sz w:val="16"/>
                <w:szCs w:val="16"/>
              </w:rPr>
              <w:t>Medio</w:t>
            </w:r>
          </w:p>
        </w:tc>
        <w:tc>
          <w:tcPr>
            <w:tcW w:w="390" w:type="pct"/>
            <w:tcBorders>
              <w:top w:val="nil"/>
              <w:left w:val="nil"/>
              <w:bottom w:val="single" w:sz="4" w:space="0" w:color="auto"/>
              <w:right w:val="single" w:sz="4" w:space="0" w:color="auto"/>
            </w:tcBorders>
            <w:shd w:val="clear" w:color="000000" w:fill="FFC000"/>
            <w:noWrap/>
            <w:vAlign w:val="center"/>
            <w:hideMark/>
          </w:tcPr>
          <w:p w14:paraId="1F0F879A" w14:textId="77777777" w:rsidR="006C64A5" w:rsidRPr="00BE7BD1" w:rsidRDefault="006C64A5" w:rsidP="00585CA2">
            <w:pPr>
              <w:jc w:val="center"/>
              <w:rPr>
                <w:rFonts w:eastAsia="Times New Roman"/>
                <w:color w:val="auto"/>
                <w:sz w:val="16"/>
                <w:szCs w:val="16"/>
              </w:rPr>
            </w:pPr>
            <w:r w:rsidRPr="00BE7BD1">
              <w:rPr>
                <w:rFonts w:eastAsia="Times New Roman"/>
                <w:color w:val="auto"/>
                <w:sz w:val="16"/>
                <w:szCs w:val="16"/>
              </w:rPr>
              <w:t>Alto</w:t>
            </w:r>
          </w:p>
        </w:tc>
        <w:tc>
          <w:tcPr>
            <w:tcW w:w="310" w:type="pct"/>
            <w:tcBorders>
              <w:top w:val="nil"/>
              <w:left w:val="nil"/>
              <w:bottom w:val="single" w:sz="4" w:space="0" w:color="auto"/>
              <w:right w:val="single" w:sz="4" w:space="0" w:color="auto"/>
            </w:tcBorders>
            <w:shd w:val="clear" w:color="000000" w:fill="FF0000"/>
            <w:noWrap/>
            <w:vAlign w:val="center"/>
            <w:hideMark/>
          </w:tcPr>
          <w:p w14:paraId="31D1E90D" w14:textId="77777777" w:rsidR="006C64A5" w:rsidRPr="00BE7BD1" w:rsidRDefault="006C64A5" w:rsidP="00585CA2">
            <w:pPr>
              <w:jc w:val="center"/>
              <w:rPr>
                <w:rFonts w:eastAsia="Times New Roman"/>
                <w:color w:val="auto"/>
                <w:sz w:val="16"/>
                <w:szCs w:val="16"/>
              </w:rPr>
            </w:pPr>
            <w:r w:rsidRPr="00BE7BD1">
              <w:rPr>
                <w:rFonts w:eastAsia="Times New Roman"/>
                <w:color w:val="auto"/>
                <w:sz w:val="16"/>
                <w:szCs w:val="16"/>
              </w:rPr>
              <w:t>Extremo</w:t>
            </w:r>
          </w:p>
        </w:tc>
        <w:tc>
          <w:tcPr>
            <w:tcW w:w="328" w:type="pct"/>
            <w:tcBorders>
              <w:top w:val="nil"/>
              <w:left w:val="nil"/>
              <w:bottom w:val="single" w:sz="4" w:space="0" w:color="auto"/>
              <w:right w:val="single" w:sz="4" w:space="0" w:color="auto"/>
            </w:tcBorders>
            <w:shd w:val="clear" w:color="000000" w:fill="FF0000"/>
            <w:noWrap/>
            <w:vAlign w:val="center"/>
            <w:hideMark/>
          </w:tcPr>
          <w:p w14:paraId="5CE663D9" w14:textId="77777777" w:rsidR="006C64A5" w:rsidRPr="00BE7BD1" w:rsidRDefault="006C64A5" w:rsidP="00585CA2">
            <w:pPr>
              <w:jc w:val="center"/>
              <w:rPr>
                <w:rFonts w:eastAsia="Times New Roman"/>
                <w:color w:val="auto"/>
                <w:sz w:val="16"/>
                <w:szCs w:val="16"/>
              </w:rPr>
            </w:pPr>
            <w:r w:rsidRPr="00BE7BD1">
              <w:rPr>
                <w:rFonts w:eastAsia="Times New Roman"/>
                <w:color w:val="auto"/>
                <w:sz w:val="16"/>
                <w:szCs w:val="16"/>
              </w:rPr>
              <w:t>Extremo</w:t>
            </w:r>
          </w:p>
        </w:tc>
        <w:tc>
          <w:tcPr>
            <w:tcW w:w="411" w:type="pct"/>
            <w:tcBorders>
              <w:top w:val="nil"/>
              <w:left w:val="nil"/>
              <w:bottom w:val="single" w:sz="4" w:space="0" w:color="auto"/>
              <w:right w:val="single" w:sz="8" w:space="0" w:color="auto"/>
            </w:tcBorders>
            <w:shd w:val="clear" w:color="000000" w:fill="FF0000"/>
            <w:noWrap/>
            <w:vAlign w:val="center"/>
            <w:hideMark/>
          </w:tcPr>
          <w:p w14:paraId="0D916AA8" w14:textId="77777777" w:rsidR="006C64A5" w:rsidRPr="00BE7BD1" w:rsidRDefault="006C64A5" w:rsidP="00585CA2">
            <w:pPr>
              <w:jc w:val="center"/>
              <w:rPr>
                <w:rFonts w:eastAsia="Times New Roman"/>
                <w:color w:val="auto"/>
                <w:sz w:val="16"/>
                <w:szCs w:val="16"/>
              </w:rPr>
            </w:pPr>
            <w:r w:rsidRPr="00BE7BD1">
              <w:rPr>
                <w:rFonts w:eastAsia="Times New Roman"/>
                <w:color w:val="auto"/>
                <w:sz w:val="16"/>
                <w:szCs w:val="16"/>
              </w:rPr>
              <w:t>Extremo</w:t>
            </w:r>
          </w:p>
        </w:tc>
      </w:tr>
      <w:tr w:rsidR="006C64A5" w:rsidRPr="00BE7BD1" w14:paraId="7B1473CA" w14:textId="77777777" w:rsidTr="00882A94">
        <w:trPr>
          <w:trHeight w:val="20"/>
        </w:trPr>
        <w:tc>
          <w:tcPr>
            <w:tcW w:w="442" w:type="pct"/>
            <w:tcBorders>
              <w:top w:val="nil"/>
              <w:left w:val="single" w:sz="8" w:space="0" w:color="auto"/>
              <w:bottom w:val="single" w:sz="4" w:space="0" w:color="auto"/>
              <w:right w:val="single" w:sz="4" w:space="0" w:color="auto"/>
            </w:tcBorders>
            <w:shd w:val="clear" w:color="000000" w:fill="FFC000"/>
            <w:noWrap/>
            <w:vAlign w:val="center"/>
            <w:hideMark/>
          </w:tcPr>
          <w:p w14:paraId="2D889E4F" w14:textId="77777777" w:rsidR="006C64A5" w:rsidRPr="00BE7BD1" w:rsidRDefault="006C64A5" w:rsidP="00585CA2">
            <w:pPr>
              <w:jc w:val="center"/>
              <w:rPr>
                <w:rFonts w:eastAsia="Times New Roman"/>
                <w:color w:val="auto"/>
                <w:sz w:val="16"/>
                <w:szCs w:val="16"/>
              </w:rPr>
            </w:pPr>
            <w:r w:rsidRPr="00BE7BD1">
              <w:rPr>
                <w:rFonts w:eastAsia="Times New Roman"/>
                <w:color w:val="auto"/>
                <w:sz w:val="16"/>
                <w:szCs w:val="16"/>
              </w:rPr>
              <w:t>Mayor</w:t>
            </w:r>
          </w:p>
        </w:tc>
        <w:tc>
          <w:tcPr>
            <w:tcW w:w="259" w:type="pct"/>
            <w:tcBorders>
              <w:top w:val="nil"/>
              <w:left w:val="nil"/>
              <w:bottom w:val="single" w:sz="4" w:space="0" w:color="auto"/>
              <w:right w:val="single" w:sz="4" w:space="0" w:color="auto"/>
            </w:tcBorders>
            <w:shd w:val="clear" w:color="000000" w:fill="FFFFFF"/>
            <w:noWrap/>
            <w:vAlign w:val="center"/>
            <w:hideMark/>
          </w:tcPr>
          <w:p w14:paraId="6D2E00BB" w14:textId="77777777" w:rsidR="006C64A5" w:rsidRPr="00BE7BD1" w:rsidRDefault="006C64A5" w:rsidP="00585CA2">
            <w:pPr>
              <w:jc w:val="center"/>
              <w:rPr>
                <w:rFonts w:eastAsia="Times New Roman"/>
                <w:color w:val="auto"/>
                <w:sz w:val="16"/>
                <w:szCs w:val="16"/>
              </w:rPr>
            </w:pPr>
            <w:r w:rsidRPr="00BE7BD1">
              <w:rPr>
                <w:rFonts w:eastAsia="Times New Roman"/>
                <w:color w:val="auto"/>
                <w:sz w:val="16"/>
                <w:szCs w:val="16"/>
              </w:rPr>
              <w:t>4</w:t>
            </w:r>
          </w:p>
        </w:tc>
        <w:tc>
          <w:tcPr>
            <w:tcW w:w="328" w:type="pct"/>
            <w:tcBorders>
              <w:top w:val="nil"/>
              <w:left w:val="nil"/>
              <w:bottom w:val="single" w:sz="4" w:space="0" w:color="auto"/>
              <w:right w:val="single" w:sz="4" w:space="0" w:color="auto"/>
            </w:tcBorders>
            <w:shd w:val="clear" w:color="000000" w:fill="FFFF00"/>
            <w:noWrap/>
            <w:vAlign w:val="center"/>
            <w:hideMark/>
          </w:tcPr>
          <w:p w14:paraId="18DF0371" w14:textId="77777777" w:rsidR="006C64A5" w:rsidRPr="00BE7BD1" w:rsidRDefault="006C64A5" w:rsidP="00585CA2">
            <w:pPr>
              <w:jc w:val="center"/>
              <w:rPr>
                <w:rFonts w:eastAsia="Times New Roman"/>
                <w:color w:val="auto"/>
                <w:sz w:val="16"/>
                <w:szCs w:val="16"/>
              </w:rPr>
            </w:pPr>
            <w:r w:rsidRPr="00BE7BD1">
              <w:rPr>
                <w:rFonts w:eastAsia="Times New Roman"/>
                <w:color w:val="auto"/>
                <w:sz w:val="16"/>
                <w:szCs w:val="16"/>
              </w:rPr>
              <w:t>4</w:t>
            </w:r>
          </w:p>
        </w:tc>
        <w:tc>
          <w:tcPr>
            <w:tcW w:w="390" w:type="pct"/>
            <w:tcBorders>
              <w:top w:val="nil"/>
              <w:left w:val="nil"/>
              <w:bottom w:val="single" w:sz="4" w:space="0" w:color="auto"/>
              <w:right w:val="single" w:sz="4" w:space="0" w:color="auto"/>
            </w:tcBorders>
            <w:shd w:val="clear" w:color="000000" w:fill="FFC000"/>
            <w:noWrap/>
            <w:vAlign w:val="center"/>
            <w:hideMark/>
          </w:tcPr>
          <w:p w14:paraId="3E93C31E" w14:textId="77777777" w:rsidR="006C64A5" w:rsidRPr="00BE7BD1" w:rsidRDefault="006C64A5" w:rsidP="00585CA2">
            <w:pPr>
              <w:jc w:val="center"/>
              <w:rPr>
                <w:rFonts w:eastAsia="Times New Roman"/>
                <w:color w:val="auto"/>
                <w:sz w:val="16"/>
                <w:szCs w:val="16"/>
              </w:rPr>
            </w:pPr>
            <w:r w:rsidRPr="00BE7BD1">
              <w:rPr>
                <w:rFonts w:eastAsia="Times New Roman"/>
                <w:color w:val="auto"/>
                <w:sz w:val="16"/>
                <w:szCs w:val="16"/>
              </w:rPr>
              <w:t>8</w:t>
            </w:r>
          </w:p>
        </w:tc>
        <w:tc>
          <w:tcPr>
            <w:tcW w:w="282" w:type="pct"/>
            <w:tcBorders>
              <w:top w:val="nil"/>
              <w:left w:val="nil"/>
              <w:bottom w:val="single" w:sz="4" w:space="0" w:color="auto"/>
              <w:right w:val="single" w:sz="4" w:space="0" w:color="auto"/>
            </w:tcBorders>
            <w:shd w:val="clear" w:color="000000" w:fill="FF0000"/>
            <w:noWrap/>
            <w:vAlign w:val="center"/>
            <w:hideMark/>
          </w:tcPr>
          <w:p w14:paraId="45B13129" w14:textId="77777777" w:rsidR="006C64A5" w:rsidRPr="00BE7BD1" w:rsidRDefault="006C64A5" w:rsidP="00585CA2">
            <w:pPr>
              <w:jc w:val="center"/>
              <w:rPr>
                <w:rFonts w:eastAsia="Times New Roman"/>
                <w:color w:val="auto"/>
                <w:sz w:val="16"/>
                <w:szCs w:val="16"/>
              </w:rPr>
            </w:pPr>
            <w:r w:rsidRPr="00BE7BD1">
              <w:rPr>
                <w:rFonts w:eastAsia="Times New Roman"/>
                <w:color w:val="auto"/>
                <w:sz w:val="16"/>
                <w:szCs w:val="16"/>
              </w:rPr>
              <w:t>12</w:t>
            </w:r>
          </w:p>
        </w:tc>
        <w:tc>
          <w:tcPr>
            <w:tcW w:w="328" w:type="pct"/>
            <w:tcBorders>
              <w:top w:val="nil"/>
              <w:left w:val="nil"/>
              <w:bottom w:val="single" w:sz="4" w:space="0" w:color="auto"/>
              <w:right w:val="single" w:sz="4" w:space="0" w:color="auto"/>
            </w:tcBorders>
            <w:shd w:val="clear" w:color="000000" w:fill="FF0000"/>
            <w:noWrap/>
            <w:vAlign w:val="center"/>
            <w:hideMark/>
          </w:tcPr>
          <w:p w14:paraId="39B7D4E0" w14:textId="77777777" w:rsidR="006C64A5" w:rsidRPr="00BE7BD1" w:rsidRDefault="006C64A5" w:rsidP="00585CA2">
            <w:pPr>
              <w:jc w:val="center"/>
              <w:rPr>
                <w:rFonts w:eastAsia="Times New Roman"/>
                <w:color w:val="auto"/>
                <w:sz w:val="16"/>
                <w:szCs w:val="16"/>
              </w:rPr>
            </w:pPr>
            <w:r w:rsidRPr="00BE7BD1">
              <w:rPr>
                <w:rFonts w:eastAsia="Times New Roman"/>
                <w:color w:val="auto"/>
                <w:sz w:val="16"/>
                <w:szCs w:val="16"/>
              </w:rPr>
              <w:t>16</w:t>
            </w:r>
          </w:p>
        </w:tc>
        <w:tc>
          <w:tcPr>
            <w:tcW w:w="411" w:type="pct"/>
            <w:tcBorders>
              <w:top w:val="nil"/>
              <w:left w:val="nil"/>
              <w:bottom w:val="single" w:sz="4" w:space="0" w:color="auto"/>
              <w:right w:val="single" w:sz="8" w:space="0" w:color="auto"/>
            </w:tcBorders>
            <w:shd w:val="clear" w:color="000000" w:fill="FF0000"/>
            <w:noWrap/>
            <w:vAlign w:val="center"/>
            <w:hideMark/>
          </w:tcPr>
          <w:p w14:paraId="5C6E6D31" w14:textId="77777777" w:rsidR="006C64A5" w:rsidRPr="00BE7BD1" w:rsidRDefault="006C64A5" w:rsidP="00585CA2">
            <w:pPr>
              <w:jc w:val="center"/>
              <w:rPr>
                <w:rFonts w:eastAsia="Times New Roman"/>
                <w:color w:val="auto"/>
                <w:sz w:val="16"/>
                <w:szCs w:val="16"/>
              </w:rPr>
            </w:pPr>
            <w:r w:rsidRPr="00BE7BD1">
              <w:rPr>
                <w:rFonts w:eastAsia="Times New Roman"/>
                <w:color w:val="auto"/>
                <w:sz w:val="16"/>
                <w:szCs w:val="16"/>
              </w:rPr>
              <w:t>20</w:t>
            </w:r>
          </w:p>
        </w:tc>
        <w:tc>
          <w:tcPr>
            <w:tcW w:w="95" w:type="pct"/>
            <w:tcBorders>
              <w:top w:val="nil"/>
              <w:left w:val="nil"/>
              <w:bottom w:val="nil"/>
              <w:right w:val="nil"/>
            </w:tcBorders>
            <w:noWrap/>
            <w:vAlign w:val="bottom"/>
            <w:hideMark/>
          </w:tcPr>
          <w:p w14:paraId="135FC626" w14:textId="77777777" w:rsidR="006C64A5" w:rsidRPr="00BE7BD1" w:rsidRDefault="006C64A5" w:rsidP="00585CA2">
            <w:pPr>
              <w:jc w:val="center"/>
              <w:rPr>
                <w:rFonts w:eastAsia="Times New Roman"/>
                <w:color w:val="auto"/>
                <w:sz w:val="16"/>
                <w:szCs w:val="16"/>
              </w:rPr>
            </w:pPr>
          </w:p>
        </w:tc>
        <w:tc>
          <w:tcPr>
            <w:tcW w:w="442" w:type="pct"/>
            <w:tcBorders>
              <w:top w:val="nil"/>
              <w:left w:val="single" w:sz="8" w:space="0" w:color="auto"/>
              <w:bottom w:val="single" w:sz="4" w:space="0" w:color="auto"/>
              <w:right w:val="single" w:sz="4" w:space="0" w:color="auto"/>
            </w:tcBorders>
            <w:shd w:val="clear" w:color="000000" w:fill="FFC000"/>
            <w:noWrap/>
            <w:vAlign w:val="center"/>
            <w:hideMark/>
          </w:tcPr>
          <w:p w14:paraId="5C414F02" w14:textId="77777777" w:rsidR="006C64A5" w:rsidRPr="00BE7BD1" w:rsidRDefault="006C64A5" w:rsidP="00585CA2">
            <w:pPr>
              <w:jc w:val="center"/>
              <w:rPr>
                <w:rFonts w:eastAsia="Times New Roman"/>
                <w:color w:val="auto"/>
                <w:sz w:val="16"/>
                <w:szCs w:val="16"/>
              </w:rPr>
            </w:pPr>
            <w:r w:rsidRPr="00BE7BD1">
              <w:rPr>
                <w:rFonts w:eastAsia="Times New Roman"/>
                <w:color w:val="auto"/>
                <w:sz w:val="16"/>
                <w:szCs w:val="16"/>
              </w:rPr>
              <w:t>Mayor</w:t>
            </w:r>
          </w:p>
        </w:tc>
        <w:tc>
          <w:tcPr>
            <w:tcW w:w="258" w:type="pct"/>
            <w:tcBorders>
              <w:top w:val="nil"/>
              <w:left w:val="nil"/>
              <w:bottom w:val="single" w:sz="4" w:space="0" w:color="auto"/>
              <w:right w:val="single" w:sz="4" w:space="0" w:color="auto"/>
            </w:tcBorders>
            <w:shd w:val="clear" w:color="000000" w:fill="FFFFFF"/>
            <w:noWrap/>
            <w:vAlign w:val="center"/>
            <w:hideMark/>
          </w:tcPr>
          <w:p w14:paraId="5080EA33" w14:textId="77777777" w:rsidR="006C64A5" w:rsidRPr="00BE7BD1" w:rsidRDefault="006C64A5" w:rsidP="00585CA2">
            <w:pPr>
              <w:jc w:val="center"/>
              <w:rPr>
                <w:rFonts w:eastAsia="Times New Roman"/>
                <w:color w:val="auto"/>
                <w:sz w:val="16"/>
                <w:szCs w:val="16"/>
              </w:rPr>
            </w:pPr>
            <w:r w:rsidRPr="00BE7BD1">
              <w:rPr>
                <w:rFonts w:eastAsia="Times New Roman"/>
                <w:color w:val="auto"/>
                <w:sz w:val="16"/>
                <w:szCs w:val="16"/>
              </w:rPr>
              <w:t>4</w:t>
            </w:r>
          </w:p>
        </w:tc>
        <w:tc>
          <w:tcPr>
            <w:tcW w:w="328" w:type="pct"/>
            <w:tcBorders>
              <w:top w:val="nil"/>
              <w:left w:val="nil"/>
              <w:bottom w:val="single" w:sz="4" w:space="0" w:color="auto"/>
              <w:right w:val="single" w:sz="4" w:space="0" w:color="auto"/>
            </w:tcBorders>
            <w:shd w:val="clear" w:color="000000" w:fill="FFFF00"/>
            <w:noWrap/>
            <w:vAlign w:val="center"/>
            <w:hideMark/>
          </w:tcPr>
          <w:p w14:paraId="7CA584A2" w14:textId="77777777" w:rsidR="006C64A5" w:rsidRPr="00BE7BD1" w:rsidRDefault="006C64A5" w:rsidP="00585CA2">
            <w:pPr>
              <w:jc w:val="center"/>
              <w:rPr>
                <w:rFonts w:eastAsia="Times New Roman"/>
                <w:color w:val="auto"/>
                <w:sz w:val="16"/>
                <w:szCs w:val="16"/>
              </w:rPr>
            </w:pPr>
            <w:r w:rsidRPr="00BE7BD1">
              <w:rPr>
                <w:rFonts w:eastAsia="Times New Roman"/>
                <w:color w:val="auto"/>
                <w:sz w:val="16"/>
                <w:szCs w:val="16"/>
              </w:rPr>
              <w:t>Medio</w:t>
            </w:r>
          </w:p>
        </w:tc>
        <w:tc>
          <w:tcPr>
            <w:tcW w:w="390" w:type="pct"/>
            <w:tcBorders>
              <w:top w:val="nil"/>
              <w:left w:val="nil"/>
              <w:bottom w:val="single" w:sz="4" w:space="0" w:color="auto"/>
              <w:right w:val="single" w:sz="4" w:space="0" w:color="auto"/>
            </w:tcBorders>
            <w:shd w:val="clear" w:color="000000" w:fill="FFC000"/>
            <w:noWrap/>
            <w:vAlign w:val="center"/>
            <w:hideMark/>
          </w:tcPr>
          <w:p w14:paraId="74DE4072" w14:textId="77777777" w:rsidR="006C64A5" w:rsidRPr="00BE7BD1" w:rsidRDefault="006C64A5" w:rsidP="00585CA2">
            <w:pPr>
              <w:jc w:val="center"/>
              <w:rPr>
                <w:rFonts w:eastAsia="Times New Roman"/>
                <w:color w:val="auto"/>
                <w:sz w:val="16"/>
                <w:szCs w:val="16"/>
              </w:rPr>
            </w:pPr>
            <w:r w:rsidRPr="00BE7BD1">
              <w:rPr>
                <w:rFonts w:eastAsia="Times New Roman"/>
                <w:color w:val="auto"/>
                <w:sz w:val="16"/>
                <w:szCs w:val="16"/>
              </w:rPr>
              <w:t>Alto</w:t>
            </w:r>
          </w:p>
        </w:tc>
        <w:tc>
          <w:tcPr>
            <w:tcW w:w="310" w:type="pct"/>
            <w:tcBorders>
              <w:top w:val="nil"/>
              <w:left w:val="nil"/>
              <w:bottom w:val="single" w:sz="4" w:space="0" w:color="auto"/>
              <w:right w:val="single" w:sz="4" w:space="0" w:color="auto"/>
            </w:tcBorders>
            <w:shd w:val="clear" w:color="000000" w:fill="FF0000"/>
            <w:noWrap/>
            <w:vAlign w:val="center"/>
            <w:hideMark/>
          </w:tcPr>
          <w:p w14:paraId="0D5B5086" w14:textId="77777777" w:rsidR="006C64A5" w:rsidRPr="00BE7BD1" w:rsidRDefault="006C64A5" w:rsidP="00585CA2">
            <w:pPr>
              <w:jc w:val="center"/>
              <w:rPr>
                <w:rFonts w:eastAsia="Times New Roman"/>
                <w:color w:val="auto"/>
                <w:sz w:val="16"/>
                <w:szCs w:val="16"/>
              </w:rPr>
            </w:pPr>
            <w:r w:rsidRPr="00BE7BD1">
              <w:rPr>
                <w:rFonts w:eastAsia="Times New Roman"/>
                <w:color w:val="auto"/>
                <w:sz w:val="16"/>
                <w:szCs w:val="16"/>
              </w:rPr>
              <w:t>Extremo</w:t>
            </w:r>
          </w:p>
        </w:tc>
        <w:tc>
          <w:tcPr>
            <w:tcW w:w="328" w:type="pct"/>
            <w:tcBorders>
              <w:top w:val="nil"/>
              <w:left w:val="nil"/>
              <w:bottom w:val="single" w:sz="4" w:space="0" w:color="auto"/>
              <w:right w:val="single" w:sz="4" w:space="0" w:color="auto"/>
            </w:tcBorders>
            <w:shd w:val="clear" w:color="000000" w:fill="FF0000"/>
            <w:noWrap/>
            <w:vAlign w:val="center"/>
            <w:hideMark/>
          </w:tcPr>
          <w:p w14:paraId="032CE8F2" w14:textId="77777777" w:rsidR="006C64A5" w:rsidRPr="00BE7BD1" w:rsidRDefault="006C64A5" w:rsidP="00585CA2">
            <w:pPr>
              <w:jc w:val="center"/>
              <w:rPr>
                <w:rFonts w:eastAsia="Times New Roman"/>
                <w:color w:val="auto"/>
                <w:sz w:val="16"/>
                <w:szCs w:val="16"/>
              </w:rPr>
            </w:pPr>
            <w:r w:rsidRPr="00BE7BD1">
              <w:rPr>
                <w:rFonts w:eastAsia="Times New Roman"/>
                <w:color w:val="auto"/>
                <w:sz w:val="16"/>
                <w:szCs w:val="16"/>
              </w:rPr>
              <w:t>Extremo</w:t>
            </w:r>
          </w:p>
        </w:tc>
        <w:tc>
          <w:tcPr>
            <w:tcW w:w="411" w:type="pct"/>
            <w:tcBorders>
              <w:top w:val="nil"/>
              <w:left w:val="nil"/>
              <w:bottom w:val="single" w:sz="4" w:space="0" w:color="auto"/>
              <w:right w:val="single" w:sz="8" w:space="0" w:color="auto"/>
            </w:tcBorders>
            <w:shd w:val="clear" w:color="000000" w:fill="FF0000"/>
            <w:noWrap/>
            <w:vAlign w:val="center"/>
            <w:hideMark/>
          </w:tcPr>
          <w:p w14:paraId="6CF12B3B" w14:textId="77777777" w:rsidR="006C64A5" w:rsidRPr="00BE7BD1" w:rsidRDefault="006C64A5" w:rsidP="00585CA2">
            <w:pPr>
              <w:jc w:val="center"/>
              <w:rPr>
                <w:rFonts w:eastAsia="Times New Roman"/>
                <w:color w:val="auto"/>
                <w:sz w:val="16"/>
                <w:szCs w:val="16"/>
              </w:rPr>
            </w:pPr>
            <w:r w:rsidRPr="00BE7BD1">
              <w:rPr>
                <w:rFonts w:eastAsia="Times New Roman"/>
                <w:color w:val="auto"/>
                <w:sz w:val="16"/>
                <w:szCs w:val="16"/>
              </w:rPr>
              <w:t>Extremo</w:t>
            </w:r>
          </w:p>
        </w:tc>
      </w:tr>
      <w:tr w:rsidR="006C64A5" w:rsidRPr="00BE7BD1" w14:paraId="73487227" w14:textId="77777777" w:rsidTr="00882A94">
        <w:trPr>
          <w:trHeight w:val="20"/>
        </w:trPr>
        <w:tc>
          <w:tcPr>
            <w:tcW w:w="442" w:type="pct"/>
            <w:tcBorders>
              <w:top w:val="nil"/>
              <w:left w:val="single" w:sz="8" w:space="0" w:color="auto"/>
              <w:bottom w:val="single" w:sz="4" w:space="0" w:color="auto"/>
              <w:right w:val="single" w:sz="4" w:space="0" w:color="auto"/>
            </w:tcBorders>
            <w:shd w:val="clear" w:color="000000" w:fill="FFFF00"/>
            <w:noWrap/>
            <w:vAlign w:val="center"/>
            <w:hideMark/>
          </w:tcPr>
          <w:p w14:paraId="5AAAF8CE" w14:textId="77777777" w:rsidR="006C64A5" w:rsidRPr="00BE7BD1" w:rsidRDefault="006C64A5" w:rsidP="00585CA2">
            <w:pPr>
              <w:jc w:val="center"/>
              <w:rPr>
                <w:rFonts w:eastAsia="Times New Roman"/>
                <w:color w:val="auto"/>
                <w:sz w:val="16"/>
                <w:szCs w:val="16"/>
              </w:rPr>
            </w:pPr>
            <w:r w:rsidRPr="00BE7BD1">
              <w:rPr>
                <w:rFonts w:eastAsia="Times New Roman"/>
                <w:color w:val="auto"/>
                <w:sz w:val="16"/>
                <w:szCs w:val="16"/>
              </w:rPr>
              <w:t>Moderado</w:t>
            </w:r>
          </w:p>
        </w:tc>
        <w:tc>
          <w:tcPr>
            <w:tcW w:w="259" w:type="pct"/>
            <w:tcBorders>
              <w:top w:val="nil"/>
              <w:left w:val="nil"/>
              <w:bottom w:val="single" w:sz="4" w:space="0" w:color="auto"/>
              <w:right w:val="single" w:sz="4" w:space="0" w:color="auto"/>
            </w:tcBorders>
            <w:shd w:val="clear" w:color="000000" w:fill="FFFFFF"/>
            <w:noWrap/>
            <w:vAlign w:val="center"/>
            <w:hideMark/>
          </w:tcPr>
          <w:p w14:paraId="6C17CA61" w14:textId="77777777" w:rsidR="006C64A5" w:rsidRPr="00BE7BD1" w:rsidRDefault="006C64A5" w:rsidP="00585CA2">
            <w:pPr>
              <w:jc w:val="center"/>
              <w:rPr>
                <w:rFonts w:eastAsia="Times New Roman"/>
                <w:color w:val="auto"/>
                <w:sz w:val="16"/>
                <w:szCs w:val="16"/>
              </w:rPr>
            </w:pPr>
            <w:r w:rsidRPr="00BE7BD1">
              <w:rPr>
                <w:rFonts w:eastAsia="Times New Roman"/>
                <w:color w:val="auto"/>
                <w:sz w:val="16"/>
                <w:szCs w:val="16"/>
              </w:rPr>
              <w:t>3</w:t>
            </w:r>
          </w:p>
        </w:tc>
        <w:tc>
          <w:tcPr>
            <w:tcW w:w="328" w:type="pct"/>
            <w:tcBorders>
              <w:top w:val="nil"/>
              <w:left w:val="nil"/>
              <w:bottom w:val="single" w:sz="4" w:space="0" w:color="auto"/>
              <w:right w:val="single" w:sz="4" w:space="0" w:color="auto"/>
            </w:tcBorders>
            <w:shd w:val="clear" w:color="000000" w:fill="A9D08E"/>
            <w:noWrap/>
            <w:vAlign w:val="center"/>
            <w:hideMark/>
          </w:tcPr>
          <w:p w14:paraId="67BBD961" w14:textId="77777777" w:rsidR="006C64A5" w:rsidRPr="00BE7BD1" w:rsidRDefault="006C64A5" w:rsidP="00585CA2">
            <w:pPr>
              <w:jc w:val="center"/>
              <w:rPr>
                <w:rFonts w:eastAsia="Times New Roman"/>
                <w:color w:val="auto"/>
                <w:sz w:val="16"/>
                <w:szCs w:val="16"/>
              </w:rPr>
            </w:pPr>
            <w:r w:rsidRPr="00BE7BD1">
              <w:rPr>
                <w:rFonts w:eastAsia="Times New Roman"/>
                <w:color w:val="auto"/>
                <w:sz w:val="16"/>
                <w:szCs w:val="16"/>
              </w:rPr>
              <w:t>3</w:t>
            </w:r>
          </w:p>
        </w:tc>
        <w:tc>
          <w:tcPr>
            <w:tcW w:w="390" w:type="pct"/>
            <w:tcBorders>
              <w:top w:val="nil"/>
              <w:left w:val="nil"/>
              <w:bottom w:val="single" w:sz="4" w:space="0" w:color="auto"/>
              <w:right w:val="single" w:sz="4" w:space="0" w:color="auto"/>
            </w:tcBorders>
            <w:shd w:val="clear" w:color="000000" w:fill="FFFF00"/>
            <w:noWrap/>
            <w:vAlign w:val="center"/>
            <w:hideMark/>
          </w:tcPr>
          <w:p w14:paraId="2C8F5F0B" w14:textId="77777777" w:rsidR="006C64A5" w:rsidRPr="00BE7BD1" w:rsidRDefault="006C64A5" w:rsidP="00585CA2">
            <w:pPr>
              <w:jc w:val="center"/>
              <w:rPr>
                <w:rFonts w:eastAsia="Times New Roman"/>
                <w:color w:val="auto"/>
                <w:sz w:val="16"/>
                <w:szCs w:val="16"/>
              </w:rPr>
            </w:pPr>
            <w:r w:rsidRPr="00BE7BD1">
              <w:rPr>
                <w:rFonts w:eastAsia="Times New Roman"/>
                <w:color w:val="auto"/>
                <w:sz w:val="16"/>
                <w:szCs w:val="16"/>
              </w:rPr>
              <w:t>6</w:t>
            </w:r>
          </w:p>
        </w:tc>
        <w:tc>
          <w:tcPr>
            <w:tcW w:w="282" w:type="pct"/>
            <w:tcBorders>
              <w:top w:val="nil"/>
              <w:left w:val="nil"/>
              <w:bottom w:val="single" w:sz="4" w:space="0" w:color="auto"/>
              <w:right w:val="single" w:sz="4" w:space="0" w:color="auto"/>
            </w:tcBorders>
            <w:shd w:val="clear" w:color="000000" w:fill="FFC000"/>
            <w:noWrap/>
            <w:vAlign w:val="center"/>
            <w:hideMark/>
          </w:tcPr>
          <w:p w14:paraId="133DE5B1" w14:textId="77777777" w:rsidR="006C64A5" w:rsidRPr="00BE7BD1" w:rsidRDefault="006C64A5" w:rsidP="00585CA2">
            <w:pPr>
              <w:jc w:val="center"/>
              <w:rPr>
                <w:rFonts w:eastAsia="Times New Roman"/>
                <w:color w:val="auto"/>
                <w:sz w:val="16"/>
                <w:szCs w:val="16"/>
              </w:rPr>
            </w:pPr>
            <w:r w:rsidRPr="00BE7BD1">
              <w:rPr>
                <w:rFonts w:eastAsia="Times New Roman"/>
                <w:color w:val="auto"/>
                <w:sz w:val="16"/>
                <w:szCs w:val="16"/>
              </w:rPr>
              <w:t>9</w:t>
            </w:r>
          </w:p>
        </w:tc>
        <w:tc>
          <w:tcPr>
            <w:tcW w:w="328" w:type="pct"/>
            <w:tcBorders>
              <w:top w:val="nil"/>
              <w:left w:val="nil"/>
              <w:bottom w:val="single" w:sz="4" w:space="0" w:color="auto"/>
              <w:right w:val="single" w:sz="4" w:space="0" w:color="auto"/>
            </w:tcBorders>
            <w:shd w:val="clear" w:color="000000" w:fill="FF0000"/>
            <w:noWrap/>
            <w:vAlign w:val="center"/>
            <w:hideMark/>
          </w:tcPr>
          <w:p w14:paraId="48A16FB9" w14:textId="77777777" w:rsidR="006C64A5" w:rsidRPr="00BE7BD1" w:rsidRDefault="006C64A5" w:rsidP="00585CA2">
            <w:pPr>
              <w:jc w:val="center"/>
              <w:rPr>
                <w:rFonts w:eastAsia="Times New Roman"/>
                <w:color w:val="auto"/>
                <w:sz w:val="16"/>
                <w:szCs w:val="16"/>
              </w:rPr>
            </w:pPr>
            <w:r w:rsidRPr="00BE7BD1">
              <w:rPr>
                <w:rFonts w:eastAsia="Times New Roman"/>
                <w:color w:val="auto"/>
                <w:sz w:val="16"/>
                <w:szCs w:val="16"/>
              </w:rPr>
              <w:t>12</w:t>
            </w:r>
          </w:p>
        </w:tc>
        <w:tc>
          <w:tcPr>
            <w:tcW w:w="411" w:type="pct"/>
            <w:tcBorders>
              <w:top w:val="nil"/>
              <w:left w:val="nil"/>
              <w:bottom w:val="single" w:sz="4" w:space="0" w:color="auto"/>
              <w:right w:val="single" w:sz="8" w:space="0" w:color="auto"/>
            </w:tcBorders>
            <w:shd w:val="clear" w:color="000000" w:fill="FF0000"/>
            <w:noWrap/>
            <w:vAlign w:val="center"/>
            <w:hideMark/>
          </w:tcPr>
          <w:p w14:paraId="7447DD6D" w14:textId="77777777" w:rsidR="006C64A5" w:rsidRPr="00BE7BD1" w:rsidRDefault="006C64A5" w:rsidP="00585CA2">
            <w:pPr>
              <w:jc w:val="center"/>
              <w:rPr>
                <w:rFonts w:eastAsia="Times New Roman"/>
                <w:color w:val="auto"/>
                <w:sz w:val="16"/>
                <w:szCs w:val="16"/>
              </w:rPr>
            </w:pPr>
            <w:r w:rsidRPr="00BE7BD1">
              <w:rPr>
                <w:rFonts w:eastAsia="Times New Roman"/>
                <w:color w:val="auto"/>
                <w:sz w:val="16"/>
                <w:szCs w:val="16"/>
              </w:rPr>
              <w:t>15</w:t>
            </w:r>
          </w:p>
        </w:tc>
        <w:tc>
          <w:tcPr>
            <w:tcW w:w="95" w:type="pct"/>
            <w:tcBorders>
              <w:top w:val="nil"/>
              <w:left w:val="nil"/>
              <w:bottom w:val="nil"/>
              <w:right w:val="nil"/>
            </w:tcBorders>
            <w:noWrap/>
            <w:vAlign w:val="bottom"/>
            <w:hideMark/>
          </w:tcPr>
          <w:p w14:paraId="04069AE8" w14:textId="77777777" w:rsidR="006C64A5" w:rsidRPr="00BE7BD1" w:rsidRDefault="006C64A5" w:rsidP="00585CA2">
            <w:pPr>
              <w:jc w:val="center"/>
              <w:rPr>
                <w:rFonts w:eastAsia="Times New Roman"/>
                <w:color w:val="auto"/>
                <w:sz w:val="16"/>
                <w:szCs w:val="16"/>
              </w:rPr>
            </w:pPr>
          </w:p>
        </w:tc>
        <w:tc>
          <w:tcPr>
            <w:tcW w:w="442" w:type="pct"/>
            <w:tcBorders>
              <w:top w:val="nil"/>
              <w:left w:val="single" w:sz="8" w:space="0" w:color="auto"/>
              <w:bottom w:val="single" w:sz="4" w:space="0" w:color="auto"/>
              <w:right w:val="single" w:sz="4" w:space="0" w:color="auto"/>
            </w:tcBorders>
            <w:shd w:val="clear" w:color="000000" w:fill="FFFF00"/>
            <w:noWrap/>
            <w:vAlign w:val="center"/>
            <w:hideMark/>
          </w:tcPr>
          <w:p w14:paraId="0C7176F3" w14:textId="77777777" w:rsidR="006C64A5" w:rsidRPr="00BE7BD1" w:rsidRDefault="006C64A5" w:rsidP="00585CA2">
            <w:pPr>
              <w:jc w:val="center"/>
              <w:rPr>
                <w:rFonts w:eastAsia="Times New Roman"/>
                <w:color w:val="auto"/>
                <w:sz w:val="16"/>
                <w:szCs w:val="16"/>
              </w:rPr>
            </w:pPr>
            <w:r w:rsidRPr="00BE7BD1">
              <w:rPr>
                <w:rFonts w:eastAsia="Times New Roman"/>
                <w:color w:val="auto"/>
                <w:sz w:val="16"/>
                <w:szCs w:val="16"/>
              </w:rPr>
              <w:t>Moderado</w:t>
            </w:r>
          </w:p>
        </w:tc>
        <w:tc>
          <w:tcPr>
            <w:tcW w:w="258" w:type="pct"/>
            <w:tcBorders>
              <w:top w:val="nil"/>
              <w:left w:val="nil"/>
              <w:bottom w:val="single" w:sz="4" w:space="0" w:color="auto"/>
              <w:right w:val="single" w:sz="4" w:space="0" w:color="auto"/>
            </w:tcBorders>
            <w:shd w:val="clear" w:color="000000" w:fill="FFFFFF"/>
            <w:noWrap/>
            <w:vAlign w:val="center"/>
            <w:hideMark/>
          </w:tcPr>
          <w:p w14:paraId="77ECF262" w14:textId="77777777" w:rsidR="006C64A5" w:rsidRPr="00BE7BD1" w:rsidRDefault="006C64A5" w:rsidP="00585CA2">
            <w:pPr>
              <w:jc w:val="center"/>
              <w:rPr>
                <w:rFonts w:eastAsia="Times New Roman"/>
                <w:color w:val="auto"/>
                <w:sz w:val="16"/>
                <w:szCs w:val="16"/>
              </w:rPr>
            </w:pPr>
            <w:r w:rsidRPr="00BE7BD1">
              <w:rPr>
                <w:rFonts w:eastAsia="Times New Roman"/>
                <w:color w:val="auto"/>
                <w:sz w:val="16"/>
                <w:szCs w:val="16"/>
              </w:rPr>
              <w:t>3</w:t>
            </w:r>
          </w:p>
        </w:tc>
        <w:tc>
          <w:tcPr>
            <w:tcW w:w="328" w:type="pct"/>
            <w:tcBorders>
              <w:top w:val="nil"/>
              <w:left w:val="nil"/>
              <w:bottom w:val="single" w:sz="4" w:space="0" w:color="auto"/>
              <w:right w:val="single" w:sz="4" w:space="0" w:color="auto"/>
            </w:tcBorders>
            <w:shd w:val="clear" w:color="000000" w:fill="A9D08E"/>
            <w:noWrap/>
            <w:vAlign w:val="center"/>
            <w:hideMark/>
          </w:tcPr>
          <w:p w14:paraId="581B9CF3" w14:textId="77777777" w:rsidR="006C64A5" w:rsidRPr="00BE7BD1" w:rsidRDefault="006C64A5" w:rsidP="00585CA2">
            <w:pPr>
              <w:jc w:val="center"/>
              <w:rPr>
                <w:rFonts w:eastAsia="Times New Roman"/>
                <w:color w:val="auto"/>
                <w:sz w:val="16"/>
                <w:szCs w:val="16"/>
              </w:rPr>
            </w:pPr>
            <w:r w:rsidRPr="00BE7BD1">
              <w:rPr>
                <w:rFonts w:eastAsia="Times New Roman"/>
                <w:color w:val="auto"/>
                <w:sz w:val="16"/>
                <w:szCs w:val="16"/>
              </w:rPr>
              <w:t>Bajo</w:t>
            </w:r>
          </w:p>
        </w:tc>
        <w:tc>
          <w:tcPr>
            <w:tcW w:w="390" w:type="pct"/>
            <w:tcBorders>
              <w:top w:val="nil"/>
              <w:left w:val="nil"/>
              <w:bottom w:val="single" w:sz="4" w:space="0" w:color="auto"/>
              <w:right w:val="single" w:sz="4" w:space="0" w:color="auto"/>
            </w:tcBorders>
            <w:shd w:val="clear" w:color="000000" w:fill="FFFF00"/>
            <w:noWrap/>
            <w:vAlign w:val="center"/>
            <w:hideMark/>
          </w:tcPr>
          <w:p w14:paraId="36610027" w14:textId="77777777" w:rsidR="006C64A5" w:rsidRPr="00BE7BD1" w:rsidRDefault="006C64A5" w:rsidP="00585CA2">
            <w:pPr>
              <w:jc w:val="center"/>
              <w:rPr>
                <w:rFonts w:eastAsia="Times New Roman"/>
                <w:color w:val="auto"/>
                <w:sz w:val="16"/>
                <w:szCs w:val="16"/>
              </w:rPr>
            </w:pPr>
            <w:r w:rsidRPr="00BE7BD1">
              <w:rPr>
                <w:rFonts w:eastAsia="Times New Roman"/>
                <w:color w:val="auto"/>
                <w:sz w:val="16"/>
                <w:szCs w:val="16"/>
              </w:rPr>
              <w:t>Medio</w:t>
            </w:r>
          </w:p>
        </w:tc>
        <w:tc>
          <w:tcPr>
            <w:tcW w:w="310" w:type="pct"/>
            <w:tcBorders>
              <w:top w:val="nil"/>
              <w:left w:val="nil"/>
              <w:bottom w:val="single" w:sz="4" w:space="0" w:color="auto"/>
              <w:right w:val="single" w:sz="4" w:space="0" w:color="auto"/>
            </w:tcBorders>
            <w:shd w:val="clear" w:color="000000" w:fill="FFC000"/>
            <w:noWrap/>
            <w:vAlign w:val="center"/>
            <w:hideMark/>
          </w:tcPr>
          <w:p w14:paraId="424FA4E5" w14:textId="77777777" w:rsidR="006C64A5" w:rsidRPr="00BE7BD1" w:rsidRDefault="006C64A5" w:rsidP="00585CA2">
            <w:pPr>
              <w:jc w:val="center"/>
              <w:rPr>
                <w:rFonts w:eastAsia="Times New Roman"/>
                <w:color w:val="auto"/>
                <w:sz w:val="16"/>
                <w:szCs w:val="16"/>
              </w:rPr>
            </w:pPr>
            <w:r w:rsidRPr="00BE7BD1">
              <w:rPr>
                <w:rFonts w:eastAsia="Times New Roman"/>
                <w:color w:val="auto"/>
                <w:sz w:val="16"/>
                <w:szCs w:val="16"/>
              </w:rPr>
              <w:t>Alto</w:t>
            </w:r>
          </w:p>
        </w:tc>
        <w:tc>
          <w:tcPr>
            <w:tcW w:w="328" w:type="pct"/>
            <w:tcBorders>
              <w:top w:val="nil"/>
              <w:left w:val="nil"/>
              <w:bottom w:val="single" w:sz="4" w:space="0" w:color="auto"/>
              <w:right w:val="single" w:sz="4" w:space="0" w:color="auto"/>
            </w:tcBorders>
            <w:shd w:val="clear" w:color="000000" w:fill="FF0000"/>
            <w:noWrap/>
            <w:vAlign w:val="center"/>
            <w:hideMark/>
          </w:tcPr>
          <w:p w14:paraId="0475BF09" w14:textId="77777777" w:rsidR="006C64A5" w:rsidRPr="00BE7BD1" w:rsidRDefault="006C64A5" w:rsidP="00585CA2">
            <w:pPr>
              <w:jc w:val="center"/>
              <w:rPr>
                <w:rFonts w:eastAsia="Times New Roman"/>
                <w:color w:val="auto"/>
                <w:sz w:val="16"/>
                <w:szCs w:val="16"/>
              </w:rPr>
            </w:pPr>
            <w:r w:rsidRPr="00BE7BD1">
              <w:rPr>
                <w:rFonts w:eastAsia="Times New Roman"/>
                <w:color w:val="auto"/>
                <w:sz w:val="16"/>
                <w:szCs w:val="16"/>
              </w:rPr>
              <w:t>Extremo</w:t>
            </w:r>
          </w:p>
        </w:tc>
        <w:tc>
          <w:tcPr>
            <w:tcW w:w="411" w:type="pct"/>
            <w:tcBorders>
              <w:top w:val="nil"/>
              <w:left w:val="nil"/>
              <w:bottom w:val="single" w:sz="4" w:space="0" w:color="auto"/>
              <w:right w:val="single" w:sz="8" w:space="0" w:color="auto"/>
            </w:tcBorders>
            <w:shd w:val="clear" w:color="000000" w:fill="FF0000"/>
            <w:noWrap/>
            <w:vAlign w:val="center"/>
            <w:hideMark/>
          </w:tcPr>
          <w:p w14:paraId="342E6794" w14:textId="77777777" w:rsidR="006C64A5" w:rsidRPr="00BE7BD1" w:rsidRDefault="006C64A5" w:rsidP="00585CA2">
            <w:pPr>
              <w:jc w:val="center"/>
              <w:rPr>
                <w:rFonts w:eastAsia="Times New Roman"/>
                <w:color w:val="auto"/>
                <w:sz w:val="16"/>
                <w:szCs w:val="16"/>
              </w:rPr>
            </w:pPr>
            <w:r w:rsidRPr="00BE7BD1">
              <w:rPr>
                <w:rFonts w:eastAsia="Times New Roman"/>
                <w:color w:val="auto"/>
                <w:sz w:val="16"/>
                <w:szCs w:val="16"/>
              </w:rPr>
              <w:t>Extremo</w:t>
            </w:r>
          </w:p>
        </w:tc>
      </w:tr>
      <w:tr w:rsidR="006C64A5" w:rsidRPr="00BE7BD1" w14:paraId="2130F396" w14:textId="77777777" w:rsidTr="00882A94">
        <w:trPr>
          <w:trHeight w:val="20"/>
        </w:trPr>
        <w:tc>
          <w:tcPr>
            <w:tcW w:w="442" w:type="pct"/>
            <w:tcBorders>
              <w:top w:val="nil"/>
              <w:left w:val="single" w:sz="8" w:space="0" w:color="auto"/>
              <w:bottom w:val="single" w:sz="4" w:space="0" w:color="auto"/>
              <w:right w:val="single" w:sz="4" w:space="0" w:color="auto"/>
            </w:tcBorders>
            <w:shd w:val="clear" w:color="000000" w:fill="00B050"/>
            <w:noWrap/>
            <w:vAlign w:val="center"/>
            <w:hideMark/>
          </w:tcPr>
          <w:p w14:paraId="3D5036C2" w14:textId="77777777" w:rsidR="006C64A5" w:rsidRPr="00BE7BD1" w:rsidRDefault="006C64A5" w:rsidP="00585CA2">
            <w:pPr>
              <w:jc w:val="center"/>
              <w:rPr>
                <w:rFonts w:eastAsia="Times New Roman"/>
                <w:color w:val="auto"/>
                <w:sz w:val="16"/>
                <w:szCs w:val="16"/>
              </w:rPr>
            </w:pPr>
            <w:r w:rsidRPr="00BE7BD1">
              <w:rPr>
                <w:rFonts w:eastAsia="Times New Roman"/>
                <w:color w:val="auto"/>
                <w:sz w:val="16"/>
                <w:szCs w:val="16"/>
              </w:rPr>
              <w:t>Menor</w:t>
            </w:r>
          </w:p>
        </w:tc>
        <w:tc>
          <w:tcPr>
            <w:tcW w:w="259" w:type="pct"/>
            <w:tcBorders>
              <w:top w:val="nil"/>
              <w:left w:val="nil"/>
              <w:bottom w:val="single" w:sz="4" w:space="0" w:color="auto"/>
              <w:right w:val="single" w:sz="4" w:space="0" w:color="auto"/>
            </w:tcBorders>
            <w:shd w:val="clear" w:color="000000" w:fill="FFFFFF"/>
            <w:noWrap/>
            <w:vAlign w:val="center"/>
            <w:hideMark/>
          </w:tcPr>
          <w:p w14:paraId="49517C3B" w14:textId="77777777" w:rsidR="006C64A5" w:rsidRPr="00BE7BD1" w:rsidRDefault="006C64A5" w:rsidP="00585CA2">
            <w:pPr>
              <w:jc w:val="center"/>
              <w:rPr>
                <w:rFonts w:eastAsia="Times New Roman"/>
                <w:color w:val="auto"/>
                <w:sz w:val="16"/>
                <w:szCs w:val="16"/>
              </w:rPr>
            </w:pPr>
            <w:r w:rsidRPr="00BE7BD1">
              <w:rPr>
                <w:rFonts w:eastAsia="Times New Roman"/>
                <w:color w:val="auto"/>
                <w:sz w:val="16"/>
                <w:szCs w:val="16"/>
              </w:rPr>
              <w:t>2</w:t>
            </w:r>
          </w:p>
        </w:tc>
        <w:tc>
          <w:tcPr>
            <w:tcW w:w="328" w:type="pct"/>
            <w:tcBorders>
              <w:top w:val="nil"/>
              <w:left w:val="nil"/>
              <w:bottom w:val="single" w:sz="4" w:space="0" w:color="auto"/>
              <w:right w:val="single" w:sz="4" w:space="0" w:color="auto"/>
            </w:tcBorders>
            <w:shd w:val="clear" w:color="000000" w:fill="A9D08E"/>
            <w:noWrap/>
            <w:vAlign w:val="center"/>
            <w:hideMark/>
          </w:tcPr>
          <w:p w14:paraId="5617AF69" w14:textId="77777777" w:rsidR="006C64A5" w:rsidRPr="00BE7BD1" w:rsidRDefault="006C64A5" w:rsidP="00585CA2">
            <w:pPr>
              <w:jc w:val="center"/>
              <w:rPr>
                <w:rFonts w:eastAsia="Times New Roman"/>
                <w:color w:val="auto"/>
                <w:sz w:val="16"/>
                <w:szCs w:val="16"/>
              </w:rPr>
            </w:pPr>
            <w:r w:rsidRPr="00BE7BD1">
              <w:rPr>
                <w:rFonts w:eastAsia="Times New Roman"/>
                <w:color w:val="auto"/>
                <w:sz w:val="16"/>
                <w:szCs w:val="16"/>
              </w:rPr>
              <w:t>2</w:t>
            </w:r>
          </w:p>
        </w:tc>
        <w:tc>
          <w:tcPr>
            <w:tcW w:w="390" w:type="pct"/>
            <w:tcBorders>
              <w:top w:val="nil"/>
              <w:left w:val="nil"/>
              <w:bottom w:val="single" w:sz="4" w:space="0" w:color="auto"/>
              <w:right w:val="single" w:sz="4" w:space="0" w:color="auto"/>
            </w:tcBorders>
            <w:shd w:val="clear" w:color="000000" w:fill="FFFF00"/>
            <w:noWrap/>
            <w:vAlign w:val="center"/>
            <w:hideMark/>
          </w:tcPr>
          <w:p w14:paraId="65B13006" w14:textId="77777777" w:rsidR="006C64A5" w:rsidRPr="00BE7BD1" w:rsidRDefault="006C64A5" w:rsidP="00585CA2">
            <w:pPr>
              <w:jc w:val="center"/>
              <w:rPr>
                <w:rFonts w:eastAsia="Times New Roman"/>
                <w:color w:val="auto"/>
                <w:sz w:val="16"/>
                <w:szCs w:val="16"/>
              </w:rPr>
            </w:pPr>
            <w:r w:rsidRPr="00BE7BD1">
              <w:rPr>
                <w:rFonts w:eastAsia="Times New Roman"/>
                <w:color w:val="auto"/>
                <w:sz w:val="16"/>
                <w:szCs w:val="16"/>
              </w:rPr>
              <w:t>4</w:t>
            </w:r>
          </w:p>
        </w:tc>
        <w:tc>
          <w:tcPr>
            <w:tcW w:w="282" w:type="pct"/>
            <w:tcBorders>
              <w:top w:val="nil"/>
              <w:left w:val="nil"/>
              <w:bottom w:val="single" w:sz="4" w:space="0" w:color="auto"/>
              <w:right w:val="single" w:sz="4" w:space="0" w:color="auto"/>
            </w:tcBorders>
            <w:shd w:val="clear" w:color="000000" w:fill="FFFF00"/>
            <w:noWrap/>
            <w:vAlign w:val="center"/>
            <w:hideMark/>
          </w:tcPr>
          <w:p w14:paraId="598C5110" w14:textId="77777777" w:rsidR="006C64A5" w:rsidRPr="00BE7BD1" w:rsidRDefault="006C64A5" w:rsidP="00585CA2">
            <w:pPr>
              <w:jc w:val="center"/>
              <w:rPr>
                <w:rFonts w:eastAsia="Times New Roman"/>
                <w:color w:val="auto"/>
                <w:sz w:val="16"/>
                <w:szCs w:val="16"/>
              </w:rPr>
            </w:pPr>
            <w:r w:rsidRPr="00BE7BD1">
              <w:rPr>
                <w:rFonts w:eastAsia="Times New Roman"/>
                <w:color w:val="auto"/>
                <w:sz w:val="16"/>
                <w:szCs w:val="16"/>
              </w:rPr>
              <w:t>6</w:t>
            </w:r>
          </w:p>
        </w:tc>
        <w:tc>
          <w:tcPr>
            <w:tcW w:w="328" w:type="pct"/>
            <w:tcBorders>
              <w:top w:val="nil"/>
              <w:left w:val="nil"/>
              <w:bottom w:val="single" w:sz="4" w:space="0" w:color="auto"/>
              <w:right w:val="single" w:sz="4" w:space="0" w:color="auto"/>
            </w:tcBorders>
            <w:shd w:val="clear" w:color="000000" w:fill="FFC000"/>
            <w:noWrap/>
            <w:vAlign w:val="center"/>
            <w:hideMark/>
          </w:tcPr>
          <w:p w14:paraId="770EA874" w14:textId="77777777" w:rsidR="006C64A5" w:rsidRPr="00BE7BD1" w:rsidRDefault="006C64A5" w:rsidP="00585CA2">
            <w:pPr>
              <w:jc w:val="center"/>
              <w:rPr>
                <w:rFonts w:eastAsia="Times New Roman"/>
                <w:color w:val="auto"/>
                <w:sz w:val="16"/>
                <w:szCs w:val="16"/>
              </w:rPr>
            </w:pPr>
            <w:r w:rsidRPr="00BE7BD1">
              <w:rPr>
                <w:rFonts w:eastAsia="Times New Roman"/>
                <w:color w:val="auto"/>
                <w:sz w:val="16"/>
                <w:szCs w:val="16"/>
              </w:rPr>
              <w:t>8</w:t>
            </w:r>
          </w:p>
        </w:tc>
        <w:tc>
          <w:tcPr>
            <w:tcW w:w="411" w:type="pct"/>
            <w:tcBorders>
              <w:top w:val="nil"/>
              <w:left w:val="nil"/>
              <w:bottom w:val="single" w:sz="4" w:space="0" w:color="auto"/>
              <w:right w:val="single" w:sz="8" w:space="0" w:color="auto"/>
            </w:tcBorders>
            <w:shd w:val="clear" w:color="000000" w:fill="FFC000"/>
            <w:noWrap/>
            <w:vAlign w:val="center"/>
            <w:hideMark/>
          </w:tcPr>
          <w:p w14:paraId="08615B96" w14:textId="77777777" w:rsidR="006C64A5" w:rsidRPr="00BE7BD1" w:rsidRDefault="006C64A5" w:rsidP="00585CA2">
            <w:pPr>
              <w:jc w:val="center"/>
              <w:rPr>
                <w:rFonts w:eastAsia="Times New Roman"/>
                <w:color w:val="auto"/>
                <w:sz w:val="16"/>
                <w:szCs w:val="16"/>
              </w:rPr>
            </w:pPr>
            <w:r w:rsidRPr="00BE7BD1">
              <w:rPr>
                <w:rFonts w:eastAsia="Times New Roman"/>
                <w:color w:val="auto"/>
                <w:sz w:val="16"/>
                <w:szCs w:val="16"/>
              </w:rPr>
              <w:t>10</w:t>
            </w:r>
          </w:p>
        </w:tc>
        <w:tc>
          <w:tcPr>
            <w:tcW w:w="95" w:type="pct"/>
            <w:tcBorders>
              <w:top w:val="nil"/>
              <w:left w:val="nil"/>
              <w:bottom w:val="nil"/>
              <w:right w:val="nil"/>
            </w:tcBorders>
            <w:noWrap/>
            <w:vAlign w:val="bottom"/>
            <w:hideMark/>
          </w:tcPr>
          <w:p w14:paraId="1A033D45" w14:textId="77777777" w:rsidR="006C64A5" w:rsidRPr="00BE7BD1" w:rsidRDefault="006C64A5" w:rsidP="00585CA2">
            <w:pPr>
              <w:jc w:val="center"/>
              <w:rPr>
                <w:rFonts w:eastAsia="Times New Roman"/>
                <w:color w:val="auto"/>
                <w:sz w:val="16"/>
                <w:szCs w:val="16"/>
              </w:rPr>
            </w:pPr>
          </w:p>
        </w:tc>
        <w:tc>
          <w:tcPr>
            <w:tcW w:w="442" w:type="pct"/>
            <w:tcBorders>
              <w:top w:val="nil"/>
              <w:left w:val="single" w:sz="8" w:space="0" w:color="auto"/>
              <w:bottom w:val="single" w:sz="4" w:space="0" w:color="auto"/>
              <w:right w:val="single" w:sz="4" w:space="0" w:color="auto"/>
            </w:tcBorders>
            <w:shd w:val="clear" w:color="000000" w:fill="00B050"/>
            <w:noWrap/>
            <w:vAlign w:val="center"/>
            <w:hideMark/>
          </w:tcPr>
          <w:p w14:paraId="09524740" w14:textId="77777777" w:rsidR="006C64A5" w:rsidRPr="00BE7BD1" w:rsidRDefault="006C64A5" w:rsidP="00585CA2">
            <w:pPr>
              <w:jc w:val="center"/>
              <w:rPr>
                <w:rFonts w:eastAsia="Times New Roman"/>
                <w:color w:val="auto"/>
                <w:sz w:val="16"/>
                <w:szCs w:val="16"/>
              </w:rPr>
            </w:pPr>
            <w:r w:rsidRPr="00BE7BD1">
              <w:rPr>
                <w:rFonts w:eastAsia="Times New Roman"/>
                <w:color w:val="auto"/>
                <w:sz w:val="16"/>
                <w:szCs w:val="16"/>
              </w:rPr>
              <w:t>Menor</w:t>
            </w:r>
          </w:p>
        </w:tc>
        <w:tc>
          <w:tcPr>
            <w:tcW w:w="258" w:type="pct"/>
            <w:tcBorders>
              <w:top w:val="nil"/>
              <w:left w:val="nil"/>
              <w:bottom w:val="single" w:sz="4" w:space="0" w:color="auto"/>
              <w:right w:val="single" w:sz="4" w:space="0" w:color="auto"/>
            </w:tcBorders>
            <w:shd w:val="clear" w:color="000000" w:fill="FFFFFF"/>
            <w:noWrap/>
            <w:vAlign w:val="center"/>
            <w:hideMark/>
          </w:tcPr>
          <w:p w14:paraId="34842B28" w14:textId="77777777" w:rsidR="006C64A5" w:rsidRPr="00BE7BD1" w:rsidRDefault="006C64A5" w:rsidP="00585CA2">
            <w:pPr>
              <w:jc w:val="center"/>
              <w:rPr>
                <w:rFonts w:eastAsia="Times New Roman"/>
                <w:color w:val="auto"/>
                <w:sz w:val="16"/>
                <w:szCs w:val="16"/>
              </w:rPr>
            </w:pPr>
            <w:r w:rsidRPr="00BE7BD1">
              <w:rPr>
                <w:rFonts w:eastAsia="Times New Roman"/>
                <w:color w:val="auto"/>
                <w:sz w:val="16"/>
                <w:szCs w:val="16"/>
              </w:rPr>
              <w:t>2</w:t>
            </w:r>
          </w:p>
        </w:tc>
        <w:tc>
          <w:tcPr>
            <w:tcW w:w="328" w:type="pct"/>
            <w:tcBorders>
              <w:top w:val="nil"/>
              <w:left w:val="nil"/>
              <w:bottom w:val="single" w:sz="4" w:space="0" w:color="auto"/>
              <w:right w:val="single" w:sz="4" w:space="0" w:color="auto"/>
            </w:tcBorders>
            <w:shd w:val="clear" w:color="000000" w:fill="A9D08E"/>
            <w:noWrap/>
            <w:vAlign w:val="center"/>
            <w:hideMark/>
          </w:tcPr>
          <w:p w14:paraId="4D786D41" w14:textId="77777777" w:rsidR="006C64A5" w:rsidRPr="00BE7BD1" w:rsidRDefault="006C64A5" w:rsidP="00585CA2">
            <w:pPr>
              <w:jc w:val="center"/>
              <w:rPr>
                <w:rFonts w:eastAsia="Times New Roman"/>
                <w:color w:val="auto"/>
                <w:sz w:val="16"/>
                <w:szCs w:val="16"/>
              </w:rPr>
            </w:pPr>
            <w:r w:rsidRPr="00BE7BD1">
              <w:rPr>
                <w:rFonts w:eastAsia="Times New Roman"/>
                <w:color w:val="auto"/>
                <w:sz w:val="16"/>
                <w:szCs w:val="16"/>
              </w:rPr>
              <w:t>Bajo</w:t>
            </w:r>
          </w:p>
        </w:tc>
        <w:tc>
          <w:tcPr>
            <w:tcW w:w="390" w:type="pct"/>
            <w:tcBorders>
              <w:top w:val="nil"/>
              <w:left w:val="nil"/>
              <w:bottom w:val="single" w:sz="4" w:space="0" w:color="auto"/>
              <w:right w:val="single" w:sz="4" w:space="0" w:color="auto"/>
            </w:tcBorders>
            <w:shd w:val="clear" w:color="000000" w:fill="FFFF00"/>
            <w:noWrap/>
            <w:vAlign w:val="center"/>
            <w:hideMark/>
          </w:tcPr>
          <w:p w14:paraId="20043AA5" w14:textId="77777777" w:rsidR="006C64A5" w:rsidRPr="00BE7BD1" w:rsidRDefault="006C64A5" w:rsidP="00585CA2">
            <w:pPr>
              <w:jc w:val="center"/>
              <w:rPr>
                <w:rFonts w:eastAsia="Times New Roman"/>
                <w:color w:val="auto"/>
                <w:sz w:val="16"/>
                <w:szCs w:val="16"/>
              </w:rPr>
            </w:pPr>
            <w:r w:rsidRPr="00BE7BD1">
              <w:rPr>
                <w:rFonts w:eastAsia="Times New Roman"/>
                <w:color w:val="auto"/>
                <w:sz w:val="16"/>
                <w:szCs w:val="16"/>
              </w:rPr>
              <w:t>Medio</w:t>
            </w:r>
          </w:p>
        </w:tc>
        <w:tc>
          <w:tcPr>
            <w:tcW w:w="310" w:type="pct"/>
            <w:tcBorders>
              <w:top w:val="nil"/>
              <w:left w:val="nil"/>
              <w:bottom w:val="single" w:sz="4" w:space="0" w:color="auto"/>
              <w:right w:val="single" w:sz="4" w:space="0" w:color="auto"/>
            </w:tcBorders>
            <w:shd w:val="clear" w:color="000000" w:fill="FFFF00"/>
            <w:noWrap/>
            <w:vAlign w:val="center"/>
            <w:hideMark/>
          </w:tcPr>
          <w:p w14:paraId="5D4A9239" w14:textId="77777777" w:rsidR="006C64A5" w:rsidRPr="00BE7BD1" w:rsidRDefault="006C64A5" w:rsidP="00585CA2">
            <w:pPr>
              <w:jc w:val="center"/>
              <w:rPr>
                <w:rFonts w:eastAsia="Times New Roman"/>
                <w:color w:val="auto"/>
                <w:sz w:val="16"/>
                <w:szCs w:val="16"/>
              </w:rPr>
            </w:pPr>
            <w:r w:rsidRPr="00BE7BD1">
              <w:rPr>
                <w:rFonts w:eastAsia="Times New Roman"/>
                <w:color w:val="auto"/>
                <w:sz w:val="16"/>
                <w:szCs w:val="16"/>
              </w:rPr>
              <w:t>Medio</w:t>
            </w:r>
          </w:p>
        </w:tc>
        <w:tc>
          <w:tcPr>
            <w:tcW w:w="328" w:type="pct"/>
            <w:tcBorders>
              <w:top w:val="nil"/>
              <w:left w:val="nil"/>
              <w:bottom w:val="single" w:sz="4" w:space="0" w:color="auto"/>
              <w:right w:val="single" w:sz="4" w:space="0" w:color="auto"/>
            </w:tcBorders>
            <w:shd w:val="clear" w:color="000000" w:fill="FFC000"/>
            <w:noWrap/>
            <w:vAlign w:val="center"/>
            <w:hideMark/>
          </w:tcPr>
          <w:p w14:paraId="10D87D16" w14:textId="77777777" w:rsidR="006C64A5" w:rsidRPr="00BE7BD1" w:rsidRDefault="006C64A5" w:rsidP="00585CA2">
            <w:pPr>
              <w:jc w:val="center"/>
              <w:rPr>
                <w:rFonts w:eastAsia="Times New Roman"/>
                <w:color w:val="auto"/>
                <w:sz w:val="16"/>
                <w:szCs w:val="16"/>
              </w:rPr>
            </w:pPr>
            <w:r w:rsidRPr="00BE7BD1">
              <w:rPr>
                <w:rFonts w:eastAsia="Times New Roman"/>
                <w:color w:val="auto"/>
                <w:sz w:val="16"/>
                <w:szCs w:val="16"/>
              </w:rPr>
              <w:t>Alto</w:t>
            </w:r>
          </w:p>
        </w:tc>
        <w:tc>
          <w:tcPr>
            <w:tcW w:w="411" w:type="pct"/>
            <w:tcBorders>
              <w:top w:val="nil"/>
              <w:left w:val="nil"/>
              <w:bottom w:val="single" w:sz="4" w:space="0" w:color="auto"/>
              <w:right w:val="single" w:sz="8" w:space="0" w:color="auto"/>
            </w:tcBorders>
            <w:shd w:val="clear" w:color="000000" w:fill="FFC000"/>
            <w:noWrap/>
            <w:vAlign w:val="center"/>
            <w:hideMark/>
          </w:tcPr>
          <w:p w14:paraId="5C436971" w14:textId="77777777" w:rsidR="006C64A5" w:rsidRPr="00BE7BD1" w:rsidRDefault="006C64A5" w:rsidP="00585CA2">
            <w:pPr>
              <w:jc w:val="center"/>
              <w:rPr>
                <w:rFonts w:eastAsia="Times New Roman"/>
                <w:color w:val="auto"/>
                <w:sz w:val="16"/>
                <w:szCs w:val="16"/>
              </w:rPr>
            </w:pPr>
            <w:r w:rsidRPr="00BE7BD1">
              <w:rPr>
                <w:rFonts w:eastAsia="Times New Roman"/>
                <w:color w:val="auto"/>
                <w:sz w:val="16"/>
                <w:szCs w:val="16"/>
              </w:rPr>
              <w:t>Alto</w:t>
            </w:r>
          </w:p>
        </w:tc>
      </w:tr>
      <w:tr w:rsidR="006C64A5" w:rsidRPr="00BE7BD1" w14:paraId="37D9F85E" w14:textId="77777777" w:rsidTr="00882A94">
        <w:trPr>
          <w:trHeight w:val="20"/>
        </w:trPr>
        <w:tc>
          <w:tcPr>
            <w:tcW w:w="442" w:type="pct"/>
            <w:tcBorders>
              <w:top w:val="nil"/>
              <w:left w:val="single" w:sz="8" w:space="0" w:color="auto"/>
              <w:bottom w:val="single" w:sz="4" w:space="0" w:color="auto"/>
              <w:right w:val="single" w:sz="4" w:space="0" w:color="auto"/>
            </w:tcBorders>
            <w:shd w:val="clear" w:color="000000" w:fill="92D050"/>
            <w:noWrap/>
            <w:vAlign w:val="center"/>
            <w:hideMark/>
          </w:tcPr>
          <w:p w14:paraId="6DFD8BAB" w14:textId="77777777" w:rsidR="006C64A5" w:rsidRPr="00BE7BD1" w:rsidRDefault="006C64A5" w:rsidP="00585CA2">
            <w:pPr>
              <w:jc w:val="center"/>
              <w:rPr>
                <w:rFonts w:eastAsia="Times New Roman"/>
                <w:color w:val="auto"/>
                <w:sz w:val="16"/>
                <w:szCs w:val="16"/>
              </w:rPr>
            </w:pPr>
            <w:r w:rsidRPr="00BE7BD1">
              <w:rPr>
                <w:rFonts w:eastAsia="Times New Roman"/>
                <w:color w:val="auto"/>
                <w:sz w:val="16"/>
                <w:szCs w:val="16"/>
              </w:rPr>
              <w:t>Insignificante</w:t>
            </w:r>
          </w:p>
        </w:tc>
        <w:tc>
          <w:tcPr>
            <w:tcW w:w="259" w:type="pct"/>
            <w:tcBorders>
              <w:top w:val="nil"/>
              <w:left w:val="nil"/>
              <w:bottom w:val="single" w:sz="4" w:space="0" w:color="auto"/>
              <w:right w:val="single" w:sz="4" w:space="0" w:color="auto"/>
            </w:tcBorders>
            <w:shd w:val="clear" w:color="000000" w:fill="FFFFFF"/>
            <w:noWrap/>
            <w:vAlign w:val="center"/>
            <w:hideMark/>
          </w:tcPr>
          <w:p w14:paraId="32E41895" w14:textId="77777777" w:rsidR="006C64A5" w:rsidRPr="00BE7BD1" w:rsidRDefault="006C64A5" w:rsidP="00585CA2">
            <w:pPr>
              <w:jc w:val="center"/>
              <w:rPr>
                <w:rFonts w:eastAsia="Times New Roman"/>
                <w:color w:val="auto"/>
                <w:sz w:val="16"/>
                <w:szCs w:val="16"/>
              </w:rPr>
            </w:pPr>
            <w:r w:rsidRPr="00BE7BD1">
              <w:rPr>
                <w:rFonts w:eastAsia="Times New Roman"/>
                <w:color w:val="auto"/>
                <w:sz w:val="16"/>
                <w:szCs w:val="16"/>
              </w:rPr>
              <w:t>1</w:t>
            </w:r>
          </w:p>
        </w:tc>
        <w:tc>
          <w:tcPr>
            <w:tcW w:w="328" w:type="pct"/>
            <w:tcBorders>
              <w:top w:val="nil"/>
              <w:left w:val="nil"/>
              <w:bottom w:val="single" w:sz="4" w:space="0" w:color="auto"/>
              <w:right w:val="single" w:sz="4" w:space="0" w:color="auto"/>
            </w:tcBorders>
            <w:shd w:val="clear" w:color="000000" w:fill="A9D08E"/>
            <w:noWrap/>
            <w:vAlign w:val="center"/>
            <w:hideMark/>
          </w:tcPr>
          <w:p w14:paraId="738FD089" w14:textId="77777777" w:rsidR="006C64A5" w:rsidRPr="00BE7BD1" w:rsidRDefault="006C64A5" w:rsidP="00585CA2">
            <w:pPr>
              <w:jc w:val="center"/>
              <w:rPr>
                <w:rFonts w:eastAsia="Times New Roman"/>
                <w:color w:val="auto"/>
                <w:sz w:val="16"/>
                <w:szCs w:val="16"/>
              </w:rPr>
            </w:pPr>
            <w:r w:rsidRPr="00BE7BD1">
              <w:rPr>
                <w:rFonts w:eastAsia="Times New Roman"/>
                <w:color w:val="auto"/>
                <w:sz w:val="16"/>
                <w:szCs w:val="16"/>
              </w:rPr>
              <w:t>1</w:t>
            </w:r>
          </w:p>
        </w:tc>
        <w:tc>
          <w:tcPr>
            <w:tcW w:w="390" w:type="pct"/>
            <w:tcBorders>
              <w:top w:val="nil"/>
              <w:left w:val="nil"/>
              <w:bottom w:val="single" w:sz="4" w:space="0" w:color="auto"/>
              <w:right w:val="single" w:sz="4" w:space="0" w:color="auto"/>
            </w:tcBorders>
            <w:shd w:val="clear" w:color="000000" w:fill="A9D08E"/>
            <w:noWrap/>
            <w:vAlign w:val="center"/>
            <w:hideMark/>
          </w:tcPr>
          <w:p w14:paraId="6F4011C0" w14:textId="77777777" w:rsidR="006C64A5" w:rsidRPr="00BE7BD1" w:rsidRDefault="006C64A5" w:rsidP="00585CA2">
            <w:pPr>
              <w:jc w:val="center"/>
              <w:rPr>
                <w:rFonts w:eastAsia="Times New Roman"/>
                <w:color w:val="auto"/>
                <w:sz w:val="16"/>
                <w:szCs w:val="16"/>
              </w:rPr>
            </w:pPr>
            <w:r w:rsidRPr="00BE7BD1">
              <w:rPr>
                <w:rFonts w:eastAsia="Times New Roman"/>
                <w:color w:val="auto"/>
                <w:sz w:val="16"/>
                <w:szCs w:val="16"/>
              </w:rPr>
              <w:t>2</w:t>
            </w:r>
          </w:p>
        </w:tc>
        <w:tc>
          <w:tcPr>
            <w:tcW w:w="282" w:type="pct"/>
            <w:tcBorders>
              <w:top w:val="nil"/>
              <w:left w:val="nil"/>
              <w:bottom w:val="single" w:sz="4" w:space="0" w:color="auto"/>
              <w:right w:val="single" w:sz="4" w:space="0" w:color="auto"/>
            </w:tcBorders>
            <w:shd w:val="clear" w:color="000000" w:fill="A9D08E"/>
            <w:noWrap/>
            <w:vAlign w:val="center"/>
            <w:hideMark/>
          </w:tcPr>
          <w:p w14:paraId="07F5E7DE" w14:textId="77777777" w:rsidR="006C64A5" w:rsidRPr="00BE7BD1" w:rsidRDefault="006C64A5" w:rsidP="00585CA2">
            <w:pPr>
              <w:jc w:val="center"/>
              <w:rPr>
                <w:rFonts w:eastAsia="Times New Roman"/>
                <w:color w:val="auto"/>
                <w:sz w:val="16"/>
                <w:szCs w:val="16"/>
              </w:rPr>
            </w:pPr>
            <w:r w:rsidRPr="00BE7BD1">
              <w:rPr>
                <w:rFonts w:eastAsia="Times New Roman"/>
                <w:color w:val="auto"/>
                <w:sz w:val="16"/>
                <w:szCs w:val="16"/>
              </w:rPr>
              <w:t>3</w:t>
            </w:r>
          </w:p>
        </w:tc>
        <w:tc>
          <w:tcPr>
            <w:tcW w:w="328" w:type="pct"/>
            <w:tcBorders>
              <w:top w:val="nil"/>
              <w:left w:val="nil"/>
              <w:bottom w:val="single" w:sz="4" w:space="0" w:color="auto"/>
              <w:right w:val="single" w:sz="4" w:space="0" w:color="auto"/>
            </w:tcBorders>
            <w:shd w:val="clear" w:color="000000" w:fill="FFFF00"/>
            <w:noWrap/>
            <w:vAlign w:val="center"/>
            <w:hideMark/>
          </w:tcPr>
          <w:p w14:paraId="7FCCDF86" w14:textId="77777777" w:rsidR="006C64A5" w:rsidRPr="00BE7BD1" w:rsidRDefault="006C64A5" w:rsidP="00585CA2">
            <w:pPr>
              <w:jc w:val="center"/>
              <w:rPr>
                <w:rFonts w:eastAsia="Times New Roman"/>
                <w:color w:val="auto"/>
                <w:sz w:val="16"/>
                <w:szCs w:val="16"/>
              </w:rPr>
            </w:pPr>
            <w:r w:rsidRPr="00BE7BD1">
              <w:rPr>
                <w:rFonts w:eastAsia="Times New Roman"/>
                <w:color w:val="auto"/>
                <w:sz w:val="16"/>
                <w:szCs w:val="16"/>
              </w:rPr>
              <w:t>4</w:t>
            </w:r>
          </w:p>
        </w:tc>
        <w:tc>
          <w:tcPr>
            <w:tcW w:w="411" w:type="pct"/>
            <w:tcBorders>
              <w:top w:val="nil"/>
              <w:left w:val="nil"/>
              <w:bottom w:val="single" w:sz="4" w:space="0" w:color="auto"/>
              <w:right w:val="single" w:sz="8" w:space="0" w:color="auto"/>
            </w:tcBorders>
            <w:shd w:val="clear" w:color="000000" w:fill="FFFF00"/>
            <w:noWrap/>
            <w:vAlign w:val="center"/>
            <w:hideMark/>
          </w:tcPr>
          <w:p w14:paraId="71A81A80" w14:textId="77777777" w:rsidR="006C64A5" w:rsidRPr="00BE7BD1" w:rsidRDefault="006C64A5" w:rsidP="00585CA2">
            <w:pPr>
              <w:jc w:val="center"/>
              <w:rPr>
                <w:rFonts w:eastAsia="Times New Roman"/>
                <w:color w:val="auto"/>
                <w:sz w:val="16"/>
                <w:szCs w:val="16"/>
              </w:rPr>
            </w:pPr>
            <w:r w:rsidRPr="00BE7BD1">
              <w:rPr>
                <w:rFonts w:eastAsia="Times New Roman"/>
                <w:color w:val="auto"/>
                <w:sz w:val="16"/>
                <w:szCs w:val="16"/>
              </w:rPr>
              <w:t>5</w:t>
            </w:r>
          </w:p>
        </w:tc>
        <w:tc>
          <w:tcPr>
            <w:tcW w:w="95" w:type="pct"/>
            <w:tcBorders>
              <w:top w:val="nil"/>
              <w:left w:val="nil"/>
              <w:bottom w:val="nil"/>
              <w:right w:val="nil"/>
            </w:tcBorders>
            <w:noWrap/>
            <w:vAlign w:val="bottom"/>
            <w:hideMark/>
          </w:tcPr>
          <w:p w14:paraId="590DA665" w14:textId="77777777" w:rsidR="006C64A5" w:rsidRPr="00BE7BD1" w:rsidRDefault="006C64A5" w:rsidP="00585CA2">
            <w:pPr>
              <w:jc w:val="center"/>
              <w:rPr>
                <w:rFonts w:eastAsia="Times New Roman"/>
                <w:color w:val="auto"/>
                <w:sz w:val="16"/>
                <w:szCs w:val="16"/>
              </w:rPr>
            </w:pPr>
          </w:p>
        </w:tc>
        <w:tc>
          <w:tcPr>
            <w:tcW w:w="442" w:type="pct"/>
            <w:tcBorders>
              <w:top w:val="nil"/>
              <w:left w:val="single" w:sz="8" w:space="0" w:color="auto"/>
              <w:bottom w:val="single" w:sz="4" w:space="0" w:color="auto"/>
              <w:right w:val="single" w:sz="4" w:space="0" w:color="auto"/>
            </w:tcBorders>
            <w:shd w:val="clear" w:color="000000" w:fill="92D050"/>
            <w:noWrap/>
            <w:vAlign w:val="center"/>
            <w:hideMark/>
          </w:tcPr>
          <w:p w14:paraId="7BB5614E" w14:textId="77777777" w:rsidR="006C64A5" w:rsidRPr="00BE7BD1" w:rsidRDefault="006C64A5" w:rsidP="00585CA2">
            <w:pPr>
              <w:jc w:val="center"/>
              <w:rPr>
                <w:rFonts w:eastAsia="Times New Roman"/>
                <w:color w:val="auto"/>
                <w:sz w:val="16"/>
                <w:szCs w:val="16"/>
              </w:rPr>
            </w:pPr>
            <w:r w:rsidRPr="00BE7BD1">
              <w:rPr>
                <w:rFonts w:eastAsia="Times New Roman"/>
                <w:color w:val="auto"/>
                <w:sz w:val="16"/>
                <w:szCs w:val="16"/>
              </w:rPr>
              <w:t>Insignificante</w:t>
            </w:r>
          </w:p>
        </w:tc>
        <w:tc>
          <w:tcPr>
            <w:tcW w:w="258" w:type="pct"/>
            <w:tcBorders>
              <w:top w:val="nil"/>
              <w:left w:val="nil"/>
              <w:bottom w:val="single" w:sz="4" w:space="0" w:color="auto"/>
              <w:right w:val="single" w:sz="4" w:space="0" w:color="auto"/>
            </w:tcBorders>
            <w:shd w:val="clear" w:color="000000" w:fill="FFFFFF"/>
            <w:noWrap/>
            <w:vAlign w:val="center"/>
            <w:hideMark/>
          </w:tcPr>
          <w:p w14:paraId="7862EDC3" w14:textId="77777777" w:rsidR="006C64A5" w:rsidRPr="00BE7BD1" w:rsidRDefault="006C64A5" w:rsidP="00585CA2">
            <w:pPr>
              <w:jc w:val="center"/>
              <w:rPr>
                <w:rFonts w:eastAsia="Times New Roman"/>
                <w:color w:val="auto"/>
                <w:sz w:val="16"/>
                <w:szCs w:val="16"/>
              </w:rPr>
            </w:pPr>
            <w:r w:rsidRPr="00BE7BD1">
              <w:rPr>
                <w:rFonts w:eastAsia="Times New Roman"/>
                <w:color w:val="auto"/>
                <w:sz w:val="16"/>
                <w:szCs w:val="16"/>
              </w:rPr>
              <w:t>1</w:t>
            </w:r>
          </w:p>
        </w:tc>
        <w:tc>
          <w:tcPr>
            <w:tcW w:w="328" w:type="pct"/>
            <w:tcBorders>
              <w:top w:val="nil"/>
              <w:left w:val="nil"/>
              <w:bottom w:val="single" w:sz="4" w:space="0" w:color="auto"/>
              <w:right w:val="single" w:sz="4" w:space="0" w:color="auto"/>
            </w:tcBorders>
            <w:shd w:val="clear" w:color="000000" w:fill="A9D08E"/>
            <w:noWrap/>
            <w:vAlign w:val="center"/>
            <w:hideMark/>
          </w:tcPr>
          <w:p w14:paraId="06483892" w14:textId="77777777" w:rsidR="006C64A5" w:rsidRPr="00BE7BD1" w:rsidRDefault="006C64A5" w:rsidP="00585CA2">
            <w:pPr>
              <w:jc w:val="center"/>
              <w:rPr>
                <w:rFonts w:eastAsia="Times New Roman"/>
                <w:color w:val="auto"/>
                <w:sz w:val="16"/>
                <w:szCs w:val="16"/>
              </w:rPr>
            </w:pPr>
            <w:r w:rsidRPr="00BE7BD1">
              <w:rPr>
                <w:rFonts w:eastAsia="Times New Roman"/>
                <w:color w:val="auto"/>
                <w:sz w:val="16"/>
                <w:szCs w:val="16"/>
              </w:rPr>
              <w:t>Bajo</w:t>
            </w:r>
          </w:p>
        </w:tc>
        <w:tc>
          <w:tcPr>
            <w:tcW w:w="390" w:type="pct"/>
            <w:tcBorders>
              <w:top w:val="nil"/>
              <w:left w:val="nil"/>
              <w:bottom w:val="single" w:sz="4" w:space="0" w:color="auto"/>
              <w:right w:val="single" w:sz="4" w:space="0" w:color="auto"/>
            </w:tcBorders>
            <w:shd w:val="clear" w:color="000000" w:fill="A9D08E"/>
            <w:noWrap/>
            <w:vAlign w:val="center"/>
            <w:hideMark/>
          </w:tcPr>
          <w:p w14:paraId="1BAEEDB7" w14:textId="77777777" w:rsidR="006C64A5" w:rsidRPr="00BE7BD1" w:rsidRDefault="006C64A5" w:rsidP="00585CA2">
            <w:pPr>
              <w:jc w:val="center"/>
              <w:rPr>
                <w:rFonts w:eastAsia="Times New Roman"/>
                <w:color w:val="auto"/>
                <w:sz w:val="16"/>
                <w:szCs w:val="16"/>
              </w:rPr>
            </w:pPr>
            <w:r w:rsidRPr="00BE7BD1">
              <w:rPr>
                <w:rFonts w:eastAsia="Times New Roman"/>
                <w:color w:val="auto"/>
                <w:sz w:val="16"/>
                <w:szCs w:val="16"/>
              </w:rPr>
              <w:t>Bajo</w:t>
            </w:r>
          </w:p>
        </w:tc>
        <w:tc>
          <w:tcPr>
            <w:tcW w:w="310" w:type="pct"/>
            <w:tcBorders>
              <w:top w:val="nil"/>
              <w:left w:val="nil"/>
              <w:bottom w:val="single" w:sz="4" w:space="0" w:color="auto"/>
              <w:right w:val="single" w:sz="4" w:space="0" w:color="auto"/>
            </w:tcBorders>
            <w:shd w:val="clear" w:color="000000" w:fill="A9D08E"/>
            <w:noWrap/>
            <w:vAlign w:val="center"/>
            <w:hideMark/>
          </w:tcPr>
          <w:p w14:paraId="20E2538F" w14:textId="77777777" w:rsidR="006C64A5" w:rsidRPr="00BE7BD1" w:rsidRDefault="006C64A5" w:rsidP="00585CA2">
            <w:pPr>
              <w:jc w:val="center"/>
              <w:rPr>
                <w:rFonts w:eastAsia="Times New Roman"/>
                <w:color w:val="auto"/>
                <w:sz w:val="16"/>
                <w:szCs w:val="16"/>
              </w:rPr>
            </w:pPr>
            <w:r w:rsidRPr="00BE7BD1">
              <w:rPr>
                <w:rFonts w:eastAsia="Times New Roman"/>
                <w:color w:val="auto"/>
                <w:sz w:val="16"/>
                <w:szCs w:val="16"/>
              </w:rPr>
              <w:t>Bajo</w:t>
            </w:r>
          </w:p>
        </w:tc>
        <w:tc>
          <w:tcPr>
            <w:tcW w:w="328" w:type="pct"/>
            <w:tcBorders>
              <w:top w:val="nil"/>
              <w:left w:val="nil"/>
              <w:bottom w:val="single" w:sz="4" w:space="0" w:color="auto"/>
              <w:right w:val="single" w:sz="4" w:space="0" w:color="auto"/>
            </w:tcBorders>
            <w:shd w:val="clear" w:color="000000" w:fill="FFFF00"/>
            <w:noWrap/>
            <w:vAlign w:val="center"/>
            <w:hideMark/>
          </w:tcPr>
          <w:p w14:paraId="25AC52C4" w14:textId="77777777" w:rsidR="006C64A5" w:rsidRPr="00BE7BD1" w:rsidRDefault="006C64A5" w:rsidP="00585CA2">
            <w:pPr>
              <w:jc w:val="center"/>
              <w:rPr>
                <w:rFonts w:eastAsia="Times New Roman"/>
                <w:color w:val="auto"/>
                <w:sz w:val="16"/>
                <w:szCs w:val="16"/>
              </w:rPr>
            </w:pPr>
            <w:r w:rsidRPr="00BE7BD1">
              <w:rPr>
                <w:rFonts w:eastAsia="Times New Roman"/>
                <w:color w:val="auto"/>
                <w:sz w:val="16"/>
                <w:szCs w:val="16"/>
              </w:rPr>
              <w:t>Medio</w:t>
            </w:r>
          </w:p>
        </w:tc>
        <w:tc>
          <w:tcPr>
            <w:tcW w:w="411" w:type="pct"/>
            <w:tcBorders>
              <w:top w:val="nil"/>
              <w:left w:val="nil"/>
              <w:bottom w:val="single" w:sz="4" w:space="0" w:color="auto"/>
              <w:right w:val="single" w:sz="8" w:space="0" w:color="auto"/>
            </w:tcBorders>
            <w:shd w:val="clear" w:color="000000" w:fill="FFFF00"/>
            <w:noWrap/>
            <w:vAlign w:val="center"/>
            <w:hideMark/>
          </w:tcPr>
          <w:p w14:paraId="5EEFFD6C" w14:textId="77777777" w:rsidR="006C64A5" w:rsidRPr="00BE7BD1" w:rsidRDefault="006C64A5" w:rsidP="00585CA2">
            <w:pPr>
              <w:jc w:val="center"/>
              <w:rPr>
                <w:rFonts w:eastAsia="Times New Roman"/>
                <w:color w:val="auto"/>
                <w:sz w:val="16"/>
                <w:szCs w:val="16"/>
              </w:rPr>
            </w:pPr>
            <w:r w:rsidRPr="00BE7BD1">
              <w:rPr>
                <w:rFonts w:eastAsia="Times New Roman"/>
                <w:color w:val="auto"/>
                <w:sz w:val="16"/>
                <w:szCs w:val="16"/>
              </w:rPr>
              <w:t>Medio</w:t>
            </w:r>
          </w:p>
        </w:tc>
      </w:tr>
      <w:tr w:rsidR="006C64A5" w:rsidRPr="00BE7BD1" w14:paraId="66CD2ECA" w14:textId="77777777" w:rsidTr="00882A94">
        <w:trPr>
          <w:trHeight w:val="20"/>
        </w:trPr>
        <w:tc>
          <w:tcPr>
            <w:tcW w:w="701" w:type="pct"/>
            <w:gridSpan w:val="2"/>
            <w:tcBorders>
              <w:top w:val="single" w:sz="4" w:space="0" w:color="auto"/>
              <w:left w:val="single" w:sz="8" w:space="0" w:color="auto"/>
              <w:bottom w:val="single" w:sz="4" w:space="0" w:color="auto"/>
              <w:right w:val="single" w:sz="4" w:space="0" w:color="000000"/>
            </w:tcBorders>
            <w:shd w:val="clear" w:color="000000" w:fill="9BC2E6"/>
            <w:noWrap/>
            <w:vAlign w:val="bottom"/>
            <w:hideMark/>
          </w:tcPr>
          <w:p w14:paraId="401A09B6" w14:textId="77777777" w:rsidR="006C64A5" w:rsidRPr="00BE7BD1" w:rsidRDefault="006C64A5" w:rsidP="00585CA2">
            <w:pPr>
              <w:jc w:val="center"/>
              <w:rPr>
                <w:rFonts w:eastAsia="Times New Roman"/>
                <w:color w:val="auto"/>
                <w:sz w:val="16"/>
                <w:szCs w:val="16"/>
              </w:rPr>
            </w:pPr>
            <w:r w:rsidRPr="00BE7BD1">
              <w:rPr>
                <w:rFonts w:eastAsia="Times New Roman"/>
                <w:color w:val="auto"/>
                <w:sz w:val="16"/>
                <w:szCs w:val="16"/>
              </w:rPr>
              <w:t>NIVEL</w:t>
            </w:r>
          </w:p>
        </w:tc>
        <w:tc>
          <w:tcPr>
            <w:tcW w:w="328" w:type="pct"/>
            <w:tcBorders>
              <w:top w:val="nil"/>
              <w:left w:val="nil"/>
              <w:bottom w:val="single" w:sz="4" w:space="0" w:color="auto"/>
              <w:right w:val="single" w:sz="4" w:space="0" w:color="auto"/>
            </w:tcBorders>
            <w:shd w:val="clear" w:color="000000" w:fill="FFFFFF"/>
            <w:noWrap/>
            <w:vAlign w:val="center"/>
            <w:hideMark/>
          </w:tcPr>
          <w:p w14:paraId="41F3639C" w14:textId="77777777" w:rsidR="006C64A5" w:rsidRPr="00BE7BD1" w:rsidRDefault="006C64A5" w:rsidP="00585CA2">
            <w:pPr>
              <w:jc w:val="center"/>
              <w:rPr>
                <w:rFonts w:eastAsia="Times New Roman"/>
                <w:color w:val="auto"/>
                <w:sz w:val="16"/>
                <w:szCs w:val="16"/>
              </w:rPr>
            </w:pPr>
            <w:r w:rsidRPr="00BE7BD1">
              <w:rPr>
                <w:rFonts w:eastAsia="Times New Roman"/>
                <w:color w:val="auto"/>
                <w:sz w:val="16"/>
                <w:szCs w:val="16"/>
              </w:rPr>
              <w:t>1</w:t>
            </w:r>
          </w:p>
        </w:tc>
        <w:tc>
          <w:tcPr>
            <w:tcW w:w="390" w:type="pct"/>
            <w:tcBorders>
              <w:top w:val="nil"/>
              <w:left w:val="nil"/>
              <w:bottom w:val="single" w:sz="4" w:space="0" w:color="auto"/>
              <w:right w:val="single" w:sz="4" w:space="0" w:color="auto"/>
            </w:tcBorders>
            <w:shd w:val="clear" w:color="000000" w:fill="FFFFFF"/>
            <w:noWrap/>
            <w:vAlign w:val="center"/>
            <w:hideMark/>
          </w:tcPr>
          <w:p w14:paraId="31411F01" w14:textId="77777777" w:rsidR="006C64A5" w:rsidRPr="00BE7BD1" w:rsidRDefault="006C64A5" w:rsidP="00585CA2">
            <w:pPr>
              <w:jc w:val="center"/>
              <w:rPr>
                <w:rFonts w:eastAsia="Times New Roman"/>
                <w:color w:val="auto"/>
                <w:sz w:val="16"/>
                <w:szCs w:val="16"/>
              </w:rPr>
            </w:pPr>
            <w:r w:rsidRPr="00BE7BD1">
              <w:rPr>
                <w:rFonts w:eastAsia="Times New Roman"/>
                <w:color w:val="auto"/>
                <w:sz w:val="16"/>
                <w:szCs w:val="16"/>
              </w:rPr>
              <w:t>2</w:t>
            </w:r>
          </w:p>
        </w:tc>
        <w:tc>
          <w:tcPr>
            <w:tcW w:w="282" w:type="pct"/>
            <w:tcBorders>
              <w:top w:val="nil"/>
              <w:left w:val="nil"/>
              <w:bottom w:val="single" w:sz="4" w:space="0" w:color="auto"/>
              <w:right w:val="single" w:sz="4" w:space="0" w:color="auto"/>
            </w:tcBorders>
            <w:shd w:val="clear" w:color="000000" w:fill="FFFFFF"/>
            <w:noWrap/>
            <w:vAlign w:val="center"/>
            <w:hideMark/>
          </w:tcPr>
          <w:p w14:paraId="2A4F4035" w14:textId="77777777" w:rsidR="006C64A5" w:rsidRPr="00BE7BD1" w:rsidRDefault="006C64A5" w:rsidP="00585CA2">
            <w:pPr>
              <w:jc w:val="center"/>
              <w:rPr>
                <w:rFonts w:eastAsia="Times New Roman"/>
                <w:color w:val="auto"/>
                <w:sz w:val="16"/>
                <w:szCs w:val="16"/>
              </w:rPr>
            </w:pPr>
            <w:r w:rsidRPr="00BE7BD1">
              <w:rPr>
                <w:rFonts w:eastAsia="Times New Roman"/>
                <w:color w:val="auto"/>
                <w:sz w:val="16"/>
                <w:szCs w:val="16"/>
              </w:rPr>
              <w:t>3</w:t>
            </w:r>
          </w:p>
        </w:tc>
        <w:tc>
          <w:tcPr>
            <w:tcW w:w="328" w:type="pct"/>
            <w:tcBorders>
              <w:top w:val="nil"/>
              <w:left w:val="nil"/>
              <w:bottom w:val="single" w:sz="4" w:space="0" w:color="auto"/>
              <w:right w:val="single" w:sz="4" w:space="0" w:color="auto"/>
            </w:tcBorders>
            <w:shd w:val="clear" w:color="000000" w:fill="FFFFFF"/>
            <w:noWrap/>
            <w:vAlign w:val="center"/>
            <w:hideMark/>
          </w:tcPr>
          <w:p w14:paraId="3D5EF8BC" w14:textId="77777777" w:rsidR="006C64A5" w:rsidRPr="00BE7BD1" w:rsidRDefault="006C64A5" w:rsidP="00585CA2">
            <w:pPr>
              <w:jc w:val="center"/>
              <w:rPr>
                <w:rFonts w:eastAsia="Times New Roman"/>
                <w:color w:val="auto"/>
                <w:sz w:val="16"/>
                <w:szCs w:val="16"/>
              </w:rPr>
            </w:pPr>
            <w:r w:rsidRPr="00BE7BD1">
              <w:rPr>
                <w:rFonts w:eastAsia="Times New Roman"/>
                <w:color w:val="auto"/>
                <w:sz w:val="16"/>
                <w:szCs w:val="16"/>
              </w:rPr>
              <w:t>4</w:t>
            </w:r>
          </w:p>
        </w:tc>
        <w:tc>
          <w:tcPr>
            <w:tcW w:w="411" w:type="pct"/>
            <w:tcBorders>
              <w:top w:val="nil"/>
              <w:left w:val="nil"/>
              <w:bottom w:val="single" w:sz="4" w:space="0" w:color="auto"/>
              <w:right w:val="single" w:sz="8" w:space="0" w:color="auto"/>
            </w:tcBorders>
            <w:shd w:val="clear" w:color="000000" w:fill="FFFFFF"/>
            <w:noWrap/>
            <w:vAlign w:val="center"/>
            <w:hideMark/>
          </w:tcPr>
          <w:p w14:paraId="7F792912" w14:textId="77777777" w:rsidR="006C64A5" w:rsidRPr="00BE7BD1" w:rsidRDefault="006C64A5" w:rsidP="00585CA2">
            <w:pPr>
              <w:jc w:val="center"/>
              <w:rPr>
                <w:rFonts w:eastAsia="Times New Roman"/>
                <w:color w:val="auto"/>
                <w:sz w:val="16"/>
                <w:szCs w:val="16"/>
              </w:rPr>
            </w:pPr>
            <w:r w:rsidRPr="00BE7BD1">
              <w:rPr>
                <w:rFonts w:eastAsia="Times New Roman"/>
                <w:color w:val="auto"/>
                <w:sz w:val="16"/>
                <w:szCs w:val="16"/>
              </w:rPr>
              <w:t>5</w:t>
            </w:r>
          </w:p>
        </w:tc>
        <w:tc>
          <w:tcPr>
            <w:tcW w:w="95" w:type="pct"/>
            <w:tcBorders>
              <w:top w:val="nil"/>
              <w:left w:val="nil"/>
              <w:bottom w:val="nil"/>
              <w:right w:val="nil"/>
            </w:tcBorders>
            <w:noWrap/>
            <w:vAlign w:val="bottom"/>
            <w:hideMark/>
          </w:tcPr>
          <w:p w14:paraId="6629A381" w14:textId="77777777" w:rsidR="006C64A5" w:rsidRPr="00BE7BD1" w:rsidRDefault="006C64A5" w:rsidP="00585CA2">
            <w:pPr>
              <w:jc w:val="center"/>
              <w:rPr>
                <w:rFonts w:eastAsia="Times New Roman"/>
                <w:color w:val="auto"/>
                <w:sz w:val="16"/>
                <w:szCs w:val="16"/>
              </w:rPr>
            </w:pPr>
          </w:p>
        </w:tc>
        <w:tc>
          <w:tcPr>
            <w:tcW w:w="700" w:type="pct"/>
            <w:gridSpan w:val="2"/>
            <w:tcBorders>
              <w:top w:val="single" w:sz="4" w:space="0" w:color="auto"/>
              <w:left w:val="single" w:sz="8" w:space="0" w:color="auto"/>
              <w:bottom w:val="single" w:sz="4" w:space="0" w:color="auto"/>
              <w:right w:val="single" w:sz="4" w:space="0" w:color="000000"/>
            </w:tcBorders>
            <w:shd w:val="clear" w:color="000000" w:fill="9BC2E6"/>
            <w:noWrap/>
            <w:vAlign w:val="bottom"/>
            <w:hideMark/>
          </w:tcPr>
          <w:p w14:paraId="66727164" w14:textId="77777777" w:rsidR="006C64A5" w:rsidRPr="00BE7BD1" w:rsidRDefault="006C64A5" w:rsidP="00585CA2">
            <w:pPr>
              <w:jc w:val="center"/>
              <w:rPr>
                <w:rFonts w:eastAsia="Times New Roman"/>
                <w:color w:val="auto"/>
                <w:sz w:val="16"/>
                <w:szCs w:val="16"/>
              </w:rPr>
            </w:pPr>
            <w:r w:rsidRPr="00BE7BD1">
              <w:rPr>
                <w:rFonts w:eastAsia="Times New Roman"/>
                <w:color w:val="auto"/>
                <w:sz w:val="16"/>
                <w:szCs w:val="16"/>
              </w:rPr>
              <w:t>NIVEL</w:t>
            </w:r>
          </w:p>
        </w:tc>
        <w:tc>
          <w:tcPr>
            <w:tcW w:w="328" w:type="pct"/>
            <w:tcBorders>
              <w:top w:val="nil"/>
              <w:left w:val="nil"/>
              <w:bottom w:val="single" w:sz="4" w:space="0" w:color="auto"/>
              <w:right w:val="single" w:sz="4" w:space="0" w:color="auto"/>
            </w:tcBorders>
            <w:shd w:val="clear" w:color="000000" w:fill="FFFFFF"/>
            <w:noWrap/>
            <w:vAlign w:val="center"/>
            <w:hideMark/>
          </w:tcPr>
          <w:p w14:paraId="4F74E7E3" w14:textId="77777777" w:rsidR="006C64A5" w:rsidRPr="00BE7BD1" w:rsidRDefault="006C64A5" w:rsidP="00585CA2">
            <w:pPr>
              <w:jc w:val="center"/>
              <w:rPr>
                <w:rFonts w:eastAsia="Times New Roman"/>
                <w:color w:val="auto"/>
                <w:sz w:val="16"/>
                <w:szCs w:val="16"/>
              </w:rPr>
            </w:pPr>
            <w:r w:rsidRPr="00BE7BD1">
              <w:rPr>
                <w:rFonts w:eastAsia="Times New Roman"/>
                <w:color w:val="auto"/>
                <w:sz w:val="16"/>
                <w:szCs w:val="16"/>
              </w:rPr>
              <w:t>1</w:t>
            </w:r>
          </w:p>
        </w:tc>
        <w:tc>
          <w:tcPr>
            <w:tcW w:w="390" w:type="pct"/>
            <w:tcBorders>
              <w:top w:val="nil"/>
              <w:left w:val="nil"/>
              <w:bottom w:val="single" w:sz="4" w:space="0" w:color="auto"/>
              <w:right w:val="single" w:sz="4" w:space="0" w:color="auto"/>
            </w:tcBorders>
            <w:shd w:val="clear" w:color="000000" w:fill="FFFFFF"/>
            <w:noWrap/>
            <w:vAlign w:val="center"/>
            <w:hideMark/>
          </w:tcPr>
          <w:p w14:paraId="52F0D225" w14:textId="77777777" w:rsidR="006C64A5" w:rsidRPr="00BE7BD1" w:rsidRDefault="006C64A5" w:rsidP="00585CA2">
            <w:pPr>
              <w:jc w:val="center"/>
              <w:rPr>
                <w:rFonts w:eastAsia="Times New Roman"/>
                <w:color w:val="auto"/>
                <w:sz w:val="16"/>
                <w:szCs w:val="16"/>
              </w:rPr>
            </w:pPr>
            <w:r w:rsidRPr="00BE7BD1">
              <w:rPr>
                <w:rFonts w:eastAsia="Times New Roman"/>
                <w:color w:val="auto"/>
                <w:sz w:val="16"/>
                <w:szCs w:val="16"/>
              </w:rPr>
              <w:t>2</w:t>
            </w:r>
          </w:p>
        </w:tc>
        <w:tc>
          <w:tcPr>
            <w:tcW w:w="310" w:type="pct"/>
            <w:tcBorders>
              <w:top w:val="nil"/>
              <w:left w:val="nil"/>
              <w:bottom w:val="single" w:sz="4" w:space="0" w:color="auto"/>
              <w:right w:val="single" w:sz="4" w:space="0" w:color="auto"/>
            </w:tcBorders>
            <w:shd w:val="clear" w:color="000000" w:fill="FFFFFF"/>
            <w:noWrap/>
            <w:vAlign w:val="center"/>
            <w:hideMark/>
          </w:tcPr>
          <w:p w14:paraId="7BBAB7BE" w14:textId="77777777" w:rsidR="006C64A5" w:rsidRPr="00BE7BD1" w:rsidRDefault="006C64A5" w:rsidP="00585CA2">
            <w:pPr>
              <w:jc w:val="center"/>
              <w:rPr>
                <w:rFonts w:eastAsia="Times New Roman"/>
                <w:color w:val="auto"/>
                <w:sz w:val="16"/>
                <w:szCs w:val="16"/>
              </w:rPr>
            </w:pPr>
            <w:r w:rsidRPr="00BE7BD1">
              <w:rPr>
                <w:rFonts w:eastAsia="Times New Roman"/>
                <w:color w:val="auto"/>
                <w:sz w:val="16"/>
                <w:szCs w:val="16"/>
              </w:rPr>
              <w:t>3</w:t>
            </w:r>
          </w:p>
        </w:tc>
        <w:tc>
          <w:tcPr>
            <w:tcW w:w="328" w:type="pct"/>
            <w:tcBorders>
              <w:top w:val="nil"/>
              <w:left w:val="nil"/>
              <w:bottom w:val="single" w:sz="4" w:space="0" w:color="auto"/>
              <w:right w:val="single" w:sz="4" w:space="0" w:color="auto"/>
            </w:tcBorders>
            <w:shd w:val="clear" w:color="000000" w:fill="FFFFFF"/>
            <w:noWrap/>
            <w:vAlign w:val="center"/>
            <w:hideMark/>
          </w:tcPr>
          <w:p w14:paraId="45280037" w14:textId="77777777" w:rsidR="006C64A5" w:rsidRPr="00BE7BD1" w:rsidRDefault="006C64A5" w:rsidP="00585CA2">
            <w:pPr>
              <w:jc w:val="center"/>
              <w:rPr>
                <w:rFonts w:eastAsia="Times New Roman"/>
                <w:color w:val="auto"/>
                <w:sz w:val="16"/>
                <w:szCs w:val="16"/>
              </w:rPr>
            </w:pPr>
            <w:r w:rsidRPr="00BE7BD1">
              <w:rPr>
                <w:rFonts w:eastAsia="Times New Roman"/>
                <w:color w:val="auto"/>
                <w:sz w:val="16"/>
                <w:szCs w:val="16"/>
              </w:rPr>
              <w:t>4</w:t>
            </w:r>
          </w:p>
        </w:tc>
        <w:tc>
          <w:tcPr>
            <w:tcW w:w="411" w:type="pct"/>
            <w:tcBorders>
              <w:top w:val="nil"/>
              <w:left w:val="nil"/>
              <w:bottom w:val="single" w:sz="4" w:space="0" w:color="auto"/>
              <w:right w:val="single" w:sz="8" w:space="0" w:color="auto"/>
            </w:tcBorders>
            <w:shd w:val="clear" w:color="000000" w:fill="FFFFFF"/>
            <w:noWrap/>
            <w:vAlign w:val="center"/>
            <w:hideMark/>
          </w:tcPr>
          <w:p w14:paraId="2A9D1220" w14:textId="77777777" w:rsidR="006C64A5" w:rsidRPr="00BE7BD1" w:rsidRDefault="006C64A5" w:rsidP="00585CA2">
            <w:pPr>
              <w:jc w:val="center"/>
              <w:rPr>
                <w:rFonts w:eastAsia="Times New Roman"/>
                <w:color w:val="auto"/>
                <w:sz w:val="16"/>
                <w:szCs w:val="16"/>
              </w:rPr>
            </w:pPr>
            <w:r w:rsidRPr="00BE7BD1">
              <w:rPr>
                <w:rFonts w:eastAsia="Times New Roman"/>
                <w:color w:val="auto"/>
                <w:sz w:val="16"/>
                <w:szCs w:val="16"/>
              </w:rPr>
              <w:t>5</w:t>
            </w:r>
          </w:p>
        </w:tc>
      </w:tr>
      <w:tr w:rsidR="006C64A5" w:rsidRPr="00BE7BD1" w14:paraId="1B672727" w14:textId="77777777" w:rsidTr="00882A94">
        <w:trPr>
          <w:trHeight w:val="20"/>
        </w:trPr>
        <w:tc>
          <w:tcPr>
            <w:tcW w:w="701" w:type="pct"/>
            <w:gridSpan w:val="2"/>
            <w:tcBorders>
              <w:top w:val="single" w:sz="4" w:space="0" w:color="auto"/>
              <w:left w:val="single" w:sz="8" w:space="0" w:color="auto"/>
              <w:bottom w:val="single" w:sz="8" w:space="0" w:color="auto"/>
              <w:right w:val="single" w:sz="4" w:space="0" w:color="000000"/>
            </w:tcBorders>
            <w:shd w:val="clear" w:color="000000" w:fill="9BC2E6"/>
            <w:noWrap/>
            <w:vAlign w:val="bottom"/>
            <w:hideMark/>
          </w:tcPr>
          <w:p w14:paraId="6888DB10" w14:textId="77777777" w:rsidR="006C64A5" w:rsidRPr="00BE7BD1" w:rsidRDefault="006C64A5" w:rsidP="00585CA2">
            <w:pPr>
              <w:jc w:val="center"/>
              <w:rPr>
                <w:rFonts w:eastAsia="Times New Roman"/>
                <w:color w:val="auto"/>
                <w:sz w:val="16"/>
                <w:szCs w:val="16"/>
              </w:rPr>
            </w:pPr>
            <w:r w:rsidRPr="00BE7BD1">
              <w:rPr>
                <w:rFonts w:eastAsia="Times New Roman"/>
                <w:color w:val="auto"/>
                <w:sz w:val="16"/>
                <w:szCs w:val="16"/>
              </w:rPr>
              <w:t>PROBABILIDAD</w:t>
            </w:r>
          </w:p>
        </w:tc>
        <w:tc>
          <w:tcPr>
            <w:tcW w:w="328" w:type="pct"/>
            <w:tcBorders>
              <w:top w:val="nil"/>
              <w:left w:val="nil"/>
              <w:bottom w:val="single" w:sz="8" w:space="0" w:color="auto"/>
              <w:right w:val="single" w:sz="4" w:space="0" w:color="auto"/>
            </w:tcBorders>
            <w:shd w:val="clear" w:color="000000" w:fill="92D050"/>
            <w:noWrap/>
            <w:vAlign w:val="center"/>
            <w:hideMark/>
          </w:tcPr>
          <w:p w14:paraId="6548F34A" w14:textId="77777777" w:rsidR="006C64A5" w:rsidRPr="00BE7BD1" w:rsidRDefault="006C64A5" w:rsidP="00585CA2">
            <w:pPr>
              <w:jc w:val="center"/>
              <w:rPr>
                <w:rFonts w:eastAsia="Times New Roman"/>
                <w:color w:val="auto"/>
                <w:sz w:val="16"/>
                <w:szCs w:val="16"/>
              </w:rPr>
            </w:pPr>
            <w:r w:rsidRPr="00BE7BD1">
              <w:rPr>
                <w:rFonts w:eastAsia="Times New Roman"/>
                <w:color w:val="auto"/>
                <w:sz w:val="16"/>
                <w:szCs w:val="16"/>
              </w:rPr>
              <w:t>Rara vez</w:t>
            </w:r>
          </w:p>
        </w:tc>
        <w:tc>
          <w:tcPr>
            <w:tcW w:w="390" w:type="pct"/>
            <w:tcBorders>
              <w:top w:val="nil"/>
              <w:left w:val="nil"/>
              <w:bottom w:val="single" w:sz="8" w:space="0" w:color="auto"/>
              <w:right w:val="single" w:sz="4" w:space="0" w:color="auto"/>
            </w:tcBorders>
            <w:shd w:val="clear" w:color="000000" w:fill="00B050"/>
            <w:noWrap/>
            <w:vAlign w:val="center"/>
            <w:hideMark/>
          </w:tcPr>
          <w:p w14:paraId="3AAA4F1A" w14:textId="77777777" w:rsidR="006C64A5" w:rsidRPr="00BE7BD1" w:rsidRDefault="006C64A5" w:rsidP="00585CA2">
            <w:pPr>
              <w:jc w:val="center"/>
              <w:rPr>
                <w:rFonts w:eastAsia="Times New Roman"/>
                <w:color w:val="auto"/>
                <w:sz w:val="16"/>
                <w:szCs w:val="16"/>
              </w:rPr>
            </w:pPr>
            <w:r w:rsidRPr="00BE7BD1">
              <w:rPr>
                <w:rFonts w:eastAsia="Times New Roman"/>
                <w:color w:val="auto"/>
                <w:sz w:val="16"/>
                <w:szCs w:val="16"/>
              </w:rPr>
              <w:t>Improbable</w:t>
            </w:r>
          </w:p>
        </w:tc>
        <w:tc>
          <w:tcPr>
            <w:tcW w:w="282" w:type="pct"/>
            <w:tcBorders>
              <w:top w:val="nil"/>
              <w:left w:val="nil"/>
              <w:bottom w:val="single" w:sz="8" w:space="0" w:color="auto"/>
              <w:right w:val="single" w:sz="4" w:space="0" w:color="auto"/>
            </w:tcBorders>
            <w:shd w:val="clear" w:color="000000" w:fill="FFFF00"/>
            <w:noWrap/>
            <w:vAlign w:val="center"/>
            <w:hideMark/>
          </w:tcPr>
          <w:p w14:paraId="32A95D88" w14:textId="77777777" w:rsidR="006C64A5" w:rsidRPr="00BE7BD1" w:rsidRDefault="006C64A5" w:rsidP="00585CA2">
            <w:pPr>
              <w:jc w:val="center"/>
              <w:rPr>
                <w:rFonts w:eastAsia="Times New Roman"/>
                <w:color w:val="auto"/>
                <w:sz w:val="16"/>
                <w:szCs w:val="16"/>
              </w:rPr>
            </w:pPr>
            <w:r w:rsidRPr="00BE7BD1">
              <w:rPr>
                <w:rFonts w:eastAsia="Times New Roman"/>
                <w:color w:val="auto"/>
                <w:sz w:val="16"/>
                <w:szCs w:val="16"/>
              </w:rPr>
              <w:t>Posible</w:t>
            </w:r>
          </w:p>
        </w:tc>
        <w:tc>
          <w:tcPr>
            <w:tcW w:w="328" w:type="pct"/>
            <w:tcBorders>
              <w:top w:val="nil"/>
              <w:left w:val="nil"/>
              <w:bottom w:val="single" w:sz="8" w:space="0" w:color="auto"/>
              <w:right w:val="single" w:sz="4" w:space="0" w:color="auto"/>
            </w:tcBorders>
            <w:shd w:val="clear" w:color="000000" w:fill="FFC000"/>
            <w:noWrap/>
            <w:vAlign w:val="center"/>
            <w:hideMark/>
          </w:tcPr>
          <w:p w14:paraId="2675F004" w14:textId="77777777" w:rsidR="006C64A5" w:rsidRPr="00BE7BD1" w:rsidRDefault="006C64A5" w:rsidP="00585CA2">
            <w:pPr>
              <w:jc w:val="center"/>
              <w:rPr>
                <w:rFonts w:eastAsia="Times New Roman"/>
                <w:color w:val="auto"/>
                <w:sz w:val="16"/>
                <w:szCs w:val="16"/>
              </w:rPr>
            </w:pPr>
            <w:r w:rsidRPr="00BE7BD1">
              <w:rPr>
                <w:rFonts w:eastAsia="Times New Roman"/>
                <w:color w:val="auto"/>
                <w:sz w:val="16"/>
                <w:szCs w:val="16"/>
              </w:rPr>
              <w:t>Probable</w:t>
            </w:r>
          </w:p>
        </w:tc>
        <w:tc>
          <w:tcPr>
            <w:tcW w:w="411" w:type="pct"/>
            <w:tcBorders>
              <w:top w:val="nil"/>
              <w:left w:val="nil"/>
              <w:bottom w:val="single" w:sz="8" w:space="0" w:color="auto"/>
              <w:right w:val="single" w:sz="8" w:space="0" w:color="auto"/>
            </w:tcBorders>
            <w:shd w:val="clear" w:color="000000" w:fill="FF0000"/>
            <w:noWrap/>
            <w:vAlign w:val="center"/>
            <w:hideMark/>
          </w:tcPr>
          <w:p w14:paraId="1585997B" w14:textId="77777777" w:rsidR="006C64A5" w:rsidRPr="00BE7BD1" w:rsidRDefault="006C64A5" w:rsidP="00585CA2">
            <w:pPr>
              <w:jc w:val="center"/>
              <w:rPr>
                <w:rFonts w:eastAsia="Times New Roman"/>
                <w:color w:val="auto"/>
                <w:sz w:val="16"/>
                <w:szCs w:val="16"/>
              </w:rPr>
            </w:pPr>
            <w:r w:rsidRPr="00BE7BD1">
              <w:rPr>
                <w:rFonts w:eastAsia="Times New Roman"/>
                <w:color w:val="auto"/>
                <w:sz w:val="16"/>
                <w:szCs w:val="16"/>
              </w:rPr>
              <w:t>Casi seguro</w:t>
            </w:r>
          </w:p>
        </w:tc>
        <w:tc>
          <w:tcPr>
            <w:tcW w:w="95" w:type="pct"/>
            <w:tcBorders>
              <w:top w:val="nil"/>
              <w:left w:val="nil"/>
              <w:bottom w:val="single" w:sz="8" w:space="0" w:color="auto"/>
              <w:right w:val="nil"/>
            </w:tcBorders>
            <w:noWrap/>
            <w:vAlign w:val="bottom"/>
            <w:hideMark/>
          </w:tcPr>
          <w:p w14:paraId="415DB6DC" w14:textId="77777777" w:rsidR="006C64A5" w:rsidRPr="00BE7BD1" w:rsidRDefault="006C64A5" w:rsidP="00585CA2">
            <w:pPr>
              <w:rPr>
                <w:rFonts w:eastAsia="Times New Roman"/>
                <w:color w:val="auto"/>
                <w:sz w:val="16"/>
                <w:szCs w:val="16"/>
              </w:rPr>
            </w:pPr>
            <w:r w:rsidRPr="00BE7BD1">
              <w:rPr>
                <w:rFonts w:eastAsia="Times New Roman"/>
                <w:color w:val="auto"/>
                <w:sz w:val="16"/>
                <w:szCs w:val="16"/>
              </w:rPr>
              <w:t> </w:t>
            </w:r>
          </w:p>
        </w:tc>
        <w:tc>
          <w:tcPr>
            <w:tcW w:w="700" w:type="pct"/>
            <w:gridSpan w:val="2"/>
            <w:tcBorders>
              <w:top w:val="single" w:sz="4" w:space="0" w:color="auto"/>
              <w:left w:val="single" w:sz="8" w:space="0" w:color="auto"/>
              <w:bottom w:val="single" w:sz="8" w:space="0" w:color="auto"/>
              <w:right w:val="single" w:sz="4" w:space="0" w:color="000000"/>
            </w:tcBorders>
            <w:shd w:val="clear" w:color="000000" w:fill="9BC2E6"/>
            <w:noWrap/>
            <w:vAlign w:val="bottom"/>
            <w:hideMark/>
          </w:tcPr>
          <w:p w14:paraId="433CF215" w14:textId="77777777" w:rsidR="006C64A5" w:rsidRPr="00BE7BD1" w:rsidRDefault="006C64A5" w:rsidP="00585CA2">
            <w:pPr>
              <w:jc w:val="center"/>
              <w:rPr>
                <w:rFonts w:eastAsia="Times New Roman"/>
                <w:color w:val="auto"/>
                <w:sz w:val="16"/>
                <w:szCs w:val="16"/>
              </w:rPr>
            </w:pPr>
            <w:r w:rsidRPr="00BE7BD1">
              <w:rPr>
                <w:rFonts w:eastAsia="Times New Roman"/>
                <w:color w:val="auto"/>
                <w:sz w:val="16"/>
                <w:szCs w:val="16"/>
              </w:rPr>
              <w:t>PROBABILIDAD</w:t>
            </w:r>
          </w:p>
        </w:tc>
        <w:tc>
          <w:tcPr>
            <w:tcW w:w="328" w:type="pct"/>
            <w:tcBorders>
              <w:top w:val="nil"/>
              <w:left w:val="nil"/>
              <w:bottom w:val="single" w:sz="8" w:space="0" w:color="auto"/>
              <w:right w:val="single" w:sz="4" w:space="0" w:color="auto"/>
            </w:tcBorders>
            <w:shd w:val="clear" w:color="000000" w:fill="92D050"/>
            <w:noWrap/>
            <w:vAlign w:val="center"/>
            <w:hideMark/>
          </w:tcPr>
          <w:p w14:paraId="141FF981" w14:textId="77777777" w:rsidR="006C64A5" w:rsidRPr="00BE7BD1" w:rsidRDefault="006C64A5" w:rsidP="00585CA2">
            <w:pPr>
              <w:jc w:val="center"/>
              <w:rPr>
                <w:rFonts w:eastAsia="Times New Roman"/>
                <w:color w:val="auto"/>
                <w:sz w:val="16"/>
                <w:szCs w:val="16"/>
              </w:rPr>
            </w:pPr>
            <w:r w:rsidRPr="00BE7BD1">
              <w:rPr>
                <w:rFonts w:eastAsia="Times New Roman"/>
                <w:color w:val="auto"/>
                <w:sz w:val="16"/>
                <w:szCs w:val="16"/>
              </w:rPr>
              <w:t>Rara vez</w:t>
            </w:r>
          </w:p>
        </w:tc>
        <w:tc>
          <w:tcPr>
            <w:tcW w:w="390" w:type="pct"/>
            <w:tcBorders>
              <w:top w:val="nil"/>
              <w:left w:val="nil"/>
              <w:bottom w:val="single" w:sz="8" w:space="0" w:color="auto"/>
              <w:right w:val="single" w:sz="4" w:space="0" w:color="auto"/>
            </w:tcBorders>
            <w:shd w:val="clear" w:color="000000" w:fill="00B050"/>
            <w:noWrap/>
            <w:vAlign w:val="center"/>
            <w:hideMark/>
          </w:tcPr>
          <w:p w14:paraId="29B39697" w14:textId="77777777" w:rsidR="006C64A5" w:rsidRPr="00BE7BD1" w:rsidRDefault="006C64A5" w:rsidP="00585CA2">
            <w:pPr>
              <w:jc w:val="center"/>
              <w:rPr>
                <w:rFonts w:eastAsia="Times New Roman"/>
                <w:color w:val="auto"/>
                <w:sz w:val="16"/>
                <w:szCs w:val="16"/>
              </w:rPr>
            </w:pPr>
            <w:r w:rsidRPr="00BE7BD1">
              <w:rPr>
                <w:rFonts w:eastAsia="Times New Roman"/>
                <w:color w:val="auto"/>
                <w:sz w:val="16"/>
                <w:szCs w:val="16"/>
              </w:rPr>
              <w:t>Improbable</w:t>
            </w:r>
          </w:p>
        </w:tc>
        <w:tc>
          <w:tcPr>
            <w:tcW w:w="310" w:type="pct"/>
            <w:tcBorders>
              <w:top w:val="nil"/>
              <w:left w:val="nil"/>
              <w:bottom w:val="single" w:sz="8" w:space="0" w:color="auto"/>
              <w:right w:val="single" w:sz="4" w:space="0" w:color="auto"/>
            </w:tcBorders>
            <w:shd w:val="clear" w:color="000000" w:fill="FFFF00"/>
            <w:noWrap/>
            <w:vAlign w:val="center"/>
            <w:hideMark/>
          </w:tcPr>
          <w:p w14:paraId="69A4F8B1" w14:textId="77777777" w:rsidR="006C64A5" w:rsidRPr="00BE7BD1" w:rsidRDefault="006C64A5" w:rsidP="00585CA2">
            <w:pPr>
              <w:jc w:val="center"/>
              <w:rPr>
                <w:rFonts w:eastAsia="Times New Roman"/>
                <w:color w:val="auto"/>
                <w:sz w:val="16"/>
                <w:szCs w:val="16"/>
              </w:rPr>
            </w:pPr>
            <w:r w:rsidRPr="00BE7BD1">
              <w:rPr>
                <w:rFonts w:eastAsia="Times New Roman"/>
                <w:color w:val="auto"/>
                <w:sz w:val="16"/>
                <w:szCs w:val="16"/>
              </w:rPr>
              <w:t>Posible</w:t>
            </w:r>
          </w:p>
        </w:tc>
        <w:tc>
          <w:tcPr>
            <w:tcW w:w="328" w:type="pct"/>
            <w:tcBorders>
              <w:top w:val="nil"/>
              <w:left w:val="nil"/>
              <w:bottom w:val="single" w:sz="8" w:space="0" w:color="auto"/>
              <w:right w:val="single" w:sz="4" w:space="0" w:color="auto"/>
            </w:tcBorders>
            <w:shd w:val="clear" w:color="000000" w:fill="FFC000"/>
            <w:noWrap/>
            <w:vAlign w:val="center"/>
            <w:hideMark/>
          </w:tcPr>
          <w:p w14:paraId="78E59655" w14:textId="77777777" w:rsidR="006C64A5" w:rsidRPr="00BE7BD1" w:rsidRDefault="006C64A5" w:rsidP="00585CA2">
            <w:pPr>
              <w:jc w:val="center"/>
              <w:rPr>
                <w:rFonts w:eastAsia="Times New Roman"/>
                <w:color w:val="auto"/>
                <w:sz w:val="16"/>
                <w:szCs w:val="16"/>
              </w:rPr>
            </w:pPr>
            <w:r w:rsidRPr="00BE7BD1">
              <w:rPr>
                <w:rFonts w:eastAsia="Times New Roman"/>
                <w:color w:val="auto"/>
                <w:sz w:val="16"/>
                <w:szCs w:val="16"/>
              </w:rPr>
              <w:t>Probable</w:t>
            </w:r>
          </w:p>
        </w:tc>
        <w:tc>
          <w:tcPr>
            <w:tcW w:w="411" w:type="pct"/>
            <w:tcBorders>
              <w:top w:val="nil"/>
              <w:left w:val="nil"/>
              <w:bottom w:val="single" w:sz="8" w:space="0" w:color="auto"/>
              <w:right w:val="single" w:sz="8" w:space="0" w:color="auto"/>
            </w:tcBorders>
            <w:shd w:val="clear" w:color="000000" w:fill="FF0000"/>
            <w:noWrap/>
            <w:vAlign w:val="center"/>
            <w:hideMark/>
          </w:tcPr>
          <w:p w14:paraId="1AC53AA2" w14:textId="77777777" w:rsidR="006C64A5" w:rsidRPr="00BE7BD1" w:rsidRDefault="006C64A5" w:rsidP="00585CA2">
            <w:pPr>
              <w:jc w:val="center"/>
              <w:rPr>
                <w:rFonts w:eastAsia="Times New Roman"/>
                <w:color w:val="auto"/>
                <w:sz w:val="16"/>
                <w:szCs w:val="16"/>
              </w:rPr>
            </w:pPr>
            <w:r w:rsidRPr="00BE7BD1">
              <w:rPr>
                <w:rFonts w:eastAsia="Times New Roman"/>
                <w:color w:val="auto"/>
                <w:sz w:val="16"/>
                <w:szCs w:val="16"/>
              </w:rPr>
              <w:t>Casi seguro</w:t>
            </w:r>
          </w:p>
        </w:tc>
      </w:tr>
    </w:tbl>
    <w:p w14:paraId="5F55D5E3" w14:textId="77777777" w:rsidR="006C64A5" w:rsidRPr="008110EF" w:rsidRDefault="006C64A5" w:rsidP="00585CA2">
      <w:pPr>
        <w:jc w:val="both"/>
        <w:rPr>
          <w:color w:val="auto"/>
          <w:sz w:val="14"/>
          <w:szCs w:val="14"/>
        </w:rPr>
      </w:pPr>
      <w:r w:rsidRPr="008110EF">
        <w:rPr>
          <w:color w:val="auto"/>
          <w:sz w:val="14"/>
          <w:szCs w:val="14"/>
        </w:rPr>
        <w:t xml:space="preserve">Fuente: </w:t>
      </w:r>
      <w:r w:rsidRPr="008110EF">
        <w:rPr>
          <w:color w:val="auto"/>
          <w:sz w:val="14"/>
          <w:szCs w:val="14"/>
        </w:rPr>
        <w:tab/>
        <w:t>Elaboración propia Dirección Administrativa – Subdirección de Bienes y Servicios – Gestión Documental</w:t>
      </w:r>
    </w:p>
    <w:p w14:paraId="7AFB53AE" w14:textId="44924584" w:rsidR="006C64A5" w:rsidRPr="008110EF" w:rsidRDefault="006C64A5" w:rsidP="00585CA2">
      <w:pPr>
        <w:ind w:left="708"/>
        <w:jc w:val="both"/>
        <w:rPr>
          <w:color w:val="auto"/>
          <w:sz w:val="14"/>
          <w:szCs w:val="14"/>
        </w:rPr>
      </w:pPr>
      <w:r w:rsidRPr="008110EF">
        <w:rPr>
          <w:color w:val="auto"/>
          <w:sz w:val="14"/>
          <w:szCs w:val="14"/>
        </w:rPr>
        <w:t>Adaptado de la Guía para la administración del riesgo y el diseño de controles en entidades públicas - Departamento Administrativo de la Función Pública – 2018.</w:t>
      </w:r>
    </w:p>
    <w:p w14:paraId="3A81A0A9" w14:textId="77777777" w:rsidR="00585CA2" w:rsidRDefault="00585CA2" w:rsidP="00585CA2">
      <w:pPr>
        <w:ind w:left="708"/>
        <w:jc w:val="both"/>
        <w:rPr>
          <w:color w:val="auto"/>
          <w:sz w:val="16"/>
          <w:szCs w:val="16"/>
        </w:rPr>
      </w:pPr>
    </w:p>
    <w:p w14:paraId="6DB4732B" w14:textId="77777777" w:rsidR="005F19F9" w:rsidRPr="005F19F9" w:rsidRDefault="005F19F9" w:rsidP="00720007">
      <w:pPr>
        <w:pStyle w:val="Ttulo1"/>
        <w:numPr>
          <w:ilvl w:val="4"/>
          <w:numId w:val="7"/>
        </w:numPr>
        <w:ind w:left="993" w:hanging="709"/>
        <w:rPr>
          <w:rStyle w:val="Ttulo1Car"/>
          <w:rFonts w:eastAsia="Calibri"/>
          <w:sz w:val="22"/>
          <w:szCs w:val="22"/>
          <w:lang w:val="es-CO"/>
        </w:rPr>
      </w:pPr>
      <w:bookmarkStart w:id="41" w:name="_Toc228864326"/>
      <w:r w:rsidRPr="005F19F9">
        <w:rPr>
          <w:rStyle w:val="Ttulo1Car"/>
          <w:rFonts w:eastAsia="Calibri"/>
          <w:sz w:val="22"/>
          <w:szCs w:val="22"/>
          <w:lang w:val="es-CO"/>
        </w:rPr>
        <w:t>Registro de la matriz de riesgos</w:t>
      </w:r>
      <w:bookmarkEnd w:id="41"/>
    </w:p>
    <w:p w14:paraId="62DA4AD8" w14:textId="77777777" w:rsidR="005F19F9" w:rsidRDefault="005F19F9" w:rsidP="00585CA2">
      <w:pPr>
        <w:rPr>
          <w:color w:val="auto"/>
          <w:sz w:val="22"/>
          <w:szCs w:val="22"/>
        </w:rPr>
      </w:pPr>
    </w:p>
    <w:p w14:paraId="5CEF5F04" w14:textId="39AAA720" w:rsidR="006C64A5" w:rsidRDefault="005F19F9" w:rsidP="00585CA2">
      <w:pPr>
        <w:rPr>
          <w:color w:val="auto"/>
          <w:sz w:val="22"/>
          <w:szCs w:val="22"/>
        </w:rPr>
      </w:pPr>
      <w:r w:rsidRPr="005F19F9">
        <w:rPr>
          <w:color w:val="auto"/>
          <w:sz w:val="22"/>
          <w:szCs w:val="22"/>
        </w:rPr>
        <w:t>Como soporte del análisis realizado, la matriz de evaluación de riesgos para la conservación documental se anexa en un archivo independiente en formato de hoja de cálculo, el cual contiene el detalle de la valoración efectuada y sirve como herramienta para el seguimiento y la definición de acciones de control dentro del Plan de Conservación Documental.</w:t>
      </w:r>
    </w:p>
    <w:p w14:paraId="3CE4363D" w14:textId="77777777" w:rsidR="005F19F9" w:rsidRPr="00A01654" w:rsidRDefault="005F19F9" w:rsidP="00585CA2">
      <w:pPr>
        <w:rPr>
          <w:sz w:val="22"/>
          <w:szCs w:val="22"/>
        </w:rPr>
      </w:pPr>
    </w:p>
    <w:p w14:paraId="661D0786" w14:textId="77777777" w:rsidR="006C64A5" w:rsidRPr="00A01654" w:rsidRDefault="006C64A5" w:rsidP="00720007">
      <w:pPr>
        <w:pStyle w:val="Ttulo1"/>
        <w:numPr>
          <w:ilvl w:val="3"/>
          <w:numId w:val="7"/>
        </w:numPr>
        <w:ind w:left="1134" w:hanging="850"/>
        <w:rPr>
          <w:rStyle w:val="Ttulo1Car"/>
          <w:rFonts w:eastAsia="Calibri"/>
          <w:sz w:val="22"/>
          <w:szCs w:val="22"/>
          <w:lang w:val="es-CO"/>
        </w:rPr>
      </w:pPr>
      <w:bookmarkStart w:id="42" w:name="_Toc144191368"/>
      <w:bookmarkStart w:id="43" w:name="_Toc228864327"/>
      <w:r w:rsidRPr="00A01654">
        <w:rPr>
          <w:rStyle w:val="Ttulo1Car"/>
          <w:rFonts w:eastAsia="Calibri"/>
          <w:sz w:val="22"/>
          <w:szCs w:val="22"/>
          <w:lang w:val="es-CO"/>
        </w:rPr>
        <w:t>Estrategias y cronograma del plan de conservación documental</w:t>
      </w:r>
      <w:bookmarkEnd w:id="42"/>
      <w:bookmarkEnd w:id="43"/>
    </w:p>
    <w:p w14:paraId="02B68F2D" w14:textId="77777777" w:rsidR="006C64A5" w:rsidRPr="00A01654" w:rsidRDefault="006C64A5" w:rsidP="00585CA2">
      <w:pPr>
        <w:rPr>
          <w:sz w:val="22"/>
          <w:szCs w:val="22"/>
          <w:lang w:eastAsia="x-none"/>
        </w:rPr>
      </w:pPr>
    </w:p>
    <w:p w14:paraId="234ACE73" w14:textId="36726D5E" w:rsidR="00F71AAC" w:rsidRDefault="00F71AAC" w:rsidP="00585CA2">
      <w:pPr>
        <w:jc w:val="both"/>
        <w:rPr>
          <w:color w:val="auto"/>
          <w:sz w:val="22"/>
          <w:szCs w:val="22"/>
        </w:rPr>
      </w:pPr>
      <w:r w:rsidRPr="00F71AAC">
        <w:rPr>
          <w:color w:val="auto"/>
          <w:sz w:val="22"/>
          <w:szCs w:val="22"/>
        </w:rPr>
        <w:t xml:space="preserve">Tomando como referencia los lineamientos establecidos por la Dirección Distrital de Archivo de Bogotá a través del Modelo de Madurez del Sistema Integrado de Conservación, se formularon las estrategias correspondientes a cada uno de los programas de conservación preventiva descritos en el Acuerdo 001 de 2024 (29 de febrero), </w:t>
      </w:r>
      <w:r w:rsidRPr="00F71AAC">
        <w:rPr>
          <w:i/>
          <w:color w:val="auto"/>
          <w:sz w:val="22"/>
          <w:szCs w:val="22"/>
        </w:rPr>
        <w:t>Título VI Sistema Integrado de Conservación, Capítulo I, Sección de Generalidades, artículo 6.1.1.4 Programas de Conservación Preventiva</w:t>
      </w:r>
      <w:r w:rsidRPr="00F71AAC">
        <w:rPr>
          <w:color w:val="auto"/>
          <w:sz w:val="22"/>
          <w:szCs w:val="22"/>
        </w:rPr>
        <w:t>, expedido por el Archivo General de la Nación, los cuales hacen parte integral del Plan de Conservación Documental.</w:t>
      </w:r>
    </w:p>
    <w:p w14:paraId="5EDA88D6" w14:textId="77777777" w:rsidR="00F71AAC" w:rsidRPr="00F71AAC" w:rsidRDefault="00F71AAC" w:rsidP="00585CA2">
      <w:pPr>
        <w:jc w:val="both"/>
        <w:rPr>
          <w:color w:val="auto"/>
          <w:sz w:val="22"/>
          <w:szCs w:val="22"/>
        </w:rPr>
      </w:pPr>
    </w:p>
    <w:p w14:paraId="07DECF39" w14:textId="00C063D8" w:rsidR="00F71AAC" w:rsidRDefault="00F71AAC" w:rsidP="00585CA2">
      <w:pPr>
        <w:jc w:val="both"/>
        <w:rPr>
          <w:color w:val="auto"/>
          <w:sz w:val="22"/>
          <w:szCs w:val="22"/>
        </w:rPr>
      </w:pPr>
      <w:r w:rsidRPr="00F71AAC">
        <w:rPr>
          <w:color w:val="auto"/>
          <w:sz w:val="22"/>
          <w:szCs w:val="22"/>
        </w:rPr>
        <w:t xml:space="preserve">Las estrategias definidas responden a las necesidades identificadas para mantener y mejorar las condiciones de conservación de los documentos de archivo en soportes físicos de la Secretaría Distrital de Salud. A partir de estas estrategias se estructuran los programas de conservación preventiva, así como los proyectos y actividades a implementar en un horizonte de planificación de cinco (5) años, proyectado hasta la vigencia 2030, teniendo en cuenta que </w:t>
      </w:r>
      <w:r w:rsidRPr="00F71AAC">
        <w:rPr>
          <w:color w:val="auto"/>
          <w:sz w:val="22"/>
          <w:szCs w:val="22"/>
        </w:rPr>
        <w:lastRenderedPageBreak/>
        <w:t>la conservación documental constituye un proceso de carácter institucional y permanente, que trasciende los periodos de gobierno.</w:t>
      </w:r>
    </w:p>
    <w:p w14:paraId="6FC310BC" w14:textId="77777777" w:rsidR="00F71AAC" w:rsidRPr="00F71AAC" w:rsidRDefault="00F71AAC" w:rsidP="00585CA2">
      <w:pPr>
        <w:jc w:val="both"/>
        <w:rPr>
          <w:color w:val="auto"/>
          <w:sz w:val="22"/>
          <w:szCs w:val="22"/>
        </w:rPr>
      </w:pPr>
    </w:p>
    <w:p w14:paraId="46BA4D0D" w14:textId="77777777" w:rsidR="00F71AAC" w:rsidRDefault="00F71AAC" w:rsidP="00585CA2">
      <w:pPr>
        <w:jc w:val="both"/>
        <w:rPr>
          <w:color w:val="auto"/>
          <w:sz w:val="22"/>
          <w:szCs w:val="22"/>
        </w:rPr>
      </w:pPr>
      <w:r w:rsidRPr="00F71AAC">
        <w:rPr>
          <w:color w:val="auto"/>
          <w:sz w:val="22"/>
          <w:szCs w:val="22"/>
        </w:rPr>
        <w:t xml:space="preserve">Las estrategias, programas, proyectos y actividades formulados deberán ser objeto de revisión anual, con el propósito de actualizar las acciones previstas conforme a las necesidades que se identifiquen durante la implementación del plan. Lo anterior, considerando que existen variables externas e internas que pueden incidir en el desarrollo de las actividades y, por ende, en la conservación de los documentos de archivo. </w:t>
      </w:r>
    </w:p>
    <w:p w14:paraId="261B2BCF" w14:textId="77777777" w:rsidR="00F71AAC" w:rsidRDefault="00F71AAC" w:rsidP="00585CA2">
      <w:pPr>
        <w:jc w:val="both"/>
        <w:rPr>
          <w:color w:val="auto"/>
          <w:sz w:val="22"/>
          <w:szCs w:val="22"/>
        </w:rPr>
      </w:pPr>
    </w:p>
    <w:p w14:paraId="376B111F" w14:textId="7B6C629C" w:rsidR="006C64A5" w:rsidRDefault="00F71AAC" w:rsidP="00585CA2">
      <w:pPr>
        <w:jc w:val="both"/>
        <w:rPr>
          <w:color w:val="auto"/>
          <w:sz w:val="22"/>
          <w:szCs w:val="22"/>
        </w:rPr>
      </w:pPr>
      <w:r w:rsidRPr="00F71AAC">
        <w:rPr>
          <w:color w:val="auto"/>
          <w:sz w:val="22"/>
          <w:szCs w:val="22"/>
        </w:rPr>
        <w:t>En este sentido, el Plan de Conservación Documental se concibe como un instrumento dinámico que permite a la Secretaría Distrital de Salud proyectar la asignación de recursos a corto, mediano y largo plazo, así como ajustar los cronogramas y actividades de acuerdo con los procesos de planeación institucional que se realicen en las vigencias futuras.</w:t>
      </w:r>
    </w:p>
    <w:p w14:paraId="081006A4" w14:textId="77777777" w:rsidR="00F71AAC" w:rsidRPr="00A01654" w:rsidRDefault="00F71AAC" w:rsidP="00585CA2">
      <w:pPr>
        <w:rPr>
          <w:sz w:val="22"/>
          <w:szCs w:val="22"/>
          <w:lang w:eastAsia="x-none"/>
        </w:rPr>
      </w:pPr>
    </w:p>
    <w:p w14:paraId="471410EB" w14:textId="4172970F" w:rsidR="006C64A5" w:rsidRPr="00FE2490" w:rsidRDefault="006C64A5" w:rsidP="00720007">
      <w:pPr>
        <w:pStyle w:val="Ttulo1"/>
        <w:numPr>
          <w:ilvl w:val="4"/>
          <w:numId w:val="7"/>
        </w:numPr>
        <w:ind w:left="993" w:hanging="709"/>
        <w:rPr>
          <w:b w:val="0"/>
          <w:color w:val="4F81BD"/>
          <w:sz w:val="22"/>
          <w:szCs w:val="22"/>
          <w:lang w:val="es-CO"/>
        </w:rPr>
      </w:pPr>
      <w:bookmarkStart w:id="44" w:name="_Toc228864328"/>
      <w:r w:rsidRPr="00FE2490">
        <w:rPr>
          <w:b w:val="0"/>
          <w:color w:val="4F81BD"/>
          <w:sz w:val="22"/>
          <w:szCs w:val="22"/>
          <w:lang w:val="es-CO"/>
        </w:rPr>
        <w:t>Estrategia 1</w:t>
      </w:r>
      <w:r w:rsidR="00F71AAC" w:rsidRPr="00FE2490">
        <w:rPr>
          <w:b w:val="0"/>
          <w:color w:val="4F81BD"/>
          <w:sz w:val="22"/>
          <w:szCs w:val="22"/>
          <w:lang w:val="es-CO"/>
        </w:rPr>
        <w:t xml:space="preserve">. </w:t>
      </w:r>
      <w:r w:rsidR="00CD0860" w:rsidRPr="00CD0860">
        <w:rPr>
          <w:b w:val="0"/>
          <w:color w:val="4F81BD"/>
          <w:sz w:val="22"/>
          <w:szCs w:val="22"/>
          <w:lang w:val="es-CO"/>
        </w:rPr>
        <w:t>Proporcionar formación en conservación preventiva</w:t>
      </w:r>
      <w:bookmarkEnd w:id="44"/>
    </w:p>
    <w:p w14:paraId="23A0E043" w14:textId="77777777" w:rsidR="004A32E3" w:rsidRDefault="004A32E3" w:rsidP="00585CA2">
      <w:pPr>
        <w:jc w:val="both"/>
        <w:rPr>
          <w:rFonts w:eastAsia="Times New Roman"/>
          <w:b/>
          <w:bCs/>
          <w:color w:val="4F81BD"/>
          <w:sz w:val="22"/>
          <w:szCs w:val="22"/>
          <w:lang w:eastAsia="x-none"/>
        </w:rPr>
      </w:pPr>
    </w:p>
    <w:p w14:paraId="67D9E76D" w14:textId="6814307E" w:rsidR="006C64A5" w:rsidRDefault="00CD0860" w:rsidP="00585CA2">
      <w:pPr>
        <w:jc w:val="both"/>
        <w:rPr>
          <w:rFonts w:eastAsia="Times New Roman"/>
          <w:color w:val="4F81BD"/>
          <w:sz w:val="22"/>
          <w:szCs w:val="22"/>
          <w:lang w:eastAsia="x-none"/>
        </w:rPr>
      </w:pPr>
      <w:r w:rsidRPr="00CD0860">
        <w:rPr>
          <w:rFonts w:eastAsia="Times New Roman"/>
          <w:color w:val="4F81BD"/>
          <w:sz w:val="22"/>
          <w:szCs w:val="22"/>
        </w:rPr>
        <w:t>Proporcionar a los colaboradores de la Secretaría Distrital de Salud, los conceptos de conservación preventiva y las competencias necesarias que permitan la implementación del plan y aumenten la cultura institucional que ayudará a prevenir el deterioro en los documentos de archivo en soportes físicos</w:t>
      </w:r>
      <w:r w:rsidR="004A32E3" w:rsidRPr="00C636EF">
        <w:rPr>
          <w:rFonts w:eastAsia="Times New Roman"/>
          <w:color w:val="4F81BD"/>
          <w:sz w:val="22"/>
          <w:szCs w:val="22"/>
          <w:lang w:eastAsia="x-none"/>
        </w:rPr>
        <w:t>.</w:t>
      </w:r>
    </w:p>
    <w:p w14:paraId="1680436E" w14:textId="77777777" w:rsidR="00585CA2" w:rsidRDefault="00585CA2" w:rsidP="00585CA2">
      <w:pPr>
        <w:pStyle w:val="Prrafodelista"/>
        <w:ind w:left="0"/>
        <w:jc w:val="both"/>
        <w:rPr>
          <w:b/>
          <w:bCs/>
          <w:color w:val="auto"/>
          <w:sz w:val="22"/>
          <w:szCs w:val="22"/>
        </w:rPr>
      </w:pPr>
    </w:p>
    <w:p w14:paraId="11499333" w14:textId="2F34C542" w:rsidR="006C64A5" w:rsidRPr="00A01654" w:rsidRDefault="006C64A5" w:rsidP="00585CA2">
      <w:pPr>
        <w:pStyle w:val="Prrafodelista"/>
        <w:ind w:left="0"/>
        <w:jc w:val="both"/>
        <w:rPr>
          <w:b/>
          <w:bCs/>
          <w:color w:val="auto"/>
          <w:sz w:val="22"/>
          <w:szCs w:val="22"/>
        </w:rPr>
      </w:pPr>
      <w:r w:rsidRPr="00A01654">
        <w:rPr>
          <w:b/>
          <w:bCs/>
          <w:color w:val="auto"/>
          <w:sz w:val="22"/>
          <w:szCs w:val="22"/>
        </w:rPr>
        <w:t>Justificación</w:t>
      </w:r>
    </w:p>
    <w:p w14:paraId="4EA0D27C" w14:textId="77777777" w:rsidR="006C64A5" w:rsidRPr="00A01654" w:rsidRDefault="006C64A5" w:rsidP="00585CA2">
      <w:pPr>
        <w:pStyle w:val="Prrafodelista"/>
        <w:ind w:left="0"/>
        <w:jc w:val="both"/>
        <w:rPr>
          <w:sz w:val="22"/>
          <w:szCs w:val="22"/>
        </w:rPr>
      </w:pPr>
    </w:p>
    <w:p w14:paraId="4996E52B" w14:textId="77777777" w:rsidR="008A0841" w:rsidRDefault="004A32E3" w:rsidP="00585CA2">
      <w:pPr>
        <w:jc w:val="both"/>
        <w:rPr>
          <w:color w:val="auto"/>
          <w:sz w:val="22"/>
          <w:szCs w:val="22"/>
        </w:rPr>
      </w:pPr>
      <w:r w:rsidRPr="004A32E3">
        <w:rPr>
          <w:color w:val="auto"/>
          <w:sz w:val="22"/>
          <w:szCs w:val="22"/>
        </w:rPr>
        <w:t xml:space="preserve">Los procesos de gestión documental en la Secretaría Distrital de Salud se han venido implementando de manera gradual, lo que ha permitido que los funcionarios reconozcan la importancia de la organización de los documentos de archivo, especialmente en las fases de archivo de gestión y central. </w:t>
      </w:r>
    </w:p>
    <w:p w14:paraId="58B38231" w14:textId="77777777" w:rsidR="008A0841" w:rsidRDefault="008A0841" w:rsidP="00585CA2">
      <w:pPr>
        <w:jc w:val="both"/>
        <w:rPr>
          <w:color w:val="auto"/>
          <w:sz w:val="22"/>
          <w:szCs w:val="22"/>
        </w:rPr>
      </w:pPr>
    </w:p>
    <w:p w14:paraId="23537226" w14:textId="3CE28274" w:rsidR="004A32E3" w:rsidRDefault="004A32E3" w:rsidP="00585CA2">
      <w:pPr>
        <w:jc w:val="both"/>
        <w:rPr>
          <w:color w:val="auto"/>
          <w:sz w:val="22"/>
          <w:szCs w:val="22"/>
        </w:rPr>
      </w:pPr>
      <w:r w:rsidRPr="004A32E3">
        <w:rPr>
          <w:color w:val="auto"/>
          <w:sz w:val="22"/>
          <w:szCs w:val="22"/>
        </w:rPr>
        <w:t>Si bien se realizan actividades de sensibilización al interior de las dependencias, se identifica la necesidad de fortalecer y difundir de manera sistemática las buenas prácticas requeridas para garantizar la adecuada conservación de los documentos de archivo.</w:t>
      </w:r>
    </w:p>
    <w:p w14:paraId="528AD8D7" w14:textId="77777777" w:rsidR="004A32E3" w:rsidRDefault="004A32E3" w:rsidP="00585CA2">
      <w:pPr>
        <w:jc w:val="both"/>
        <w:rPr>
          <w:color w:val="auto"/>
          <w:sz w:val="22"/>
          <w:szCs w:val="22"/>
        </w:rPr>
      </w:pPr>
    </w:p>
    <w:p w14:paraId="534ED4F9" w14:textId="490227FC" w:rsidR="004A32E3" w:rsidRDefault="004A32E3" w:rsidP="00585CA2">
      <w:pPr>
        <w:jc w:val="both"/>
        <w:rPr>
          <w:color w:val="auto"/>
          <w:sz w:val="22"/>
          <w:szCs w:val="22"/>
        </w:rPr>
      </w:pPr>
      <w:r w:rsidRPr="004A32E3">
        <w:rPr>
          <w:color w:val="auto"/>
          <w:sz w:val="22"/>
          <w:szCs w:val="22"/>
        </w:rPr>
        <w:t>En este sentido, resulta necesario reforzar aspectos relacionados con el uso de materiales adecuados para la producción documental, la selección de insumos de almacenamiento acordes con los materiales, técnicas, formatos y tiempos de retención documental, así como las prácticas correctas de manipulación, traslado y cuidados básicos durante el trámite de los documentos.</w:t>
      </w:r>
    </w:p>
    <w:p w14:paraId="72C4CBC1" w14:textId="77777777" w:rsidR="008110EF" w:rsidRDefault="008110EF" w:rsidP="00585CA2">
      <w:pPr>
        <w:jc w:val="both"/>
        <w:rPr>
          <w:color w:val="auto"/>
          <w:sz w:val="22"/>
          <w:szCs w:val="22"/>
        </w:rPr>
      </w:pPr>
    </w:p>
    <w:p w14:paraId="47DE3357" w14:textId="12B38A88" w:rsidR="006C64A5" w:rsidRDefault="004A32E3" w:rsidP="00585CA2">
      <w:pPr>
        <w:pStyle w:val="Prrafodelista"/>
        <w:ind w:left="0"/>
        <w:jc w:val="both"/>
        <w:rPr>
          <w:color w:val="auto"/>
          <w:sz w:val="22"/>
          <w:szCs w:val="22"/>
        </w:rPr>
      </w:pPr>
      <w:r w:rsidRPr="004A32E3">
        <w:rPr>
          <w:color w:val="auto"/>
          <w:sz w:val="22"/>
          <w:szCs w:val="22"/>
        </w:rPr>
        <w:t>Adicionalmente, se requiere desarrollar espacios de formación específicos para el personal encargado de ejecutar actividades de conservación preventiva en los lugares donde se almacenan los documentos de archivo, con el fin de que cuenten con los conocimientos necesarios para realizar saneamiento ambiental, identificar deterioros, aplicar procesos básicos de conservación conforme a criterios técnicos de intervención e identificar soportes analógicos distintos al papel.</w:t>
      </w:r>
    </w:p>
    <w:p w14:paraId="0CD649EB" w14:textId="77777777" w:rsidR="00BE7BD1" w:rsidRPr="00A01654" w:rsidRDefault="00BE7BD1" w:rsidP="00585CA2">
      <w:pPr>
        <w:pStyle w:val="Prrafodelista"/>
        <w:ind w:left="0"/>
        <w:jc w:val="both"/>
        <w:rPr>
          <w:color w:val="auto"/>
          <w:sz w:val="22"/>
          <w:szCs w:val="22"/>
        </w:rPr>
      </w:pPr>
    </w:p>
    <w:p w14:paraId="4FFB789B" w14:textId="77777777" w:rsidR="006C64A5" w:rsidRPr="00A01654" w:rsidRDefault="006C64A5" w:rsidP="00585CA2">
      <w:pPr>
        <w:pStyle w:val="Prrafodelista"/>
        <w:ind w:left="0"/>
        <w:jc w:val="both"/>
        <w:rPr>
          <w:b/>
          <w:bCs/>
          <w:color w:val="auto"/>
          <w:sz w:val="22"/>
          <w:szCs w:val="22"/>
        </w:rPr>
      </w:pPr>
      <w:bookmarkStart w:id="45" w:name="_Toc144191369"/>
      <w:r w:rsidRPr="00A01654">
        <w:rPr>
          <w:b/>
          <w:bCs/>
          <w:color w:val="auto"/>
          <w:sz w:val="22"/>
          <w:szCs w:val="22"/>
        </w:rPr>
        <w:lastRenderedPageBreak/>
        <w:t>Programa de Capacitación y Sensibilización</w:t>
      </w:r>
      <w:bookmarkEnd w:id="45"/>
    </w:p>
    <w:p w14:paraId="7D4EA780" w14:textId="77777777" w:rsidR="006C64A5" w:rsidRPr="00A01654" w:rsidRDefault="006C64A5" w:rsidP="00585CA2">
      <w:pPr>
        <w:rPr>
          <w:sz w:val="22"/>
          <w:szCs w:val="22"/>
          <w:lang w:eastAsia="zh-CN" w:bidi="hi-IN"/>
        </w:rPr>
      </w:pPr>
    </w:p>
    <w:p w14:paraId="5869E293" w14:textId="10F4451E" w:rsidR="00AA18EE" w:rsidRDefault="00AA18EE" w:rsidP="00585CA2">
      <w:pPr>
        <w:jc w:val="both"/>
        <w:rPr>
          <w:color w:val="auto"/>
          <w:sz w:val="22"/>
          <w:szCs w:val="22"/>
        </w:rPr>
      </w:pPr>
      <w:r w:rsidRPr="00AA18EE">
        <w:rPr>
          <w:color w:val="auto"/>
          <w:sz w:val="22"/>
          <w:szCs w:val="22"/>
        </w:rPr>
        <w:t>El Programa de Capacitación y Sensibilización se estructura en dos (2) proyectos complementarios, orientados al fortalecimiento de las capacidades institucionales en materia de conservación documental y al adecuado cumplimiento del Plan de Conservación Documental.</w:t>
      </w:r>
    </w:p>
    <w:p w14:paraId="660C5CC3" w14:textId="77777777" w:rsidR="00220E27" w:rsidRPr="00C071B5" w:rsidRDefault="00220E27" w:rsidP="00585CA2">
      <w:pPr>
        <w:jc w:val="both"/>
        <w:rPr>
          <w:color w:val="auto"/>
          <w:sz w:val="22"/>
          <w:szCs w:val="22"/>
        </w:rPr>
      </w:pPr>
    </w:p>
    <w:p w14:paraId="54A9C6A3" w14:textId="77777777" w:rsidR="00AA18EE" w:rsidRPr="00AA18EE" w:rsidRDefault="00220E27" w:rsidP="00585CA2">
      <w:pPr>
        <w:rPr>
          <w:rFonts w:ascii="Segoe UI" w:eastAsia="Times New Roman" w:hAnsi="Segoe UI" w:cs="Segoe UI"/>
          <w:color w:val="auto"/>
          <w:sz w:val="21"/>
          <w:szCs w:val="21"/>
        </w:rPr>
      </w:pPr>
      <w:r w:rsidRPr="00C071B5">
        <w:rPr>
          <w:color w:val="auto"/>
          <w:sz w:val="22"/>
          <w:szCs w:val="22"/>
        </w:rPr>
        <w:t xml:space="preserve">Proyecto 1. </w:t>
      </w:r>
      <w:r w:rsidR="00AA18EE" w:rsidRPr="00AA18EE">
        <w:rPr>
          <w:rFonts w:ascii="Segoe UI" w:eastAsia="Times New Roman" w:hAnsi="Segoe UI" w:cs="Segoe UI"/>
          <w:color w:val="auto"/>
          <w:sz w:val="21"/>
          <w:szCs w:val="21"/>
        </w:rPr>
        <w:t>Sensibilización y capacitación en conservación documental</w:t>
      </w:r>
    </w:p>
    <w:p w14:paraId="6A0B9D92" w14:textId="6CE97E93" w:rsidR="00220E27" w:rsidRDefault="00220E27" w:rsidP="00585CA2">
      <w:pPr>
        <w:rPr>
          <w:color w:val="auto"/>
          <w:sz w:val="22"/>
          <w:szCs w:val="22"/>
        </w:rPr>
      </w:pPr>
    </w:p>
    <w:p w14:paraId="318DD9A0" w14:textId="77451FBA" w:rsidR="00CE5884" w:rsidRDefault="00CE5884" w:rsidP="00585CA2">
      <w:pPr>
        <w:jc w:val="both"/>
        <w:rPr>
          <w:color w:val="auto"/>
          <w:sz w:val="22"/>
          <w:szCs w:val="22"/>
        </w:rPr>
      </w:pPr>
      <w:r w:rsidRPr="00CE5884">
        <w:rPr>
          <w:color w:val="auto"/>
          <w:sz w:val="22"/>
          <w:szCs w:val="22"/>
        </w:rPr>
        <w:t>Este proyecto está orientado a fortalecer y desarrollar de manera anual actividades de sensibilización dirigidas a todo el talento humano de la Secretaría Distrital de Salud, incluyendo funcionarios y contratistas, con el propósito de socializar los conceptos básicos de la conservación documental, los beneficios de la implementación del Plan de Conservación Documental y las buenas prácticas que deben adoptarse para prevenir el deterioro de los documentos de archivo.</w:t>
      </w:r>
    </w:p>
    <w:p w14:paraId="31DF1FC7" w14:textId="77777777" w:rsidR="00CE5884" w:rsidRPr="00CE5884" w:rsidRDefault="00CE5884" w:rsidP="00585CA2">
      <w:pPr>
        <w:jc w:val="both"/>
        <w:rPr>
          <w:color w:val="auto"/>
          <w:sz w:val="22"/>
          <w:szCs w:val="22"/>
        </w:rPr>
      </w:pPr>
    </w:p>
    <w:p w14:paraId="2FBA7F2A" w14:textId="29E2A79E" w:rsidR="004A32E3" w:rsidRDefault="00CE5884" w:rsidP="00585CA2">
      <w:pPr>
        <w:jc w:val="both"/>
        <w:rPr>
          <w:color w:val="auto"/>
          <w:sz w:val="22"/>
          <w:szCs w:val="22"/>
        </w:rPr>
      </w:pPr>
      <w:r w:rsidRPr="00CE5884">
        <w:rPr>
          <w:color w:val="auto"/>
          <w:sz w:val="22"/>
          <w:szCs w:val="22"/>
        </w:rPr>
        <w:t>Estas actividades se complementarán con la elaboración y difusión de contenidos y materiales gráficos, los cuales serán divulgados a través de los canales institucionales, tales como el correo electrónico y la intranet de la entidad</w:t>
      </w:r>
      <w:r w:rsidR="004A32E3" w:rsidRPr="004A32E3">
        <w:rPr>
          <w:color w:val="auto"/>
          <w:sz w:val="22"/>
          <w:szCs w:val="22"/>
        </w:rPr>
        <w:t>.</w:t>
      </w:r>
    </w:p>
    <w:p w14:paraId="7B66E133" w14:textId="125CAEB8" w:rsidR="00AA18EE" w:rsidRDefault="00AA18EE" w:rsidP="00585CA2">
      <w:pPr>
        <w:jc w:val="both"/>
        <w:rPr>
          <w:color w:val="auto"/>
          <w:sz w:val="22"/>
          <w:szCs w:val="22"/>
        </w:rPr>
      </w:pPr>
    </w:p>
    <w:p w14:paraId="02F08DC5" w14:textId="178273C3" w:rsidR="00AA18EE" w:rsidRDefault="00AA18EE" w:rsidP="00585CA2">
      <w:pPr>
        <w:rPr>
          <w:rFonts w:ascii="Segoe UI" w:eastAsia="Times New Roman" w:hAnsi="Segoe UI" w:cs="Segoe UI"/>
          <w:color w:val="auto"/>
          <w:sz w:val="21"/>
          <w:szCs w:val="21"/>
        </w:rPr>
      </w:pPr>
      <w:r w:rsidRPr="00C071B5">
        <w:rPr>
          <w:color w:val="auto"/>
          <w:sz w:val="22"/>
          <w:szCs w:val="22"/>
        </w:rPr>
        <w:t xml:space="preserve">Proyecto </w:t>
      </w:r>
      <w:r>
        <w:rPr>
          <w:color w:val="auto"/>
          <w:sz w:val="22"/>
          <w:szCs w:val="22"/>
        </w:rPr>
        <w:t>2</w:t>
      </w:r>
      <w:r w:rsidRPr="00C071B5">
        <w:rPr>
          <w:color w:val="auto"/>
          <w:sz w:val="22"/>
          <w:szCs w:val="22"/>
        </w:rPr>
        <w:t xml:space="preserve">. </w:t>
      </w:r>
      <w:r w:rsidRPr="00AA18EE">
        <w:rPr>
          <w:rFonts w:ascii="Segoe UI" w:eastAsia="Times New Roman" w:hAnsi="Segoe UI" w:cs="Segoe UI"/>
          <w:color w:val="auto"/>
          <w:sz w:val="21"/>
          <w:szCs w:val="21"/>
        </w:rPr>
        <w:t xml:space="preserve">Formación práctica </w:t>
      </w:r>
      <w:r w:rsidR="00CE5884">
        <w:rPr>
          <w:rFonts w:ascii="Segoe UI" w:eastAsia="Times New Roman" w:hAnsi="Segoe UI" w:cs="Segoe UI"/>
          <w:color w:val="auto"/>
          <w:sz w:val="21"/>
          <w:szCs w:val="21"/>
        </w:rPr>
        <w:t>en</w:t>
      </w:r>
      <w:r w:rsidRPr="00AA18EE">
        <w:rPr>
          <w:rFonts w:ascii="Segoe UI" w:eastAsia="Times New Roman" w:hAnsi="Segoe UI" w:cs="Segoe UI"/>
          <w:color w:val="auto"/>
          <w:sz w:val="21"/>
          <w:szCs w:val="21"/>
        </w:rPr>
        <w:t xml:space="preserve"> conservación preventiva de documentos de archivo</w:t>
      </w:r>
    </w:p>
    <w:p w14:paraId="029FCD65" w14:textId="77777777" w:rsidR="008A0841" w:rsidRPr="00AA18EE" w:rsidRDefault="008A0841" w:rsidP="00585CA2">
      <w:pPr>
        <w:rPr>
          <w:rFonts w:ascii="Segoe UI" w:eastAsia="Times New Roman" w:hAnsi="Segoe UI" w:cs="Segoe UI"/>
          <w:color w:val="auto"/>
          <w:sz w:val="21"/>
          <w:szCs w:val="21"/>
        </w:rPr>
      </w:pPr>
    </w:p>
    <w:p w14:paraId="14D3C5C3" w14:textId="4D7900C4" w:rsidR="00CE5884" w:rsidRDefault="00CE5884" w:rsidP="00585CA2">
      <w:pPr>
        <w:jc w:val="both"/>
        <w:rPr>
          <w:color w:val="auto"/>
          <w:sz w:val="22"/>
          <w:szCs w:val="22"/>
        </w:rPr>
      </w:pPr>
      <w:r w:rsidRPr="00CE5884">
        <w:rPr>
          <w:color w:val="auto"/>
          <w:sz w:val="22"/>
          <w:szCs w:val="22"/>
        </w:rPr>
        <w:t>Este proyecto se enfoca en el desarrollo de actividades prácticas de formación para el trabajo, dirigidas al personal que sea designado por la Secretaría Distrital de Salud o por los prestadores de servicios relacionados con la custodia y administración documental.</w:t>
      </w:r>
    </w:p>
    <w:p w14:paraId="361F4A34" w14:textId="77777777" w:rsidR="00CE5884" w:rsidRPr="00CE5884" w:rsidRDefault="00CE5884" w:rsidP="00585CA2">
      <w:pPr>
        <w:jc w:val="both"/>
        <w:rPr>
          <w:color w:val="auto"/>
          <w:sz w:val="22"/>
          <w:szCs w:val="22"/>
        </w:rPr>
      </w:pPr>
    </w:p>
    <w:p w14:paraId="1E0ADBC6" w14:textId="13DE6CED" w:rsidR="006C64A5" w:rsidRDefault="00CE5884" w:rsidP="00585CA2">
      <w:pPr>
        <w:pStyle w:val="Prrafodelista"/>
        <w:ind w:left="0"/>
        <w:jc w:val="both"/>
        <w:rPr>
          <w:color w:val="auto"/>
          <w:sz w:val="22"/>
          <w:szCs w:val="22"/>
        </w:rPr>
      </w:pPr>
      <w:r w:rsidRPr="00CE5884">
        <w:rPr>
          <w:color w:val="auto"/>
          <w:sz w:val="22"/>
          <w:szCs w:val="22"/>
        </w:rPr>
        <w:t>Su finalidad es fortalecer los conocimientos y habilidades técnicas en relación con los métodos, materiales e insumos necesarios para realizar la limpieza de espacios, mobiliario y documentos de archivo, así como la identificación de soportes documentales, técnicas gráficas, indicadores de deterioro y procesos básicos de conservación. Todo lo anterior, orientado a garantizar que las actividades de prevención y atención se ejecuten de manera adecuada y no generen riesgos adicionales para la conservación de los documentos de archivo.</w:t>
      </w:r>
    </w:p>
    <w:p w14:paraId="57058E8C" w14:textId="77777777" w:rsidR="00BE7BD1" w:rsidRPr="00A01654" w:rsidRDefault="00BE7BD1" w:rsidP="00585CA2">
      <w:pPr>
        <w:pStyle w:val="Prrafodelista"/>
        <w:ind w:left="0"/>
        <w:jc w:val="both"/>
        <w:rPr>
          <w:color w:val="auto"/>
          <w:sz w:val="22"/>
          <w:szCs w:val="22"/>
        </w:rPr>
      </w:pPr>
    </w:p>
    <w:p w14:paraId="44AD07FC" w14:textId="0189C5D9" w:rsidR="006C64A5" w:rsidRPr="00A01654" w:rsidRDefault="006C64A5" w:rsidP="00585CA2">
      <w:pPr>
        <w:pStyle w:val="Descripcin"/>
        <w:keepNext/>
        <w:spacing w:after="0"/>
        <w:jc w:val="center"/>
        <w:rPr>
          <w:rFonts w:ascii="Arial" w:hAnsi="Arial" w:cs="Arial"/>
          <w:i w:val="0"/>
          <w:iCs w:val="0"/>
          <w:color w:val="auto"/>
          <w:sz w:val="22"/>
          <w:szCs w:val="22"/>
          <w:lang w:eastAsia="es-CO"/>
        </w:rPr>
      </w:pPr>
      <w:r w:rsidRPr="00A01654">
        <w:rPr>
          <w:rFonts w:ascii="Arial" w:hAnsi="Arial" w:cs="Arial"/>
          <w:i w:val="0"/>
          <w:iCs w:val="0"/>
          <w:color w:val="auto"/>
          <w:sz w:val="22"/>
          <w:szCs w:val="22"/>
          <w:lang w:eastAsia="es-CO"/>
        </w:rPr>
        <w:t xml:space="preserve">Tabla </w:t>
      </w:r>
      <w:r w:rsidRPr="00A01654">
        <w:rPr>
          <w:rFonts w:ascii="Arial" w:hAnsi="Arial" w:cs="Arial"/>
          <w:i w:val="0"/>
          <w:iCs w:val="0"/>
          <w:color w:val="auto"/>
          <w:sz w:val="22"/>
          <w:szCs w:val="22"/>
          <w:lang w:eastAsia="es-CO"/>
        </w:rPr>
        <w:fldChar w:fldCharType="begin"/>
      </w:r>
      <w:r w:rsidRPr="00A01654">
        <w:rPr>
          <w:rFonts w:ascii="Arial" w:hAnsi="Arial" w:cs="Arial"/>
          <w:i w:val="0"/>
          <w:iCs w:val="0"/>
          <w:color w:val="auto"/>
          <w:sz w:val="22"/>
          <w:szCs w:val="22"/>
          <w:lang w:eastAsia="es-CO"/>
        </w:rPr>
        <w:instrText xml:space="preserve"> SEQ Tabla \* ARABIC </w:instrText>
      </w:r>
      <w:r w:rsidRPr="00A01654">
        <w:rPr>
          <w:rFonts w:ascii="Arial" w:hAnsi="Arial" w:cs="Arial"/>
          <w:i w:val="0"/>
          <w:iCs w:val="0"/>
          <w:color w:val="auto"/>
          <w:sz w:val="22"/>
          <w:szCs w:val="22"/>
          <w:lang w:eastAsia="es-CO"/>
        </w:rPr>
        <w:fldChar w:fldCharType="separate"/>
      </w:r>
      <w:r w:rsidR="000340A4">
        <w:rPr>
          <w:rFonts w:ascii="Arial" w:hAnsi="Arial" w:cs="Arial"/>
          <w:i w:val="0"/>
          <w:iCs w:val="0"/>
          <w:noProof/>
          <w:color w:val="auto"/>
          <w:sz w:val="22"/>
          <w:szCs w:val="22"/>
          <w:lang w:eastAsia="es-CO"/>
        </w:rPr>
        <w:t>6</w:t>
      </w:r>
      <w:r w:rsidRPr="00A01654">
        <w:rPr>
          <w:rFonts w:ascii="Arial" w:hAnsi="Arial" w:cs="Arial"/>
          <w:i w:val="0"/>
          <w:iCs w:val="0"/>
          <w:color w:val="auto"/>
          <w:sz w:val="22"/>
          <w:szCs w:val="22"/>
          <w:lang w:eastAsia="es-CO"/>
        </w:rPr>
        <w:fldChar w:fldCharType="end"/>
      </w:r>
      <w:r w:rsidRPr="00A01654">
        <w:rPr>
          <w:rFonts w:ascii="Arial" w:hAnsi="Arial" w:cs="Arial"/>
          <w:i w:val="0"/>
          <w:iCs w:val="0"/>
          <w:color w:val="auto"/>
          <w:sz w:val="22"/>
          <w:szCs w:val="22"/>
          <w:lang w:eastAsia="es-CO"/>
        </w:rPr>
        <w:t>. Proyectos y Actividades Estrategia 1</w:t>
      </w:r>
      <w:r w:rsidR="00CD0860">
        <w:rPr>
          <w:rFonts w:ascii="Arial" w:hAnsi="Arial" w:cs="Arial"/>
          <w:i w:val="0"/>
          <w:iCs w:val="0"/>
          <w:color w:val="auto"/>
          <w:sz w:val="22"/>
          <w:szCs w:val="22"/>
          <w:lang w:eastAsia="es-CO"/>
        </w:rPr>
        <w:t xml:space="preserve">. </w:t>
      </w:r>
      <w:r w:rsidR="00C92717" w:rsidRPr="00C92717">
        <w:rPr>
          <w:rFonts w:ascii="Arial" w:hAnsi="Arial" w:cs="Arial"/>
          <w:i w:val="0"/>
          <w:iCs w:val="0"/>
          <w:color w:val="auto"/>
          <w:sz w:val="22"/>
          <w:szCs w:val="22"/>
          <w:lang w:eastAsia="es-CO"/>
        </w:rPr>
        <w:t xml:space="preserve">Formación en </w:t>
      </w:r>
      <w:r w:rsidR="00736623">
        <w:rPr>
          <w:rFonts w:ascii="Arial" w:hAnsi="Arial" w:cs="Arial"/>
          <w:i w:val="0"/>
          <w:iCs w:val="0"/>
          <w:color w:val="auto"/>
          <w:sz w:val="22"/>
          <w:szCs w:val="22"/>
          <w:lang w:eastAsia="es-CO"/>
        </w:rPr>
        <w:t>c</w:t>
      </w:r>
      <w:r w:rsidR="00C92717" w:rsidRPr="00C92717">
        <w:rPr>
          <w:rFonts w:ascii="Arial" w:hAnsi="Arial" w:cs="Arial"/>
          <w:i w:val="0"/>
          <w:iCs w:val="0"/>
          <w:color w:val="auto"/>
          <w:sz w:val="22"/>
          <w:szCs w:val="22"/>
          <w:lang w:eastAsia="es-CO"/>
        </w:rPr>
        <w:t>onservación</w:t>
      </w:r>
    </w:p>
    <w:p w14:paraId="3D182E61" w14:textId="77777777" w:rsidR="006C64A5" w:rsidRPr="00A01654" w:rsidRDefault="006C64A5" w:rsidP="00585CA2">
      <w:pPr>
        <w:jc w:val="center"/>
        <w:rPr>
          <w:color w:val="auto"/>
          <w:sz w:val="22"/>
          <w:szCs w:val="22"/>
        </w:rPr>
      </w:pPr>
      <w:r w:rsidRPr="00A01654">
        <w:rPr>
          <w:color w:val="auto"/>
          <w:sz w:val="22"/>
          <w:szCs w:val="22"/>
        </w:rPr>
        <w:t>Plan de Conservación Documental</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201"/>
        <w:gridCol w:w="1266"/>
        <w:gridCol w:w="1067"/>
        <w:gridCol w:w="1107"/>
        <w:gridCol w:w="187"/>
        <w:gridCol w:w="227"/>
        <w:gridCol w:w="225"/>
        <w:gridCol w:w="228"/>
        <w:gridCol w:w="225"/>
        <w:gridCol w:w="225"/>
        <w:gridCol w:w="212"/>
        <w:gridCol w:w="214"/>
        <w:gridCol w:w="212"/>
        <w:gridCol w:w="212"/>
        <w:gridCol w:w="225"/>
        <w:gridCol w:w="228"/>
        <w:gridCol w:w="225"/>
        <w:gridCol w:w="225"/>
        <w:gridCol w:w="225"/>
        <w:gridCol w:w="228"/>
        <w:gridCol w:w="225"/>
        <w:gridCol w:w="225"/>
        <w:gridCol w:w="225"/>
        <w:gridCol w:w="223"/>
      </w:tblGrid>
      <w:tr w:rsidR="00CD0860" w:rsidRPr="00CD4EAD" w14:paraId="6441F4DA" w14:textId="77777777" w:rsidTr="00585CA2">
        <w:trPr>
          <w:trHeight w:val="20"/>
          <w:tblHeader/>
        </w:trPr>
        <w:tc>
          <w:tcPr>
            <w:tcW w:w="663" w:type="pct"/>
            <w:vMerge w:val="restart"/>
            <w:shd w:val="clear" w:color="C5E0B4" w:fill="BFBFBF"/>
            <w:vAlign w:val="center"/>
            <w:hideMark/>
          </w:tcPr>
          <w:p w14:paraId="659B0BAB" w14:textId="77777777" w:rsidR="00CD0860" w:rsidRPr="00CD4EAD" w:rsidRDefault="00CD0860" w:rsidP="00585CA2">
            <w:pPr>
              <w:rPr>
                <w:rFonts w:eastAsia="Times New Roman"/>
                <w:b/>
                <w:bCs/>
                <w:color w:val="000000"/>
                <w:sz w:val="12"/>
                <w:szCs w:val="12"/>
              </w:rPr>
            </w:pPr>
            <w:r w:rsidRPr="00CD4EAD">
              <w:rPr>
                <w:rFonts w:eastAsia="Times New Roman"/>
                <w:b/>
                <w:bCs/>
                <w:color w:val="000000"/>
                <w:sz w:val="12"/>
                <w:szCs w:val="12"/>
              </w:rPr>
              <w:t xml:space="preserve">PROYECTO </w:t>
            </w:r>
          </w:p>
        </w:tc>
        <w:tc>
          <w:tcPr>
            <w:tcW w:w="699" w:type="pct"/>
            <w:vMerge w:val="restart"/>
            <w:shd w:val="clear" w:color="C5E0B4" w:fill="BFBFBF"/>
            <w:vAlign w:val="center"/>
            <w:hideMark/>
          </w:tcPr>
          <w:p w14:paraId="081B9789" w14:textId="77777777" w:rsidR="00CD0860" w:rsidRPr="00CD4EAD" w:rsidRDefault="00CD0860" w:rsidP="00585CA2">
            <w:pPr>
              <w:rPr>
                <w:rFonts w:eastAsia="Times New Roman"/>
                <w:b/>
                <w:bCs/>
                <w:color w:val="000000"/>
                <w:sz w:val="12"/>
                <w:szCs w:val="12"/>
              </w:rPr>
            </w:pPr>
            <w:r w:rsidRPr="00CD4EAD">
              <w:rPr>
                <w:rFonts w:eastAsia="Times New Roman"/>
                <w:b/>
                <w:bCs/>
                <w:color w:val="000000"/>
                <w:sz w:val="12"/>
                <w:szCs w:val="12"/>
              </w:rPr>
              <w:t>ACTIVIDAD</w:t>
            </w:r>
          </w:p>
        </w:tc>
        <w:tc>
          <w:tcPr>
            <w:tcW w:w="589" w:type="pct"/>
            <w:vMerge w:val="restart"/>
            <w:shd w:val="clear" w:color="C5E0B4" w:fill="BFBFBF"/>
            <w:vAlign w:val="center"/>
            <w:hideMark/>
          </w:tcPr>
          <w:p w14:paraId="25911247" w14:textId="77777777" w:rsidR="00CD0860" w:rsidRPr="00CD4EAD" w:rsidRDefault="00CD0860" w:rsidP="00585CA2">
            <w:pPr>
              <w:rPr>
                <w:rFonts w:eastAsia="Times New Roman"/>
                <w:b/>
                <w:bCs/>
                <w:color w:val="000000"/>
                <w:sz w:val="12"/>
                <w:szCs w:val="12"/>
              </w:rPr>
            </w:pPr>
            <w:r w:rsidRPr="00CD4EAD">
              <w:rPr>
                <w:rFonts w:eastAsia="Times New Roman"/>
                <w:b/>
                <w:bCs/>
                <w:color w:val="000000"/>
                <w:sz w:val="12"/>
                <w:szCs w:val="12"/>
              </w:rPr>
              <w:t>PRODUCTO</w:t>
            </w:r>
          </w:p>
        </w:tc>
        <w:tc>
          <w:tcPr>
            <w:tcW w:w="611" w:type="pct"/>
            <w:vMerge w:val="restart"/>
            <w:shd w:val="clear" w:color="C5E0B4" w:fill="BFBFBF"/>
            <w:vAlign w:val="center"/>
            <w:hideMark/>
          </w:tcPr>
          <w:p w14:paraId="4976E76A" w14:textId="77777777" w:rsidR="00CD0860" w:rsidRPr="00CD4EAD" w:rsidRDefault="00CD0860" w:rsidP="00585CA2">
            <w:pPr>
              <w:rPr>
                <w:rFonts w:eastAsia="Times New Roman"/>
                <w:b/>
                <w:bCs/>
                <w:color w:val="000000"/>
                <w:sz w:val="12"/>
                <w:szCs w:val="12"/>
              </w:rPr>
            </w:pPr>
            <w:r w:rsidRPr="00CD4EAD">
              <w:rPr>
                <w:rFonts w:eastAsia="Times New Roman"/>
                <w:b/>
                <w:bCs/>
                <w:color w:val="000000"/>
                <w:sz w:val="12"/>
                <w:szCs w:val="12"/>
              </w:rPr>
              <w:t>RESPONSABLE</w:t>
            </w:r>
          </w:p>
        </w:tc>
        <w:tc>
          <w:tcPr>
            <w:tcW w:w="478" w:type="pct"/>
            <w:gridSpan w:val="4"/>
            <w:shd w:val="clear" w:color="FFF2CC" w:fill="DDEBF7"/>
            <w:vAlign w:val="center"/>
            <w:hideMark/>
          </w:tcPr>
          <w:p w14:paraId="71989B21" w14:textId="77777777" w:rsidR="00CD0860" w:rsidRPr="00CD4EAD" w:rsidRDefault="00CD0860" w:rsidP="00585CA2">
            <w:pPr>
              <w:jc w:val="center"/>
              <w:rPr>
                <w:rFonts w:eastAsia="Times New Roman"/>
                <w:b/>
                <w:bCs/>
                <w:color w:val="000000"/>
                <w:sz w:val="12"/>
                <w:szCs w:val="12"/>
              </w:rPr>
            </w:pPr>
            <w:r w:rsidRPr="00CD4EAD">
              <w:rPr>
                <w:rFonts w:eastAsia="Times New Roman"/>
                <w:b/>
                <w:bCs/>
                <w:color w:val="000000"/>
                <w:sz w:val="12"/>
                <w:szCs w:val="12"/>
              </w:rPr>
              <w:t>2026</w:t>
            </w:r>
          </w:p>
        </w:tc>
        <w:tc>
          <w:tcPr>
            <w:tcW w:w="483" w:type="pct"/>
            <w:gridSpan w:val="4"/>
            <w:shd w:val="clear" w:color="FBE5D6" w:fill="FFFFFF"/>
            <w:vAlign w:val="center"/>
            <w:hideMark/>
          </w:tcPr>
          <w:p w14:paraId="06844816" w14:textId="77777777" w:rsidR="00CD0860" w:rsidRPr="00CD4EAD" w:rsidRDefault="00CD0860" w:rsidP="00585CA2">
            <w:pPr>
              <w:jc w:val="center"/>
              <w:rPr>
                <w:rFonts w:eastAsia="Times New Roman"/>
                <w:b/>
                <w:bCs/>
                <w:color w:val="000000"/>
                <w:sz w:val="12"/>
                <w:szCs w:val="12"/>
              </w:rPr>
            </w:pPr>
            <w:r w:rsidRPr="00CD4EAD">
              <w:rPr>
                <w:rFonts w:eastAsia="Times New Roman"/>
                <w:b/>
                <w:bCs/>
                <w:color w:val="000000"/>
                <w:sz w:val="12"/>
                <w:szCs w:val="12"/>
              </w:rPr>
              <w:t>2027</w:t>
            </w:r>
          </w:p>
        </w:tc>
        <w:tc>
          <w:tcPr>
            <w:tcW w:w="484" w:type="pct"/>
            <w:gridSpan w:val="4"/>
            <w:shd w:val="clear" w:color="F2F2F2" w:fill="DDEBF7"/>
            <w:vAlign w:val="center"/>
            <w:hideMark/>
          </w:tcPr>
          <w:p w14:paraId="1BCE3AA7" w14:textId="77777777" w:rsidR="00CD0860" w:rsidRPr="00CD4EAD" w:rsidRDefault="00CD0860" w:rsidP="00585CA2">
            <w:pPr>
              <w:jc w:val="center"/>
              <w:rPr>
                <w:rFonts w:eastAsia="Times New Roman"/>
                <w:b/>
                <w:bCs/>
                <w:color w:val="000000"/>
                <w:sz w:val="12"/>
                <w:szCs w:val="12"/>
              </w:rPr>
            </w:pPr>
            <w:r w:rsidRPr="00CD4EAD">
              <w:rPr>
                <w:rFonts w:eastAsia="Times New Roman"/>
                <w:b/>
                <w:bCs/>
                <w:color w:val="000000"/>
                <w:sz w:val="12"/>
                <w:szCs w:val="12"/>
              </w:rPr>
              <w:t>2028</w:t>
            </w:r>
          </w:p>
        </w:tc>
        <w:tc>
          <w:tcPr>
            <w:tcW w:w="498" w:type="pct"/>
            <w:gridSpan w:val="4"/>
            <w:shd w:val="clear" w:color="DAE3F3" w:fill="FFFFFF"/>
            <w:vAlign w:val="center"/>
            <w:hideMark/>
          </w:tcPr>
          <w:p w14:paraId="51ACD728" w14:textId="77777777" w:rsidR="00CD0860" w:rsidRPr="00CD4EAD" w:rsidRDefault="00CD0860" w:rsidP="00585CA2">
            <w:pPr>
              <w:jc w:val="center"/>
              <w:rPr>
                <w:rFonts w:eastAsia="Times New Roman"/>
                <w:b/>
                <w:bCs/>
                <w:color w:val="000000"/>
                <w:sz w:val="12"/>
                <w:szCs w:val="12"/>
              </w:rPr>
            </w:pPr>
            <w:r w:rsidRPr="00CD4EAD">
              <w:rPr>
                <w:rFonts w:eastAsia="Times New Roman"/>
                <w:b/>
                <w:bCs/>
                <w:color w:val="000000"/>
                <w:sz w:val="12"/>
                <w:szCs w:val="12"/>
              </w:rPr>
              <w:t>2029</w:t>
            </w:r>
          </w:p>
        </w:tc>
        <w:tc>
          <w:tcPr>
            <w:tcW w:w="495" w:type="pct"/>
            <w:gridSpan w:val="4"/>
            <w:shd w:val="clear" w:color="FBE5D6" w:fill="DDEBF7"/>
            <w:vAlign w:val="center"/>
            <w:hideMark/>
          </w:tcPr>
          <w:p w14:paraId="6EC7061A" w14:textId="77777777" w:rsidR="00CD0860" w:rsidRPr="00CD4EAD" w:rsidRDefault="00CD0860" w:rsidP="00585CA2">
            <w:pPr>
              <w:jc w:val="center"/>
              <w:rPr>
                <w:rFonts w:eastAsia="Times New Roman"/>
                <w:b/>
                <w:bCs/>
                <w:color w:val="000000"/>
                <w:sz w:val="12"/>
                <w:szCs w:val="12"/>
              </w:rPr>
            </w:pPr>
            <w:r w:rsidRPr="00CD4EAD">
              <w:rPr>
                <w:rFonts w:eastAsia="Times New Roman"/>
                <w:b/>
                <w:bCs/>
                <w:color w:val="000000"/>
                <w:sz w:val="12"/>
                <w:szCs w:val="12"/>
              </w:rPr>
              <w:t>2030</w:t>
            </w:r>
          </w:p>
        </w:tc>
      </w:tr>
      <w:tr w:rsidR="00CD0860" w:rsidRPr="00CD4EAD" w14:paraId="1881B7C3" w14:textId="77777777" w:rsidTr="00E67127">
        <w:trPr>
          <w:trHeight w:val="20"/>
          <w:tblHeader/>
        </w:trPr>
        <w:tc>
          <w:tcPr>
            <w:tcW w:w="663" w:type="pct"/>
            <w:vMerge/>
            <w:vAlign w:val="center"/>
            <w:hideMark/>
          </w:tcPr>
          <w:p w14:paraId="515B2E21" w14:textId="77777777" w:rsidR="00CD0860" w:rsidRPr="00CD4EAD" w:rsidRDefault="00CD0860" w:rsidP="00585CA2">
            <w:pPr>
              <w:rPr>
                <w:rFonts w:eastAsia="Times New Roman"/>
                <w:b/>
                <w:bCs/>
                <w:color w:val="000000"/>
                <w:sz w:val="12"/>
                <w:szCs w:val="12"/>
              </w:rPr>
            </w:pPr>
          </w:p>
        </w:tc>
        <w:tc>
          <w:tcPr>
            <w:tcW w:w="699" w:type="pct"/>
            <w:vMerge/>
            <w:vAlign w:val="center"/>
            <w:hideMark/>
          </w:tcPr>
          <w:p w14:paraId="32058726" w14:textId="77777777" w:rsidR="00CD0860" w:rsidRPr="00CD4EAD" w:rsidRDefault="00CD0860" w:rsidP="00585CA2">
            <w:pPr>
              <w:rPr>
                <w:rFonts w:eastAsia="Times New Roman"/>
                <w:b/>
                <w:bCs/>
                <w:color w:val="000000"/>
                <w:sz w:val="12"/>
                <w:szCs w:val="12"/>
              </w:rPr>
            </w:pPr>
          </w:p>
        </w:tc>
        <w:tc>
          <w:tcPr>
            <w:tcW w:w="589" w:type="pct"/>
            <w:vMerge/>
            <w:vAlign w:val="center"/>
            <w:hideMark/>
          </w:tcPr>
          <w:p w14:paraId="191E8A82" w14:textId="77777777" w:rsidR="00CD0860" w:rsidRPr="00CD4EAD" w:rsidRDefault="00CD0860" w:rsidP="00585CA2">
            <w:pPr>
              <w:rPr>
                <w:rFonts w:eastAsia="Times New Roman"/>
                <w:b/>
                <w:bCs/>
                <w:color w:val="000000"/>
                <w:sz w:val="12"/>
                <w:szCs w:val="12"/>
              </w:rPr>
            </w:pPr>
          </w:p>
        </w:tc>
        <w:tc>
          <w:tcPr>
            <w:tcW w:w="611" w:type="pct"/>
            <w:vMerge/>
            <w:vAlign w:val="center"/>
            <w:hideMark/>
          </w:tcPr>
          <w:p w14:paraId="43B45E90" w14:textId="77777777" w:rsidR="00CD0860" w:rsidRPr="00CD4EAD" w:rsidRDefault="00CD0860" w:rsidP="00585CA2">
            <w:pPr>
              <w:rPr>
                <w:rFonts w:eastAsia="Times New Roman"/>
                <w:b/>
                <w:bCs/>
                <w:color w:val="000000"/>
                <w:sz w:val="12"/>
                <w:szCs w:val="12"/>
              </w:rPr>
            </w:pPr>
          </w:p>
        </w:tc>
        <w:tc>
          <w:tcPr>
            <w:tcW w:w="103" w:type="pct"/>
            <w:shd w:val="clear" w:color="FFF2CC" w:fill="DDEBF7"/>
            <w:vAlign w:val="center"/>
            <w:hideMark/>
          </w:tcPr>
          <w:p w14:paraId="799CA322" w14:textId="77777777" w:rsidR="00CD0860" w:rsidRPr="00CD4EAD" w:rsidRDefault="00CD0860" w:rsidP="00585CA2">
            <w:pPr>
              <w:rPr>
                <w:rFonts w:eastAsia="Times New Roman"/>
                <w:b/>
                <w:bCs/>
                <w:color w:val="000000"/>
                <w:sz w:val="12"/>
                <w:szCs w:val="12"/>
              </w:rPr>
            </w:pPr>
            <w:r w:rsidRPr="00CD4EAD">
              <w:rPr>
                <w:rFonts w:eastAsia="Times New Roman"/>
                <w:b/>
                <w:bCs/>
                <w:color w:val="000000"/>
                <w:sz w:val="12"/>
                <w:szCs w:val="12"/>
              </w:rPr>
              <w:t>1</w:t>
            </w:r>
          </w:p>
        </w:tc>
        <w:tc>
          <w:tcPr>
            <w:tcW w:w="125" w:type="pct"/>
            <w:shd w:val="clear" w:color="FFF2CC" w:fill="DDEBF7"/>
            <w:vAlign w:val="center"/>
            <w:hideMark/>
          </w:tcPr>
          <w:p w14:paraId="092B53FA" w14:textId="77777777" w:rsidR="00CD0860" w:rsidRPr="00CD4EAD" w:rsidRDefault="00CD0860" w:rsidP="00585CA2">
            <w:pPr>
              <w:rPr>
                <w:rFonts w:eastAsia="Times New Roman"/>
                <w:b/>
                <w:bCs/>
                <w:color w:val="000000"/>
                <w:sz w:val="12"/>
                <w:szCs w:val="12"/>
              </w:rPr>
            </w:pPr>
            <w:r w:rsidRPr="00CD4EAD">
              <w:rPr>
                <w:rFonts w:eastAsia="Times New Roman"/>
                <w:b/>
                <w:bCs/>
                <w:color w:val="000000"/>
                <w:sz w:val="12"/>
                <w:szCs w:val="12"/>
              </w:rPr>
              <w:t>2</w:t>
            </w:r>
          </w:p>
        </w:tc>
        <w:tc>
          <w:tcPr>
            <w:tcW w:w="124" w:type="pct"/>
            <w:shd w:val="clear" w:color="FFF2CC" w:fill="DDEBF7"/>
            <w:vAlign w:val="center"/>
            <w:hideMark/>
          </w:tcPr>
          <w:p w14:paraId="5E4164C7" w14:textId="77777777" w:rsidR="00CD0860" w:rsidRPr="00CD4EAD" w:rsidRDefault="00CD0860" w:rsidP="00585CA2">
            <w:pPr>
              <w:rPr>
                <w:rFonts w:eastAsia="Times New Roman"/>
                <w:b/>
                <w:bCs/>
                <w:color w:val="000000"/>
                <w:sz w:val="12"/>
                <w:szCs w:val="12"/>
              </w:rPr>
            </w:pPr>
            <w:r w:rsidRPr="00CD4EAD">
              <w:rPr>
                <w:rFonts w:eastAsia="Times New Roman"/>
                <w:b/>
                <w:bCs/>
                <w:color w:val="000000"/>
                <w:sz w:val="12"/>
                <w:szCs w:val="12"/>
              </w:rPr>
              <w:t>3</w:t>
            </w:r>
          </w:p>
        </w:tc>
        <w:tc>
          <w:tcPr>
            <w:tcW w:w="126" w:type="pct"/>
            <w:shd w:val="clear" w:color="FFF2CC" w:fill="DDEBF7"/>
            <w:vAlign w:val="center"/>
            <w:hideMark/>
          </w:tcPr>
          <w:p w14:paraId="0DC400A9" w14:textId="77777777" w:rsidR="00CD0860" w:rsidRPr="00CD4EAD" w:rsidRDefault="00CD0860" w:rsidP="00585CA2">
            <w:pPr>
              <w:rPr>
                <w:rFonts w:eastAsia="Times New Roman"/>
                <w:b/>
                <w:bCs/>
                <w:color w:val="000000"/>
                <w:sz w:val="12"/>
                <w:szCs w:val="12"/>
              </w:rPr>
            </w:pPr>
            <w:r w:rsidRPr="00CD4EAD">
              <w:rPr>
                <w:rFonts w:eastAsia="Times New Roman"/>
                <w:b/>
                <w:bCs/>
                <w:color w:val="000000"/>
                <w:sz w:val="12"/>
                <w:szCs w:val="12"/>
              </w:rPr>
              <w:t>4</w:t>
            </w:r>
          </w:p>
        </w:tc>
        <w:tc>
          <w:tcPr>
            <w:tcW w:w="124" w:type="pct"/>
            <w:shd w:val="clear" w:color="FBE5D6" w:fill="FFFFFF"/>
            <w:vAlign w:val="center"/>
            <w:hideMark/>
          </w:tcPr>
          <w:p w14:paraId="335A091F" w14:textId="77777777" w:rsidR="00CD0860" w:rsidRPr="00CD4EAD" w:rsidRDefault="00CD0860" w:rsidP="00585CA2">
            <w:pPr>
              <w:rPr>
                <w:rFonts w:eastAsia="Times New Roman"/>
                <w:b/>
                <w:bCs/>
                <w:color w:val="000000"/>
                <w:sz w:val="12"/>
                <w:szCs w:val="12"/>
              </w:rPr>
            </w:pPr>
            <w:r w:rsidRPr="00CD4EAD">
              <w:rPr>
                <w:rFonts w:eastAsia="Times New Roman"/>
                <w:b/>
                <w:bCs/>
                <w:color w:val="000000"/>
                <w:sz w:val="12"/>
                <w:szCs w:val="12"/>
              </w:rPr>
              <w:t>1</w:t>
            </w:r>
          </w:p>
        </w:tc>
        <w:tc>
          <w:tcPr>
            <w:tcW w:w="124" w:type="pct"/>
            <w:shd w:val="clear" w:color="FBE5D6" w:fill="FFFFFF"/>
            <w:vAlign w:val="center"/>
            <w:hideMark/>
          </w:tcPr>
          <w:p w14:paraId="201CA6CE" w14:textId="77777777" w:rsidR="00CD0860" w:rsidRPr="00CD4EAD" w:rsidRDefault="00CD0860" w:rsidP="00585CA2">
            <w:pPr>
              <w:rPr>
                <w:rFonts w:eastAsia="Times New Roman"/>
                <w:b/>
                <w:bCs/>
                <w:color w:val="000000"/>
                <w:sz w:val="12"/>
                <w:szCs w:val="12"/>
              </w:rPr>
            </w:pPr>
            <w:r w:rsidRPr="00CD4EAD">
              <w:rPr>
                <w:rFonts w:eastAsia="Times New Roman"/>
                <w:b/>
                <w:bCs/>
                <w:color w:val="000000"/>
                <w:sz w:val="12"/>
                <w:szCs w:val="12"/>
              </w:rPr>
              <w:t>2</w:t>
            </w:r>
          </w:p>
        </w:tc>
        <w:tc>
          <w:tcPr>
            <w:tcW w:w="117" w:type="pct"/>
            <w:shd w:val="clear" w:color="FBE5D6" w:fill="FFFFFF"/>
            <w:vAlign w:val="center"/>
            <w:hideMark/>
          </w:tcPr>
          <w:p w14:paraId="0637FDB0" w14:textId="77777777" w:rsidR="00CD0860" w:rsidRPr="00CD4EAD" w:rsidRDefault="00CD0860" w:rsidP="00585CA2">
            <w:pPr>
              <w:rPr>
                <w:rFonts w:eastAsia="Times New Roman"/>
                <w:b/>
                <w:bCs/>
                <w:color w:val="000000"/>
                <w:sz w:val="12"/>
                <w:szCs w:val="12"/>
              </w:rPr>
            </w:pPr>
            <w:r w:rsidRPr="00CD4EAD">
              <w:rPr>
                <w:rFonts w:eastAsia="Times New Roman"/>
                <w:b/>
                <w:bCs/>
                <w:color w:val="000000"/>
                <w:sz w:val="12"/>
                <w:szCs w:val="12"/>
              </w:rPr>
              <w:t>3</w:t>
            </w:r>
          </w:p>
        </w:tc>
        <w:tc>
          <w:tcPr>
            <w:tcW w:w="118" w:type="pct"/>
            <w:shd w:val="clear" w:color="FBE5D6" w:fill="FFFFFF"/>
            <w:vAlign w:val="center"/>
            <w:hideMark/>
          </w:tcPr>
          <w:p w14:paraId="2D0BFC0A" w14:textId="77777777" w:rsidR="00CD0860" w:rsidRPr="00CD4EAD" w:rsidRDefault="00CD0860" w:rsidP="00585CA2">
            <w:pPr>
              <w:rPr>
                <w:rFonts w:eastAsia="Times New Roman"/>
                <w:b/>
                <w:bCs/>
                <w:color w:val="000000"/>
                <w:sz w:val="12"/>
                <w:szCs w:val="12"/>
              </w:rPr>
            </w:pPr>
            <w:r w:rsidRPr="00CD4EAD">
              <w:rPr>
                <w:rFonts w:eastAsia="Times New Roman"/>
                <w:b/>
                <w:bCs/>
                <w:color w:val="000000"/>
                <w:sz w:val="12"/>
                <w:szCs w:val="12"/>
              </w:rPr>
              <w:t>4</w:t>
            </w:r>
          </w:p>
        </w:tc>
        <w:tc>
          <w:tcPr>
            <w:tcW w:w="117" w:type="pct"/>
            <w:shd w:val="clear" w:color="F2F2F2" w:fill="DDEBF7"/>
            <w:vAlign w:val="center"/>
            <w:hideMark/>
          </w:tcPr>
          <w:p w14:paraId="3FD0E0D4" w14:textId="77777777" w:rsidR="00CD0860" w:rsidRPr="00CD4EAD" w:rsidRDefault="00CD0860" w:rsidP="00585CA2">
            <w:pPr>
              <w:rPr>
                <w:rFonts w:eastAsia="Times New Roman"/>
                <w:b/>
                <w:bCs/>
                <w:color w:val="000000"/>
                <w:sz w:val="12"/>
                <w:szCs w:val="12"/>
              </w:rPr>
            </w:pPr>
            <w:r w:rsidRPr="00CD4EAD">
              <w:rPr>
                <w:rFonts w:eastAsia="Times New Roman"/>
                <w:b/>
                <w:bCs/>
                <w:color w:val="000000"/>
                <w:sz w:val="12"/>
                <w:szCs w:val="12"/>
              </w:rPr>
              <w:t>1</w:t>
            </w:r>
          </w:p>
        </w:tc>
        <w:tc>
          <w:tcPr>
            <w:tcW w:w="117" w:type="pct"/>
            <w:shd w:val="clear" w:color="F2F2F2" w:fill="DDEBF7"/>
            <w:vAlign w:val="center"/>
            <w:hideMark/>
          </w:tcPr>
          <w:p w14:paraId="4B4DECA6" w14:textId="77777777" w:rsidR="00CD0860" w:rsidRPr="00CD4EAD" w:rsidRDefault="00CD0860" w:rsidP="00585CA2">
            <w:pPr>
              <w:rPr>
                <w:rFonts w:eastAsia="Times New Roman"/>
                <w:b/>
                <w:bCs/>
                <w:color w:val="000000"/>
                <w:sz w:val="12"/>
                <w:szCs w:val="12"/>
              </w:rPr>
            </w:pPr>
            <w:r w:rsidRPr="00CD4EAD">
              <w:rPr>
                <w:rFonts w:eastAsia="Times New Roman"/>
                <w:b/>
                <w:bCs/>
                <w:color w:val="000000"/>
                <w:sz w:val="12"/>
                <w:szCs w:val="12"/>
              </w:rPr>
              <w:t>2</w:t>
            </w:r>
          </w:p>
        </w:tc>
        <w:tc>
          <w:tcPr>
            <w:tcW w:w="124" w:type="pct"/>
            <w:shd w:val="clear" w:color="F2F2F2" w:fill="DDEBF7"/>
            <w:vAlign w:val="center"/>
            <w:hideMark/>
          </w:tcPr>
          <w:p w14:paraId="077C68A9" w14:textId="77777777" w:rsidR="00CD0860" w:rsidRPr="00CD4EAD" w:rsidRDefault="00CD0860" w:rsidP="00585CA2">
            <w:pPr>
              <w:rPr>
                <w:rFonts w:eastAsia="Times New Roman"/>
                <w:b/>
                <w:bCs/>
                <w:color w:val="000000"/>
                <w:sz w:val="12"/>
                <w:szCs w:val="12"/>
              </w:rPr>
            </w:pPr>
            <w:r w:rsidRPr="00CD4EAD">
              <w:rPr>
                <w:rFonts w:eastAsia="Times New Roman"/>
                <w:b/>
                <w:bCs/>
                <w:color w:val="000000"/>
                <w:sz w:val="12"/>
                <w:szCs w:val="12"/>
              </w:rPr>
              <w:t>3</w:t>
            </w:r>
          </w:p>
        </w:tc>
        <w:tc>
          <w:tcPr>
            <w:tcW w:w="126" w:type="pct"/>
            <w:shd w:val="clear" w:color="F2F2F2" w:fill="DDEBF7"/>
            <w:vAlign w:val="center"/>
            <w:hideMark/>
          </w:tcPr>
          <w:p w14:paraId="4AC7D264" w14:textId="77777777" w:rsidR="00CD0860" w:rsidRPr="00CD4EAD" w:rsidRDefault="00CD0860" w:rsidP="00585CA2">
            <w:pPr>
              <w:rPr>
                <w:rFonts w:eastAsia="Times New Roman"/>
                <w:b/>
                <w:bCs/>
                <w:color w:val="000000"/>
                <w:sz w:val="12"/>
                <w:szCs w:val="12"/>
              </w:rPr>
            </w:pPr>
            <w:r w:rsidRPr="00CD4EAD">
              <w:rPr>
                <w:rFonts w:eastAsia="Times New Roman"/>
                <w:b/>
                <w:bCs/>
                <w:color w:val="000000"/>
                <w:sz w:val="12"/>
                <w:szCs w:val="12"/>
              </w:rPr>
              <w:t>4</w:t>
            </w:r>
          </w:p>
        </w:tc>
        <w:tc>
          <w:tcPr>
            <w:tcW w:w="124" w:type="pct"/>
            <w:shd w:val="clear" w:color="DAE3F3" w:fill="FFFFFF"/>
            <w:vAlign w:val="center"/>
            <w:hideMark/>
          </w:tcPr>
          <w:p w14:paraId="6EDF2C9A" w14:textId="77777777" w:rsidR="00CD0860" w:rsidRPr="00CD4EAD" w:rsidRDefault="00CD0860" w:rsidP="00585CA2">
            <w:pPr>
              <w:rPr>
                <w:rFonts w:eastAsia="Times New Roman"/>
                <w:b/>
                <w:bCs/>
                <w:color w:val="000000"/>
                <w:sz w:val="12"/>
                <w:szCs w:val="12"/>
              </w:rPr>
            </w:pPr>
            <w:r w:rsidRPr="00CD4EAD">
              <w:rPr>
                <w:rFonts w:eastAsia="Times New Roman"/>
                <w:b/>
                <w:bCs/>
                <w:color w:val="000000"/>
                <w:sz w:val="12"/>
                <w:szCs w:val="12"/>
              </w:rPr>
              <w:t>1</w:t>
            </w:r>
          </w:p>
        </w:tc>
        <w:tc>
          <w:tcPr>
            <w:tcW w:w="124" w:type="pct"/>
            <w:shd w:val="clear" w:color="DAE3F3" w:fill="FFFFFF"/>
            <w:vAlign w:val="center"/>
            <w:hideMark/>
          </w:tcPr>
          <w:p w14:paraId="02BF0DD4" w14:textId="77777777" w:rsidR="00CD0860" w:rsidRPr="00CD4EAD" w:rsidRDefault="00CD0860" w:rsidP="00585CA2">
            <w:pPr>
              <w:rPr>
                <w:rFonts w:eastAsia="Times New Roman"/>
                <w:b/>
                <w:bCs/>
                <w:color w:val="000000"/>
                <w:sz w:val="12"/>
                <w:szCs w:val="12"/>
              </w:rPr>
            </w:pPr>
            <w:r w:rsidRPr="00CD4EAD">
              <w:rPr>
                <w:rFonts w:eastAsia="Times New Roman"/>
                <w:b/>
                <w:bCs/>
                <w:color w:val="000000"/>
                <w:sz w:val="12"/>
                <w:szCs w:val="12"/>
              </w:rPr>
              <w:t>2</w:t>
            </w:r>
          </w:p>
        </w:tc>
        <w:tc>
          <w:tcPr>
            <w:tcW w:w="124" w:type="pct"/>
            <w:shd w:val="clear" w:color="DAE3F3" w:fill="FFFFFF"/>
            <w:vAlign w:val="center"/>
            <w:hideMark/>
          </w:tcPr>
          <w:p w14:paraId="7682377C" w14:textId="77777777" w:rsidR="00CD0860" w:rsidRPr="00CD4EAD" w:rsidRDefault="00CD0860" w:rsidP="00585CA2">
            <w:pPr>
              <w:rPr>
                <w:rFonts w:eastAsia="Times New Roman"/>
                <w:b/>
                <w:bCs/>
                <w:color w:val="000000"/>
                <w:sz w:val="12"/>
                <w:szCs w:val="12"/>
              </w:rPr>
            </w:pPr>
            <w:r w:rsidRPr="00CD4EAD">
              <w:rPr>
                <w:rFonts w:eastAsia="Times New Roman"/>
                <w:b/>
                <w:bCs/>
                <w:color w:val="000000"/>
                <w:sz w:val="12"/>
                <w:szCs w:val="12"/>
              </w:rPr>
              <w:t>3</w:t>
            </w:r>
          </w:p>
        </w:tc>
        <w:tc>
          <w:tcPr>
            <w:tcW w:w="126" w:type="pct"/>
            <w:shd w:val="clear" w:color="DAE3F3" w:fill="FFFFFF"/>
            <w:vAlign w:val="center"/>
            <w:hideMark/>
          </w:tcPr>
          <w:p w14:paraId="7C977619" w14:textId="77777777" w:rsidR="00CD0860" w:rsidRPr="00CD4EAD" w:rsidRDefault="00CD0860" w:rsidP="00585CA2">
            <w:pPr>
              <w:rPr>
                <w:rFonts w:eastAsia="Times New Roman"/>
                <w:b/>
                <w:bCs/>
                <w:color w:val="000000"/>
                <w:sz w:val="12"/>
                <w:szCs w:val="12"/>
              </w:rPr>
            </w:pPr>
            <w:r w:rsidRPr="00CD4EAD">
              <w:rPr>
                <w:rFonts w:eastAsia="Times New Roman"/>
                <w:b/>
                <w:bCs/>
                <w:color w:val="000000"/>
                <w:sz w:val="12"/>
                <w:szCs w:val="12"/>
              </w:rPr>
              <w:t>4</w:t>
            </w:r>
          </w:p>
        </w:tc>
        <w:tc>
          <w:tcPr>
            <w:tcW w:w="124" w:type="pct"/>
            <w:shd w:val="clear" w:color="FBE5D6" w:fill="DDEBF7"/>
            <w:vAlign w:val="center"/>
            <w:hideMark/>
          </w:tcPr>
          <w:p w14:paraId="599A9D22" w14:textId="77777777" w:rsidR="00CD0860" w:rsidRPr="00CD4EAD" w:rsidRDefault="00CD0860" w:rsidP="00585CA2">
            <w:pPr>
              <w:rPr>
                <w:rFonts w:eastAsia="Times New Roman"/>
                <w:b/>
                <w:bCs/>
                <w:color w:val="000000"/>
                <w:sz w:val="12"/>
                <w:szCs w:val="12"/>
              </w:rPr>
            </w:pPr>
            <w:r w:rsidRPr="00CD4EAD">
              <w:rPr>
                <w:rFonts w:eastAsia="Times New Roman"/>
                <w:b/>
                <w:bCs/>
                <w:color w:val="000000"/>
                <w:sz w:val="12"/>
                <w:szCs w:val="12"/>
              </w:rPr>
              <w:t>1</w:t>
            </w:r>
          </w:p>
        </w:tc>
        <w:tc>
          <w:tcPr>
            <w:tcW w:w="124" w:type="pct"/>
            <w:shd w:val="clear" w:color="FBE5D6" w:fill="DDEBF7"/>
            <w:vAlign w:val="center"/>
            <w:hideMark/>
          </w:tcPr>
          <w:p w14:paraId="1B8B0B87" w14:textId="77777777" w:rsidR="00CD0860" w:rsidRPr="00CD4EAD" w:rsidRDefault="00CD0860" w:rsidP="00585CA2">
            <w:pPr>
              <w:rPr>
                <w:rFonts w:eastAsia="Times New Roman"/>
                <w:b/>
                <w:bCs/>
                <w:color w:val="000000"/>
                <w:sz w:val="12"/>
                <w:szCs w:val="12"/>
              </w:rPr>
            </w:pPr>
            <w:r w:rsidRPr="00CD4EAD">
              <w:rPr>
                <w:rFonts w:eastAsia="Times New Roman"/>
                <w:b/>
                <w:bCs/>
                <w:color w:val="000000"/>
                <w:sz w:val="12"/>
                <w:szCs w:val="12"/>
              </w:rPr>
              <w:t>2</w:t>
            </w:r>
          </w:p>
        </w:tc>
        <w:tc>
          <w:tcPr>
            <w:tcW w:w="124" w:type="pct"/>
            <w:shd w:val="clear" w:color="FBE5D6" w:fill="DDEBF7"/>
            <w:vAlign w:val="center"/>
            <w:hideMark/>
          </w:tcPr>
          <w:p w14:paraId="4045FC48" w14:textId="77777777" w:rsidR="00CD0860" w:rsidRPr="00CD4EAD" w:rsidRDefault="00CD0860" w:rsidP="00585CA2">
            <w:pPr>
              <w:rPr>
                <w:rFonts w:eastAsia="Times New Roman"/>
                <w:b/>
                <w:bCs/>
                <w:color w:val="000000"/>
                <w:sz w:val="12"/>
                <w:szCs w:val="12"/>
              </w:rPr>
            </w:pPr>
            <w:r w:rsidRPr="00CD4EAD">
              <w:rPr>
                <w:rFonts w:eastAsia="Times New Roman"/>
                <w:b/>
                <w:bCs/>
                <w:color w:val="000000"/>
                <w:sz w:val="12"/>
                <w:szCs w:val="12"/>
              </w:rPr>
              <w:t>3</w:t>
            </w:r>
          </w:p>
        </w:tc>
        <w:tc>
          <w:tcPr>
            <w:tcW w:w="123" w:type="pct"/>
            <w:shd w:val="clear" w:color="FBE5D6" w:fill="DDEBF7"/>
            <w:vAlign w:val="center"/>
            <w:hideMark/>
          </w:tcPr>
          <w:p w14:paraId="57EC1F83" w14:textId="77777777" w:rsidR="00CD0860" w:rsidRPr="00CD4EAD" w:rsidRDefault="00CD0860" w:rsidP="00585CA2">
            <w:pPr>
              <w:rPr>
                <w:rFonts w:eastAsia="Times New Roman"/>
                <w:b/>
                <w:bCs/>
                <w:color w:val="000000"/>
                <w:sz w:val="12"/>
                <w:szCs w:val="12"/>
              </w:rPr>
            </w:pPr>
            <w:r w:rsidRPr="00CD4EAD">
              <w:rPr>
                <w:rFonts w:eastAsia="Times New Roman"/>
                <w:b/>
                <w:bCs/>
                <w:color w:val="000000"/>
                <w:sz w:val="12"/>
                <w:szCs w:val="12"/>
              </w:rPr>
              <w:t>4</w:t>
            </w:r>
          </w:p>
        </w:tc>
      </w:tr>
      <w:tr w:rsidR="00E67127" w:rsidRPr="00CD4EAD" w14:paraId="0FB753A6" w14:textId="77777777" w:rsidTr="001E598A">
        <w:trPr>
          <w:trHeight w:val="20"/>
        </w:trPr>
        <w:tc>
          <w:tcPr>
            <w:tcW w:w="663" w:type="pct"/>
            <w:vMerge w:val="restart"/>
            <w:shd w:val="clear" w:color="000000" w:fill="FFFFFF"/>
            <w:vAlign w:val="center"/>
            <w:hideMark/>
          </w:tcPr>
          <w:p w14:paraId="43737F25" w14:textId="60D64784" w:rsidR="00E67127" w:rsidRPr="00CD4EAD" w:rsidRDefault="00E67127" w:rsidP="001E598A">
            <w:pPr>
              <w:rPr>
                <w:rFonts w:eastAsia="Times New Roman"/>
                <w:b/>
                <w:bCs/>
                <w:color w:val="000000"/>
                <w:sz w:val="12"/>
                <w:szCs w:val="12"/>
              </w:rPr>
            </w:pPr>
            <w:r w:rsidRPr="008A0841">
              <w:rPr>
                <w:rFonts w:eastAsia="Times New Roman"/>
                <w:b/>
                <w:bCs/>
                <w:color w:val="000000"/>
                <w:sz w:val="12"/>
                <w:szCs w:val="12"/>
              </w:rPr>
              <w:t>Proyecto 1. Sensibilización y capacitación en conservación documental</w:t>
            </w:r>
          </w:p>
        </w:tc>
        <w:tc>
          <w:tcPr>
            <w:tcW w:w="699" w:type="pct"/>
            <w:shd w:val="clear" w:color="000000" w:fill="FFFFFF"/>
            <w:vAlign w:val="center"/>
            <w:hideMark/>
          </w:tcPr>
          <w:p w14:paraId="40E176F9" w14:textId="521FE4D3" w:rsidR="00E67127" w:rsidRPr="00CD4EAD" w:rsidRDefault="00CB4C30" w:rsidP="001E598A">
            <w:pPr>
              <w:rPr>
                <w:rFonts w:eastAsia="Times New Roman"/>
                <w:color w:val="000000"/>
                <w:sz w:val="12"/>
                <w:szCs w:val="12"/>
              </w:rPr>
            </w:pPr>
            <w:r w:rsidRPr="00CB4C30">
              <w:rPr>
                <w:color w:val="000000"/>
                <w:sz w:val="12"/>
                <w:szCs w:val="12"/>
              </w:rPr>
              <w:t>Elaborar presentaciones para socializar los conceptos básicos de conservación preventiva y las buenas prácticas orientadas a prevenir el deterioro de los documentos de archivo</w:t>
            </w:r>
            <w:r w:rsidR="00E67127" w:rsidRPr="00FD45F2">
              <w:rPr>
                <w:color w:val="000000"/>
                <w:sz w:val="12"/>
                <w:szCs w:val="12"/>
              </w:rPr>
              <w:t>.</w:t>
            </w:r>
          </w:p>
        </w:tc>
        <w:tc>
          <w:tcPr>
            <w:tcW w:w="589" w:type="pct"/>
            <w:shd w:val="clear" w:color="000000" w:fill="FFFFFF"/>
            <w:vAlign w:val="center"/>
            <w:hideMark/>
          </w:tcPr>
          <w:p w14:paraId="249E01B4" w14:textId="766EB670" w:rsidR="00E67127" w:rsidRPr="00CD4EAD" w:rsidRDefault="00E67127" w:rsidP="001E598A">
            <w:pPr>
              <w:rPr>
                <w:rFonts w:eastAsia="Times New Roman"/>
                <w:color w:val="000000"/>
                <w:sz w:val="12"/>
                <w:szCs w:val="12"/>
              </w:rPr>
            </w:pPr>
            <w:r w:rsidRPr="008A0841">
              <w:rPr>
                <w:color w:val="000000"/>
                <w:sz w:val="12"/>
                <w:szCs w:val="12"/>
              </w:rPr>
              <w:t>Presentaciones institucionales</w:t>
            </w:r>
          </w:p>
        </w:tc>
        <w:tc>
          <w:tcPr>
            <w:tcW w:w="611" w:type="pct"/>
            <w:shd w:val="clear" w:color="000000" w:fill="FFFFFF"/>
            <w:vAlign w:val="center"/>
            <w:hideMark/>
          </w:tcPr>
          <w:p w14:paraId="5CB428A9" w14:textId="10B7E36A" w:rsidR="00E67127" w:rsidRPr="00CD4EAD" w:rsidRDefault="00E67127" w:rsidP="001E598A">
            <w:pPr>
              <w:rPr>
                <w:rFonts w:eastAsia="Times New Roman"/>
                <w:color w:val="000000"/>
                <w:sz w:val="12"/>
                <w:szCs w:val="12"/>
              </w:rPr>
            </w:pPr>
            <w:r>
              <w:rPr>
                <w:rFonts w:eastAsia="Times New Roman"/>
                <w:color w:val="000000"/>
                <w:sz w:val="12"/>
                <w:szCs w:val="12"/>
              </w:rPr>
              <w:t>Subdirección de Bienes y Servicios</w:t>
            </w:r>
            <w:r w:rsidRPr="00CD4EAD">
              <w:rPr>
                <w:rFonts w:eastAsia="Times New Roman"/>
                <w:color w:val="000000"/>
                <w:sz w:val="12"/>
                <w:szCs w:val="12"/>
              </w:rPr>
              <w:t xml:space="preserve">  </w:t>
            </w:r>
          </w:p>
        </w:tc>
        <w:tc>
          <w:tcPr>
            <w:tcW w:w="103" w:type="pct"/>
            <w:shd w:val="clear" w:color="FFF2CC" w:fill="DDEBF7"/>
            <w:vAlign w:val="center"/>
          </w:tcPr>
          <w:p w14:paraId="0688C62C" w14:textId="25115CF1" w:rsidR="00E67127" w:rsidRPr="00E67127" w:rsidRDefault="00E67127" w:rsidP="00E67127">
            <w:pPr>
              <w:jc w:val="center"/>
              <w:rPr>
                <w:rFonts w:eastAsia="Times New Roman"/>
                <w:b/>
                <w:bCs/>
                <w:color w:val="000000"/>
                <w:sz w:val="12"/>
                <w:szCs w:val="12"/>
              </w:rPr>
            </w:pPr>
          </w:p>
        </w:tc>
        <w:tc>
          <w:tcPr>
            <w:tcW w:w="125" w:type="pct"/>
            <w:shd w:val="clear" w:color="FFF2CC" w:fill="DDEBF7"/>
            <w:vAlign w:val="center"/>
          </w:tcPr>
          <w:p w14:paraId="4827333E" w14:textId="6051EE45" w:rsidR="00E67127" w:rsidRPr="00E67127" w:rsidRDefault="00E67127" w:rsidP="00E67127">
            <w:pPr>
              <w:jc w:val="center"/>
              <w:rPr>
                <w:rFonts w:eastAsia="Times New Roman"/>
                <w:b/>
                <w:bCs/>
                <w:color w:val="70AD47"/>
                <w:sz w:val="12"/>
                <w:szCs w:val="12"/>
              </w:rPr>
            </w:pPr>
          </w:p>
        </w:tc>
        <w:tc>
          <w:tcPr>
            <w:tcW w:w="124" w:type="pct"/>
            <w:shd w:val="clear" w:color="FFF2CC" w:fill="DDEBF7"/>
            <w:vAlign w:val="center"/>
          </w:tcPr>
          <w:p w14:paraId="22E5A046" w14:textId="26274259" w:rsidR="00E67127" w:rsidRPr="00E67127" w:rsidRDefault="00E67127" w:rsidP="00E67127">
            <w:pPr>
              <w:jc w:val="center"/>
              <w:rPr>
                <w:rFonts w:eastAsia="Times New Roman"/>
                <w:color w:val="000000"/>
                <w:sz w:val="12"/>
                <w:szCs w:val="12"/>
              </w:rPr>
            </w:pPr>
            <w:r w:rsidRPr="00E67127">
              <w:rPr>
                <w:rFonts w:eastAsia="Times New Roman"/>
                <w:b/>
                <w:bCs/>
                <w:color w:val="000000"/>
                <w:sz w:val="12"/>
                <w:szCs w:val="12"/>
              </w:rPr>
              <w:t>X</w:t>
            </w:r>
          </w:p>
        </w:tc>
        <w:tc>
          <w:tcPr>
            <w:tcW w:w="126" w:type="pct"/>
            <w:shd w:val="clear" w:color="FFF2CC" w:fill="DDEBF7"/>
            <w:vAlign w:val="center"/>
          </w:tcPr>
          <w:p w14:paraId="5E427398" w14:textId="155DE615" w:rsidR="00E67127" w:rsidRPr="00E67127" w:rsidRDefault="00E67127" w:rsidP="00E67127">
            <w:pPr>
              <w:jc w:val="center"/>
              <w:rPr>
                <w:rFonts w:eastAsia="Times New Roman"/>
                <w:color w:val="000000"/>
                <w:sz w:val="12"/>
                <w:szCs w:val="12"/>
              </w:rPr>
            </w:pPr>
          </w:p>
        </w:tc>
        <w:tc>
          <w:tcPr>
            <w:tcW w:w="124" w:type="pct"/>
            <w:shd w:val="clear" w:color="FBE5D6" w:fill="FFFFFF"/>
            <w:vAlign w:val="center"/>
          </w:tcPr>
          <w:p w14:paraId="36598A13" w14:textId="6B3692EC" w:rsidR="00E67127" w:rsidRPr="00E67127" w:rsidRDefault="00E67127" w:rsidP="00E67127">
            <w:pPr>
              <w:jc w:val="center"/>
              <w:rPr>
                <w:rFonts w:eastAsia="Times New Roman"/>
                <w:b/>
                <w:bCs/>
                <w:color w:val="000000"/>
                <w:sz w:val="12"/>
                <w:szCs w:val="12"/>
              </w:rPr>
            </w:pPr>
            <w:r w:rsidRPr="00E67127">
              <w:rPr>
                <w:rFonts w:eastAsia="Times New Roman"/>
                <w:b/>
                <w:bCs/>
                <w:color w:val="000000"/>
                <w:sz w:val="12"/>
                <w:szCs w:val="12"/>
              </w:rPr>
              <w:t>X</w:t>
            </w:r>
          </w:p>
        </w:tc>
        <w:tc>
          <w:tcPr>
            <w:tcW w:w="124" w:type="pct"/>
            <w:shd w:val="clear" w:color="FBE5D6" w:fill="FFFFFF"/>
            <w:vAlign w:val="center"/>
            <w:hideMark/>
          </w:tcPr>
          <w:p w14:paraId="2412DE69" w14:textId="4E506DC6" w:rsidR="00E67127" w:rsidRPr="00E67127" w:rsidRDefault="00E67127" w:rsidP="00E67127">
            <w:pPr>
              <w:jc w:val="center"/>
              <w:rPr>
                <w:rFonts w:eastAsia="Times New Roman"/>
                <w:b/>
                <w:bCs/>
                <w:color w:val="70AD47"/>
                <w:sz w:val="12"/>
                <w:szCs w:val="12"/>
              </w:rPr>
            </w:pPr>
          </w:p>
        </w:tc>
        <w:tc>
          <w:tcPr>
            <w:tcW w:w="117" w:type="pct"/>
            <w:shd w:val="clear" w:color="FBE5D6" w:fill="FFFFFF"/>
            <w:vAlign w:val="center"/>
            <w:hideMark/>
          </w:tcPr>
          <w:p w14:paraId="02EB1E04" w14:textId="7E901CF8" w:rsidR="00E67127" w:rsidRPr="00E67127" w:rsidRDefault="00E67127" w:rsidP="00E67127">
            <w:pPr>
              <w:jc w:val="center"/>
              <w:rPr>
                <w:rFonts w:eastAsia="Times New Roman"/>
                <w:color w:val="000000"/>
                <w:sz w:val="12"/>
                <w:szCs w:val="12"/>
              </w:rPr>
            </w:pPr>
          </w:p>
        </w:tc>
        <w:tc>
          <w:tcPr>
            <w:tcW w:w="118" w:type="pct"/>
            <w:shd w:val="clear" w:color="FBE5D6" w:fill="FFFFFF"/>
            <w:vAlign w:val="center"/>
            <w:hideMark/>
          </w:tcPr>
          <w:p w14:paraId="10EB37F4" w14:textId="79B44057" w:rsidR="00E67127" w:rsidRPr="00E67127" w:rsidRDefault="00E67127" w:rsidP="00E67127">
            <w:pPr>
              <w:jc w:val="center"/>
              <w:rPr>
                <w:rFonts w:eastAsia="Times New Roman"/>
                <w:color w:val="000000"/>
                <w:sz w:val="12"/>
                <w:szCs w:val="12"/>
              </w:rPr>
            </w:pPr>
          </w:p>
        </w:tc>
        <w:tc>
          <w:tcPr>
            <w:tcW w:w="117" w:type="pct"/>
            <w:shd w:val="clear" w:color="F2F2F2" w:fill="DDEBF7"/>
            <w:vAlign w:val="center"/>
            <w:hideMark/>
          </w:tcPr>
          <w:p w14:paraId="2ACE3D79" w14:textId="731A2A20" w:rsidR="00E67127" w:rsidRPr="00E67127" w:rsidRDefault="00E67127" w:rsidP="00E67127">
            <w:pPr>
              <w:jc w:val="center"/>
              <w:rPr>
                <w:rFonts w:eastAsia="Times New Roman"/>
                <w:b/>
                <w:bCs/>
                <w:sz w:val="12"/>
                <w:szCs w:val="12"/>
              </w:rPr>
            </w:pPr>
            <w:r w:rsidRPr="00E67127">
              <w:rPr>
                <w:rFonts w:eastAsia="Times New Roman"/>
                <w:b/>
                <w:bCs/>
                <w:color w:val="000000"/>
                <w:sz w:val="12"/>
                <w:szCs w:val="12"/>
              </w:rPr>
              <w:t>X</w:t>
            </w:r>
          </w:p>
        </w:tc>
        <w:tc>
          <w:tcPr>
            <w:tcW w:w="117" w:type="pct"/>
            <w:shd w:val="clear" w:color="F2F2F2" w:fill="DDEBF7"/>
            <w:vAlign w:val="center"/>
            <w:hideMark/>
          </w:tcPr>
          <w:p w14:paraId="45190D6B" w14:textId="13153954" w:rsidR="00E67127" w:rsidRPr="00E67127" w:rsidRDefault="00E67127" w:rsidP="00E67127">
            <w:pPr>
              <w:jc w:val="center"/>
              <w:rPr>
                <w:rFonts w:eastAsia="Times New Roman"/>
                <w:b/>
                <w:bCs/>
                <w:sz w:val="12"/>
                <w:szCs w:val="12"/>
              </w:rPr>
            </w:pPr>
          </w:p>
        </w:tc>
        <w:tc>
          <w:tcPr>
            <w:tcW w:w="124" w:type="pct"/>
            <w:shd w:val="clear" w:color="F2F2F2" w:fill="DDEBF7"/>
            <w:vAlign w:val="center"/>
            <w:hideMark/>
          </w:tcPr>
          <w:p w14:paraId="6D24A021" w14:textId="3044F866" w:rsidR="00E67127" w:rsidRPr="00E67127" w:rsidRDefault="00E67127" w:rsidP="00E67127">
            <w:pPr>
              <w:jc w:val="center"/>
              <w:rPr>
                <w:rFonts w:eastAsia="Times New Roman"/>
                <w:b/>
                <w:bCs/>
                <w:sz w:val="12"/>
                <w:szCs w:val="12"/>
              </w:rPr>
            </w:pPr>
          </w:p>
        </w:tc>
        <w:tc>
          <w:tcPr>
            <w:tcW w:w="126" w:type="pct"/>
            <w:shd w:val="clear" w:color="F2F2F2" w:fill="DDEBF7"/>
            <w:vAlign w:val="center"/>
            <w:hideMark/>
          </w:tcPr>
          <w:p w14:paraId="311FFF29" w14:textId="60FA3353" w:rsidR="00E67127" w:rsidRPr="00E67127" w:rsidRDefault="00E67127" w:rsidP="00E67127">
            <w:pPr>
              <w:jc w:val="center"/>
              <w:rPr>
                <w:rFonts w:eastAsia="Times New Roman"/>
                <w:b/>
                <w:bCs/>
                <w:sz w:val="12"/>
                <w:szCs w:val="12"/>
              </w:rPr>
            </w:pPr>
          </w:p>
        </w:tc>
        <w:tc>
          <w:tcPr>
            <w:tcW w:w="124" w:type="pct"/>
            <w:shd w:val="clear" w:color="DAE3F3" w:fill="FFFFFF"/>
            <w:vAlign w:val="center"/>
            <w:hideMark/>
          </w:tcPr>
          <w:p w14:paraId="338C9466" w14:textId="1EF8A4B5" w:rsidR="00E67127" w:rsidRPr="00E67127" w:rsidRDefault="00E67127" w:rsidP="00E67127">
            <w:pPr>
              <w:jc w:val="center"/>
              <w:rPr>
                <w:rFonts w:eastAsia="Times New Roman"/>
                <w:b/>
                <w:bCs/>
                <w:sz w:val="12"/>
                <w:szCs w:val="12"/>
              </w:rPr>
            </w:pPr>
            <w:r w:rsidRPr="00E67127">
              <w:rPr>
                <w:rFonts w:eastAsia="Times New Roman"/>
                <w:b/>
                <w:bCs/>
                <w:color w:val="000000"/>
                <w:sz w:val="12"/>
                <w:szCs w:val="12"/>
              </w:rPr>
              <w:t>X</w:t>
            </w:r>
          </w:p>
        </w:tc>
        <w:tc>
          <w:tcPr>
            <w:tcW w:w="124" w:type="pct"/>
            <w:shd w:val="clear" w:color="DAE3F3" w:fill="FFFFFF"/>
            <w:vAlign w:val="center"/>
            <w:hideMark/>
          </w:tcPr>
          <w:p w14:paraId="3325D1FD" w14:textId="798FE1EC" w:rsidR="00E67127" w:rsidRPr="00E67127" w:rsidRDefault="00E67127" w:rsidP="00E67127">
            <w:pPr>
              <w:jc w:val="center"/>
              <w:rPr>
                <w:rFonts w:eastAsia="Times New Roman"/>
                <w:b/>
                <w:bCs/>
                <w:color w:val="70AD47"/>
                <w:sz w:val="12"/>
                <w:szCs w:val="12"/>
              </w:rPr>
            </w:pPr>
          </w:p>
        </w:tc>
        <w:tc>
          <w:tcPr>
            <w:tcW w:w="124" w:type="pct"/>
            <w:shd w:val="clear" w:color="DAE3F3" w:fill="FFFFFF"/>
            <w:vAlign w:val="center"/>
            <w:hideMark/>
          </w:tcPr>
          <w:p w14:paraId="4CF5B4F2" w14:textId="1FDB14B8" w:rsidR="00E67127" w:rsidRPr="00E67127" w:rsidRDefault="00E67127" w:rsidP="00E67127">
            <w:pPr>
              <w:jc w:val="center"/>
              <w:rPr>
                <w:rFonts w:eastAsia="Times New Roman"/>
                <w:b/>
                <w:bCs/>
                <w:color w:val="000000"/>
                <w:sz w:val="12"/>
                <w:szCs w:val="12"/>
              </w:rPr>
            </w:pPr>
          </w:p>
        </w:tc>
        <w:tc>
          <w:tcPr>
            <w:tcW w:w="126" w:type="pct"/>
            <w:shd w:val="clear" w:color="DAE3F3" w:fill="FFFFFF"/>
            <w:vAlign w:val="center"/>
            <w:hideMark/>
          </w:tcPr>
          <w:p w14:paraId="092B802F" w14:textId="32B6A598" w:rsidR="00E67127" w:rsidRPr="00E67127" w:rsidRDefault="00E67127" w:rsidP="00E67127">
            <w:pPr>
              <w:jc w:val="center"/>
              <w:rPr>
                <w:rFonts w:eastAsia="Times New Roman"/>
                <w:b/>
                <w:bCs/>
                <w:color w:val="000000"/>
                <w:sz w:val="12"/>
                <w:szCs w:val="12"/>
              </w:rPr>
            </w:pPr>
          </w:p>
        </w:tc>
        <w:tc>
          <w:tcPr>
            <w:tcW w:w="124" w:type="pct"/>
            <w:shd w:val="clear" w:color="FBE5D6" w:fill="DDEBF7"/>
            <w:vAlign w:val="center"/>
            <w:hideMark/>
          </w:tcPr>
          <w:p w14:paraId="64E13D80" w14:textId="0B3A6DA3" w:rsidR="00E67127" w:rsidRPr="00E67127" w:rsidRDefault="00E67127" w:rsidP="00E67127">
            <w:pPr>
              <w:jc w:val="center"/>
              <w:rPr>
                <w:rFonts w:eastAsia="Times New Roman"/>
                <w:b/>
                <w:bCs/>
                <w:color w:val="000000"/>
                <w:sz w:val="12"/>
                <w:szCs w:val="12"/>
              </w:rPr>
            </w:pPr>
            <w:r w:rsidRPr="00E67127">
              <w:rPr>
                <w:rFonts w:eastAsia="Times New Roman"/>
                <w:b/>
                <w:bCs/>
                <w:color w:val="000000"/>
                <w:sz w:val="12"/>
                <w:szCs w:val="12"/>
              </w:rPr>
              <w:t>X</w:t>
            </w:r>
          </w:p>
        </w:tc>
        <w:tc>
          <w:tcPr>
            <w:tcW w:w="124" w:type="pct"/>
            <w:shd w:val="clear" w:color="FBE5D6" w:fill="DDEBF7"/>
            <w:vAlign w:val="center"/>
            <w:hideMark/>
          </w:tcPr>
          <w:p w14:paraId="30013AB5" w14:textId="23FB8E63" w:rsidR="00E67127" w:rsidRPr="00E67127" w:rsidRDefault="00E67127" w:rsidP="00E67127">
            <w:pPr>
              <w:jc w:val="center"/>
              <w:rPr>
                <w:rFonts w:eastAsia="Times New Roman"/>
                <w:b/>
                <w:bCs/>
                <w:sz w:val="12"/>
                <w:szCs w:val="12"/>
              </w:rPr>
            </w:pPr>
          </w:p>
        </w:tc>
        <w:tc>
          <w:tcPr>
            <w:tcW w:w="124" w:type="pct"/>
            <w:shd w:val="clear" w:color="FBE5D6" w:fill="DDEBF7"/>
            <w:vAlign w:val="center"/>
            <w:hideMark/>
          </w:tcPr>
          <w:p w14:paraId="3A35F81D" w14:textId="04924176" w:rsidR="00E67127" w:rsidRPr="00E67127" w:rsidRDefault="00E67127" w:rsidP="00E67127">
            <w:pPr>
              <w:jc w:val="center"/>
              <w:rPr>
                <w:rFonts w:eastAsia="Times New Roman"/>
                <w:b/>
                <w:bCs/>
                <w:sz w:val="12"/>
                <w:szCs w:val="12"/>
              </w:rPr>
            </w:pPr>
          </w:p>
        </w:tc>
        <w:tc>
          <w:tcPr>
            <w:tcW w:w="123" w:type="pct"/>
            <w:shd w:val="clear" w:color="FBE5D6" w:fill="DDEBF7"/>
            <w:vAlign w:val="center"/>
            <w:hideMark/>
          </w:tcPr>
          <w:p w14:paraId="437C3984" w14:textId="79E60901" w:rsidR="00E67127" w:rsidRPr="00E67127" w:rsidRDefault="00E67127" w:rsidP="00E67127">
            <w:pPr>
              <w:jc w:val="center"/>
              <w:rPr>
                <w:rFonts w:eastAsia="Times New Roman"/>
                <w:b/>
                <w:bCs/>
                <w:sz w:val="12"/>
                <w:szCs w:val="12"/>
              </w:rPr>
            </w:pPr>
          </w:p>
        </w:tc>
      </w:tr>
      <w:tr w:rsidR="00E67127" w:rsidRPr="00CD4EAD" w14:paraId="2DDA606C" w14:textId="77777777" w:rsidTr="001E598A">
        <w:trPr>
          <w:trHeight w:val="638"/>
        </w:trPr>
        <w:tc>
          <w:tcPr>
            <w:tcW w:w="663" w:type="pct"/>
            <w:vMerge/>
            <w:shd w:val="clear" w:color="000000" w:fill="FFFFFF"/>
            <w:vAlign w:val="center"/>
          </w:tcPr>
          <w:p w14:paraId="0710C0DA" w14:textId="77777777" w:rsidR="00E67127" w:rsidRPr="00CD4EAD" w:rsidRDefault="00E67127" w:rsidP="001E598A">
            <w:pPr>
              <w:rPr>
                <w:rFonts w:eastAsia="Times New Roman"/>
                <w:b/>
                <w:bCs/>
                <w:color w:val="000000"/>
                <w:sz w:val="12"/>
                <w:szCs w:val="12"/>
              </w:rPr>
            </w:pPr>
          </w:p>
        </w:tc>
        <w:tc>
          <w:tcPr>
            <w:tcW w:w="699" w:type="pct"/>
            <w:shd w:val="clear" w:color="000000" w:fill="FFFFFF"/>
            <w:vAlign w:val="center"/>
          </w:tcPr>
          <w:p w14:paraId="28C331DB" w14:textId="1EFBA15B" w:rsidR="00E67127" w:rsidRPr="00CD4EAD" w:rsidRDefault="00CB4C30" w:rsidP="001E598A">
            <w:pPr>
              <w:rPr>
                <w:rFonts w:eastAsia="Times New Roman"/>
                <w:color w:val="000000"/>
                <w:sz w:val="12"/>
                <w:szCs w:val="12"/>
              </w:rPr>
            </w:pPr>
            <w:r w:rsidRPr="00CB4C30">
              <w:rPr>
                <w:color w:val="000000"/>
                <w:sz w:val="12"/>
                <w:szCs w:val="12"/>
              </w:rPr>
              <w:t>Articular la programación de las actividades de sensibilización con el Plan Institucional de Capacitación de la Secretaría Distrital de Salud.</w:t>
            </w:r>
          </w:p>
        </w:tc>
        <w:tc>
          <w:tcPr>
            <w:tcW w:w="589" w:type="pct"/>
            <w:shd w:val="clear" w:color="000000" w:fill="FFFFFF"/>
            <w:vAlign w:val="center"/>
          </w:tcPr>
          <w:p w14:paraId="635C5D0C" w14:textId="2E604C29" w:rsidR="00E67127" w:rsidRPr="00CD4EAD" w:rsidRDefault="00E67127" w:rsidP="001E598A">
            <w:pPr>
              <w:rPr>
                <w:rFonts w:eastAsia="Times New Roman"/>
                <w:color w:val="000000"/>
                <w:sz w:val="12"/>
                <w:szCs w:val="12"/>
              </w:rPr>
            </w:pPr>
            <w:r>
              <w:rPr>
                <w:color w:val="000000"/>
                <w:sz w:val="12"/>
                <w:szCs w:val="12"/>
              </w:rPr>
              <w:t xml:space="preserve">Registro de actividades </w:t>
            </w:r>
            <w:r w:rsidRPr="00FD45F2">
              <w:rPr>
                <w:color w:val="000000"/>
                <w:sz w:val="12"/>
                <w:szCs w:val="12"/>
              </w:rPr>
              <w:t xml:space="preserve">en el </w:t>
            </w:r>
            <w:r>
              <w:rPr>
                <w:color w:val="000000"/>
                <w:sz w:val="12"/>
                <w:szCs w:val="12"/>
              </w:rPr>
              <w:t>Plan Institucional de Capacitación</w:t>
            </w:r>
          </w:p>
        </w:tc>
        <w:tc>
          <w:tcPr>
            <w:tcW w:w="611" w:type="pct"/>
            <w:shd w:val="clear" w:color="000000" w:fill="FFFFFF"/>
            <w:vAlign w:val="center"/>
          </w:tcPr>
          <w:p w14:paraId="69D33080" w14:textId="42BA7508" w:rsidR="00E67127" w:rsidRDefault="00E67127" w:rsidP="001E598A">
            <w:pPr>
              <w:rPr>
                <w:rFonts w:eastAsia="Times New Roman"/>
                <w:color w:val="000000"/>
                <w:sz w:val="12"/>
                <w:szCs w:val="12"/>
              </w:rPr>
            </w:pPr>
            <w:r w:rsidRPr="00CD4EAD">
              <w:rPr>
                <w:rFonts w:eastAsia="Times New Roman"/>
                <w:color w:val="000000"/>
                <w:sz w:val="12"/>
                <w:szCs w:val="12"/>
              </w:rPr>
              <w:t xml:space="preserve">Dirección Administrativa </w:t>
            </w:r>
          </w:p>
          <w:p w14:paraId="062881FC" w14:textId="5B0F5E5D" w:rsidR="00E67127" w:rsidRDefault="00E67127" w:rsidP="001E598A">
            <w:pPr>
              <w:rPr>
                <w:rFonts w:eastAsia="Times New Roman"/>
                <w:color w:val="000000"/>
                <w:sz w:val="12"/>
                <w:szCs w:val="12"/>
              </w:rPr>
            </w:pPr>
          </w:p>
          <w:p w14:paraId="77A3EA00" w14:textId="16125683" w:rsidR="00E67127" w:rsidRDefault="00E67127" w:rsidP="001E598A">
            <w:pPr>
              <w:rPr>
                <w:rFonts w:eastAsia="Times New Roman"/>
                <w:color w:val="000000"/>
                <w:sz w:val="12"/>
                <w:szCs w:val="12"/>
              </w:rPr>
            </w:pPr>
            <w:r>
              <w:rPr>
                <w:rFonts w:eastAsia="Times New Roman"/>
                <w:color w:val="000000"/>
                <w:sz w:val="12"/>
                <w:szCs w:val="12"/>
              </w:rPr>
              <w:t>Dirección de Gestión del Talento Humano</w:t>
            </w:r>
          </w:p>
          <w:p w14:paraId="65F87FFB" w14:textId="77777777" w:rsidR="00E67127" w:rsidRDefault="00E67127" w:rsidP="001E598A">
            <w:pPr>
              <w:rPr>
                <w:rFonts w:eastAsia="Times New Roman"/>
                <w:color w:val="000000"/>
                <w:sz w:val="12"/>
                <w:szCs w:val="12"/>
              </w:rPr>
            </w:pPr>
          </w:p>
          <w:p w14:paraId="696A81EE" w14:textId="0952A617" w:rsidR="00E67127" w:rsidRPr="00CD4EAD" w:rsidRDefault="00E67127" w:rsidP="001E598A">
            <w:pPr>
              <w:rPr>
                <w:rFonts w:eastAsia="Times New Roman"/>
                <w:color w:val="000000"/>
                <w:sz w:val="12"/>
                <w:szCs w:val="12"/>
              </w:rPr>
            </w:pPr>
            <w:r>
              <w:rPr>
                <w:rFonts w:eastAsia="Times New Roman"/>
                <w:color w:val="000000"/>
                <w:sz w:val="12"/>
                <w:szCs w:val="12"/>
              </w:rPr>
              <w:t>Subdirección de Bienes y Servicios</w:t>
            </w:r>
            <w:r w:rsidRPr="00CD4EAD">
              <w:rPr>
                <w:rFonts w:eastAsia="Times New Roman"/>
                <w:color w:val="000000"/>
                <w:sz w:val="12"/>
                <w:szCs w:val="12"/>
              </w:rPr>
              <w:t xml:space="preserve">  </w:t>
            </w:r>
          </w:p>
        </w:tc>
        <w:tc>
          <w:tcPr>
            <w:tcW w:w="103" w:type="pct"/>
            <w:shd w:val="clear" w:color="FFF2CC" w:fill="DDEBF7"/>
            <w:vAlign w:val="center"/>
          </w:tcPr>
          <w:p w14:paraId="360768DE" w14:textId="77777777" w:rsidR="00E67127" w:rsidRPr="00CD4EAD" w:rsidRDefault="00E67127" w:rsidP="00E67127">
            <w:pPr>
              <w:jc w:val="center"/>
              <w:rPr>
                <w:rFonts w:eastAsia="Times New Roman"/>
                <w:b/>
                <w:bCs/>
                <w:color w:val="000000"/>
                <w:sz w:val="12"/>
                <w:szCs w:val="12"/>
              </w:rPr>
            </w:pPr>
          </w:p>
        </w:tc>
        <w:tc>
          <w:tcPr>
            <w:tcW w:w="125" w:type="pct"/>
            <w:shd w:val="clear" w:color="FFF2CC" w:fill="DDEBF7"/>
            <w:vAlign w:val="center"/>
          </w:tcPr>
          <w:p w14:paraId="554EEB95" w14:textId="6D543877" w:rsidR="00E67127" w:rsidRPr="00E67127" w:rsidRDefault="00E67127" w:rsidP="00E67127">
            <w:pPr>
              <w:jc w:val="center"/>
              <w:rPr>
                <w:rFonts w:eastAsia="Times New Roman"/>
                <w:b/>
                <w:bCs/>
                <w:color w:val="000000"/>
                <w:sz w:val="12"/>
                <w:szCs w:val="12"/>
              </w:rPr>
            </w:pPr>
          </w:p>
        </w:tc>
        <w:tc>
          <w:tcPr>
            <w:tcW w:w="124" w:type="pct"/>
            <w:shd w:val="clear" w:color="FFF2CC" w:fill="DDEBF7"/>
            <w:vAlign w:val="center"/>
          </w:tcPr>
          <w:p w14:paraId="4FB0924A" w14:textId="1D2DEDAD" w:rsidR="00E67127" w:rsidRPr="00E67127" w:rsidRDefault="00634782" w:rsidP="00E67127">
            <w:pPr>
              <w:jc w:val="center"/>
              <w:rPr>
                <w:rFonts w:eastAsia="Times New Roman"/>
                <w:b/>
                <w:bCs/>
                <w:color w:val="000000"/>
                <w:sz w:val="12"/>
                <w:szCs w:val="12"/>
              </w:rPr>
            </w:pPr>
            <w:r>
              <w:rPr>
                <w:rFonts w:eastAsia="Times New Roman"/>
                <w:b/>
                <w:bCs/>
                <w:color w:val="000000"/>
                <w:sz w:val="12"/>
                <w:szCs w:val="12"/>
              </w:rPr>
              <w:t>X</w:t>
            </w:r>
          </w:p>
        </w:tc>
        <w:tc>
          <w:tcPr>
            <w:tcW w:w="126" w:type="pct"/>
            <w:shd w:val="clear" w:color="FFF2CC" w:fill="DDEBF7"/>
            <w:vAlign w:val="center"/>
          </w:tcPr>
          <w:p w14:paraId="43E8EE95" w14:textId="209A0DCC" w:rsidR="00E67127" w:rsidRPr="00E67127" w:rsidRDefault="00E67127" w:rsidP="00E67127">
            <w:pPr>
              <w:jc w:val="center"/>
              <w:rPr>
                <w:rFonts w:eastAsia="Times New Roman"/>
                <w:b/>
                <w:bCs/>
                <w:color w:val="000000"/>
                <w:sz w:val="12"/>
                <w:szCs w:val="12"/>
              </w:rPr>
            </w:pPr>
          </w:p>
        </w:tc>
        <w:tc>
          <w:tcPr>
            <w:tcW w:w="124" w:type="pct"/>
            <w:shd w:val="clear" w:color="FBE5D6" w:fill="FFFFFF"/>
            <w:vAlign w:val="center"/>
          </w:tcPr>
          <w:p w14:paraId="5A15B1D4" w14:textId="77777777" w:rsidR="00E67127" w:rsidRPr="00CD4EAD" w:rsidRDefault="00E67127" w:rsidP="00E67127">
            <w:pPr>
              <w:jc w:val="center"/>
              <w:rPr>
                <w:rFonts w:eastAsia="Times New Roman"/>
                <w:b/>
                <w:bCs/>
                <w:color w:val="000000"/>
                <w:sz w:val="12"/>
                <w:szCs w:val="12"/>
              </w:rPr>
            </w:pPr>
          </w:p>
        </w:tc>
        <w:tc>
          <w:tcPr>
            <w:tcW w:w="124" w:type="pct"/>
            <w:shd w:val="clear" w:color="FBE5D6" w:fill="FFFFFF"/>
            <w:vAlign w:val="center"/>
          </w:tcPr>
          <w:p w14:paraId="0D53FAD8" w14:textId="511005ED" w:rsidR="00E67127" w:rsidRPr="00E67127" w:rsidRDefault="00E67127" w:rsidP="00E67127">
            <w:pPr>
              <w:jc w:val="center"/>
              <w:rPr>
                <w:rFonts w:eastAsia="Times New Roman"/>
                <w:b/>
                <w:bCs/>
                <w:color w:val="000000"/>
                <w:sz w:val="12"/>
                <w:szCs w:val="12"/>
              </w:rPr>
            </w:pPr>
            <w:r w:rsidRPr="00E67127">
              <w:rPr>
                <w:rFonts w:eastAsia="Times New Roman"/>
                <w:b/>
                <w:bCs/>
                <w:color w:val="000000"/>
                <w:sz w:val="12"/>
                <w:szCs w:val="12"/>
              </w:rPr>
              <w:t>X</w:t>
            </w:r>
          </w:p>
        </w:tc>
        <w:tc>
          <w:tcPr>
            <w:tcW w:w="117" w:type="pct"/>
            <w:shd w:val="clear" w:color="FBE5D6" w:fill="FFFFFF"/>
            <w:vAlign w:val="center"/>
          </w:tcPr>
          <w:p w14:paraId="69CAE85D" w14:textId="6EC0457D" w:rsidR="00E67127" w:rsidRPr="00E67127" w:rsidRDefault="00E67127" w:rsidP="00E67127">
            <w:pPr>
              <w:jc w:val="center"/>
              <w:rPr>
                <w:rFonts w:eastAsia="Times New Roman"/>
                <w:b/>
                <w:bCs/>
                <w:color w:val="000000"/>
                <w:sz w:val="12"/>
                <w:szCs w:val="12"/>
              </w:rPr>
            </w:pPr>
          </w:p>
        </w:tc>
        <w:tc>
          <w:tcPr>
            <w:tcW w:w="118" w:type="pct"/>
            <w:shd w:val="clear" w:color="FBE5D6" w:fill="FFFFFF"/>
            <w:vAlign w:val="center"/>
          </w:tcPr>
          <w:p w14:paraId="284124F5" w14:textId="6136B7EE" w:rsidR="00E67127" w:rsidRPr="00E67127" w:rsidRDefault="00E67127" w:rsidP="00E67127">
            <w:pPr>
              <w:jc w:val="center"/>
              <w:rPr>
                <w:rFonts w:eastAsia="Times New Roman"/>
                <w:b/>
                <w:bCs/>
                <w:color w:val="000000"/>
                <w:sz w:val="12"/>
                <w:szCs w:val="12"/>
              </w:rPr>
            </w:pPr>
          </w:p>
        </w:tc>
        <w:tc>
          <w:tcPr>
            <w:tcW w:w="117" w:type="pct"/>
            <w:shd w:val="clear" w:color="F2F2F2" w:fill="DDEBF7"/>
            <w:vAlign w:val="center"/>
          </w:tcPr>
          <w:p w14:paraId="6633976E" w14:textId="77777777" w:rsidR="00E67127" w:rsidRPr="00E67127" w:rsidRDefault="00E67127" w:rsidP="00E67127">
            <w:pPr>
              <w:jc w:val="center"/>
              <w:rPr>
                <w:rFonts w:eastAsia="Times New Roman"/>
                <w:b/>
                <w:bCs/>
                <w:color w:val="000000"/>
                <w:sz w:val="12"/>
                <w:szCs w:val="12"/>
              </w:rPr>
            </w:pPr>
          </w:p>
        </w:tc>
        <w:tc>
          <w:tcPr>
            <w:tcW w:w="117" w:type="pct"/>
            <w:shd w:val="clear" w:color="F2F2F2" w:fill="DDEBF7"/>
            <w:vAlign w:val="center"/>
          </w:tcPr>
          <w:p w14:paraId="64453B4A" w14:textId="0B3B187B" w:rsidR="00E67127" w:rsidRPr="00E67127" w:rsidRDefault="00E67127" w:rsidP="00E67127">
            <w:pPr>
              <w:jc w:val="center"/>
              <w:rPr>
                <w:rFonts w:eastAsia="Times New Roman"/>
                <w:b/>
                <w:bCs/>
                <w:color w:val="000000"/>
                <w:sz w:val="12"/>
                <w:szCs w:val="12"/>
              </w:rPr>
            </w:pPr>
            <w:r w:rsidRPr="00E67127">
              <w:rPr>
                <w:rFonts w:eastAsia="Times New Roman"/>
                <w:b/>
                <w:bCs/>
                <w:color w:val="000000"/>
                <w:sz w:val="12"/>
                <w:szCs w:val="12"/>
              </w:rPr>
              <w:t>X</w:t>
            </w:r>
          </w:p>
        </w:tc>
        <w:tc>
          <w:tcPr>
            <w:tcW w:w="124" w:type="pct"/>
            <w:shd w:val="clear" w:color="F2F2F2" w:fill="DDEBF7"/>
            <w:vAlign w:val="center"/>
          </w:tcPr>
          <w:p w14:paraId="4F00680A" w14:textId="7526D330" w:rsidR="00E67127" w:rsidRPr="00E67127" w:rsidRDefault="00E67127" w:rsidP="00E67127">
            <w:pPr>
              <w:jc w:val="center"/>
              <w:rPr>
                <w:rFonts w:eastAsia="Times New Roman"/>
                <w:b/>
                <w:bCs/>
                <w:color w:val="000000"/>
                <w:sz w:val="12"/>
                <w:szCs w:val="12"/>
              </w:rPr>
            </w:pPr>
          </w:p>
        </w:tc>
        <w:tc>
          <w:tcPr>
            <w:tcW w:w="126" w:type="pct"/>
            <w:shd w:val="clear" w:color="F2F2F2" w:fill="DDEBF7"/>
            <w:vAlign w:val="center"/>
          </w:tcPr>
          <w:p w14:paraId="5DA41F86" w14:textId="6D80D497" w:rsidR="00E67127" w:rsidRPr="00E67127" w:rsidRDefault="00E67127" w:rsidP="00E67127">
            <w:pPr>
              <w:jc w:val="center"/>
              <w:rPr>
                <w:rFonts w:eastAsia="Times New Roman"/>
                <w:b/>
                <w:bCs/>
                <w:color w:val="000000"/>
                <w:sz w:val="12"/>
                <w:szCs w:val="12"/>
              </w:rPr>
            </w:pPr>
          </w:p>
        </w:tc>
        <w:tc>
          <w:tcPr>
            <w:tcW w:w="124" w:type="pct"/>
            <w:shd w:val="clear" w:color="DAE3F3" w:fill="FFFFFF"/>
            <w:vAlign w:val="center"/>
          </w:tcPr>
          <w:p w14:paraId="7C5A33FD" w14:textId="77777777" w:rsidR="00E67127" w:rsidRPr="00E67127" w:rsidRDefault="00E67127" w:rsidP="00E67127">
            <w:pPr>
              <w:jc w:val="center"/>
              <w:rPr>
                <w:rFonts w:eastAsia="Times New Roman"/>
                <w:b/>
                <w:bCs/>
                <w:color w:val="000000"/>
                <w:sz w:val="12"/>
                <w:szCs w:val="12"/>
              </w:rPr>
            </w:pPr>
          </w:p>
        </w:tc>
        <w:tc>
          <w:tcPr>
            <w:tcW w:w="124" w:type="pct"/>
            <w:shd w:val="clear" w:color="DAE3F3" w:fill="FFFFFF"/>
            <w:vAlign w:val="center"/>
          </w:tcPr>
          <w:p w14:paraId="2B8968B9" w14:textId="110FFA0B" w:rsidR="00E67127" w:rsidRPr="00E67127" w:rsidRDefault="00E67127" w:rsidP="00E67127">
            <w:pPr>
              <w:jc w:val="center"/>
              <w:rPr>
                <w:rFonts w:eastAsia="Times New Roman"/>
                <w:b/>
                <w:bCs/>
                <w:color w:val="000000"/>
                <w:sz w:val="12"/>
                <w:szCs w:val="12"/>
              </w:rPr>
            </w:pPr>
            <w:r w:rsidRPr="00E67127">
              <w:rPr>
                <w:rFonts w:eastAsia="Times New Roman"/>
                <w:b/>
                <w:bCs/>
                <w:color w:val="000000"/>
                <w:sz w:val="12"/>
                <w:szCs w:val="12"/>
              </w:rPr>
              <w:t>X</w:t>
            </w:r>
          </w:p>
        </w:tc>
        <w:tc>
          <w:tcPr>
            <w:tcW w:w="124" w:type="pct"/>
            <w:shd w:val="clear" w:color="DAE3F3" w:fill="FFFFFF"/>
            <w:vAlign w:val="center"/>
          </w:tcPr>
          <w:p w14:paraId="518345C4" w14:textId="0268A450" w:rsidR="00E67127" w:rsidRPr="00CD4EAD" w:rsidRDefault="00E67127" w:rsidP="00E67127">
            <w:pPr>
              <w:jc w:val="center"/>
              <w:rPr>
                <w:rFonts w:eastAsia="Times New Roman"/>
                <w:b/>
                <w:bCs/>
                <w:color w:val="000000"/>
                <w:sz w:val="12"/>
                <w:szCs w:val="12"/>
              </w:rPr>
            </w:pPr>
          </w:p>
        </w:tc>
        <w:tc>
          <w:tcPr>
            <w:tcW w:w="126" w:type="pct"/>
            <w:shd w:val="clear" w:color="DAE3F3" w:fill="FFFFFF"/>
            <w:vAlign w:val="center"/>
          </w:tcPr>
          <w:p w14:paraId="341851C3" w14:textId="0374437E" w:rsidR="00E67127" w:rsidRPr="00CD4EAD" w:rsidRDefault="00E67127" w:rsidP="00E67127">
            <w:pPr>
              <w:jc w:val="center"/>
              <w:rPr>
                <w:rFonts w:eastAsia="Times New Roman"/>
                <w:b/>
                <w:bCs/>
                <w:color w:val="000000"/>
                <w:sz w:val="12"/>
                <w:szCs w:val="12"/>
              </w:rPr>
            </w:pPr>
          </w:p>
        </w:tc>
        <w:tc>
          <w:tcPr>
            <w:tcW w:w="124" w:type="pct"/>
            <w:shd w:val="clear" w:color="FBE5D6" w:fill="DDEBF7"/>
            <w:vAlign w:val="center"/>
          </w:tcPr>
          <w:p w14:paraId="24056C59" w14:textId="77777777" w:rsidR="00E67127" w:rsidRPr="00CD4EAD" w:rsidRDefault="00E67127" w:rsidP="00E67127">
            <w:pPr>
              <w:jc w:val="center"/>
              <w:rPr>
                <w:rFonts w:eastAsia="Times New Roman"/>
                <w:b/>
                <w:bCs/>
                <w:color w:val="000000"/>
                <w:sz w:val="12"/>
                <w:szCs w:val="12"/>
              </w:rPr>
            </w:pPr>
          </w:p>
        </w:tc>
        <w:tc>
          <w:tcPr>
            <w:tcW w:w="124" w:type="pct"/>
            <w:shd w:val="clear" w:color="FBE5D6" w:fill="DDEBF7"/>
            <w:vAlign w:val="center"/>
          </w:tcPr>
          <w:p w14:paraId="7F1A693F" w14:textId="1E4DF59F" w:rsidR="00E67127" w:rsidRPr="00E67127" w:rsidRDefault="00E67127" w:rsidP="00E67127">
            <w:pPr>
              <w:jc w:val="center"/>
              <w:rPr>
                <w:rFonts w:eastAsia="Times New Roman"/>
                <w:b/>
                <w:bCs/>
                <w:color w:val="000000"/>
                <w:sz w:val="12"/>
                <w:szCs w:val="12"/>
              </w:rPr>
            </w:pPr>
            <w:r w:rsidRPr="00E67127">
              <w:rPr>
                <w:rFonts w:eastAsia="Times New Roman"/>
                <w:b/>
                <w:bCs/>
                <w:color w:val="000000"/>
                <w:sz w:val="12"/>
                <w:szCs w:val="12"/>
              </w:rPr>
              <w:t>X</w:t>
            </w:r>
          </w:p>
        </w:tc>
        <w:tc>
          <w:tcPr>
            <w:tcW w:w="124" w:type="pct"/>
            <w:shd w:val="clear" w:color="FBE5D6" w:fill="DDEBF7"/>
            <w:vAlign w:val="center"/>
          </w:tcPr>
          <w:p w14:paraId="33448AB3" w14:textId="2FD48BC0" w:rsidR="00E67127" w:rsidRPr="00E67127" w:rsidRDefault="00E67127" w:rsidP="00E67127">
            <w:pPr>
              <w:jc w:val="center"/>
              <w:rPr>
                <w:rFonts w:eastAsia="Times New Roman"/>
                <w:b/>
                <w:bCs/>
                <w:color w:val="000000"/>
                <w:sz w:val="12"/>
                <w:szCs w:val="12"/>
              </w:rPr>
            </w:pPr>
          </w:p>
        </w:tc>
        <w:tc>
          <w:tcPr>
            <w:tcW w:w="123" w:type="pct"/>
            <w:shd w:val="clear" w:color="FBE5D6" w:fill="DDEBF7"/>
            <w:vAlign w:val="center"/>
          </w:tcPr>
          <w:p w14:paraId="6789D5C2" w14:textId="08021BC8" w:rsidR="00E67127" w:rsidRPr="00E67127" w:rsidRDefault="00E67127" w:rsidP="00E67127">
            <w:pPr>
              <w:jc w:val="center"/>
              <w:rPr>
                <w:rFonts w:eastAsia="Times New Roman"/>
                <w:b/>
                <w:bCs/>
                <w:color w:val="000000"/>
                <w:sz w:val="12"/>
                <w:szCs w:val="12"/>
              </w:rPr>
            </w:pPr>
          </w:p>
        </w:tc>
      </w:tr>
      <w:tr w:rsidR="00E67127" w:rsidRPr="00CD4EAD" w14:paraId="6885E110" w14:textId="77777777" w:rsidTr="001E598A">
        <w:trPr>
          <w:trHeight w:val="20"/>
        </w:trPr>
        <w:tc>
          <w:tcPr>
            <w:tcW w:w="663" w:type="pct"/>
            <w:vMerge/>
            <w:shd w:val="clear" w:color="000000" w:fill="FFFFFF"/>
            <w:vAlign w:val="center"/>
          </w:tcPr>
          <w:p w14:paraId="2DB1ED1F" w14:textId="77777777" w:rsidR="00E67127" w:rsidRPr="00CD4EAD" w:rsidRDefault="00E67127" w:rsidP="001E598A">
            <w:pPr>
              <w:rPr>
                <w:rFonts w:eastAsia="Times New Roman"/>
                <w:b/>
                <w:bCs/>
                <w:color w:val="000000"/>
                <w:sz w:val="12"/>
                <w:szCs w:val="12"/>
              </w:rPr>
            </w:pPr>
          </w:p>
        </w:tc>
        <w:tc>
          <w:tcPr>
            <w:tcW w:w="699" w:type="pct"/>
            <w:shd w:val="clear" w:color="000000" w:fill="FFFFFF"/>
            <w:vAlign w:val="center"/>
          </w:tcPr>
          <w:p w14:paraId="1DE28898" w14:textId="2388E766" w:rsidR="00E67127" w:rsidRPr="00CD4EAD" w:rsidRDefault="00CB4C30" w:rsidP="001E598A">
            <w:pPr>
              <w:rPr>
                <w:rFonts w:eastAsia="Times New Roman"/>
                <w:color w:val="000000"/>
                <w:sz w:val="12"/>
                <w:szCs w:val="12"/>
              </w:rPr>
            </w:pPr>
            <w:r w:rsidRPr="00CB4C30">
              <w:rPr>
                <w:color w:val="000000"/>
                <w:sz w:val="12"/>
                <w:szCs w:val="12"/>
              </w:rPr>
              <w:t>Realizar jornadas virtuales de sensibilización dirigidas a funcionarios y contratistas de la Secretaría Distrital de Salud, organizadas por grupos.</w:t>
            </w:r>
          </w:p>
        </w:tc>
        <w:tc>
          <w:tcPr>
            <w:tcW w:w="589" w:type="pct"/>
            <w:shd w:val="clear" w:color="000000" w:fill="FFFFFF"/>
            <w:vAlign w:val="center"/>
          </w:tcPr>
          <w:p w14:paraId="169EE9E4" w14:textId="12EA0D32" w:rsidR="00E67127" w:rsidRPr="00CD4EAD" w:rsidRDefault="00E67127" w:rsidP="001E598A">
            <w:pPr>
              <w:rPr>
                <w:rFonts w:eastAsia="Times New Roman"/>
                <w:color w:val="000000"/>
                <w:sz w:val="12"/>
                <w:szCs w:val="12"/>
              </w:rPr>
            </w:pPr>
            <w:r>
              <w:rPr>
                <w:color w:val="000000"/>
                <w:sz w:val="12"/>
                <w:szCs w:val="12"/>
              </w:rPr>
              <w:t>Listas o reportes de asistencia</w:t>
            </w:r>
          </w:p>
        </w:tc>
        <w:tc>
          <w:tcPr>
            <w:tcW w:w="611" w:type="pct"/>
            <w:shd w:val="clear" w:color="000000" w:fill="FFFFFF"/>
            <w:vAlign w:val="center"/>
          </w:tcPr>
          <w:p w14:paraId="697F8BEB" w14:textId="696D6F46" w:rsidR="00E67127" w:rsidRPr="00CD4EAD" w:rsidRDefault="00E67127" w:rsidP="001E598A">
            <w:pPr>
              <w:rPr>
                <w:rFonts w:eastAsia="Times New Roman"/>
                <w:color w:val="000000"/>
                <w:sz w:val="12"/>
                <w:szCs w:val="12"/>
              </w:rPr>
            </w:pPr>
            <w:r>
              <w:rPr>
                <w:rFonts w:eastAsia="Times New Roman"/>
                <w:color w:val="000000"/>
                <w:sz w:val="12"/>
                <w:szCs w:val="12"/>
              </w:rPr>
              <w:t>Subdirección de Bienes y Servicios</w:t>
            </w:r>
            <w:r w:rsidRPr="00CD4EAD">
              <w:rPr>
                <w:rFonts w:eastAsia="Times New Roman"/>
                <w:color w:val="000000"/>
                <w:sz w:val="12"/>
                <w:szCs w:val="12"/>
              </w:rPr>
              <w:t xml:space="preserve">  </w:t>
            </w:r>
          </w:p>
        </w:tc>
        <w:tc>
          <w:tcPr>
            <w:tcW w:w="103" w:type="pct"/>
            <w:shd w:val="clear" w:color="FFF2CC" w:fill="DDEBF7"/>
            <w:vAlign w:val="center"/>
          </w:tcPr>
          <w:p w14:paraId="5D27AA22" w14:textId="53F08D60" w:rsidR="00E67127" w:rsidRPr="00CD4EAD" w:rsidRDefault="00E67127" w:rsidP="00E67127">
            <w:pPr>
              <w:jc w:val="center"/>
              <w:rPr>
                <w:rFonts w:eastAsia="Times New Roman"/>
                <w:b/>
                <w:bCs/>
                <w:color w:val="000000"/>
                <w:sz w:val="12"/>
                <w:szCs w:val="12"/>
              </w:rPr>
            </w:pPr>
          </w:p>
        </w:tc>
        <w:tc>
          <w:tcPr>
            <w:tcW w:w="125" w:type="pct"/>
            <w:shd w:val="clear" w:color="FFF2CC" w:fill="DDEBF7"/>
            <w:vAlign w:val="center"/>
          </w:tcPr>
          <w:p w14:paraId="55B6CC8B" w14:textId="39250C9B" w:rsidR="00E67127" w:rsidRPr="00E67127" w:rsidRDefault="00E67127" w:rsidP="00E67127">
            <w:pPr>
              <w:jc w:val="center"/>
              <w:rPr>
                <w:rFonts w:eastAsia="Times New Roman"/>
                <w:b/>
                <w:bCs/>
                <w:color w:val="000000"/>
                <w:sz w:val="12"/>
                <w:szCs w:val="12"/>
              </w:rPr>
            </w:pPr>
          </w:p>
        </w:tc>
        <w:tc>
          <w:tcPr>
            <w:tcW w:w="124" w:type="pct"/>
            <w:shd w:val="clear" w:color="FFF2CC" w:fill="DDEBF7"/>
            <w:vAlign w:val="center"/>
          </w:tcPr>
          <w:p w14:paraId="60D1C371" w14:textId="596FFD13" w:rsidR="00E67127" w:rsidRPr="00E67127" w:rsidRDefault="00E67127" w:rsidP="00E67127">
            <w:pPr>
              <w:jc w:val="center"/>
              <w:rPr>
                <w:rFonts w:eastAsia="Times New Roman"/>
                <w:b/>
                <w:bCs/>
                <w:color w:val="000000"/>
                <w:sz w:val="12"/>
                <w:szCs w:val="12"/>
              </w:rPr>
            </w:pPr>
            <w:r w:rsidRPr="00E67127">
              <w:rPr>
                <w:rFonts w:eastAsia="Times New Roman"/>
                <w:b/>
                <w:bCs/>
                <w:color w:val="000000"/>
                <w:sz w:val="12"/>
                <w:szCs w:val="12"/>
              </w:rPr>
              <w:t>X</w:t>
            </w:r>
          </w:p>
        </w:tc>
        <w:tc>
          <w:tcPr>
            <w:tcW w:w="126" w:type="pct"/>
            <w:shd w:val="clear" w:color="FFF2CC" w:fill="DDEBF7"/>
            <w:vAlign w:val="center"/>
          </w:tcPr>
          <w:p w14:paraId="6A43A2CF" w14:textId="5D6163DC" w:rsidR="00E67127" w:rsidRPr="00E67127" w:rsidRDefault="00E67127" w:rsidP="00E67127">
            <w:pPr>
              <w:jc w:val="center"/>
              <w:rPr>
                <w:rFonts w:eastAsia="Times New Roman"/>
                <w:b/>
                <w:bCs/>
                <w:color w:val="000000"/>
                <w:sz w:val="12"/>
                <w:szCs w:val="12"/>
              </w:rPr>
            </w:pPr>
            <w:r w:rsidRPr="00E67127">
              <w:rPr>
                <w:rFonts w:eastAsia="Times New Roman"/>
                <w:b/>
                <w:bCs/>
                <w:color w:val="000000"/>
                <w:sz w:val="12"/>
                <w:szCs w:val="12"/>
              </w:rPr>
              <w:t>X</w:t>
            </w:r>
          </w:p>
        </w:tc>
        <w:tc>
          <w:tcPr>
            <w:tcW w:w="124" w:type="pct"/>
            <w:shd w:val="clear" w:color="FBE5D6" w:fill="FFFFFF"/>
            <w:vAlign w:val="center"/>
          </w:tcPr>
          <w:p w14:paraId="3FC9DA75" w14:textId="34E50CE9" w:rsidR="00E67127" w:rsidRPr="00CD4EAD" w:rsidRDefault="00E67127" w:rsidP="00E67127">
            <w:pPr>
              <w:jc w:val="center"/>
              <w:rPr>
                <w:rFonts w:eastAsia="Times New Roman"/>
                <w:b/>
                <w:bCs/>
                <w:color w:val="000000"/>
                <w:sz w:val="12"/>
                <w:szCs w:val="12"/>
              </w:rPr>
            </w:pPr>
          </w:p>
        </w:tc>
        <w:tc>
          <w:tcPr>
            <w:tcW w:w="124" w:type="pct"/>
            <w:shd w:val="clear" w:color="FBE5D6" w:fill="FFFFFF"/>
            <w:vAlign w:val="center"/>
          </w:tcPr>
          <w:p w14:paraId="3DCE8CA0" w14:textId="2FF1D82B" w:rsidR="00E67127" w:rsidRPr="00E67127" w:rsidRDefault="00E67127" w:rsidP="00E67127">
            <w:pPr>
              <w:jc w:val="center"/>
              <w:rPr>
                <w:rFonts w:eastAsia="Times New Roman"/>
                <w:b/>
                <w:bCs/>
                <w:color w:val="000000"/>
                <w:sz w:val="12"/>
                <w:szCs w:val="12"/>
              </w:rPr>
            </w:pPr>
            <w:r w:rsidRPr="00E67127">
              <w:rPr>
                <w:rFonts w:eastAsia="Times New Roman"/>
                <w:b/>
                <w:bCs/>
                <w:color w:val="000000"/>
                <w:sz w:val="12"/>
                <w:szCs w:val="12"/>
              </w:rPr>
              <w:t>X</w:t>
            </w:r>
          </w:p>
        </w:tc>
        <w:tc>
          <w:tcPr>
            <w:tcW w:w="117" w:type="pct"/>
            <w:shd w:val="clear" w:color="FBE5D6" w:fill="FFFFFF"/>
            <w:vAlign w:val="center"/>
          </w:tcPr>
          <w:p w14:paraId="37F5B2F6" w14:textId="6BFEBC31" w:rsidR="00E67127" w:rsidRPr="00E67127" w:rsidRDefault="00E67127" w:rsidP="00E67127">
            <w:pPr>
              <w:jc w:val="center"/>
              <w:rPr>
                <w:rFonts w:eastAsia="Times New Roman"/>
                <w:b/>
                <w:bCs/>
                <w:color w:val="000000"/>
                <w:sz w:val="12"/>
                <w:szCs w:val="12"/>
              </w:rPr>
            </w:pPr>
            <w:r w:rsidRPr="00E67127">
              <w:rPr>
                <w:rFonts w:eastAsia="Times New Roman"/>
                <w:b/>
                <w:bCs/>
                <w:color w:val="000000"/>
                <w:sz w:val="12"/>
                <w:szCs w:val="12"/>
              </w:rPr>
              <w:t>X</w:t>
            </w:r>
          </w:p>
        </w:tc>
        <w:tc>
          <w:tcPr>
            <w:tcW w:w="118" w:type="pct"/>
            <w:shd w:val="clear" w:color="FBE5D6" w:fill="FFFFFF"/>
            <w:vAlign w:val="center"/>
          </w:tcPr>
          <w:p w14:paraId="67DF633A" w14:textId="522D0CB4" w:rsidR="00E67127" w:rsidRPr="00E67127" w:rsidRDefault="00E67127" w:rsidP="00E67127">
            <w:pPr>
              <w:jc w:val="center"/>
              <w:rPr>
                <w:rFonts w:eastAsia="Times New Roman"/>
                <w:b/>
                <w:bCs/>
                <w:color w:val="000000"/>
                <w:sz w:val="12"/>
                <w:szCs w:val="12"/>
              </w:rPr>
            </w:pPr>
          </w:p>
        </w:tc>
        <w:tc>
          <w:tcPr>
            <w:tcW w:w="117" w:type="pct"/>
            <w:shd w:val="clear" w:color="F2F2F2" w:fill="DDEBF7"/>
            <w:vAlign w:val="center"/>
          </w:tcPr>
          <w:p w14:paraId="7FEE9C6E" w14:textId="254D28DD" w:rsidR="00E67127" w:rsidRPr="00E67127" w:rsidRDefault="00E67127" w:rsidP="00E67127">
            <w:pPr>
              <w:jc w:val="center"/>
              <w:rPr>
                <w:rFonts w:eastAsia="Times New Roman"/>
                <w:b/>
                <w:bCs/>
                <w:color w:val="000000"/>
                <w:sz w:val="12"/>
                <w:szCs w:val="12"/>
              </w:rPr>
            </w:pPr>
          </w:p>
        </w:tc>
        <w:tc>
          <w:tcPr>
            <w:tcW w:w="117" w:type="pct"/>
            <w:shd w:val="clear" w:color="F2F2F2" w:fill="DDEBF7"/>
            <w:vAlign w:val="center"/>
          </w:tcPr>
          <w:p w14:paraId="7FF42B88" w14:textId="5D35B91B" w:rsidR="00E67127" w:rsidRPr="00E67127" w:rsidRDefault="00E67127" w:rsidP="00E67127">
            <w:pPr>
              <w:jc w:val="center"/>
              <w:rPr>
                <w:rFonts w:eastAsia="Times New Roman"/>
                <w:b/>
                <w:bCs/>
                <w:color w:val="000000"/>
                <w:sz w:val="12"/>
                <w:szCs w:val="12"/>
              </w:rPr>
            </w:pPr>
            <w:r w:rsidRPr="00E67127">
              <w:rPr>
                <w:rFonts w:eastAsia="Times New Roman"/>
                <w:b/>
                <w:bCs/>
                <w:color w:val="000000"/>
                <w:sz w:val="12"/>
                <w:szCs w:val="12"/>
              </w:rPr>
              <w:t>X</w:t>
            </w:r>
          </w:p>
        </w:tc>
        <w:tc>
          <w:tcPr>
            <w:tcW w:w="124" w:type="pct"/>
            <w:shd w:val="clear" w:color="F2F2F2" w:fill="DDEBF7"/>
            <w:vAlign w:val="center"/>
          </w:tcPr>
          <w:p w14:paraId="5536FF1C" w14:textId="710B2B21" w:rsidR="00E67127" w:rsidRPr="00E67127" w:rsidRDefault="00E67127" w:rsidP="00E67127">
            <w:pPr>
              <w:jc w:val="center"/>
              <w:rPr>
                <w:rFonts w:eastAsia="Times New Roman"/>
                <w:b/>
                <w:bCs/>
                <w:color w:val="000000"/>
                <w:sz w:val="12"/>
                <w:szCs w:val="12"/>
              </w:rPr>
            </w:pPr>
            <w:r w:rsidRPr="00E67127">
              <w:rPr>
                <w:rFonts w:eastAsia="Times New Roman"/>
                <w:b/>
                <w:bCs/>
                <w:color w:val="000000"/>
                <w:sz w:val="12"/>
                <w:szCs w:val="12"/>
              </w:rPr>
              <w:t>X</w:t>
            </w:r>
          </w:p>
        </w:tc>
        <w:tc>
          <w:tcPr>
            <w:tcW w:w="126" w:type="pct"/>
            <w:shd w:val="clear" w:color="F2F2F2" w:fill="DDEBF7"/>
            <w:vAlign w:val="center"/>
          </w:tcPr>
          <w:p w14:paraId="39E5B501" w14:textId="1C25671A" w:rsidR="00E67127" w:rsidRPr="00E67127" w:rsidRDefault="00E67127" w:rsidP="00E67127">
            <w:pPr>
              <w:jc w:val="center"/>
              <w:rPr>
                <w:rFonts w:eastAsia="Times New Roman"/>
                <w:b/>
                <w:bCs/>
                <w:color w:val="000000"/>
                <w:sz w:val="12"/>
                <w:szCs w:val="12"/>
              </w:rPr>
            </w:pPr>
          </w:p>
        </w:tc>
        <w:tc>
          <w:tcPr>
            <w:tcW w:w="124" w:type="pct"/>
            <w:shd w:val="clear" w:color="DAE3F3" w:fill="FFFFFF"/>
            <w:vAlign w:val="center"/>
          </w:tcPr>
          <w:p w14:paraId="3C5DCD6B" w14:textId="61F1087D" w:rsidR="00E67127" w:rsidRPr="00E67127" w:rsidRDefault="00E67127" w:rsidP="00E67127">
            <w:pPr>
              <w:jc w:val="center"/>
              <w:rPr>
                <w:rFonts w:eastAsia="Times New Roman"/>
                <w:b/>
                <w:bCs/>
                <w:color w:val="000000"/>
                <w:sz w:val="12"/>
                <w:szCs w:val="12"/>
              </w:rPr>
            </w:pPr>
          </w:p>
        </w:tc>
        <w:tc>
          <w:tcPr>
            <w:tcW w:w="124" w:type="pct"/>
            <w:shd w:val="clear" w:color="DAE3F3" w:fill="FFFFFF"/>
            <w:vAlign w:val="center"/>
          </w:tcPr>
          <w:p w14:paraId="759E447B" w14:textId="4CA31D31" w:rsidR="00E67127" w:rsidRPr="00E67127" w:rsidRDefault="00E67127" w:rsidP="00E67127">
            <w:pPr>
              <w:jc w:val="center"/>
              <w:rPr>
                <w:rFonts w:eastAsia="Times New Roman"/>
                <w:b/>
                <w:bCs/>
                <w:color w:val="000000"/>
                <w:sz w:val="12"/>
                <w:szCs w:val="12"/>
              </w:rPr>
            </w:pPr>
            <w:r w:rsidRPr="00E67127">
              <w:rPr>
                <w:rFonts w:eastAsia="Times New Roman"/>
                <w:b/>
                <w:bCs/>
                <w:color w:val="000000"/>
                <w:sz w:val="12"/>
                <w:szCs w:val="12"/>
              </w:rPr>
              <w:t>X</w:t>
            </w:r>
          </w:p>
        </w:tc>
        <w:tc>
          <w:tcPr>
            <w:tcW w:w="124" w:type="pct"/>
            <w:shd w:val="clear" w:color="DAE3F3" w:fill="FFFFFF"/>
            <w:vAlign w:val="center"/>
          </w:tcPr>
          <w:p w14:paraId="53B60EE1" w14:textId="28A3C32F" w:rsidR="00E67127" w:rsidRPr="00CD4EAD" w:rsidRDefault="00E67127" w:rsidP="00E67127">
            <w:pPr>
              <w:jc w:val="center"/>
              <w:rPr>
                <w:rFonts w:eastAsia="Times New Roman"/>
                <w:b/>
                <w:bCs/>
                <w:color w:val="000000"/>
                <w:sz w:val="12"/>
                <w:szCs w:val="12"/>
              </w:rPr>
            </w:pPr>
            <w:r w:rsidRPr="00E67127">
              <w:rPr>
                <w:rFonts w:eastAsia="Times New Roman"/>
                <w:b/>
                <w:bCs/>
                <w:color w:val="000000"/>
                <w:sz w:val="12"/>
                <w:szCs w:val="12"/>
              </w:rPr>
              <w:t>X</w:t>
            </w:r>
          </w:p>
        </w:tc>
        <w:tc>
          <w:tcPr>
            <w:tcW w:w="126" w:type="pct"/>
            <w:shd w:val="clear" w:color="DAE3F3" w:fill="FFFFFF"/>
            <w:vAlign w:val="center"/>
          </w:tcPr>
          <w:p w14:paraId="0A65B2AC" w14:textId="76DF9E84" w:rsidR="00E67127" w:rsidRPr="00CD4EAD" w:rsidRDefault="00E67127" w:rsidP="00E67127">
            <w:pPr>
              <w:jc w:val="center"/>
              <w:rPr>
                <w:rFonts w:eastAsia="Times New Roman"/>
                <w:b/>
                <w:bCs/>
                <w:color w:val="000000"/>
                <w:sz w:val="12"/>
                <w:szCs w:val="12"/>
              </w:rPr>
            </w:pPr>
          </w:p>
        </w:tc>
        <w:tc>
          <w:tcPr>
            <w:tcW w:w="124" w:type="pct"/>
            <w:shd w:val="clear" w:color="FBE5D6" w:fill="DDEBF7"/>
            <w:vAlign w:val="center"/>
          </w:tcPr>
          <w:p w14:paraId="7A84174B" w14:textId="7BD1187F" w:rsidR="00E67127" w:rsidRPr="00CD4EAD" w:rsidRDefault="00E67127" w:rsidP="00E67127">
            <w:pPr>
              <w:jc w:val="center"/>
              <w:rPr>
                <w:rFonts w:eastAsia="Times New Roman"/>
                <w:b/>
                <w:bCs/>
                <w:color w:val="000000"/>
                <w:sz w:val="12"/>
                <w:szCs w:val="12"/>
              </w:rPr>
            </w:pPr>
          </w:p>
        </w:tc>
        <w:tc>
          <w:tcPr>
            <w:tcW w:w="124" w:type="pct"/>
            <w:shd w:val="clear" w:color="FBE5D6" w:fill="DDEBF7"/>
            <w:vAlign w:val="center"/>
          </w:tcPr>
          <w:p w14:paraId="387E9BE5" w14:textId="0857B7EC" w:rsidR="00E67127" w:rsidRPr="00E67127" w:rsidRDefault="00E67127" w:rsidP="00E67127">
            <w:pPr>
              <w:jc w:val="center"/>
              <w:rPr>
                <w:rFonts w:eastAsia="Times New Roman"/>
                <w:b/>
                <w:bCs/>
                <w:color w:val="000000"/>
                <w:sz w:val="12"/>
                <w:szCs w:val="12"/>
              </w:rPr>
            </w:pPr>
            <w:r w:rsidRPr="00E67127">
              <w:rPr>
                <w:rFonts w:eastAsia="Times New Roman"/>
                <w:b/>
                <w:bCs/>
                <w:color w:val="000000"/>
                <w:sz w:val="12"/>
                <w:szCs w:val="12"/>
              </w:rPr>
              <w:t>X</w:t>
            </w:r>
          </w:p>
        </w:tc>
        <w:tc>
          <w:tcPr>
            <w:tcW w:w="124" w:type="pct"/>
            <w:shd w:val="clear" w:color="FBE5D6" w:fill="DDEBF7"/>
            <w:vAlign w:val="center"/>
          </w:tcPr>
          <w:p w14:paraId="6C2F7F93" w14:textId="283792A8" w:rsidR="00E67127" w:rsidRPr="00E67127" w:rsidRDefault="00E67127" w:rsidP="00E67127">
            <w:pPr>
              <w:jc w:val="center"/>
              <w:rPr>
                <w:rFonts w:eastAsia="Times New Roman"/>
                <w:b/>
                <w:bCs/>
                <w:color w:val="000000"/>
                <w:sz w:val="12"/>
                <w:szCs w:val="12"/>
              </w:rPr>
            </w:pPr>
            <w:r w:rsidRPr="00E67127">
              <w:rPr>
                <w:rFonts w:eastAsia="Times New Roman"/>
                <w:b/>
                <w:bCs/>
                <w:color w:val="000000"/>
                <w:sz w:val="12"/>
                <w:szCs w:val="12"/>
              </w:rPr>
              <w:t>X</w:t>
            </w:r>
          </w:p>
        </w:tc>
        <w:tc>
          <w:tcPr>
            <w:tcW w:w="123" w:type="pct"/>
            <w:shd w:val="clear" w:color="FBE5D6" w:fill="DDEBF7"/>
            <w:vAlign w:val="center"/>
          </w:tcPr>
          <w:p w14:paraId="753E0D01" w14:textId="1FA5CBBB" w:rsidR="00E67127" w:rsidRPr="00E67127" w:rsidRDefault="00E67127" w:rsidP="00E67127">
            <w:pPr>
              <w:jc w:val="center"/>
              <w:rPr>
                <w:rFonts w:eastAsia="Times New Roman"/>
                <w:b/>
                <w:bCs/>
                <w:color w:val="000000"/>
                <w:sz w:val="12"/>
                <w:szCs w:val="12"/>
              </w:rPr>
            </w:pPr>
          </w:p>
        </w:tc>
      </w:tr>
      <w:tr w:rsidR="00E67127" w:rsidRPr="00CD4EAD" w14:paraId="33074961" w14:textId="77777777" w:rsidTr="001E598A">
        <w:trPr>
          <w:trHeight w:val="20"/>
        </w:trPr>
        <w:tc>
          <w:tcPr>
            <w:tcW w:w="663" w:type="pct"/>
            <w:vMerge/>
            <w:shd w:val="clear" w:color="000000" w:fill="FFFFFF"/>
            <w:vAlign w:val="center"/>
          </w:tcPr>
          <w:p w14:paraId="73180CD5" w14:textId="77777777" w:rsidR="00E67127" w:rsidRPr="00CD4EAD" w:rsidRDefault="00E67127" w:rsidP="001E598A">
            <w:pPr>
              <w:rPr>
                <w:rFonts w:eastAsia="Times New Roman"/>
                <w:b/>
                <w:bCs/>
                <w:color w:val="000000"/>
                <w:sz w:val="12"/>
                <w:szCs w:val="12"/>
              </w:rPr>
            </w:pPr>
          </w:p>
        </w:tc>
        <w:tc>
          <w:tcPr>
            <w:tcW w:w="699" w:type="pct"/>
            <w:shd w:val="clear" w:color="000000" w:fill="FFFFFF"/>
            <w:vAlign w:val="center"/>
          </w:tcPr>
          <w:p w14:paraId="7CB14867" w14:textId="679F84A2" w:rsidR="00E67127" w:rsidRPr="00CD4EAD" w:rsidRDefault="00CB4C30" w:rsidP="001E598A">
            <w:pPr>
              <w:rPr>
                <w:rFonts w:eastAsia="Times New Roman"/>
                <w:color w:val="000000"/>
                <w:sz w:val="12"/>
                <w:szCs w:val="12"/>
              </w:rPr>
            </w:pPr>
            <w:r w:rsidRPr="00CB4C30">
              <w:rPr>
                <w:color w:val="000000"/>
                <w:sz w:val="12"/>
                <w:szCs w:val="12"/>
              </w:rPr>
              <w:t>Elaborar contenidos con recomendaciones de buenas prácticas para la producción, manipulación y almacenamiento de los archivos de gestión.</w:t>
            </w:r>
          </w:p>
        </w:tc>
        <w:tc>
          <w:tcPr>
            <w:tcW w:w="589" w:type="pct"/>
            <w:shd w:val="clear" w:color="000000" w:fill="FFFFFF"/>
            <w:vAlign w:val="center"/>
          </w:tcPr>
          <w:p w14:paraId="38338F87" w14:textId="78D64E14" w:rsidR="00E67127" w:rsidRPr="00CD4EAD" w:rsidRDefault="00E67127" w:rsidP="001E598A">
            <w:pPr>
              <w:rPr>
                <w:rFonts w:eastAsia="Times New Roman"/>
                <w:color w:val="000000"/>
                <w:sz w:val="12"/>
                <w:szCs w:val="12"/>
              </w:rPr>
            </w:pPr>
            <w:r>
              <w:rPr>
                <w:color w:val="000000"/>
                <w:sz w:val="12"/>
                <w:szCs w:val="12"/>
              </w:rPr>
              <w:t>Contenidos técnicos de buenas prácticas</w:t>
            </w:r>
          </w:p>
        </w:tc>
        <w:tc>
          <w:tcPr>
            <w:tcW w:w="611" w:type="pct"/>
            <w:shd w:val="clear" w:color="000000" w:fill="FFFFFF"/>
            <w:vAlign w:val="center"/>
          </w:tcPr>
          <w:p w14:paraId="2D160E7A" w14:textId="379A5AEE" w:rsidR="00E67127" w:rsidRPr="00CD4EAD" w:rsidRDefault="00E67127" w:rsidP="001E598A">
            <w:pPr>
              <w:rPr>
                <w:rFonts w:eastAsia="Times New Roman"/>
                <w:color w:val="000000"/>
                <w:sz w:val="12"/>
                <w:szCs w:val="12"/>
              </w:rPr>
            </w:pPr>
            <w:r>
              <w:rPr>
                <w:rFonts w:eastAsia="Times New Roman"/>
                <w:color w:val="000000"/>
                <w:sz w:val="12"/>
                <w:szCs w:val="12"/>
              </w:rPr>
              <w:t>Subdirección de Bienes y Servicios</w:t>
            </w:r>
            <w:r w:rsidRPr="00CD4EAD">
              <w:rPr>
                <w:rFonts w:eastAsia="Times New Roman"/>
                <w:color w:val="000000"/>
                <w:sz w:val="12"/>
                <w:szCs w:val="12"/>
              </w:rPr>
              <w:t xml:space="preserve">  </w:t>
            </w:r>
          </w:p>
        </w:tc>
        <w:tc>
          <w:tcPr>
            <w:tcW w:w="103" w:type="pct"/>
            <w:shd w:val="clear" w:color="FFF2CC" w:fill="DDEBF7"/>
            <w:vAlign w:val="center"/>
          </w:tcPr>
          <w:p w14:paraId="42362F65" w14:textId="71F8FE02" w:rsidR="00E67127" w:rsidRPr="00CD4EAD" w:rsidRDefault="00E67127" w:rsidP="00E67127">
            <w:pPr>
              <w:jc w:val="center"/>
              <w:rPr>
                <w:rFonts w:eastAsia="Times New Roman"/>
                <w:b/>
                <w:bCs/>
                <w:color w:val="000000"/>
                <w:sz w:val="12"/>
                <w:szCs w:val="12"/>
              </w:rPr>
            </w:pPr>
          </w:p>
        </w:tc>
        <w:tc>
          <w:tcPr>
            <w:tcW w:w="125" w:type="pct"/>
            <w:shd w:val="clear" w:color="FFF2CC" w:fill="DDEBF7"/>
            <w:vAlign w:val="center"/>
          </w:tcPr>
          <w:p w14:paraId="33C4FDB3" w14:textId="6320BB29" w:rsidR="00E67127" w:rsidRPr="00E67127" w:rsidRDefault="00E67127" w:rsidP="00E67127">
            <w:pPr>
              <w:jc w:val="center"/>
              <w:rPr>
                <w:rFonts w:eastAsia="Times New Roman"/>
                <w:b/>
                <w:bCs/>
                <w:color w:val="000000"/>
                <w:sz w:val="12"/>
                <w:szCs w:val="12"/>
              </w:rPr>
            </w:pPr>
          </w:p>
        </w:tc>
        <w:tc>
          <w:tcPr>
            <w:tcW w:w="124" w:type="pct"/>
            <w:shd w:val="clear" w:color="FFF2CC" w:fill="DDEBF7"/>
            <w:vAlign w:val="center"/>
          </w:tcPr>
          <w:p w14:paraId="274584DC" w14:textId="79B90F13" w:rsidR="00E67127" w:rsidRPr="00E67127" w:rsidRDefault="00E67127" w:rsidP="00E67127">
            <w:pPr>
              <w:jc w:val="center"/>
              <w:rPr>
                <w:rFonts w:eastAsia="Times New Roman"/>
                <w:b/>
                <w:bCs/>
                <w:color w:val="000000"/>
                <w:sz w:val="12"/>
                <w:szCs w:val="12"/>
              </w:rPr>
            </w:pPr>
            <w:r w:rsidRPr="00E67127">
              <w:rPr>
                <w:rFonts w:eastAsia="Times New Roman"/>
                <w:b/>
                <w:bCs/>
                <w:color w:val="000000"/>
                <w:sz w:val="12"/>
                <w:szCs w:val="12"/>
              </w:rPr>
              <w:t>X</w:t>
            </w:r>
          </w:p>
        </w:tc>
        <w:tc>
          <w:tcPr>
            <w:tcW w:w="126" w:type="pct"/>
            <w:shd w:val="clear" w:color="FFF2CC" w:fill="DDEBF7"/>
            <w:vAlign w:val="center"/>
          </w:tcPr>
          <w:p w14:paraId="3106B4AE" w14:textId="38897AB2" w:rsidR="00E67127" w:rsidRPr="00E67127" w:rsidRDefault="00E67127" w:rsidP="00E67127">
            <w:pPr>
              <w:jc w:val="center"/>
              <w:rPr>
                <w:rFonts w:eastAsia="Times New Roman"/>
                <w:b/>
                <w:bCs/>
                <w:color w:val="000000"/>
                <w:sz w:val="12"/>
                <w:szCs w:val="12"/>
              </w:rPr>
            </w:pPr>
          </w:p>
        </w:tc>
        <w:tc>
          <w:tcPr>
            <w:tcW w:w="124" w:type="pct"/>
            <w:shd w:val="clear" w:color="FBE5D6" w:fill="FFFFFF"/>
            <w:vAlign w:val="center"/>
          </w:tcPr>
          <w:p w14:paraId="694E38FF" w14:textId="0D34DB34" w:rsidR="00E67127" w:rsidRPr="00CD4EAD" w:rsidRDefault="00E67127" w:rsidP="00E67127">
            <w:pPr>
              <w:jc w:val="center"/>
              <w:rPr>
                <w:rFonts w:eastAsia="Times New Roman"/>
                <w:b/>
                <w:bCs/>
                <w:color w:val="000000"/>
                <w:sz w:val="12"/>
                <w:szCs w:val="12"/>
              </w:rPr>
            </w:pPr>
          </w:p>
        </w:tc>
        <w:tc>
          <w:tcPr>
            <w:tcW w:w="124" w:type="pct"/>
            <w:shd w:val="clear" w:color="FBE5D6" w:fill="FFFFFF"/>
            <w:vAlign w:val="center"/>
          </w:tcPr>
          <w:p w14:paraId="78ED7AE8" w14:textId="083E2BF5" w:rsidR="00E67127" w:rsidRPr="00E67127" w:rsidRDefault="00E67127" w:rsidP="00E67127">
            <w:pPr>
              <w:jc w:val="center"/>
              <w:rPr>
                <w:rFonts w:eastAsia="Times New Roman"/>
                <w:b/>
                <w:bCs/>
                <w:color w:val="000000"/>
                <w:sz w:val="12"/>
                <w:szCs w:val="12"/>
              </w:rPr>
            </w:pPr>
            <w:r w:rsidRPr="00E67127">
              <w:rPr>
                <w:rFonts w:eastAsia="Times New Roman"/>
                <w:b/>
                <w:bCs/>
                <w:color w:val="000000"/>
                <w:sz w:val="12"/>
                <w:szCs w:val="12"/>
              </w:rPr>
              <w:t>X</w:t>
            </w:r>
          </w:p>
        </w:tc>
        <w:tc>
          <w:tcPr>
            <w:tcW w:w="117" w:type="pct"/>
            <w:shd w:val="clear" w:color="FBE5D6" w:fill="FFFFFF"/>
            <w:vAlign w:val="center"/>
          </w:tcPr>
          <w:p w14:paraId="4991022D" w14:textId="3FCA19E1" w:rsidR="00E67127" w:rsidRPr="00E67127" w:rsidRDefault="00E67127" w:rsidP="00E67127">
            <w:pPr>
              <w:jc w:val="center"/>
              <w:rPr>
                <w:rFonts w:eastAsia="Times New Roman"/>
                <w:b/>
                <w:bCs/>
                <w:color w:val="000000"/>
                <w:sz w:val="12"/>
                <w:szCs w:val="12"/>
              </w:rPr>
            </w:pPr>
          </w:p>
        </w:tc>
        <w:tc>
          <w:tcPr>
            <w:tcW w:w="118" w:type="pct"/>
            <w:shd w:val="clear" w:color="FBE5D6" w:fill="FFFFFF"/>
            <w:vAlign w:val="center"/>
          </w:tcPr>
          <w:p w14:paraId="5B0D67C4" w14:textId="474FAB39" w:rsidR="00E67127" w:rsidRPr="00E67127" w:rsidRDefault="00E67127" w:rsidP="00E67127">
            <w:pPr>
              <w:jc w:val="center"/>
              <w:rPr>
                <w:rFonts w:eastAsia="Times New Roman"/>
                <w:b/>
                <w:bCs/>
                <w:color w:val="000000"/>
                <w:sz w:val="12"/>
                <w:szCs w:val="12"/>
              </w:rPr>
            </w:pPr>
          </w:p>
        </w:tc>
        <w:tc>
          <w:tcPr>
            <w:tcW w:w="117" w:type="pct"/>
            <w:shd w:val="clear" w:color="F2F2F2" w:fill="DDEBF7"/>
            <w:vAlign w:val="center"/>
          </w:tcPr>
          <w:p w14:paraId="2C52A7DD" w14:textId="5668856B" w:rsidR="00E67127" w:rsidRPr="00E67127" w:rsidRDefault="00E67127" w:rsidP="00E67127">
            <w:pPr>
              <w:jc w:val="center"/>
              <w:rPr>
                <w:rFonts w:eastAsia="Times New Roman"/>
                <w:b/>
                <w:bCs/>
                <w:color w:val="000000"/>
                <w:sz w:val="12"/>
                <w:szCs w:val="12"/>
              </w:rPr>
            </w:pPr>
          </w:p>
        </w:tc>
        <w:tc>
          <w:tcPr>
            <w:tcW w:w="117" w:type="pct"/>
            <w:shd w:val="clear" w:color="F2F2F2" w:fill="DDEBF7"/>
            <w:vAlign w:val="center"/>
          </w:tcPr>
          <w:p w14:paraId="79FEA512" w14:textId="1C176AB6" w:rsidR="00E67127" w:rsidRPr="00E67127" w:rsidRDefault="00E67127" w:rsidP="00E67127">
            <w:pPr>
              <w:jc w:val="center"/>
              <w:rPr>
                <w:rFonts w:eastAsia="Times New Roman"/>
                <w:b/>
                <w:bCs/>
                <w:color w:val="000000"/>
                <w:sz w:val="12"/>
                <w:szCs w:val="12"/>
              </w:rPr>
            </w:pPr>
            <w:r w:rsidRPr="00E67127">
              <w:rPr>
                <w:rFonts w:eastAsia="Times New Roman"/>
                <w:b/>
                <w:bCs/>
                <w:color w:val="000000"/>
                <w:sz w:val="12"/>
                <w:szCs w:val="12"/>
              </w:rPr>
              <w:t>X</w:t>
            </w:r>
          </w:p>
        </w:tc>
        <w:tc>
          <w:tcPr>
            <w:tcW w:w="124" w:type="pct"/>
            <w:shd w:val="clear" w:color="F2F2F2" w:fill="DDEBF7"/>
            <w:vAlign w:val="center"/>
          </w:tcPr>
          <w:p w14:paraId="390F90EF" w14:textId="02D3404D" w:rsidR="00E67127" w:rsidRPr="00E67127" w:rsidRDefault="00E67127" w:rsidP="00E67127">
            <w:pPr>
              <w:jc w:val="center"/>
              <w:rPr>
                <w:rFonts w:eastAsia="Times New Roman"/>
                <w:b/>
                <w:bCs/>
                <w:color w:val="000000"/>
                <w:sz w:val="12"/>
                <w:szCs w:val="12"/>
              </w:rPr>
            </w:pPr>
          </w:p>
        </w:tc>
        <w:tc>
          <w:tcPr>
            <w:tcW w:w="126" w:type="pct"/>
            <w:shd w:val="clear" w:color="F2F2F2" w:fill="DDEBF7"/>
            <w:vAlign w:val="center"/>
          </w:tcPr>
          <w:p w14:paraId="25380228" w14:textId="7D56890F" w:rsidR="00E67127" w:rsidRPr="00E67127" w:rsidRDefault="00E67127" w:rsidP="00E67127">
            <w:pPr>
              <w:jc w:val="center"/>
              <w:rPr>
                <w:rFonts w:eastAsia="Times New Roman"/>
                <w:b/>
                <w:bCs/>
                <w:color w:val="000000"/>
                <w:sz w:val="12"/>
                <w:szCs w:val="12"/>
              </w:rPr>
            </w:pPr>
          </w:p>
        </w:tc>
        <w:tc>
          <w:tcPr>
            <w:tcW w:w="124" w:type="pct"/>
            <w:shd w:val="clear" w:color="DAE3F3" w:fill="FFFFFF"/>
            <w:vAlign w:val="center"/>
          </w:tcPr>
          <w:p w14:paraId="70B7907F" w14:textId="7BD50267" w:rsidR="00E67127" w:rsidRPr="00E67127" w:rsidRDefault="00E67127" w:rsidP="00E67127">
            <w:pPr>
              <w:jc w:val="center"/>
              <w:rPr>
                <w:rFonts w:eastAsia="Times New Roman"/>
                <w:b/>
                <w:bCs/>
                <w:color w:val="000000"/>
                <w:sz w:val="12"/>
                <w:szCs w:val="12"/>
              </w:rPr>
            </w:pPr>
          </w:p>
        </w:tc>
        <w:tc>
          <w:tcPr>
            <w:tcW w:w="124" w:type="pct"/>
            <w:shd w:val="clear" w:color="DAE3F3" w:fill="FFFFFF"/>
            <w:vAlign w:val="center"/>
          </w:tcPr>
          <w:p w14:paraId="4D2F3B6B" w14:textId="000E9494" w:rsidR="00E67127" w:rsidRPr="00E67127" w:rsidRDefault="00E67127" w:rsidP="00E67127">
            <w:pPr>
              <w:jc w:val="center"/>
              <w:rPr>
                <w:rFonts w:eastAsia="Times New Roman"/>
                <w:b/>
                <w:bCs/>
                <w:color w:val="000000"/>
                <w:sz w:val="12"/>
                <w:szCs w:val="12"/>
              </w:rPr>
            </w:pPr>
            <w:r w:rsidRPr="00E67127">
              <w:rPr>
                <w:rFonts w:eastAsia="Times New Roman"/>
                <w:b/>
                <w:bCs/>
                <w:color w:val="000000"/>
                <w:sz w:val="12"/>
                <w:szCs w:val="12"/>
              </w:rPr>
              <w:t>X</w:t>
            </w:r>
          </w:p>
        </w:tc>
        <w:tc>
          <w:tcPr>
            <w:tcW w:w="124" w:type="pct"/>
            <w:shd w:val="clear" w:color="DAE3F3" w:fill="FFFFFF"/>
            <w:vAlign w:val="center"/>
          </w:tcPr>
          <w:p w14:paraId="28074546" w14:textId="35CA2739" w:rsidR="00E67127" w:rsidRPr="00CD4EAD" w:rsidRDefault="00E67127" w:rsidP="00E67127">
            <w:pPr>
              <w:jc w:val="center"/>
              <w:rPr>
                <w:rFonts w:eastAsia="Times New Roman"/>
                <w:b/>
                <w:bCs/>
                <w:color w:val="000000"/>
                <w:sz w:val="12"/>
                <w:szCs w:val="12"/>
              </w:rPr>
            </w:pPr>
          </w:p>
        </w:tc>
        <w:tc>
          <w:tcPr>
            <w:tcW w:w="126" w:type="pct"/>
            <w:shd w:val="clear" w:color="DAE3F3" w:fill="FFFFFF"/>
            <w:vAlign w:val="center"/>
          </w:tcPr>
          <w:p w14:paraId="39F95A42" w14:textId="274F8EA6" w:rsidR="00E67127" w:rsidRPr="00CD4EAD" w:rsidRDefault="00E67127" w:rsidP="00E67127">
            <w:pPr>
              <w:jc w:val="center"/>
              <w:rPr>
                <w:rFonts w:eastAsia="Times New Roman"/>
                <w:b/>
                <w:bCs/>
                <w:color w:val="000000"/>
                <w:sz w:val="12"/>
                <w:szCs w:val="12"/>
              </w:rPr>
            </w:pPr>
          </w:p>
        </w:tc>
        <w:tc>
          <w:tcPr>
            <w:tcW w:w="124" w:type="pct"/>
            <w:shd w:val="clear" w:color="FBE5D6" w:fill="DDEBF7"/>
            <w:vAlign w:val="center"/>
          </w:tcPr>
          <w:p w14:paraId="2E0868EC" w14:textId="32204116" w:rsidR="00E67127" w:rsidRPr="00CD4EAD" w:rsidRDefault="00E67127" w:rsidP="00E67127">
            <w:pPr>
              <w:jc w:val="center"/>
              <w:rPr>
                <w:rFonts w:eastAsia="Times New Roman"/>
                <w:b/>
                <w:bCs/>
                <w:color w:val="000000"/>
                <w:sz w:val="12"/>
                <w:szCs w:val="12"/>
              </w:rPr>
            </w:pPr>
          </w:p>
        </w:tc>
        <w:tc>
          <w:tcPr>
            <w:tcW w:w="124" w:type="pct"/>
            <w:shd w:val="clear" w:color="FBE5D6" w:fill="DDEBF7"/>
            <w:vAlign w:val="center"/>
          </w:tcPr>
          <w:p w14:paraId="13AE0280" w14:textId="0F92FE0E" w:rsidR="00E67127" w:rsidRPr="00E67127" w:rsidRDefault="00E67127" w:rsidP="00E67127">
            <w:pPr>
              <w:jc w:val="center"/>
              <w:rPr>
                <w:rFonts w:eastAsia="Times New Roman"/>
                <w:b/>
                <w:bCs/>
                <w:color w:val="000000"/>
                <w:sz w:val="12"/>
                <w:szCs w:val="12"/>
              </w:rPr>
            </w:pPr>
            <w:r w:rsidRPr="00E67127">
              <w:rPr>
                <w:rFonts w:eastAsia="Times New Roman"/>
                <w:b/>
                <w:bCs/>
                <w:color w:val="000000"/>
                <w:sz w:val="12"/>
                <w:szCs w:val="12"/>
              </w:rPr>
              <w:t>X</w:t>
            </w:r>
          </w:p>
        </w:tc>
        <w:tc>
          <w:tcPr>
            <w:tcW w:w="124" w:type="pct"/>
            <w:shd w:val="clear" w:color="FBE5D6" w:fill="DDEBF7"/>
            <w:vAlign w:val="center"/>
          </w:tcPr>
          <w:p w14:paraId="15A29709" w14:textId="1A6DA71C" w:rsidR="00E67127" w:rsidRPr="00E67127" w:rsidRDefault="00E67127" w:rsidP="00E67127">
            <w:pPr>
              <w:jc w:val="center"/>
              <w:rPr>
                <w:rFonts w:eastAsia="Times New Roman"/>
                <w:b/>
                <w:bCs/>
                <w:color w:val="000000"/>
                <w:sz w:val="12"/>
                <w:szCs w:val="12"/>
              </w:rPr>
            </w:pPr>
          </w:p>
        </w:tc>
        <w:tc>
          <w:tcPr>
            <w:tcW w:w="123" w:type="pct"/>
            <w:shd w:val="clear" w:color="FBE5D6" w:fill="DDEBF7"/>
            <w:vAlign w:val="center"/>
          </w:tcPr>
          <w:p w14:paraId="1988E008" w14:textId="7BB0A6E6" w:rsidR="00E67127" w:rsidRPr="00E67127" w:rsidRDefault="00E67127" w:rsidP="00E67127">
            <w:pPr>
              <w:jc w:val="center"/>
              <w:rPr>
                <w:rFonts w:eastAsia="Times New Roman"/>
                <w:b/>
                <w:bCs/>
                <w:color w:val="000000"/>
                <w:sz w:val="12"/>
                <w:szCs w:val="12"/>
              </w:rPr>
            </w:pPr>
          </w:p>
        </w:tc>
      </w:tr>
      <w:tr w:rsidR="00E67127" w:rsidRPr="00CD4EAD" w14:paraId="0C974701" w14:textId="77777777" w:rsidTr="001E598A">
        <w:trPr>
          <w:trHeight w:val="805"/>
        </w:trPr>
        <w:tc>
          <w:tcPr>
            <w:tcW w:w="663" w:type="pct"/>
            <w:vMerge/>
            <w:shd w:val="clear" w:color="000000" w:fill="FFFFFF"/>
            <w:vAlign w:val="center"/>
          </w:tcPr>
          <w:p w14:paraId="3996EA1A" w14:textId="77777777" w:rsidR="00E67127" w:rsidRPr="00CD4EAD" w:rsidRDefault="00E67127" w:rsidP="001E598A">
            <w:pPr>
              <w:rPr>
                <w:rFonts w:eastAsia="Times New Roman"/>
                <w:b/>
                <w:bCs/>
                <w:color w:val="000000"/>
                <w:sz w:val="12"/>
                <w:szCs w:val="12"/>
              </w:rPr>
            </w:pPr>
          </w:p>
        </w:tc>
        <w:tc>
          <w:tcPr>
            <w:tcW w:w="699" w:type="pct"/>
            <w:shd w:val="clear" w:color="000000" w:fill="FFFFFF"/>
            <w:vAlign w:val="center"/>
          </w:tcPr>
          <w:p w14:paraId="6D9FB571" w14:textId="389B8530" w:rsidR="00E67127" w:rsidRPr="00CD4EAD" w:rsidRDefault="00CB4C30" w:rsidP="001E598A">
            <w:pPr>
              <w:rPr>
                <w:rFonts w:eastAsia="Times New Roman"/>
                <w:color w:val="000000"/>
                <w:sz w:val="12"/>
                <w:szCs w:val="12"/>
              </w:rPr>
            </w:pPr>
            <w:r w:rsidRPr="00CB4C30">
              <w:rPr>
                <w:color w:val="000000"/>
                <w:sz w:val="12"/>
                <w:szCs w:val="12"/>
              </w:rPr>
              <w:t>Diseñar y editar materiales gráficos para su difusión a través de la intranet institucional y/o correos electrónicos dirigidos a funcionarios y contratistas.</w:t>
            </w:r>
          </w:p>
        </w:tc>
        <w:tc>
          <w:tcPr>
            <w:tcW w:w="589" w:type="pct"/>
            <w:shd w:val="clear" w:color="000000" w:fill="FFFFFF"/>
            <w:vAlign w:val="center"/>
          </w:tcPr>
          <w:p w14:paraId="2300B3A0" w14:textId="1222953E" w:rsidR="00E67127" w:rsidRPr="00CD4EAD" w:rsidRDefault="00E67127" w:rsidP="001E598A">
            <w:pPr>
              <w:rPr>
                <w:rFonts w:eastAsia="Times New Roman"/>
                <w:color w:val="000000"/>
                <w:sz w:val="12"/>
                <w:szCs w:val="12"/>
              </w:rPr>
            </w:pPr>
            <w:r>
              <w:rPr>
                <w:color w:val="000000"/>
                <w:sz w:val="12"/>
                <w:szCs w:val="12"/>
              </w:rPr>
              <w:t>Piezas gráficas institucionales</w:t>
            </w:r>
          </w:p>
        </w:tc>
        <w:tc>
          <w:tcPr>
            <w:tcW w:w="611" w:type="pct"/>
            <w:shd w:val="clear" w:color="000000" w:fill="FFFFFF"/>
            <w:vAlign w:val="center"/>
          </w:tcPr>
          <w:p w14:paraId="6CF7D977" w14:textId="2FA3FBF9" w:rsidR="00E67127" w:rsidRPr="00CD4EAD" w:rsidRDefault="00E67127" w:rsidP="001E598A">
            <w:pPr>
              <w:rPr>
                <w:rFonts w:eastAsia="Times New Roman"/>
                <w:color w:val="000000"/>
                <w:sz w:val="12"/>
                <w:szCs w:val="12"/>
              </w:rPr>
            </w:pPr>
            <w:r>
              <w:rPr>
                <w:rFonts w:eastAsia="Times New Roman"/>
                <w:color w:val="000000"/>
                <w:sz w:val="12"/>
                <w:szCs w:val="12"/>
              </w:rPr>
              <w:t>Subdirección de Bienes y Servicios</w:t>
            </w:r>
            <w:r w:rsidRPr="00CD4EAD">
              <w:rPr>
                <w:rFonts w:eastAsia="Times New Roman"/>
                <w:color w:val="000000"/>
                <w:sz w:val="12"/>
                <w:szCs w:val="12"/>
              </w:rPr>
              <w:t xml:space="preserve">  </w:t>
            </w:r>
          </w:p>
        </w:tc>
        <w:tc>
          <w:tcPr>
            <w:tcW w:w="103" w:type="pct"/>
            <w:shd w:val="clear" w:color="FFF2CC" w:fill="DDEBF7"/>
            <w:vAlign w:val="center"/>
          </w:tcPr>
          <w:p w14:paraId="7B5E89FC" w14:textId="42FFBB91" w:rsidR="00E67127" w:rsidRPr="00CD4EAD" w:rsidRDefault="00E67127" w:rsidP="00E67127">
            <w:pPr>
              <w:jc w:val="center"/>
              <w:rPr>
                <w:rFonts w:eastAsia="Times New Roman"/>
                <w:b/>
                <w:bCs/>
                <w:color w:val="000000"/>
                <w:sz w:val="12"/>
                <w:szCs w:val="12"/>
              </w:rPr>
            </w:pPr>
          </w:p>
        </w:tc>
        <w:tc>
          <w:tcPr>
            <w:tcW w:w="125" w:type="pct"/>
            <w:shd w:val="clear" w:color="FFF2CC" w:fill="DDEBF7"/>
            <w:vAlign w:val="center"/>
          </w:tcPr>
          <w:p w14:paraId="74E08E24" w14:textId="67CB86CF" w:rsidR="00E67127" w:rsidRPr="00E67127" w:rsidRDefault="00E67127" w:rsidP="00E67127">
            <w:pPr>
              <w:jc w:val="center"/>
              <w:rPr>
                <w:rFonts w:eastAsia="Times New Roman"/>
                <w:b/>
                <w:bCs/>
                <w:color w:val="000000"/>
                <w:sz w:val="12"/>
                <w:szCs w:val="12"/>
              </w:rPr>
            </w:pPr>
          </w:p>
        </w:tc>
        <w:tc>
          <w:tcPr>
            <w:tcW w:w="124" w:type="pct"/>
            <w:shd w:val="clear" w:color="FFF2CC" w:fill="DDEBF7"/>
            <w:vAlign w:val="center"/>
          </w:tcPr>
          <w:p w14:paraId="65B9F62F" w14:textId="2C4BCCB4" w:rsidR="00E67127" w:rsidRPr="00E67127" w:rsidRDefault="00E67127" w:rsidP="00E67127">
            <w:pPr>
              <w:jc w:val="center"/>
              <w:rPr>
                <w:rFonts w:eastAsia="Times New Roman"/>
                <w:b/>
                <w:bCs/>
                <w:color w:val="000000"/>
                <w:sz w:val="12"/>
                <w:szCs w:val="12"/>
              </w:rPr>
            </w:pPr>
            <w:r w:rsidRPr="00E67127">
              <w:rPr>
                <w:rFonts w:eastAsia="Times New Roman"/>
                <w:b/>
                <w:bCs/>
                <w:color w:val="000000"/>
                <w:sz w:val="12"/>
                <w:szCs w:val="12"/>
              </w:rPr>
              <w:t>X</w:t>
            </w:r>
          </w:p>
        </w:tc>
        <w:tc>
          <w:tcPr>
            <w:tcW w:w="126" w:type="pct"/>
            <w:shd w:val="clear" w:color="FFF2CC" w:fill="DDEBF7"/>
            <w:vAlign w:val="center"/>
          </w:tcPr>
          <w:p w14:paraId="2A2653B3" w14:textId="05FFAAF0" w:rsidR="00E67127" w:rsidRPr="00E67127" w:rsidRDefault="00E67127" w:rsidP="00E67127">
            <w:pPr>
              <w:jc w:val="center"/>
              <w:rPr>
                <w:rFonts w:eastAsia="Times New Roman"/>
                <w:b/>
                <w:bCs/>
                <w:color w:val="000000"/>
                <w:sz w:val="12"/>
                <w:szCs w:val="12"/>
              </w:rPr>
            </w:pPr>
          </w:p>
        </w:tc>
        <w:tc>
          <w:tcPr>
            <w:tcW w:w="124" w:type="pct"/>
            <w:shd w:val="clear" w:color="FBE5D6" w:fill="FFFFFF"/>
            <w:vAlign w:val="center"/>
          </w:tcPr>
          <w:p w14:paraId="1B65BFB7" w14:textId="3C4D76B4" w:rsidR="00E67127" w:rsidRPr="00E67127" w:rsidRDefault="00E67127" w:rsidP="00E67127">
            <w:pPr>
              <w:jc w:val="center"/>
              <w:rPr>
                <w:rFonts w:eastAsia="Times New Roman"/>
                <w:b/>
                <w:bCs/>
                <w:color w:val="000000"/>
                <w:sz w:val="12"/>
                <w:szCs w:val="12"/>
              </w:rPr>
            </w:pPr>
          </w:p>
        </w:tc>
        <w:tc>
          <w:tcPr>
            <w:tcW w:w="124" w:type="pct"/>
            <w:shd w:val="clear" w:color="FBE5D6" w:fill="FFFFFF"/>
            <w:vAlign w:val="center"/>
          </w:tcPr>
          <w:p w14:paraId="2978801C" w14:textId="02CFB61B" w:rsidR="00E67127" w:rsidRPr="00E67127" w:rsidRDefault="00E67127" w:rsidP="00E67127">
            <w:pPr>
              <w:jc w:val="center"/>
              <w:rPr>
                <w:rFonts w:eastAsia="Times New Roman"/>
                <w:b/>
                <w:bCs/>
                <w:color w:val="000000"/>
                <w:sz w:val="12"/>
                <w:szCs w:val="12"/>
              </w:rPr>
            </w:pPr>
          </w:p>
        </w:tc>
        <w:tc>
          <w:tcPr>
            <w:tcW w:w="117" w:type="pct"/>
            <w:shd w:val="clear" w:color="FBE5D6" w:fill="FFFFFF"/>
            <w:vAlign w:val="center"/>
          </w:tcPr>
          <w:p w14:paraId="0ED78798" w14:textId="61A0B370" w:rsidR="00E67127" w:rsidRPr="00E67127" w:rsidRDefault="00E67127" w:rsidP="00E67127">
            <w:pPr>
              <w:jc w:val="center"/>
              <w:rPr>
                <w:rFonts w:eastAsia="Times New Roman"/>
                <w:b/>
                <w:bCs/>
                <w:color w:val="000000"/>
                <w:sz w:val="12"/>
                <w:szCs w:val="12"/>
              </w:rPr>
            </w:pPr>
            <w:r w:rsidRPr="00E67127">
              <w:rPr>
                <w:rFonts w:eastAsia="Times New Roman"/>
                <w:b/>
                <w:bCs/>
                <w:color w:val="000000"/>
                <w:sz w:val="12"/>
                <w:szCs w:val="12"/>
              </w:rPr>
              <w:t>X</w:t>
            </w:r>
          </w:p>
        </w:tc>
        <w:tc>
          <w:tcPr>
            <w:tcW w:w="118" w:type="pct"/>
            <w:shd w:val="clear" w:color="FBE5D6" w:fill="FFFFFF"/>
            <w:vAlign w:val="center"/>
          </w:tcPr>
          <w:p w14:paraId="7D798863" w14:textId="7589CDB2" w:rsidR="00E67127" w:rsidRPr="00E67127" w:rsidRDefault="00E67127" w:rsidP="00E67127">
            <w:pPr>
              <w:jc w:val="center"/>
              <w:rPr>
                <w:rFonts w:eastAsia="Times New Roman"/>
                <w:b/>
                <w:bCs/>
                <w:color w:val="000000"/>
                <w:sz w:val="12"/>
                <w:szCs w:val="12"/>
              </w:rPr>
            </w:pPr>
          </w:p>
        </w:tc>
        <w:tc>
          <w:tcPr>
            <w:tcW w:w="117" w:type="pct"/>
            <w:shd w:val="clear" w:color="F2F2F2" w:fill="DDEBF7"/>
            <w:vAlign w:val="center"/>
          </w:tcPr>
          <w:p w14:paraId="3A724AAE" w14:textId="42A52618" w:rsidR="00E67127" w:rsidRPr="00E67127" w:rsidRDefault="00E67127" w:rsidP="00E67127">
            <w:pPr>
              <w:jc w:val="center"/>
              <w:rPr>
                <w:rFonts w:eastAsia="Times New Roman"/>
                <w:b/>
                <w:bCs/>
                <w:color w:val="000000"/>
                <w:sz w:val="12"/>
                <w:szCs w:val="12"/>
              </w:rPr>
            </w:pPr>
          </w:p>
        </w:tc>
        <w:tc>
          <w:tcPr>
            <w:tcW w:w="117" w:type="pct"/>
            <w:shd w:val="clear" w:color="F2F2F2" w:fill="DDEBF7"/>
            <w:vAlign w:val="center"/>
          </w:tcPr>
          <w:p w14:paraId="4DA7D3D8" w14:textId="54B33E02" w:rsidR="00E67127" w:rsidRPr="00E67127" w:rsidRDefault="00E67127" w:rsidP="00E67127">
            <w:pPr>
              <w:jc w:val="center"/>
              <w:rPr>
                <w:rFonts w:eastAsia="Times New Roman"/>
                <w:b/>
                <w:bCs/>
                <w:color w:val="000000"/>
                <w:sz w:val="12"/>
                <w:szCs w:val="12"/>
              </w:rPr>
            </w:pPr>
          </w:p>
        </w:tc>
        <w:tc>
          <w:tcPr>
            <w:tcW w:w="124" w:type="pct"/>
            <w:shd w:val="clear" w:color="F2F2F2" w:fill="DDEBF7"/>
            <w:vAlign w:val="center"/>
          </w:tcPr>
          <w:p w14:paraId="3A76EF1E" w14:textId="663F1754" w:rsidR="00E67127" w:rsidRPr="00E67127" w:rsidRDefault="00E67127" w:rsidP="00E67127">
            <w:pPr>
              <w:jc w:val="center"/>
              <w:rPr>
                <w:rFonts w:eastAsia="Times New Roman"/>
                <w:b/>
                <w:bCs/>
                <w:color w:val="000000"/>
                <w:sz w:val="12"/>
                <w:szCs w:val="12"/>
              </w:rPr>
            </w:pPr>
            <w:r w:rsidRPr="00E67127">
              <w:rPr>
                <w:rFonts w:eastAsia="Times New Roman"/>
                <w:b/>
                <w:bCs/>
                <w:color w:val="000000"/>
                <w:sz w:val="12"/>
                <w:szCs w:val="12"/>
              </w:rPr>
              <w:t>X</w:t>
            </w:r>
          </w:p>
        </w:tc>
        <w:tc>
          <w:tcPr>
            <w:tcW w:w="126" w:type="pct"/>
            <w:shd w:val="clear" w:color="F2F2F2" w:fill="DDEBF7"/>
            <w:vAlign w:val="center"/>
          </w:tcPr>
          <w:p w14:paraId="7FC03014" w14:textId="7B5EC404" w:rsidR="00E67127" w:rsidRPr="00E67127" w:rsidRDefault="00E67127" w:rsidP="00E67127">
            <w:pPr>
              <w:jc w:val="center"/>
              <w:rPr>
                <w:rFonts w:eastAsia="Times New Roman"/>
                <w:b/>
                <w:bCs/>
                <w:color w:val="000000"/>
                <w:sz w:val="12"/>
                <w:szCs w:val="12"/>
              </w:rPr>
            </w:pPr>
          </w:p>
        </w:tc>
        <w:tc>
          <w:tcPr>
            <w:tcW w:w="124" w:type="pct"/>
            <w:shd w:val="clear" w:color="DAE3F3" w:fill="FFFFFF"/>
            <w:vAlign w:val="center"/>
          </w:tcPr>
          <w:p w14:paraId="0B017BD6" w14:textId="7D92BFDD" w:rsidR="00E67127" w:rsidRPr="00E67127" w:rsidRDefault="00E67127" w:rsidP="00E67127">
            <w:pPr>
              <w:jc w:val="center"/>
              <w:rPr>
                <w:rFonts w:eastAsia="Times New Roman"/>
                <w:b/>
                <w:bCs/>
                <w:color w:val="000000"/>
                <w:sz w:val="12"/>
                <w:szCs w:val="12"/>
              </w:rPr>
            </w:pPr>
          </w:p>
        </w:tc>
        <w:tc>
          <w:tcPr>
            <w:tcW w:w="124" w:type="pct"/>
            <w:shd w:val="clear" w:color="DAE3F3" w:fill="FFFFFF"/>
            <w:vAlign w:val="center"/>
          </w:tcPr>
          <w:p w14:paraId="52F86AED" w14:textId="01D78F94" w:rsidR="00E67127" w:rsidRPr="00E67127" w:rsidRDefault="00E67127" w:rsidP="00E67127">
            <w:pPr>
              <w:jc w:val="center"/>
              <w:rPr>
                <w:rFonts w:eastAsia="Times New Roman"/>
                <w:b/>
                <w:bCs/>
                <w:color w:val="000000"/>
                <w:sz w:val="12"/>
                <w:szCs w:val="12"/>
              </w:rPr>
            </w:pPr>
          </w:p>
        </w:tc>
        <w:tc>
          <w:tcPr>
            <w:tcW w:w="124" w:type="pct"/>
            <w:shd w:val="clear" w:color="DAE3F3" w:fill="FFFFFF"/>
            <w:vAlign w:val="center"/>
          </w:tcPr>
          <w:p w14:paraId="1F2AEA0E" w14:textId="5D64444D" w:rsidR="00E67127" w:rsidRPr="00CD4EAD" w:rsidRDefault="00E67127" w:rsidP="00E67127">
            <w:pPr>
              <w:jc w:val="center"/>
              <w:rPr>
                <w:rFonts w:eastAsia="Times New Roman"/>
                <w:b/>
                <w:bCs/>
                <w:color w:val="000000"/>
                <w:sz w:val="12"/>
                <w:szCs w:val="12"/>
              </w:rPr>
            </w:pPr>
            <w:r w:rsidRPr="00E67127">
              <w:rPr>
                <w:rFonts w:eastAsia="Times New Roman"/>
                <w:b/>
                <w:bCs/>
                <w:color w:val="000000"/>
                <w:sz w:val="12"/>
                <w:szCs w:val="12"/>
              </w:rPr>
              <w:t>X</w:t>
            </w:r>
          </w:p>
        </w:tc>
        <w:tc>
          <w:tcPr>
            <w:tcW w:w="126" w:type="pct"/>
            <w:shd w:val="clear" w:color="DAE3F3" w:fill="FFFFFF"/>
            <w:vAlign w:val="center"/>
          </w:tcPr>
          <w:p w14:paraId="4C61DA66" w14:textId="45ABD1D8" w:rsidR="00E67127" w:rsidRPr="00CD4EAD" w:rsidRDefault="00E67127" w:rsidP="00E67127">
            <w:pPr>
              <w:jc w:val="center"/>
              <w:rPr>
                <w:rFonts w:eastAsia="Times New Roman"/>
                <w:b/>
                <w:bCs/>
                <w:color w:val="000000"/>
                <w:sz w:val="12"/>
                <w:szCs w:val="12"/>
              </w:rPr>
            </w:pPr>
          </w:p>
        </w:tc>
        <w:tc>
          <w:tcPr>
            <w:tcW w:w="124" w:type="pct"/>
            <w:shd w:val="clear" w:color="FBE5D6" w:fill="DDEBF7"/>
            <w:vAlign w:val="center"/>
          </w:tcPr>
          <w:p w14:paraId="6104678D" w14:textId="6B9E2455" w:rsidR="00E67127" w:rsidRPr="00CD4EAD" w:rsidRDefault="00E67127" w:rsidP="00E67127">
            <w:pPr>
              <w:jc w:val="center"/>
              <w:rPr>
                <w:rFonts w:eastAsia="Times New Roman"/>
                <w:b/>
                <w:bCs/>
                <w:color w:val="000000"/>
                <w:sz w:val="12"/>
                <w:szCs w:val="12"/>
              </w:rPr>
            </w:pPr>
          </w:p>
        </w:tc>
        <w:tc>
          <w:tcPr>
            <w:tcW w:w="124" w:type="pct"/>
            <w:shd w:val="clear" w:color="FBE5D6" w:fill="DDEBF7"/>
            <w:vAlign w:val="center"/>
          </w:tcPr>
          <w:p w14:paraId="010566AA" w14:textId="2CE4D20F" w:rsidR="00E67127" w:rsidRPr="00E67127" w:rsidRDefault="00E67127" w:rsidP="00E67127">
            <w:pPr>
              <w:jc w:val="center"/>
              <w:rPr>
                <w:rFonts w:eastAsia="Times New Roman"/>
                <w:b/>
                <w:bCs/>
                <w:color w:val="000000"/>
                <w:sz w:val="12"/>
                <w:szCs w:val="12"/>
              </w:rPr>
            </w:pPr>
          </w:p>
        </w:tc>
        <w:tc>
          <w:tcPr>
            <w:tcW w:w="124" w:type="pct"/>
            <w:shd w:val="clear" w:color="FBE5D6" w:fill="DDEBF7"/>
            <w:vAlign w:val="center"/>
          </w:tcPr>
          <w:p w14:paraId="47404473" w14:textId="4E81A5CC" w:rsidR="00E67127" w:rsidRPr="00E67127" w:rsidRDefault="00E67127" w:rsidP="00E67127">
            <w:pPr>
              <w:jc w:val="center"/>
              <w:rPr>
                <w:rFonts w:eastAsia="Times New Roman"/>
                <w:b/>
                <w:bCs/>
                <w:color w:val="000000"/>
                <w:sz w:val="12"/>
                <w:szCs w:val="12"/>
              </w:rPr>
            </w:pPr>
            <w:r w:rsidRPr="00E67127">
              <w:rPr>
                <w:rFonts w:eastAsia="Times New Roman"/>
                <w:b/>
                <w:bCs/>
                <w:color w:val="000000"/>
                <w:sz w:val="12"/>
                <w:szCs w:val="12"/>
              </w:rPr>
              <w:t>X</w:t>
            </w:r>
          </w:p>
        </w:tc>
        <w:tc>
          <w:tcPr>
            <w:tcW w:w="123" w:type="pct"/>
            <w:shd w:val="clear" w:color="FBE5D6" w:fill="DDEBF7"/>
            <w:vAlign w:val="center"/>
          </w:tcPr>
          <w:p w14:paraId="078ECE91" w14:textId="615B429E" w:rsidR="00E67127" w:rsidRPr="00E67127" w:rsidRDefault="00E67127" w:rsidP="00E67127">
            <w:pPr>
              <w:jc w:val="center"/>
              <w:rPr>
                <w:rFonts w:eastAsia="Times New Roman"/>
                <w:b/>
                <w:bCs/>
                <w:color w:val="000000"/>
                <w:sz w:val="12"/>
                <w:szCs w:val="12"/>
              </w:rPr>
            </w:pPr>
          </w:p>
        </w:tc>
      </w:tr>
      <w:tr w:rsidR="00E67127" w:rsidRPr="00CD4EAD" w14:paraId="5CCCA96B" w14:textId="77777777" w:rsidTr="001E598A">
        <w:trPr>
          <w:trHeight w:val="20"/>
        </w:trPr>
        <w:tc>
          <w:tcPr>
            <w:tcW w:w="663" w:type="pct"/>
            <w:vMerge/>
            <w:shd w:val="clear" w:color="000000" w:fill="FFFFFF"/>
            <w:vAlign w:val="center"/>
          </w:tcPr>
          <w:p w14:paraId="228B98ED" w14:textId="77777777" w:rsidR="00E67127" w:rsidRPr="00CD4EAD" w:rsidRDefault="00E67127" w:rsidP="001E598A">
            <w:pPr>
              <w:rPr>
                <w:rFonts w:eastAsia="Times New Roman"/>
                <w:b/>
                <w:bCs/>
                <w:color w:val="000000"/>
                <w:sz w:val="12"/>
                <w:szCs w:val="12"/>
              </w:rPr>
            </w:pPr>
          </w:p>
        </w:tc>
        <w:tc>
          <w:tcPr>
            <w:tcW w:w="699" w:type="pct"/>
            <w:shd w:val="clear" w:color="000000" w:fill="FFFFFF"/>
            <w:vAlign w:val="center"/>
          </w:tcPr>
          <w:p w14:paraId="60769257" w14:textId="4AE64809" w:rsidR="00E67127" w:rsidRPr="00CD4EAD" w:rsidRDefault="00CB4C30" w:rsidP="001E598A">
            <w:pPr>
              <w:rPr>
                <w:rFonts w:eastAsia="Times New Roman"/>
                <w:color w:val="000000"/>
                <w:sz w:val="12"/>
                <w:szCs w:val="12"/>
              </w:rPr>
            </w:pPr>
            <w:r w:rsidRPr="00CB4C30">
              <w:rPr>
                <w:color w:val="000000"/>
                <w:sz w:val="12"/>
                <w:szCs w:val="12"/>
              </w:rPr>
              <w:t>Divulgar los contenidos elaborados, mediante el envío de correos electrónicos y la publicación en la intranet institucional, orientados a promover la conservación de los documentos de archivo.</w:t>
            </w:r>
          </w:p>
        </w:tc>
        <w:tc>
          <w:tcPr>
            <w:tcW w:w="589" w:type="pct"/>
            <w:shd w:val="clear" w:color="000000" w:fill="FFFFFF"/>
            <w:vAlign w:val="center"/>
          </w:tcPr>
          <w:p w14:paraId="3FD8F011" w14:textId="2E9DB5F0" w:rsidR="00E67127" w:rsidRPr="00CD4EAD" w:rsidRDefault="00E67127" w:rsidP="001E598A">
            <w:pPr>
              <w:rPr>
                <w:rFonts w:eastAsia="Times New Roman"/>
                <w:color w:val="000000"/>
                <w:sz w:val="12"/>
                <w:szCs w:val="12"/>
              </w:rPr>
            </w:pPr>
            <w:r w:rsidRPr="00FD45F2">
              <w:rPr>
                <w:color w:val="000000"/>
                <w:sz w:val="12"/>
                <w:szCs w:val="12"/>
              </w:rPr>
              <w:t>Evidencias de divulgación en intranet y correos electrónicos</w:t>
            </w:r>
          </w:p>
        </w:tc>
        <w:tc>
          <w:tcPr>
            <w:tcW w:w="611" w:type="pct"/>
            <w:shd w:val="clear" w:color="000000" w:fill="FFFFFF"/>
            <w:vAlign w:val="center"/>
          </w:tcPr>
          <w:p w14:paraId="007E9B90" w14:textId="73BC56C3" w:rsidR="00E67127" w:rsidRPr="00CD4EAD" w:rsidRDefault="00E67127" w:rsidP="001E598A">
            <w:pPr>
              <w:rPr>
                <w:rFonts w:eastAsia="Times New Roman"/>
                <w:color w:val="000000"/>
                <w:sz w:val="12"/>
                <w:szCs w:val="12"/>
              </w:rPr>
            </w:pPr>
            <w:r>
              <w:rPr>
                <w:rFonts w:eastAsia="Times New Roman"/>
                <w:color w:val="000000"/>
                <w:sz w:val="12"/>
                <w:szCs w:val="12"/>
              </w:rPr>
              <w:t>Subdirección de Bienes y Servicios</w:t>
            </w:r>
            <w:r w:rsidRPr="00CD4EAD">
              <w:rPr>
                <w:rFonts w:eastAsia="Times New Roman"/>
                <w:color w:val="000000"/>
                <w:sz w:val="12"/>
                <w:szCs w:val="12"/>
              </w:rPr>
              <w:t xml:space="preserve">  </w:t>
            </w:r>
          </w:p>
        </w:tc>
        <w:tc>
          <w:tcPr>
            <w:tcW w:w="103" w:type="pct"/>
            <w:shd w:val="clear" w:color="FFF2CC" w:fill="DDEBF7"/>
            <w:vAlign w:val="center"/>
          </w:tcPr>
          <w:p w14:paraId="14229F8F" w14:textId="214ACA3B" w:rsidR="00E67127" w:rsidRPr="00CD4EAD" w:rsidRDefault="00E67127" w:rsidP="00E67127">
            <w:pPr>
              <w:jc w:val="center"/>
              <w:rPr>
                <w:rFonts w:eastAsia="Times New Roman"/>
                <w:b/>
                <w:bCs/>
                <w:color w:val="000000"/>
                <w:sz w:val="12"/>
                <w:szCs w:val="12"/>
              </w:rPr>
            </w:pPr>
          </w:p>
        </w:tc>
        <w:tc>
          <w:tcPr>
            <w:tcW w:w="125" w:type="pct"/>
            <w:shd w:val="clear" w:color="FFF2CC" w:fill="DDEBF7"/>
            <w:vAlign w:val="center"/>
          </w:tcPr>
          <w:p w14:paraId="0F4FE5EE" w14:textId="380B3707" w:rsidR="00E67127" w:rsidRPr="00E67127" w:rsidRDefault="00E67127" w:rsidP="00E67127">
            <w:pPr>
              <w:jc w:val="center"/>
              <w:rPr>
                <w:rFonts w:eastAsia="Times New Roman"/>
                <w:b/>
                <w:bCs/>
                <w:color w:val="000000"/>
                <w:sz w:val="12"/>
                <w:szCs w:val="12"/>
              </w:rPr>
            </w:pPr>
          </w:p>
        </w:tc>
        <w:tc>
          <w:tcPr>
            <w:tcW w:w="124" w:type="pct"/>
            <w:shd w:val="clear" w:color="FFF2CC" w:fill="DDEBF7"/>
            <w:vAlign w:val="center"/>
          </w:tcPr>
          <w:p w14:paraId="07348430" w14:textId="08DFE45A" w:rsidR="00E67127" w:rsidRPr="00E67127" w:rsidRDefault="00E67127" w:rsidP="00E67127">
            <w:pPr>
              <w:jc w:val="center"/>
              <w:rPr>
                <w:rFonts w:eastAsia="Times New Roman"/>
                <w:b/>
                <w:bCs/>
                <w:color w:val="000000"/>
                <w:sz w:val="12"/>
                <w:szCs w:val="12"/>
              </w:rPr>
            </w:pPr>
            <w:r w:rsidRPr="00E67127">
              <w:rPr>
                <w:rFonts w:eastAsia="Times New Roman"/>
                <w:b/>
                <w:bCs/>
                <w:color w:val="000000"/>
                <w:sz w:val="12"/>
                <w:szCs w:val="12"/>
              </w:rPr>
              <w:t>X</w:t>
            </w:r>
          </w:p>
        </w:tc>
        <w:tc>
          <w:tcPr>
            <w:tcW w:w="126" w:type="pct"/>
            <w:shd w:val="clear" w:color="FFF2CC" w:fill="DDEBF7"/>
            <w:vAlign w:val="center"/>
          </w:tcPr>
          <w:p w14:paraId="04BFE16C" w14:textId="1047F616" w:rsidR="00E67127" w:rsidRPr="00E67127" w:rsidRDefault="00E67127" w:rsidP="00E67127">
            <w:pPr>
              <w:jc w:val="center"/>
              <w:rPr>
                <w:rFonts w:eastAsia="Times New Roman"/>
                <w:b/>
                <w:bCs/>
                <w:color w:val="000000"/>
                <w:sz w:val="12"/>
                <w:szCs w:val="12"/>
              </w:rPr>
            </w:pPr>
            <w:r w:rsidRPr="00E67127">
              <w:rPr>
                <w:rFonts w:eastAsia="Times New Roman"/>
                <w:b/>
                <w:bCs/>
                <w:color w:val="000000"/>
                <w:sz w:val="12"/>
                <w:szCs w:val="12"/>
              </w:rPr>
              <w:t>X</w:t>
            </w:r>
          </w:p>
        </w:tc>
        <w:tc>
          <w:tcPr>
            <w:tcW w:w="124" w:type="pct"/>
            <w:shd w:val="clear" w:color="FBE5D6" w:fill="FFFFFF"/>
            <w:vAlign w:val="center"/>
          </w:tcPr>
          <w:p w14:paraId="50379C00" w14:textId="33B875F8" w:rsidR="00E67127" w:rsidRPr="00E67127" w:rsidRDefault="00E67127" w:rsidP="00E67127">
            <w:pPr>
              <w:jc w:val="center"/>
              <w:rPr>
                <w:rFonts w:eastAsia="Times New Roman"/>
                <w:b/>
                <w:bCs/>
                <w:color w:val="000000"/>
                <w:sz w:val="12"/>
                <w:szCs w:val="12"/>
              </w:rPr>
            </w:pPr>
            <w:r w:rsidRPr="00E67127">
              <w:rPr>
                <w:rFonts w:eastAsia="Times New Roman"/>
                <w:b/>
                <w:bCs/>
                <w:color w:val="000000"/>
                <w:sz w:val="12"/>
                <w:szCs w:val="12"/>
              </w:rPr>
              <w:t>X</w:t>
            </w:r>
          </w:p>
        </w:tc>
        <w:tc>
          <w:tcPr>
            <w:tcW w:w="124" w:type="pct"/>
            <w:shd w:val="clear" w:color="FBE5D6" w:fill="FFFFFF"/>
            <w:vAlign w:val="center"/>
          </w:tcPr>
          <w:p w14:paraId="00689132" w14:textId="46928BFA" w:rsidR="00E67127" w:rsidRPr="00E67127" w:rsidRDefault="00E67127" w:rsidP="00E67127">
            <w:pPr>
              <w:jc w:val="center"/>
              <w:rPr>
                <w:rFonts w:eastAsia="Times New Roman"/>
                <w:b/>
                <w:bCs/>
                <w:color w:val="000000"/>
                <w:sz w:val="12"/>
                <w:szCs w:val="12"/>
              </w:rPr>
            </w:pPr>
            <w:r w:rsidRPr="00E67127">
              <w:rPr>
                <w:rFonts w:eastAsia="Times New Roman"/>
                <w:b/>
                <w:bCs/>
                <w:color w:val="000000"/>
                <w:sz w:val="12"/>
                <w:szCs w:val="12"/>
              </w:rPr>
              <w:t>X</w:t>
            </w:r>
          </w:p>
        </w:tc>
        <w:tc>
          <w:tcPr>
            <w:tcW w:w="117" w:type="pct"/>
            <w:shd w:val="clear" w:color="FBE5D6" w:fill="FFFFFF"/>
            <w:vAlign w:val="center"/>
          </w:tcPr>
          <w:p w14:paraId="4696D739" w14:textId="422F4140" w:rsidR="00E67127" w:rsidRPr="00E67127" w:rsidRDefault="00E67127" w:rsidP="00E67127">
            <w:pPr>
              <w:jc w:val="center"/>
              <w:rPr>
                <w:rFonts w:eastAsia="Times New Roman"/>
                <w:b/>
                <w:bCs/>
                <w:color w:val="000000"/>
                <w:sz w:val="12"/>
                <w:szCs w:val="12"/>
              </w:rPr>
            </w:pPr>
            <w:r w:rsidRPr="00E67127">
              <w:rPr>
                <w:rFonts w:eastAsia="Times New Roman"/>
                <w:b/>
                <w:bCs/>
                <w:color w:val="000000"/>
                <w:sz w:val="12"/>
                <w:szCs w:val="12"/>
              </w:rPr>
              <w:t>X</w:t>
            </w:r>
          </w:p>
        </w:tc>
        <w:tc>
          <w:tcPr>
            <w:tcW w:w="118" w:type="pct"/>
            <w:shd w:val="clear" w:color="FBE5D6" w:fill="FFFFFF"/>
            <w:vAlign w:val="center"/>
          </w:tcPr>
          <w:p w14:paraId="23CB780F" w14:textId="1DE0F361" w:rsidR="00E67127" w:rsidRPr="00E67127" w:rsidRDefault="00E67127" w:rsidP="00E67127">
            <w:pPr>
              <w:jc w:val="center"/>
              <w:rPr>
                <w:rFonts w:eastAsia="Times New Roman"/>
                <w:b/>
                <w:bCs/>
                <w:color w:val="000000"/>
                <w:sz w:val="12"/>
                <w:szCs w:val="12"/>
              </w:rPr>
            </w:pPr>
            <w:r w:rsidRPr="00E67127">
              <w:rPr>
                <w:rFonts w:eastAsia="Times New Roman"/>
                <w:b/>
                <w:bCs/>
                <w:color w:val="000000"/>
                <w:sz w:val="12"/>
                <w:szCs w:val="12"/>
              </w:rPr>
              <w:t>X</w:t>
            </w:r>
          </w:p>
        </w:tc>
        <w:tc>
          <w:tcPr>
            <w:tcW w:w="117" w:type="pct"/>
            <w:shd w:val="clear" w:color="F2F2F2" w:fill="DDEBF7"/>
            <w:vAlign w:val="center"/>
          </w:tcPr>
          <w:p w14:paraId="4FC98AD9" w14:textId="59E5855C" w:rsidR="00E67127" w:rsidRPr="00E67127" w:rsidRDefault="00E67127" w:rsidP="00E67127">
            <w:pPr>
              <w:jc w:val="center"/>
              <w:rPr>
                <w:rFonts w:eastAsia="Times New Roman"/>
                <w:b/>
                <w:bCs/>
                <w:color w:val="000000"/>
                <w:sz w:val="12"/>
                <w:szCs w:val="12"/>
              </w:rPr>
            </w:pPr>
            <w:r w:rsidRPr="00E67127">
              <w:rPr>
                <w:rFonts w:eastAsia="Times New Roman"/>
                <w:b/>
                <w:bCs/>
                <w:color w:val="000000"/>
                <w:sz w:val="12"/>
                <w:szCs w:val="12"/>
              </w:rPr>
              <w:t>X</w:t>
            </w:r>
          </w:p>
        </w:tc>
        <w:tc>
          <w:tcPr>
            <w:tcW w:w="117" w:type="pct"/>
            <w:shd w:val="clear" w:color="F2F2F2" w:fill="DDEBF7"/>
            <w:vAlign w:val="center"/>
          </w:tcPr>
          <w:p w14:paraId="01E097E7" w14:textId="553A124E" w:rsidR="00E67127" w:rsidRPr="00E67127" w:rsidRDefault="00E67127" w:rsidP="00E67127">
            <w:pPr>
              <w:jc w:val="center"/>
              <w:rPr>
                <w:rFonts w:eastAsia="Times New Roman"/>
                <w:b/>
                <w:bCs/>
                <w:color w:val="000000"/>
                <w:sz w:val="12"/>
                <w:szCs w:val="12"/>
              </w:rPr>
            </w:pPr>
            <w:r w:rsidRPr="00E67127">
              <w:rPr>
                <w:rFonts w:eastAsia="Times New Roman"/>
                <w:b/>
                <w:bCs/>
                <w:color w:val="000000"/>
                <w:sz w:val="12"/>
                <w:szCs w:val="12"/>
              </w:rPr>
              <w:t>X</w:t>
            </w:r>
          </w:p>
        </w:tc>
        <w:tc>
          <w:tcPr>
            <w:tcW w:w="124" w:type="pct"/>
            <w:shd w:val="clear" w:color="F2F2F2" w:fill="DDEBF7"/>
            <w:vAlign w:val="center"/>
          </w:tcPr>
          <w:p w14:paraId="20303011" w14:textId="2FDD2C27" w:rsidR="00E67127" w:rsidRPr="00E67127" w:rsidRDefault="00E67127" w:rsidP="00E67127">
            <w:pPr>
              <w:jc w:val="center"/>
              <w:rPr>
                <w:rFonts w:eastAsia="Times New Roman"/>
                <w:b/>
                <w:bCs/>
                <w:color w:val="000000"/>
                <w:sz w:val="12"/>
                <w:szCs w:val="12"/>
              </w:rPr>
            </w:pPr>
            <w:r w:rsidRPr="00E67127">
              <w:rPr>
                <w:rFonts w:eastAsia="Times New Roman"/>
                <w:b/>
                <w:bCs/>
                <w:color w:val="000000"/>
                <w:sz w:val="12"/>
                <w:szCs w:val="12"/>
              </w:rPr>
              <w:t>X</w:t>
            </w:r>
          </w:p>
        </w:tc>
        <w:tc>
          <w:tcPr>
            <w:tcW w:w="126" w:type="pct"/>
            <w:shd w:val="clear" w:color="F2F2F2" w:fill="DDEBF7"/>
            <w:vAlign w:val="center"/>
          </w:tcPr>
          <w:p w14:paraId="73B0CA07" w14:textId="52F3AAA2" w:rsidR="00E67127" w:rsidRPr="00E67127" w:rsidRDefault="00E67127" w:rsidP="00E67127">
            <w:pPr>
              <w:jc w:val="center"/>
              <w:rPr>
                <w:rFonts w:eastAsia="Times New Roman"/>
                <w:b/>
                <w:bCs/>
                <w:color w:val="000000"/>
                <w:sz w:val="12"/>
                <w:szCs w:val="12"/>
              </w:rPr>
            </w:pPr>
            <w:r w:rsidRPr="00E67127">
              <w:rPr>
                <w:rFonts w:eastAsia="Times New Roman"/>
                <w:b/>
                <w:bCs/>
                <w:color w:val="000000"/>
                <w:sz w:val="12"/>
                <w:szCs w:val="12"/>
              </w:rPr>
              <w:t>X</w:t>
            </w:r>
          </w:p>
        </w:tc>
        <w:tc>
          <w:tcPr>
            <w:tcW w:w="124" w:type="pct"/>
            <w:shd w:val="clear" w:color="DAE3F3" w:fill="FFFFFF"/>
            <w:vAlign w:val="center"/>
          </w:tcPr>
          <w:p w14:paraId="604354D2" w14:textId="68E5FA37" w:rsidR="00E67127" w:rsidRPr="00E67127" w:rsidRDefault="00E67127" w:rsidP="00E67127">
            <w:pPr>
              <w:jc w:val="center"/>
              <w:rPr>
                <w:rFonts w:eastAsia="Times New Roman"/>
                <w:b/>
                <w:bCs/>
                <w:color w:val="000000"/>
                <w:sz w:val="12"/>
                <w:szCs w:val="12"/>
              </w:rPr>
            </w:pPr>
            <w:r w:rsidRPr="00E67127">
              <w:rPr>
                <w:rFonts w:eastAsia="Times New Roman"/>
                <w:b/>
                <w:bCs/>
                <w:color w:val="000000"/>
                <w:sz w:val="12"/>
                <w:szCs w:val="12"/>
              </w:rPr>
              <w:t>X</w:t>
            </w:r>
          </w:p>
        </w:tc>
        <w:tc>
          <w:tcPr>
            <w:tcW w:w="124" w:type="pct"/>
            <w:shd w:val="clear" w:color="DAE3F3" w:fill="FFFFFF"/>
            <w:vAlign w:val="center"/>
          </w:tcPr>
          <w:p w14:paraId="1219D3E2" w14:textId="59BD095D" w:rsidR="00E67127" w:rsidRPr="00E67127" w:rsidRDefault="00E67127" w:rsidP="00E67127">
            <w:pPr>
              <w:jc w:val="center"/>
              <w:rPr>
                <w:rFonts w:eastAsia="Times New Roman"/>
                <w:b/>
                <w:bCs/>
                <w:color w:val="000000"/>
                <w:sz w:val="12"/>
                <w:szCs w:val="12"/>
              </w:rPr>
            </w:pPr>
            <w:r w:rsidRPr="00E67127">
              <w:rPr>
                <w:rFonts w:eastAsia="Times New Roman"/>
                <w:b/>
                <w:bCs/>
                <w:color w:val="000000"/>
                <w:sz w:val="12"/>
                <w:szCs w:val="12"/>
              </w:rPr>
              <w:t>X</w:t>
            </w:r>
          </w:p>
        </w:tc>
        <w:tc>
          <w:tcPr>
            <w:tcW w:w="124" w:type="pct"/>
            <w:shd w:val="clear" w:color="DAE3F3" w:fill="FFFFFF"/>
            <w:vAlign w:val="center"/>
          </w:tcPr>
          <w:p w14:paraId="03E2458B" w14:textId="441D1884" w:rsidR="00E67127" w:rsidRPr="00CD4EAD" w:rsidRDefault="00E67127" w:rsidP="00E67127">
            <w:pPr>
              <w:jc w:val="center"/>
              <w:rPr>
                <w:rFonts w:eastAsia="Times New Roman"/>
                <w:b/>
                <w:bCs/>
                <w:color w:val="000000"/>
                <w:sz w:val="12"/>
                <w:szCs w:val="12"/>
              </w:rPr>
            </w:pPr>
            <w:r w:rsidRPr="00E67127">
              <w:rPr>
                <w:rFonts w:eastAsia="Times New Roman"/>
                <w:b/>
                <w:bCs/>
                <w:color w:val="000000"/>
                <w:sz w:val="12"/>
                <w:szCs w:val="12"/>
              </w:rPr>
              <w:t>X</w:t>
            </w:r>
          </w:p>
        </w:tc>
        <w:tc>
          <w:tcPr>
            <w:tcW w:w="126" w:type="pct"/>
            <w:shd w:val="clear" w:color="DAE3F3" w:fill="FFFFFF"/>
            <w:vAlign w:val="center"/>
          </w:tcPr>
          <w:p w14:paraId="1A92A111" w14:textId="2B4250BA" w:rsidR="00E67127" w:rsidRPr="00CD4EAD" w:rsidRDefault="00E67127" w:rsidP="00E67127">
            <w:pPr>
              <w:jc w:val="center"/>
              <w:rPr>
                <w:rFonts w:eastAsia="Times New Roman"/>
                <w:b/>
                <w:bCs/>
                <w:color w:val="000000"/>
                <w:sz w:val="12"/>
                <w:szCs w:val="12"/>
              </w:rPr>
            </w:pPr>
            <w:r w:rsidRPr="00E67127">
              <w:rPr>
                <w:rFonts w:eastAsia="Times New Roman"/>
                <w:b/>
                <w:bCs/>
                <w:color w:val="000000"/>
                <w:sz w:val="12"/>
                <w:szCs w:val="12"/>
              </w:rPr>
              <w:t>X</w:t>
            </w:r>
          </w:p>
        </w:tc>
        <w:tc>
          <w:tcPr>
            <w:tcW w:w="124" w:type="pct"/>
            <w:shd w:val="clear" w:color="FBE5D6" w:fill="DDEBF7"/>
            <w:vAlign w:val="center"/>
          </w:tcPr>
          <w:p w14:paraId="0639CC2A" w14:textId="2A1FC211" w:rsidR="00E67127" w:rsidRPr="00CD4EAD" w:rsidRDefault="00E67127" w:rsidP="00E67127">
            <w:pPr>
              <w:jc w:val="center"/>
              <w:rPr>
                <w:rFonts w:eastAsia="Times New Roman"/>
                <w:b/>
                <w:bCs/>
                <w:color w:val="000000"/>
                <w:sz w:val="12"/>
                <w:szCs w:val="12"/>
              </w:rPr>
            </w:pPr>
            <w:r w:rsidRPr="00E67127">
              <w:rPr>
                <w:rFonts w:eastAsia="Times New Roman"/>
                <w:b/>
                <w:bCs/>
                <w:color w:val="000000"/>
                <w:sz w:val="12"/>
                <w:szCs w:val="12"/>
              </w:rPr>
              <w:t>X</w:t>
            </w:r>
          </w:p>
        </w:tc>
        <w:tc>
          <w:tcPr>
            <w:tcW w:w="124" w:type="pct"/>
            <w:shd w:val="clear" w:color="FBE5D6" w:fill="DDEBF7"/>
            <w:vAlign w:val="center"/>
          </w:tcPr>
          <w:p w14:paraId="725A2991" w14:textId="1F64DF7E" w:rsidR="00E67127" w:rsidRPr="00E67127" w:rsidRDefault="00E67127" w:rsidP="00E67127">
            <w:pPr>
              <w:jc w:val="center"/>
              <w:rPr>
                <w:rFonts w:eastAsia="Times New Roman"/>
                <w:b/>
                <w:bCs/>
                <w:color w:val="000000"/>
                <w:sz w:val="12"/>
                <w:szCs w:val="12"/>
              </w:rPr>
            </w:pPr>
            <w:r w:rsidRPr="00E67127">
              <w:rPr>
                <w:rFonts w:eastAsia="Times New Roman"/>
                <w:b/>
                <w:bCs/>
                <w:color w:val="000000"/>
                <w:sz w:val="12"/>
                <w:szCs w:val="12"/>
              </w:rPr>
              <w:t>X</w:t>
            </w:r>
          </w:p>
        </w:tc>
        <w:tc>
          <w:tcPr>
            <w:tcW w:w="124" w:type="pct"/>
            <w:shd w:val="clear" w:color="FBE5D6" w:fill="DDEBF7"/>
            <w:vAlign w:val="center"/>
          </w:tcPr>
          <w:p w14:paraId="07F9965E" w14:textId="7BDEAC07" w:rsidR="00E67127" w:rsidRPr="00E67127" w:rsidRDefault="00E67127" w:rsidP="00E67127">
            <w:pPr>
              <w:jc w:val="center"/>
              <w:rPr>
                <w:rFonts w:eastAsia="Times New Roman"/>
                <w:b/>
                <w:bCs/>
                <w:color w:val="000000"/>
                <w:sz w:val="12"/>
                <w:szCs w:val="12"/>
              </w:rPr>
            </w:pPr>
            <w:r w:rsidRPr="00E67127">
              <w:rPr>
                <w:rFonts w:eastAsia="Times New Roman"/>
                <w:b/>
                <w:bCs/>
                <w:color w:val="000000"/>
                <w:sz w:val="12"/>
                <w:szCs w:val="12"/>
              </w:rPr>
              <w:t>X</w:t>
            </w:r>
          </w:p>
        </w:tc>
        <w:tc>
          <w:tcPr>
            <w:tcW w:w="123" w:type="pct"/>
            <w:shd w:val="clear" w:color="FBE5D6" w:fill="DDEBF7"/>
            <w:vAlign w:val="center"/>
          </w:tcPr>
          <w:p w14:paraId="0D0A3CD7" w14:textId="287A7EC8" w:rsidR="00E67127" w:rsidRPr="00E67127" w:rsidRDefault="00E67127" w:rsidP="00E67127">
            <w:pPr>
              <w:jc w:val="center"/>
              <w:rPr>
                <w:rFonts w:eastAsia="Times New Roman"/>
                <w:b/>
                <w:bCs/>
                <w:color w:val="000000"/>
                <w:sz w:val="12"/>
                <w:szCs w:val="12"/>
              </w:rPr>
            </w:pPr>
            <w:r w:rsidRPr="00E67127">
              <w:rPr>
                <w:rFonts w:eastAsia="Times New Roman"/>
                <w:b/>
                <w:bCs/>
                <w:color w:val="000000"/>
                <w:sz w:val="12"/>
                <w:szCs w:val="12"/>
              </w:rPr>
              <w:t>X</w:t>
            </w:r>
          </w:p>
        </w:tc>
      </w:tr>
      <w:tr w:rsidR="00E67127" w:rsidRPr="00CD4EAD" w14:paraId="18E9F0BC" w14:textId="77777777" w:rsidTr="001E598A">
        <w:trPr>
          <w:trHeight w:val="20"/>
        </w:trPr>
        <w:tc>
          <w:tcPr>
            <w:tcW w:w="663" w:type="pct"/>
            <w:vMerge w:val="restart"/>
            <w:shd w:val="clear" w:color="000000" w:fill="FFFFFF"/>
            <w:vAlign w:val="center"/>
            <w:hideMark/>
          </w:tcPr>
          <w:p w14:paraId="65176316" w14:textId="42E5BA9A" w:rsidR="00E67127" w:rsidRPr="00CD4EAD" w:rsidRDefault="00E67127" w:rsidP="001E598A">
            <w:pPr>
              <w:rPr>
                <w:rFonts w:eastAsia="Times New Roman"/>
                <w:b/>
                <w:bCs/>
                <w:color w:val="000000"/>
                <w:sz w:val="12"/>
                <w:szCs w:val="12"/>
              </w:rPr>
            </w:pPr>
            <w:r w:rsidRPr="008A0841">
              <w:rPr>
                <w:rFonts w:eastAsia="Times New Roman"/>
                <w:b/>
                <w:bCs/>
                <w:color w:val="000000"/>
                <w:sz w:val="12"/>
                <w:szCs w:val="12"/>
              </w:rPr>
              <w:t>Proyecto 2. Formación práctica en conservación preventiva de documentos de archivo</w:t>
            </w:r>
          </w:p>
        </w:tc>
        <w:tc>
          <w:tcPr>
            <w:tcW w:w="699" w:type="pct"/>
            <w:shd w:val="clear" w:color="000000" w:fill="FFFFFF"/>
            <w:vAlign w:val="center"/>
            <w:hideMark/>
          </w:tcPr>
          <w:p w14:paraId="4D413795" w14:textId="4D8F9A1D" w:rsidR="00E67127" w:rsidRPr="00CD4EAD" w:rsidRDefault="00E67127" w:rsidP="001E598A">
            <w:pPr>
              <w:rPr>
                <w:rFonts w:eastAsia="Times New Roman"/>
                <w:color w:val="000000"/>
                <w:sz w:val="12"/>
                <w:szCs w:val="12"/>
              </w:rPr>
            </w:pPr>
            <w:r w:rsidRPr="00FD45F2">
              <w:rPr>
                <w:color w:val="000000"/>
                <w:sz w:val="12"/>
                <w:szCs w:val="12"/>
              </w:rPr>
              <w:t>Realizar taller de limpieza de mobiliarios, cajas y carpetas de archivo</w:t>
            </w:r>
          </w:p>
        </w:tc>
        <w:tc>
          <w:tcPr>
            <w:tcW w:w="589" w:type="pct"/>
            <w:shd w:val="clear" w:color="000000" w:fill="FFFFFF"/>
            <w:vAlign w:val="center"/>
            <w:hideMark/>
          </w:tcPr>
          <w:p w14:paraId="59FE1AE1" w14:textId="3F0FA442" w:rsidR="00E67127" w:rsidRPr="00585CA2" w:rsidRDefault="00E67127" w:rsidP="001E598A">
            <w:pPr>
              <w:rPr>
                <w:color w:val="000000"/>
                <w:sz w:val="12"/>
                <w:szCs w:val="12"/>
              </w:rPr>
            </w:pPr>
            <w:r w:rsidRPr="00384D57">
              <w:rPr>
                <w:color w:val="000000"/>
                <w:sz w:val="12"/>
                <w:szCs w:val="12"/>
              </w:rPr>
              <w:t>Listas o reportes de asistencia</w:t>
            </w:r>
          </w:p>
        </w:tc>
        <w:tc>
          <w:tcPr>
            <w:tcW w:w="611" w:type="pct"/>
            <w:shd w:val="clear" w:color="000000" w:fill="FFFFFF"/>
            <w:vAlign w:val="center"/>
            <w:hideMark/>
          </w:tcPr>
          <w:p w14:paraId="045A1C15" w14:textId="0CF61C10" w:rsidR="00E67127" w:rsidRPr="00CD4EAD" w:rsidRDefault="00E67127" w:rsidP="001E598A">
            <w:pPr>
              <w:rPr>
                <w:rFonts w:eastAsia="Times New Roman"/>
                <w:color w:val="000000"/>
                <w:sz w:val="12"/>
                <w:szCs w:val="12"/>
              </w:rPr>
            </w:pPr>
            <w:r>
              <w:rPr>
                <w:rFonts w:eastAsia="Times New Roman"/>
                <w:color w:val="000000"/>
                <w:sz w:val="12"/>
                <w:szCs w:val="12"/>
              </w:rPr>
              <w:t>Subdirección de Bienes y Servicios</w:t>
            </w:r>
            <w:r w:rsidRPr="00CD4EAD">
              <w:rPr>
                <w:rFonts w:eastAsia="Times New Roman"/>
                <w:color w:val="000000"/>
                <w:sz w:val="12"/>
                <w:szCs w:val="12"/>
              </w:rPr>
              <w:t xml:space="preserve">  </w:t>
            </w:r>
          </w:p>
        </w:tc>
        <w:tc>
          <w:tcPr>
            <w:tcW w:w="103" w:type="pct"/>
            <w:shd w:val="clear" w:color="FFF2CC" w:fill="DDEBF7"/>
            <w:vAlign w:val="center"/>
            <w:hideMark/>
          </w:tcPr>
          <w:p w14:paraId="0FF40C27" w14:textId="051797F2" w:rsidR="00E67127" w:rsidRPr="00CD4EAD" w:rsidRDefault="00E67127" w:rsidP="00E67127">
            <w:pPr>
              <w:jc w:val="center"/>
              <w:rPr>
                <w:rFonts w:eastAsia="Times New Roman"/>
                <w:b/>
                <w:bCs/>
                <w:color w:val="000000"/>
                <w:sz w:val="12"/>
                <w:szCs w:val="12"/>
              </w:rPr>
            </w:pPr>
          </w:p>
        </w:tc>
        <w:tc>
          <w:tcPr>
            <w:tcW w:w="125" w:type="pct"/>
            <w:shd w:val="clear" w:color="FFF2CC" w:fill="DDEBF7"/>
            <w:vAlign w:val="center"/>
            <w:hideMark/>
          </w:tcPr>
          <w:p w14:paraId="2082E253" w14:textId="752CCBA5" w:rsidR="00E67127" w:rsidRPr="00E67127" w:rsidRDefault="00E67127" w:rsidP="00E67127">
            <w:pPr>
              <w:jc w:val="center"/>
              <w:rPr>
                <w:rFonts w:eastAsia="Times New Roman"/>
                <w:b/>
                <w:bCs/>
                <w:color w:val="000000"/>
                <w:sz w:val="12"/>
                <w:szCs w:val="12"/>
              </w:rPr>
            </w:pPr>
          </w:p>
        </w:tc>
        <w:tc>
          <w:tcPr>
            <w:tcW w:w="124" w:type="pct"/>
            <w:shd w:val="clear" w:color="FFF2CC" w:fill="DDEBF7"/>
            <w:vAlign w:val="center"/>
            <w:hideMark/>
          </w:tcPr>
          <w:p w14:paraId="58315FCB" w14:textId="6DD147B3" w:rsidR="00E67127" w:rsidRPr="00E67127" w:rsidRDefault="00E67127" w:rsidP="00E67127">
            <w:pPr>
              <w:jc w:val="center"/>
              <w:rPr>
                <w:rFonts w:eastAsia="Times New Roman"/>
                <w:b/>
                <w:bCs/>
                <w:color w:val="000000"/>
                <w:sz w:val="12"/>
                <w:szCs w:val="12"/>
              </w:rPr>
            </w:pPr>
            <w:r w:rsidRPr="00E67127">
              <w:rPr>
                <w:rFonts w:eastAsia="Times New Roman"/>
                <w:b/>
                <w:bCs/>
                <w:color w:val="000000"/>
                <w:sz w:val="12"/>
                <w:szCs w:val="12"/>
              </w:rPr>
              <w:t>X</w:t>
            </w:r>
          </w:p>
        </w:tc>
        <w:tc>
          <w:tcPr>
            <w:tcW w:w="126" w:type="pct"/>
            <w:shd w:val="clear" w:color="FFF2CC" w:fill="DDEBF7"/>
            <w:vAlign w:val="center"/>
            <w:hideMark/>
          </w:tcPr>
          <w:p w14:paraId="7934E02F" w14:textId="528D63A3" w:rsidR="00E67127" w:rsidRPr="00E67127" w:rsidRDefault="00E67127" w:rsidP="00E67127">
            <w:pPr>
              <w:jc w:val="center"/>
              <w:rPr>
                <w:rFonts w:eastAsia="Times New Roman"/>
                <w:b/>
                <w:bCs/>
                <w:color w:val="000000"/>
                <w:sz w:val="12"/>
                <w:szCs w:val="12"/>
              </w:rPr>
            </w:pPr>
          </w:p>
        </w:tc>
        <w:tc>
          <w:tcPr>
            <w:tcW w:w="124" w:type="pct"/>
            <w:shd w:val="clear" w:color="FBE5D6" w:fill="FFFFFF"/>
            <w:vAlign w:val="center"/>
            <w:hideMark/>
          </w:tcPr>
          <w:p w14:paraId="7C896B6C" w14:textId="1534573C" w:rsidR="00E67127" w:rsidRPr="00CD4EAD" w:rsidRDefault="00E67127" w:rsidP="00E67127">
            <w:pPr>
              <w:jc w:val="center"/>
              <w:rPr>
                <w:rFonts w:eastAsia="Times New Roman"/>
                <w:b/>
                <w:bCs/>
                <w:color w:val="000000"/>
                <w:sz w:val="12"/>
                <w:szCs w:val="12"/>
              </w:rPr>
            </w:pPr>
          </w:p>
        </w:tc>
        <w:tc>
          <w:tcPr>
            <w:tcW w:w="124" w:type="pct"/>
            <w:shd w:val="clear" w:color="FBE5D6" w:fill="FFFFFF"/>
            <w:vAlign w:val="center"/>
            <w:hideMark/>
          </w:tcPr>
          <w:p w14:paraId="3EEB1448" w14:textId="1403454F" w:rsidR="00E67127" w:rsidRPr="00E67127" w:rsidRDefault="00E67127" w:rsidP="00E67127">
            <w:pPr>
              <w:jc w:val="center"/>
              <w:rPr>
                <w:rFonts w:eastAsia="Times New Roman"/>
                <w:b/>
                <w:bCs/>
                <w:color w:val="000000"/>
                <w:sz w:val="12"/>
                <w:szCs w:val="12"/>
              </w:rPr>
            </w:pPr>
          </w:p>
        </w:tc>
        <w:tc>
          <w:tcPr>
            <w:tcW w:w="117" w:type="pct"/>
            <w:shd w:val="clear" w:color="FBE5D6" w:fill="FFFFFF"/>
            <w:vAlign w:val="center"/>
            <w:hideMark/>
          </w:tcPr>
          <w:p w14:paraId="5B75E658" w14:textId="5ED1D2FB" w:rsidR="00E67127" w:rsidRPr="00E67127" w:rsidRDefault="00E67127" w:rsidP="00E67127">
            <w:pPr>
              <w:jc w:val="center"/>
              <w:rPr>
                <w:rFonts w:eastAsia="Times New Roman"/>
                <w:b/>
                <w:bCs/>
                <w:color w:val="000000"/>
                <w:sz w:val="12"/>
                <w:szCs w:val="12"/>
              </w:rPr>
            </w:pPr>
            <w:r w:rsidRPr="00E67127">
              <w:rPr>
                <w:rFonts w:eastAsia="Times New Roman"/>
                <w:b/>
                <w:bCs/>
                <w:color w:val="000000"/>
                <w:sz w:val="12"/>
                <w:szCs w:val="12"/>
              </w:rPr>
              <w:t>X</w:t>
            </w:r>
          </w:p>
        </w:tc>
        <w:tc>
          <w:tcPr>
            <w:tcW w:w="118" w:type="pct"/>
            <w:shd w:val="clear" w:color="FBE5D6" w:fill="FFFFFF"/>
            <w:vAlign w:val="center"/>
            <w:hideMark/>
          </w:tcPr>
          <w:p w14:paraId="5512B627" w14:textId="5C869721" w:rsidR="00E67127" w:rsidRPr="00E67127" w:rsidRDefault="00E67127" w:rsidP="00E67127">
            <w:pPr>
              <w:jc w:val="center"/>
              <w:rPr>
                <w:rFonts w:eastAsia="Times New Roman"/>
                <w:b/>
                <w:bCs/>
                <w:color w:val="000000"/>
                <w:sz w:val="12"/>
                <w:szCs w:val="12"/>
              </w:rPr>
            </w:pPr>
          </w:p>
        </w:tc>
        <w:tc>
          <w:tcPr>
            <w:tcW w:w="117" w:type="pct"/>
            <w:shd w:val="clear" w:color="F2F2F2" w:fill="DDEBF7"/>
            <w:vAlign w:val="center"/>
            <w:hideMark/>
          </w:tcPr>
          <w:p w14:paraId="49E2DD7E" w14:textId="3260A601" w:rsidR="00E67127" w:rsidRPr="00CD4EAD" w:rsidRDefault="00E67127" w:rsidP="00E67127">
            <w:pPr>
              <w:jc w:val="center"/>
              <w:rPr>
                <w:rFonts w:eastAsia="Times New Roman"/>
                <w:b/>
                <w:bCs/>
                <w:color w:val="000000"/>
                <w:sz w:val="12"/>
                <w:szCs w:val="12"/>
              </w:rPr>
            </w:pPr>
          </w:p>
        </w:tc>
        <w:tc>
          <w:tcPr>
            <w:tcW w:w="117" w:type="pct"/>
            <w:shd w:val="clear" w:color="F2F2F2" w:fill="DDEBF7"/>
            <w:vAlign w:val="center"/>
            <w:hideMark/>
          </w:tcPr>
          <w:p w14:paraId="1F58171F" w14:textId="40CD461C" w:rsidR="00E67127" w:rsidRPr="00E67127" w:rsidRDefault="00E67127" w:rsidP="00E67127">
            <w:pPr>
              <w:jc w:val="center"/>
              <w:rPr>
                <w:rFonts w:eastAsia="Times New Roman"/>
                <w:b/>
                <w:bCs/>
                <w:color w:val="000000"/>
                <w:sz w:val="12"/>
                <w:szCs w:val="12"/>
              </w:rPr>
            </w:pPr>
          </w:p>
        </w:tc>
        <w:tc>
          <w:tcPr>
            <w:tcW w:w="124" w:type="pct"/>
            <w:shd w:val="clear" w:color="F2F2F2" w:fill="DDEBF7"/>
            <w:vAlign w:val="center"/>
            <w:hideMark/>
          </w:tcPr>
          <w:p w14:paraId="117BCCC4" w14:textId="14A04C5F" w:rsidR="00E67127" w:rsidRPr="00E67127" w:rsidRDefault="00E67127" w:rsidP="00E67127">
            <w:pPr>
              <w:jc w:val="center"/>
              <w:rPr>
                <w:rFonts w:eastAsia="Times New Roman"/>
                <w:b/>
                <w:bCs/>
                <w:color w:val="000000"/>
                <w:sz w:val="12"/>
                <w:szCs w:val="12"/>
              </w:rPr>
            </w:pPr>
            <w:r w:rsidRPr="00E67127">
              <w:rPr>
                <w:rFonts w:eastAsia="Times New Roman"/>
                <w:b/>
                <w:bCs/>
                <w:color w:val="000000"/>
                <w:sz w:val="12"/>
                <w:szCs w:val="12"/>
              </w:rPr>
              <w:t>X</w:t>
            </w:r>
          </w:p>
        </w:tc>
        <w:tc>
          <w:tcPr>
            <w:tcW w:w="126" w:type="pct"/>
            <w:shd w:val="clear" w:color="F2F2F2" w:fill="DDEBF7"/>
            <w:vAlign w:val="center"/>
            <w:hideMark/>
          </w:tcPr>
          <w:p w14:paraId="556B4023" w14:textId="1E078088" w:rsidR="00E67127" w:rsidRPr="00E67127" w:rsidRDefault="00E67127" w:rsidP="00E67127">
            <w:pPr>
              <w:jc w:val="center"/>
              <w:rPr>
                <w:rFonts w:eastAsia="Times New Roman"/>
                <w:b/>
                <w:bCs/>
                <w:color w:val="000000"/>
                <w:sz w:val="12"/>
                <w:szCs w:val="12"/>
              </w:rPr>
            </w:pPr>
          </w:p>
        </w:tc>
        <w:tc>
          <w:tcPr>
            <w:tcW w:w="124" w:type="pct"/>
            <w:shd w:val="clear" w:color="DAE3F3" w:fill="FFFFFF"/>
            <w:vAlign w:val="center"/>
            <w:hideMark/>
          </w:tcPr>
          <w:p w14:paraId="0E885CC1" w14:textId="20DAAB83" w:rsidR="00E67127" w:rsidRPr="00E67127" w:rsidRDefault="00E67127" w:rsidP="00E67127">
            <w:pPr>
              <w:jc w:val="center"/>
              <w:rPr>
                <w:rFonts w:eastAsia="Times New Roman"/>
                <w:b/>
                <w:bCs/>
                <w:color w:val="000000"/>
                <w:sz w:val="12"/>
                <w:szCs w:val="12"/>
              </w:rPr>
            </w:pPr>
          </w:p>
        </w:tc>
        <w:tc>
          <w:tcPr>
            <w:tcW w:w="124" w:type="pct"/>
            <w:shd w:val="clear" w:color="DAE3F3" w:fill="FFFFFF"/>
            <w:vAlign w:val="center"/>
            <w:hideMark/>
          </w:tcPr>
          <w:p w14:paraId="205B0A05" w14:textId="7FF28CB7" w:rsidR="00E67127" w:rsidRPr="00E67127" w:rsidRDefault="00E67127" w:rsidP="00E67127">
            <w:pPr>
              <w:jc w:val="center"/>
              <w:rPr>
                <w:rFonts w:eastAsia="Times New Roman"/>
                <w:b/>
                <w:bCs/>
                <w:color w:val="000000"/>
                <w:sz w:val="12"/>
                <w:szCs w:val="12"/>
              </w:rPr>
            </w:pPr>
          </w:p>
        </w:tc>
        <w:tc>
          <w:tcPr>
            <w:tcW w:w="124" w:type="pct"/>
            <w:shd w:val="clear" w:color="DAE3F3" w:fill="FFFFFF"/>
            <w:vAlign w:val="center"/>
            <w:hideMark/>
          </w:tcPr>
          <w:p w14:paraId="5F9C143E" w14:textId="55A12E24" w:rsidR="00E67127" w:rsidRPr="00E67127" w:rsidRDefault="00E67127" w:rsidP="00E67127">
            <w:pPr>
              <w:jc w:val="center"/>
              <w:rPr>
                <w:rFonts w:eastAsia="Times New Roman"/>
                <w:b/>
                <w:bCs/>
                <w:color w:val="000000"/>
                <w:sz w:val="12"/>
                <w:szCs w:val="12"/>
              </w:rPr>
            </w:pPr>
            <w:r w:rsidRPr="00E67127">
              <w:rPr>
                <w:rFonts w:eastAsia="Times New Roman"/>
                <w:b/>
                <w:bCs/>
                <w:color w:val="000000"/>
                <w:sz w:val="12"/>
                <w:szCs w:val="12"/>
              </w:rPr>
              <w:t>X</w:t>
            </w:r>
          </w:p>
        </w:tc>
        <w:tc>
          <w:tcPr>
            <w:tcW w:w="126" w:type="pct"/>
            <w:shd w:val="clear" w:color="DAE3F3" w:fill="FFFFFF"/>
            <w:vAlign w:val="center"/>
            <w:hideMark/>
          </w:tcPr>
          <w:p w14:paraId="01C171BC" w14:textId="170D374D" w:rsidR="00E67127" w:rsidRPr="00E67127" w:rsidRDefault="00E67127" w:rsidP="00E67127">
            <w:pPr>
              <w:jc w:val="center"/>
              <w:rPr>
                <w:rFonts w:eastAsia="Times New Roman"/>
                <w:b/>
                <w:bCs/>
                <w:color w:val="000000"/>
                <w:sz w:val="12"/>
                <w:szCs w:val="12"/>
              </w:rPr>
            </w:pPr>
          </w:p>
        </w:tc>
        <w:tc>
          <w:tcPr>
            <w:tcW w:w="124" w:type="pct"/>
            <w:shd w:val="clear" w:color="FBE5D6" w:fill="DDEBF7"/>
            <w:vAlign w:val="center"/>
            <w:hideMark/>
          </w:tcPr>
          <w:p w14:paraId="7534D94A" w14:textId="710F5152" w:rsidR="00E67127" w:rsidRPr="00E67127" w:rsidRDefault="00E67127" w:rsidP="00E67127">
            <w:pPr>
              <w:jc w:val="center"/>
              <w:rPr>
                <w:rFonts w:eastAsia="Times New Roman"/>
                <w:b/>
                <w:bCs/>
                <w:color w:val="000000"/>
                <w:sz w:val="12"/>
                <w:szCs w:val="12"/>
              </w:rPr>
            </w:pPr>
          </w:p>
        </w:tc>
        <w:tc>
          <w:tcPr>
            <w:tcW w:w="124" w:type="pct"/>
            <w:shd w:val="clear" w:color="FBE5D6" w:fill="DDEBF7"/>
            <w:vAlign w:val="center"/>
            <w:hideMark/>
          </w:tcPr>
          <w:p w14:paraId="0780DB3B" w14:textId="73AFBA83" w:rsidR="00E67127" w:rsidRPr="00E67127" w:rsidRDefault="00E67127" w:rsidP="00E67127">
            <w:pPr>
              <w:jc w:val="center"/>
              <w:rPr>
                <w:rFonts w:eastAsia="Times New Roman"/>
                <w:b/>
                <w:bCs/>
                <w:color w:val="000000"/>
                <w:sz w:val="12"/>
                <w:szCs w:val="12"/>
              </w:rPr>
            </w:pPr>
          </w:p>
        </w:tc>
        <w:tc>
          <w:tcPr>
            <w:tcW w:w="124" w:type="pct"/>
            <w:shd w:val="clear" w:color="FBE5D6" w:fill="DDEBF7"/>
            <w:vAlign w:val="center"/>
            <w:hideMark/>
          </w:tcPr>
          <w:p w14:paraId="75672DD6" w14:textId="280D5EA0" w:rsidR="00E67127" w:rsidRPr="00CD4EAD" w:rsidRDefault="00E67127" w:rsidP="00E67127">
            <w:pPr>
              <w:jc w:val="center"/>
              <w:rPr>
                <w:rFonts w:eastAsia="Times New Roman"/>
                <w:b/>
                <w:bCs/>
                <w:color w:val="000000"/>
                <w:sz w:val="12"/>
                <w:szCs w:val="12"/>
              </w:rPr>
            </w:pPr>
            <w:r w:rsidRPr="00E67127">
              <w:rPr>
                <w:rFonts w:eastAsia="Times New Roman"/>
                <w:b/>
                <w:bCs/>
                <w:color w:val="000000"/>
                <w:sz w:val="12"/>
                <w:szCs w:val="12"/>
              </w:rPr>
              <w:t>X</w:t>
            </w:r>
          </w:p>
        </w:tc>
        <w:tc>
          <w:tcPr>
            <w:tcW w:w="123" w:type="pct"/>
            <w:shd w:val="clear" w:color="FBE5D6" w:fill="DDEBF7"/>
            <w:vAlign w:val="center"/>
            <w:hideMark/>
          </w:tcPr>
          <w:p w14:paraId="12566EEB" w14:textId="37931A05" w:rsidR="00E67127" w:rsidRPr="00CD4EAD" w:rsidRDefault="00E67127" w:rsidP="00E67127">
            <w:pPr>
              <w:jc w:val="center"/>
              <w:rPr>
                <w:rFonts w:eastAsia="Times New Roman"/>
                <w:b/>
                <w:bCs/>
                <w:color w:val="000000"/>
                <w:sz w:val="12"/>
                <w:szCs w:val="12"/>
              </w:rPr>
            </w:pPr>
          </w:p>
        </w:tc>
      </w:tr>
      <w:tr w:rsidR="00E67127" w:rsidRPr="00CD4EAD" w14:paraId="44003327" w14:textId="77777777" w:rsidTr="001E598A">
        <w:trPr>
          <w:trHeight w:val="20"/>
        </w:trPr>
        <w:tc>
          <w:tcPr>
            <w:tcW w:w="663" w:type="pct"/>
            <w:vMerge/>
            <w:shd w:val="clear" w:color="000000" w:fill="FFFFFF"/>
            <w:vAlign w:val="center"/>
          </w:tcPr>
          <w:p w14:paraId="61C51B16" w14:textId="77777777" w:rsidR="00E67127" w:rsidRPr="00CD4EAD" w:rsidRDefault="00E67127" w:rsidP="001E598A">
            <w:pPr>
              <w:rPr>
                <w:rFonts w:eastAsia="Times New Roman"/>
                <w:b/>
                <w:bCs/>
                <w:color w:val="000000"/>
                <w:sz w:val="12"/>
                <w:szCs w:val="12"/>
              </w:rPr>
            </w:pPr>
          </w:p>
        </w:tc>
        <w:tc>
          <w:tcPr>
            <w:tcW w:w="699" w:type="pct"/>
            <w:shd w:val="clear" w:color="000000" w:fill="FFFFFF"/>
            <w:vAlign w:val="center"/>
          </w:tcPr>
          <w:p w14:paraId="61ACFD12" w14:textId="368E3A03" w:rsidR="00E67127" w:rsidRPr="00CD4EAD" w:rsidRDefault="00E67127" w:rsidP="001E598A">
            <w:pPr>
              <w:rPr>
                <w:color w:val="000000"/>
                <w:sz w:val="12"/>
                <w:szCs w:val="12"/>
              </w:rPr>
            </w:pPr>
            <w:r w:rsidRPr="00FD45F2">
              <w:rPr>
                <w:color w:val="000000"/>
                <w:sz w:val="12"/>
                <w:szCs w:val="12"/>
              </w:rPr>
              <w:t>Realizar taller de identificación de deterioros y soportes analógicos</w:t>
            </w:r>
          </w:p>
        </w:tc>
        <w:tc>
          <w:tcPr>
            <w:tcW w:w="589" w:type="pct"/>
            <w:shd w:val="clear" w:color="000000" w:fill="FFFFFF"/>
            <w:vAlign w:val="center"/>
          </w:tcPr>
          <w:p w14:paraId="447592D3" w14:textId="3D1AD922" w:rsidR="00E67127" w:rsidRPr="00CD4EAD" w:rsidRDefault="00E67127" w:rsidP="001E598A">
            <w:pPr>
              <w:rPr>
                <w:color w:val="000000"/>
                <w:sz w:val="12"/>
                <w:szCs w:val="12"/>
              </w:rPr>
            </w:pPr>
            <w:r w:rsidRPr="00384D57">
              <w:rPr>
                <w:color w:val="000000"/>
                <w:sz w:val="12"/>
                <w:szCs w:val="12"/>
              </w:rPr>
              <w:t>Listas o reportes de asistencia</w:t>
            </w:r>
          </w:p>
        </w:tc>
        <w:tc>
          <w:tcPr>
            <w:tcW w:w="611" w:type="pct"/>
            <w:shd w:val="clear" w:color="000000" w:fill="FFFFFF"/>
            <w:vAlign w:val="center"/>
          </w:tcPr>
          <w:p w14:paraId="6D8E8915" w14:textId="6305EA4E" w:rsidR="00E67127" w:rsidRPr="00CD4EAD" w:rsidRDefault="00E67127" w:rsidP="001E598A">
            <w:pPr>
              <w:rPr>
                <w:rFonts w:eastAsia="Times New Roman"/>
                <w:color w:val="000000"/>
                <w:sz w:val="12"/>
                <w:szCs w:val="12"/>
              </w:rPr>
            </w:pPr>
            <w:r>
              <w:rPr>
                <w:rFonts w:eastAsia="Times New Roman"/>
                <w:color w:val="000000"/>
                <w:sz w:val="12"/>
                <w:szCs w:val="12"/>
              </w:rPr>
              <w:t>Subdirección de Bienes y Servicios</w:t>
            </w:r>
            <w:r w:rsidRPr="00CD4EAD">
              <w:rPr>
                <w:rFonts w:eastAsia="Times New Roman"/>
                <w:color w:val="000000"/>
                <w:sz w:val="12"/>
                <w:szCs w:val="12"/>
              </w:rPr>
              <w:t xml:space="preserve">  </w:t>
            </w:r>
          </w:p>
        </w:tc>
        <w:tc>
          <w:tcPr>
            <w:tcW w:w="103" w:type="pct"/>
            <w:shd w:val="clear" w:color="FFF2CC" w:fill="DDEBF7"/>
            <w:vAlign w:val="center"/>
          </w:tcPr>
          <w:p w14:paraId="102DE211" w14:textId="2159F0FC" w:rsidR="00E67127" w:rsidRPr="00E67127" w:rsidRDefault="00E67127" w:rsidP="00E67127">
            <w:pPr>
              <w:jc w:val="center"/>
              <w:rPr>
                <w:rFonts w:eastAsia="Times New Roman"/>
                <w:b/>
                <w:bCs/>
                <w:color w:val="000000"/>
                <w:sz w:val="12"/>
                <w:szCs w:val="12"/>
              </w:rPr>
            </w:pPr>
          </w:p>
        </w:tc>
        <w:tc>
          <w:tcPr>
            <w:tcW w:w="125" w:type="pct"/>
            <w:shd w:val="clear" w:color="FFF2CC" w:fill="DDEBF7"/>
            <w:vAlign w:val="center"/>
          </w:tcPr>
          <w:p w14:paraId="4B466E55" w14:textId="127EABBF" w:rsidR="00E67127" w:rsidRPr="00E67127" w:rsidRDefault="00E67127" w:rsidP="00E67127">
            <w:pPr>
              <w:jc w:val="center"/>
              <w:rPr>
                <w:rFonts w:eastAsia="Times New Roman"/>
                <w:b/>
                <w:bCs/>
                <w:color w:val="000000"/>
                <w:sz w:val="12"/>
                <w:szCs w:val="12"/>
              </w:rPr>
            </w:pPr>
          </w:p>
        </w:tc>
        <w:tc>
          <w:tcPr>
            <w:tcW w:w="124" w:type="pct"/>
            <w:shd w:val="clear" w:color="FFF2CC" w:fill="DDEBF7"/>
            <w:vAlign w:val="center"/>
          </w:tcPr>
          <w:p w14:paraId="680389A5" w14:textId="208F7AB5" w:rsidR="00E67127" w:rsidRPr="00E67127" w:rsidRDefault="00E67127" w:rsidP="00E67127">
            <w:pPr>
              <w:jc w:val="center"/>
              <w:rPr>
                <w:rFonts w:eastAsia="Times New Roman"/>
                <w:b/>
                <w:bCs/>
                <w:color w:val="000000"/>
                <w:sz w:val="12"/>
                <w:szCs w:val="12"/>
              </w:rPr>
            </w:pPr>
          </w:p>
        </w:tc>
        <w:tc>
          <w:tcPr>
            <w:tcW w:w="126" w:type="pct"/>
            <w:shd w:val="clear" w:color="FFF2CC" w:fill="DDEBF7"/>
            <w:vAlign w:val="center"/>
          </w:tcPr>
          <w:p w14:paraId="6AC465D1" w14:textId="3B632DB2" w:rsidR="00E67127" w:rsidRPr="00E67127" w:rsidRDefault="00E67127" w:rsidP="00E67127">
            <w:pPr>
              <w:jc w:val="center"/>
              <w:rPr>
                <w:rFonts w:eastAsia="Times New Roman"/>
                <w:b/>
                <w:bCs/>
                <w:color w:val="000000"/>
                <w:sz w:val="12"/>
                <w:szCs w:val="12"/>
              </w:rPr>
            </w:pPr>
            <w:r w:rsidRPr="00E67127">
              <w:rPr>
                <w:rFonts w:eastAsia="Times New Roman"/>
                <w:b/>
                <w:bCs/>
                <w:color w:val="000000"/>
                <w:sz w:val="12"/>
                <w:szCs w:val="12"/>
              </w:rPr>
              <w:t>X</w:t>
            </w:r>
          </w:p>
        </w:tc>
        <w:tc>
          <w:tcPr>
            <w:tcW w:w="124" w:type="pct"/>
            <w:shd w:val="clear" w:color="FBE5D6" w:fill="FFFFFF"/>
            <w:vAlign w:val="center"/>
          </w:tcPr>
          <w:p w14:paraId="0B82EBD4" w14:textId="77777777" w:rsidR="00E67127" w:rsidRPr="00CD4EAD" w:rsidRDefault="00E67127" w:rsidP="00E67127">
            <w:pPr>
              <w:jc w:val="center"/>
              <w:rPr>
                <w:rFonts w:eastAsia="Times New Roman"/>
                <w:b/>
                <w:bCs/>
                <w:color w:val="000000"/>
                <w:sz w:val="12"/>
                <w:szCs w:val="12"/>
              </w:rPr>
            </w:pPr>
          </w:p>
        </w:tc>
        <w:tc>
          <w:tcPr>
            <w:tcW w:w="124" w:type="pct"/>
            <w:shd w:val="clear" w:color="FBE5D6" w:fill="FFFFFF"/>
            <w:vAlign w:val="center"/>
          </w:tcPr>
          <w:p w14:paraId="389DE2E2" w14:textId="66DCEB7D" w:rsidR="00E67127" w:rsidRPr="00E67127" w:rsidRDefault="00E67127" w:rsidP="00E67127">
            <w:pPr>
              <w:jc w:val="center"/>
              <w:rPr>
                <w:rFonts w:eastAsia="Times New Roman"/>
                <w:b/>
                <w:bCs/>
                <w:color w:val="000000"/>
                <w:sz w:val="12"/>
                <w:szCs w:val="12"/>
              </w:rPr>
            </w:pPr>
          </w:p>
        </w:tc>
        <w:tc>
          <w:tcPr>
            <w:tcW w:w="117" w:type="pct"/>
            <w:shd w:val="clear" w:color="FBE5D6" w:fill="FFFFFF"/>
            <w:vAlign w:val="center"/>
          </w:tcPr>
          <w:p w14:paraId="1C15BACA" w14:textId="77777777" w:rsidR="00E67127" w:rsidRPr="00E67127" w:rsidRDefault="00E67127" w:rsidP="00E67127">
            <w:pPr>
              <w:jc w:val="center"/>
              <w:rPr>
                <w:rFonts w:eastAsia="Times New Roman"/>
                <w:b/>
                <w:bCs/>
                <w:color w:val="000000"/>
                <w:sz w:val="12"/>
                <w:szCs w:val="12"/>
              </w:rPr>
            </w:pPr>
          </w:p>
        </w:tc>
        <w:tc>
          <w:tcPr>
            <w:tcW w:w="118" w:type="pct"/>
            <w:shd w:val="clear" w:color="FBE5D6" w:fill="FFFFFF"/>
            <w:vAlign w:val="center"/>
          </w:tcPr>
          <w:p w14:paraId="08ABA430" w14:textId="444314D8" w:rsidR="00E67127" w:rsidRPr="00E67127" w:rsidRDefault="00E67127" w:rsidP="00E67127">
            <w:pPr>
              <w:jc w:val="center"/>
              <w:rPr>
                <w:rFonts w:eastAsia="Times New Roman"/>
                <w:b/>
                <w:bCs/>
                <w:color w:val="000000"/>
                <w:sz w:val="12"/>
                <w:szCs w:val="12"/>
              </w:rPr>
            </w:pPr>
            <w:r w:rsidRPr="00E67127">
              <w:rPr>
                <w:rFonts w:eastAsia="Times New Roman"/>
                <w:b/>
                <w:bCs/>
                <w:color w:val="000000"/>
                <w:sz w:val="12"/>
                <w:szCs w:val="12"/>
              </w:rPr>
              <w:t>X</w:t>
            </w:r>
          </w:p>
        </w:tc>
        <w:tc>
          <w:tcPr>
            <w:tcW w:w="117" w:type="pct"/>
            <w:shd w:val="clear" w:color="F2F2F2" w:fill="DDEBF7"/>
            <w:vAlign w:val="center"/>
          </w:tcPr>
          <w:p w14:paraId="3BC67FE2" w14:textId="77777777" w:rsidR="00E67127" w:rsidRPr="00CD4EAD" w:rsidRDefault="00E67127" w:rsidP="00E67127">
            <w:pPr>
              <w:jc w:val="center"/>
              <w:rPr>
                <w:rFonts w:eastAsia="Times New Roman"/>
                <w:b/>
                <w:bCs/>
                <w:color w:val="000000"/>
                <w:sz w:val="12"/>
                <w:szCs w:val="12"/>
              </w:rPr>
            </w:pPr>
          </w:p>
        </w:tc>
        <w:tc>
          <w:tcPr>
            <w:tcW w:w="117" w:type="pct"/>
            <w:shd w:val="clear" w:color="F2F2F2" w:fill="DDEBF7"/>
            <w:vAlign w:val="center"/>
          </w:tcPr>
          <w:p w14:paraId="4924CEA7" w14:textId="5C8374AA" w:rsidR="00E67127" w:rsidRPr="00E67127" w:rsidRDefault="00E67127" w:rsidP="00E67127">
            <w:pPr>
              <w:jc w:val="center"/>
              <w:rPr>
                <w:rFonts w:eastAsia="Times New Roman"/>
                <w:b/>
                <w:bCs/>
                <w:color w:val="000000"/>
                <w:sz w:val="12"/>
                <w:szCs w:val="12"/>
              </w:rPr>
            </w:pPr>
          </w:p>
        </w:tc>
        <w:tc>
          <w:tcPr>
            <w:tcW w:w="124" w:type="pct"/>
            <w:shd w:val="clear" w:color="F2F2F2" w:fill="DDEBF7"/>
            <w:vAlign w:val="center"/>
          </w:tcPr>
          <w:p w14:paraId="2418B66F" w14:textId="3A1F8190" w:rsidR="00E67127" w:rsidRPr="00E67127" w:rsidRDefault="00E67127" w:rsidP="00E67127">
            <w:pPr>
              <w:jc w:val="center"/>
              <w:rPr>
                <w:rFonts w:eastAsia="Times New Roman"/>
                <w:b/>
                <w:bCs/>
                <w:color w:val="000000"/>
                <w:sz w:val="12"/>
                <w:szCs w:val="12"/>
              </w:rPr>
            </w:pPr>
          </w:p>
        </w:tc>
        <w:tc>
          <w:tcPr>
            <w:tcW w:w="126" w:type="pct"/>
            <w:shd w:val="clear" w:color="F2F2F2" w:fill="DDEBF7"/>
            <w:vAlign w:val="center"/>
          </w:tcPr>
          <w:p w14:paraId="631B8B07" w14:textId="65BA490D" w:rsidR="00E67127" w:rsidRPr="00E67127" w:rsidRDefault="00E67127" w:rsidP="00E67127">
            <w:pPr>
              <w:jc w:val="center"/>
              <w:rPr>
                <w:rFonts w:eastAsia="Times New Roman"/>
                <w:b/>
                <w:bCs/>
                <w:color w:val="000000"/>
                <w:sz w:val="12"/>
                <w:szCs w:val="12"/>
              </w:rPr>
            </w:pPr>
            <w:r w:rsidRPr="00E67127">
              <w:rPr>
                <w:rFonts w:eastAsia="Times New Roman"/>
                <w:b/>
                <w:bCs/>
                <w:color w:val="000000"/>
                <w:sz w:val="12"/>
                <w:szCs w:val="12"/>
              </w:rPr>
              <w:t>X</w:t>
            </w:r>
          </w:p>
        </w:tc>
        <w:tc>
          <w:tcPr>
            <w:tcW w:w="124" w:type="pct"/>
            <w:shd w:val="clear" w:color="DAE3F3" w:fill="FFFFFF"/>
            <w:vAlign w:val="center"/>
          </w:tcPr>
          <w:p w14:paraId="32B1690E" w14:textId="36916C76" w:rsidR="00E67127" w:rsidRPr="00E67127" w:rsidRDefault="00E67127" w:rsidP="00E67127">
            <w:pPr>
              <w:jc w:val="center"/>
              <w:rPr>
                <w:rFonts w:eastAsia="Times New Roman"/>
                <w:b/>
                <w:bCs/>
                <w:color w:val="000000"/>
                <w:sz w:val="12"/>
                <w:szCs w:val="12"/>
              </w:rPr>
            </w:pPr>
          </w:p>
        </w:tc>
        <w:tc>
          <w:tcPr>
            <w:tcW w:w="124" w:type="pct"/>
            <w:shd w:val="clear" w:color="DAE3F3" w:fill="FFFFFF"/>
            <w:vAlign w:val="center"/>
          </w:tcPr>
          <w:p w14:paraId="5B180BEF" w14:textId="03FAC48F" w:rsidR="00E67127" w:rsidRPr="00E67127" w:rsidRDefault="00E67127" w:rsidP="00E67127">
            <w:pPr>
              <w:jc w:val="center"/>
              <w:rPr>
                <w:rFonts w:eastAsia="Times New Roman"/>
                <w:b/>
                <w:bCs/>
                <w:color w:val="000000"/>
                <w:sz w:val="12"/>
                <w:szCs w:val="12"/>
              </w:rPr>
            </w:pPr>
          </w:p>
        </w:tc>
        <w:tc>
          <w:tcPr>
            <w:tcW w:w="124" w:type="pct"/>
            <w:shd w:val="clear" w:color="DAE3F3" w:fill="FFFFFF"/>
            <w:vAlign w:val="center"/>
          </w:tcPr>
          <w:p w14:paraId="448EC576" w14:textId="465365AF" w:rsidR="00E67127" w:rsidRPr="00E67127" w:rsidRDefault="00E67127" w:rsidP="00E67127">
            <w:pPr>
              <w:jc w:val="center"/>
              <w:rPr>
                <w:rFonts w:eastAsia="Times New Roman"/>
                <w:b/>
                <w:bCs/>
                <w:color w:val="000000"/>
                <w:sz w:val="12"/>
                <w:szCs w:val="12"/>
              </w:rPr>
            </w:pPr>
          </w:p>
        </w:tc>
        <w:tc>
          <w:tcPr>
            <w:tcW w:w="126" w:type="pct"/>
            <w:shd w:val="clear" w:color="DAE3F3" w:fill="FFFFFF"/>
            <w:vAlign w:val="center"/>
          </w:tcPr>
          <w:p w14:paraId="343A2073" w14:textId="0870CC36" w:rsidR="00E67127" w:rsidRPr="00E67127" w:rsidRDefault="00E67127" w:rsidP="00E67127">
            <w:pPr>
              <w:jc w:val="center"/>
              <w:rPr>
                <w:rFonts w:eastAsia="Times New Roman"/>
                <w:b/>
                <w:bCs/>
                <w:color w:val="000000"/>
                <w:sz w:val="12"/>
                <w:szCs w:val="12"/>
              </w:rPr>
            </w:pPr>
            <w:r w:rsidRPr="00E67127">
              <w:rPr>
                <w:rFonts w:eastAsia="Times New Roman"/>
                <w:b/>
                <w:bCs/>
                <w:color w:val="000000"/>
                <w:sz w:val="12"/>
                <w:szCs w:val="12"/>
              </w:rPr>
              <w:t>X</w:t>
            </w:r>
          </w:p>
        </w:tc>
        <w:tc>
          <w:tcPr>
            <w:tcW w:w="124" w:type="pct"/>
            <w:shd w:val="clear" w:color="FBE5D6" w:fill="DDEBF7"/>
            <w:vAlign w:val="center"/>
          </w:tcPr>
          <w:p w14:paraId="34FBBACA" w14:textId="6A56DABA" w:rsidR="00E67127" w:rsidRPr="00E67127" w:rsidRDefault="00E67127" w:rsidP="00E67127">
            <w:pPr>
              <w:jc w:val="center"/>
              <w:rPr>
                <w:rFonts w:eastAsia="Times New Roman"/>
                <w:b/>
                <w:bCs/>
                <w:color w:val="000000"/>
                <w:sz w:val="12"/>
                <w:szCs w:val="12"/>
              </w:rPr>
            </w:pPr>
          </w:p>
        </w:tc>
        <w:tc>
          <w:tcPr>
            <w:tcW w:w="124" w:type="pct"/>
            <w:shd w:val="clear" w:color="FBE5D6" w:fill="DDEBF7"/>
            <w:vAlign w:val="center"/>
          </w:tcPr>
          <w:p w14:paraId="38399726" w14:textId="21120ABB" w:rsidR="00E67127" w:rsidRPr="00E67127" w:rsidRDefault="00E67127" w:rsidP="00E67127">
            <w:pPr>
              <w:jc w:val="center"/>
              <w:rPr>
                <w:rFonts w:eastAsia="Times New Roman"/>
                <w:b/>
                <w:bCs/>
                <w:color w:val="000000"/>
                <w:sz w:val="12"/>
                <w:szCs w:val="12"/>
              </w:rPr>
            </w:pPr>
          </w:p>
        </w:tc>
        <w:tc>
          <w:tcPr>
            <w:tcW w:w="124" w:type="pct"/>
            <w:shd w:val="clear" w:color="FBE5D6" w:fill="DDEBF7"/>
            <w:vAlign w:val="center"/>
          </w:tcPr>
          <w:p w14:paraId="14685663" w14:textId="4C3276C2" w:rsidR="00E67127" w:rsidRPr="00CD4EAD" w:rsidRDefault="00E67127" w:rsidP="00E67127">
            <w:pPr>
              <w:jc w:val="center"/>
              <w:rPr>
                <w:rFonts w:eastAsia="Times New Roman"/>
                <w:b/>
                <w:bCs/>
                <w:color w:val="000000"/>
                <w:sz w:val="12"/>
                <w:szCs w:val="12"/>
              </w:rPr>
            </w:pPr>
          </w:p>
        </w:tc>
        <w:tc>
          <w:tcPr>
            <w:tcW w:w="123" w:type="pct"/>
            <w:shd w:val="clear" w:color="FBE5D6" w:fill="DDEBF7"/>
            <w:vAlign w:val="center"/>
          </w:tcPr>
          <w:p w14:paraId="01C6D5AE" w14:textId="4702CD9D" w:rsidR="00E67127" w:rsidRPr="00CD4EAD" w:rsidRDefault="00E67127" w:rsidP="00E67127">
            <w:pPr>
              <w:jc w:val="center"/>
              <w:rPr>
                <w:rFonts w:eastAsia="Times New Roman"/>
                <w:b/>
                <w:bCs/>
                <w:color w:val="000000"/>
                <w:sz w:val="12"/>
                <w:szCs w:val="12"/>
              </w:rPr>
            </w:pPr>
            <w:r w:rsidRPr="00E67127">
              <w:rPr>
                <w:rFonts w:eastAsia="Times New Roman"/>
                <w:b/>
                <w:bCs/>
                <w:color w:val="000000"/>
                <w:sz w:val="12"/>
                <w:szCs w:val="12"/>
              </w:rPr>
              <w:t>X</w:t>
            </w:r>
          </w:p>
        </w:tc>
      </w:tr>
      <w:tr w:rsidR="00E67127" w:rsidRPr="00CD4EAD" w14:paraId="724DD364" w14:textId="77777777" w:rsidTr="001E598A">
        <w:trPr>
          <w:trHeight w:val="20"/>
        </w:trPr>
        <w:tc>
          <w:tcPr>
            <w:tcW w:w="663" w:type="pct"/>
            <w:vMerge/>
            <w:shd w:val="clear" w:color="000000" w:fill="FFFFFF"/>
            <w:vAlign w:val="center"/>
          </w:tcPr>
          <w:p w14:paraId="56B728D3" w14:textId="77777777" w:rsidR="00E67127" w:rsidRPr="00CD4EAD" w:rsidRDefault="00E67127" w:rsidP="001E598A">
            <w:pPr>
              <w:rPr>
                <w:rFonts w:eastAsia="Times New Roman"/>
                <w:b/>
                <w:bCs/>
                <w:color w:val="000000"/>
                <w:sz w:val="12"/>
                <w:szCs w:val="12"/>
              </w:rPr>
            </w:pPr>
          </w:p>
        </w:tc>
        <w:tc>
          <w:tcPr>
            <w:tcW w:w="699" w:type="pct"/>
            <w:shd w:val="clear" w:color="000000" w:fill="FFFFFF"/>
            <w:vAlign w:val="center"/>
          </w:tcPr>
          <w:p w14:paraId="4BA60656" w14:textId="6BAF41C0" w:rsidR="00E67127" w:rsidRPr="00CD4EAD" w:rsidRDefault="00E67127" w:rsidP="001E598A">
            <w:pPr>
              <w:rPr>
                <w:color w:val="000000"/>
                <w:sz w:val="12"/>
                <w:szCs w:val="12"/>
              </w:rPr>
            </w:pPr>
            <w:r w:rsidRPr="00FD45F2">
              <w:rPr>
                <w:color w:val="000000"/>
                <w:sz w:val="12"/>
                <w:szCs w:val="12"/>
              </w:rPr>
              <w:t>Realizar taller para realizar procesos de conservación en los documentos de archivo</w:t>
            </w:r>
          </w:p>
        </w:tc>
        <w:tc>
          <w:tcPr>
            <w:tcW w:w="589" w:type="pct"/>
            <w:shd w:val="clear" w:color="000000" w:fill="FFFFFF"/>
            <w:vAlign w:val="center"/>
          </w:tcPr>
          <w:p w14:paraId="3B4DE95C" w14:textId="4E416F4D" w:rsidR="00E67127" w:rsidRPr="00CD4EAD" w:rsidRDefault="00E67127" w:rsidP="001E598A">
            <w:pPr>
              <w:rPr>
                <w:color w:val="000000"/>
                <w:sz w:val="12"/>
                <w:szCs w:val="12"/>
              </w:rPr>
            </w:pPr>
            <w:r w:rsidRPr="00384D57">
              <w:rPr>
                <w:color w:val="000000"/>
                <w:sz w:val="12"/>
                <w:szCs w:val="12"/>
              </w:rPr>
              <w:t>Listas o reportes de asistencia</w:t>
            </w:r>
          </w:p>
        </w:tc>
        <w:tc>
          <w:tcPr>
            <w:tcW w:w="611" w:type="pct"/>
            <w:shd w:val="clear" w:color="000000" w:fill="FFFFFF"/>
            <w:vAlign w:val="center"/>
          </w:tcPr>
          <w:p w14:paraId="36FE3947" w14:textId="2C63DA53" w:rsidR="00E67127" w:rsidRPr="00CD4EAD" w:rsidRDefault="00E67127" w:rsidP="001E598A">
            <w:pPr>
              <w:rPr>
                <w:rFonts w:eastAsia="Times New Roman"/>
                <w:color w:val="000000"/>
                <w:sz w:val="12"/>
                <w:szCs w:val="12"/>
              </w:rPr>
            </w:pPr>
            <w:r>
              <w:rPr>
                <w:rFonts w:eastAsia="Times New Roman"/>
                <w:color w:val="000000"/>
                <w:sz w:val="12"/>
                <w:szCs w:val="12"/>
              </w:rPr>
              <w:t>Subdirección de Bienes y Servicios</w:t>
            </w:r>
            <w:r w:rsidRPr="00CD4EAD">
              <w:rPr>
                <w:rFonts w:eastAsia="Times New Roman"/>
                <w:color w:val="000000"/>
                <w:sz w:val="12"/>
                <w:szCs w:val="12"/>
              </w:rPr>
              <w:t xml:space="preserve">  </w:t>
            </w:r>
          </w:p>
        </w:tc>
        <w:tc>
          <w:tcPr>
            <w:tcW w:w="103" w:type="pct"/>
            <w:shd w:val="clear" w:color="FFF2CC" w:fill="DDEBF7"/>
            <w:vAlign w:val="center"/>
          </w:tcPr>
          <w:p w14:paraId="51E81DE0" w14:textId="5196D168" w:rsidR="00E67127" w:rsidRPr="00E67127" w:rsidRDefault="00E67127" w:rsidP="00E67127">
            <w:pPr>
              <w:jc w:val="center"/>
              <w:rPr>
                <w:rFonts w:eastAsia="Times New Roman"/>
                <w:b/>
                <w:bCs/>
                <w:color w:val="000000"/>
                <w:sz w:val="12"/>
                <w:szCs w:val="12"/>
              </w:rPr>
            </w:pPr>
          </w:p>
        </w:tc>
        <w:tc>
          <w:tcPr>
            <w:tcW w:w="125" w:type="pct"/>
            <w:shd w:val="clear" w:color="FFF2CC" w:fill="DDEBF7"/>
            <w:vAlign w:val="center"/>
          </w:tcPr>
          <w:p w14:paraId="50CF0659" w14:textId="21EC66AA" w:rsidR="00E67127" w:rsidRPr="00E67127" w:rsidRDefault="00E67127" w:rsidP="00E67127">
            <w:pPr>
              <w:jc w:val="center"/>
              <w:rPr>
                <w:rFonts w:eastAsia="Times New Roman"/>
                <w:b/>
                <w:bCs/>
                <w:color w:val="000000"/>
                <w:sz w:val="12"/>
                <w:szCs w:val="12"/>
              </w:rPr>
            </w:pPr>
          </w:p>
        </w:tc>
        <w:tc>
          <w:tcPr>
            <w:tcW w:w="124" w:type="pct"/>
            <w:shd w:val="clear" w:color="FFF2CC" w:fill="DDEBF7"/>
            <w:vAlign w:val="center"/>
          </w:tcPr>
          <w:p w14:paraId="3133545B" w14:textId="052B401C" w:rsidR="00E67127" w:rsidRPr="00E67127" w:rsidRDefault="00E67127" w:rsidP="00E67127">
            <w:pPr>
              <w:jc w:val="center"/>
              <w:rPr>
                <w:rFonts w:eastAsia="Times New Roman"/>
                <w:b/>
                <w:bCs/>
                <w:color w:val="000000"/>
                <w:sz w:val="12"/>
                <w:szCs w:val="12"/>
              </w:rPr>
            </w:pPr>
          </w:p>
        </w:tc>
        <w:tc>
          <w:tcPr>
            <w:tcW w:w="126" w:type="pct"/>
            <w:shd w:val="clear" w:color="FFF2CC" w:fill="DDEBF7"/>
            <w:vAlign w:val="center"/>
          </w:tcPr>
          <w:p w14:paraId="1938009A" w14:textId="190DBC0F" w:rsidR="00E67127" w:rsidRPr="00E67127" w:rsidRDefault="00E67127" w:rsidP="00E67127">
            <w:pPr>
              <w:jc w:val="center"/>
              <w:rPr>
                <w:rFonts w:eastAsia="Times New Roman"/>
                <w:b/>
                <w:bCs/>
                <w:color w:val="000000"/>
                <w:sz w:val="12"/>
                <w:szCs w:val="12"/>
              </w:rPr>
            </w:pPr>
            <w:r w:rsidRPr="00E67127">
              <w:rPr>
                <w:rFonts w:eastAsia="Times New Roman"/>
                <w:b/>
                <w:bCs/>
                <w:color w:val="000000"/>
                <w:sz w:val="12"/>
                <w:szCs w:val="12"/>
              </w:rPr>
              <w:t>X</w:t>
            </w:r>
          </w:p>
        </w:tc>
        <w:tc>
          <w:tcPr>
            <w:tcW w:w="124" w:type="pct"/>
            <w:shd w:val="clear" w:color="FBE5D6" w:fill="FFFFFF"/>
            <w:vAlign w:val="center"/>
          </w:tcPr>
          <w:p w14:paraId="147BC9BF" w14:textId="6747160F" w:rsidR="00E67127" w:rsidRPr="00CD4EAD" w:rsidRDefault="00E67127" w:rsidP="00E67127">
            <w:pPr>
              <w:jc w:val="center"/>
              <w:rPr>
                <w:rFonts w:eastAsia="Times New Roman"/>
                <w:b/>
                <w:bCs/>
                <w:color w:val="000000"/>
                <w:sz w:val="12"/>
                <w:szCs w:val="12"/>
              </w:rPr>
            </w:pPr>
          </w:p>
        </w:tc>
        <w:tc>
          <w:tcPr>
            <w:tcW w:w="124" w:type="pct"/>
            <w:shd w:val="clear" w:color="FBE5D6" w:fill="FFFFFF"/>
            <w:vAlign w:val="center"/>
          </w:tcPr>
          <w:p w14:paraId="6BF767E5" w14:textId="2D263DE1" w:rsidR="00E67127" w:rsidRPr="00E67127" w:rsidRDefault="00E67127" w:rsidP="00E67127">
            <w:pPr>
              <w:jc w:val="center"/>
              <w:rPr>
                <w:rFonts w:eastAsia="Times New Roman"/>
                <w:b/>
                <w:bCs/>
                <w:color w:val="000000"/>
                <w:sz w:val="12"/>
                <w:szCs w:val="12"/>
              </w:rPr>
            </w:pPr>
          </w:p>
        </w:tc>
        <w:tc>
          <w:tcPr>
            <w:tcW w:w="117" w:type="pct"/>
            <w:shd w:val="clear" w:color="FBE5D6" w:fill="FFFFFF"/>
            <w:vAlign w:val="center"/>
          </w:tcPr>
          <w:p w14:paraId="0D59AF49" w14:textId="2F20A0F4" w:rsidR="00E67127" w:rsidRPr="00E67127" w:rsidRDefault="00E67127" w:rsidP="00E67127">
            <w:pPr>
              <w:jc w:val="center"/>
              <w:rPr>
                <w:rFonts w:eastAsia="Times New Roman"/>
                <w:b/>
                <w:bCs/>
                <w:color w:val="000000"/>
                <w:sz w:val="12"/>
                <w:szCs w:val="12"/>
              </w:rPr>
            </w:pPr>
          </w:p>
        </w:tc>
        <w:tc>
          <w:tcPr>
            <w:tcW w:w="118" w:type="pct"/>
            <w:shd w:val="clear" w:color="FBE5D6" w:fill="FFFFFF"/>
            <w:vAlign w:val="center"/>
          </w:tcPr>
          <w:p w14:paraId="44A636FF" w14:textId="11CB7DAC" w:rsidR="00E67127" w:rsidRPr="00E67127" w:rsidRDefault="00E67127" w:rsidP="00E67127">
            <w:pPr>
              <w:jc w:val="center"/>
              <w:rPr>
                <w:rFonts w:eastAsia="Times New Roman"/>
                <w:b/>
                <w:bCs/>
                <w:color w:val="000000"/>
                <w:sz w:val="12"/>
                <w:szCs w:val="12"/>
              </w:rPr>
            </w:pPr>
            <w:r w:rsidRPr="00E67127">
              <w:rPr>
                <w:rFonts w:eastAsia="Times New Roman"/>
                <w:b/>
                <w:bCs/>
                <w:color w:val="000000"/>
                <w:sz w:val="12"/>
                <w:szCs w:val="12"/>
              </w:rPr>
              <w:t>X</w:t>
            </w:r>
          </w:p>
        </w:tc>
        <w:tc>
          <w:tcPr>
            <w:tcW w:w="117" w:type="pct"/>
            <w:shd w:val="clear" w:color="F2F2F2" w:fill="DDEBF7"/>
            <w:vAlign w:val="center"/>
          </w:tcPr>
          <w:p w14:paraId="3798A64F" w14:textId="46A0D878" w:rsidR="00E67127" w:rsidRPr="00CD4EAD" w:rsidRDefault="00E67127" w:rsidP="00E67127">
            <w:pPr>
              <w:jc w:val="center"/>
              <w:rPr>
                <w:rFonts w:eastAsia="Times New Roman"/>
                <w:b/>
                <w:bCs/>
                <w:color w:val="000000"/>
                <w:sz w:val="12"/>
                <w:szCs w:val="12"/>
              </w:rPr>
            </w:pPr>
          </w:p>
        </w:tc>
        <w:tc>
          <w:tcPr>
            <w:tcW w:w="117" w:type="pct"/>
            <w:shd w:val="clear" w:color="F2F2F2" w:fill="DDEBF7"/>
            <w:vAlign w:val="center"/>
          </w:tcPr>
          <w:p w14:paraId="7630FE16" w14:textId="239D5B26" w:rsidR="00E67127" w:rsidRPr="00E67127" w:rsidRDefault="00E67127" w:rsidP="00E67127">
            <w:pPr>
              <w:jc w:val="center"/>
              <w:rPr>
                <w:rFonts w:eastAsia="Times New Roman"/>
                <w:b/>
                <w:bCs/>
                <w:color w:val="000000"/>
                <w:sz w:val="12"/>
                <w:szCs w:val="12"/>
              </w:rPr>
            </w:pPr>
          </w:p>
        </w:tc>
        <w:tc>
          <w:tcPr>
            <w:tcW w:w="124" w:type="pct"/>
            <w:shd w:val="clear" w:color="F2F2F2" w:fill="DDEBF7"/>
            <w:vAlign w:val="center"/>
          </w:tcPr>
          <w:p w14:paraId="50908694" w14:textId="66BE7554" w:rsidR="00E67127" w:rsidRPr="00E67127" w:rsidRDefault="00E67127" w:rsidP="00E67127">
            <w:pPr>
              <w:jc w:val="center"/>
              <w:rPr>
                <w:rFonts w:eastAsia="Times New Roman"/>
                <w:b/>
                <w:bCs/>
                <w:color w:val="000000"/>
                <w:sz w:val="12"/>
                <w:szCs w:val="12"/>
              </w:rPr>
            </w:pPr>
          </w:p>
        </w:tc>
        <w:tc>
          <w:tcPr>
            <w:tcW w:w="126" w:type="pct"/>
            <w:shd w:val="clear" w:color="F2F2F2" w:fill="DDEBF7"/>
            <w:vAlign w:val="center"/>
          </w:tcPr>
          <w:p w14:paraId="5387CDE1" w14:textId="33A7FE05" w:rsidR="00E67127" w:rsidRPr="00E67127" w:rsidRDefault="00E67127" w:rsidP="00E67127">
            <w:pPr>
              <w:jc w:val="center"/>
              <w:rPr>
                <w:rFonts w:eastAsia="Times New Roman"/>
                <w:b/>
                <w:bCs/>
                <w:color w:val="000000"/>
                <w:sz w:val="12"/>
                <w:szCs w:val="12"/>
              </w:rPr>
            </w:pPr>
            <w:r w:rsidRPr="00E67127">
              <w:rPr>
                <w:rFonts w:eastAsia="Times New Roman"/>
                <w:b/>
                <w:bCs/>
                <w:color w:val="000000"/>
                <w:sz w:val="12"/>
                <w:szCs w:val="12"/>
              </w:rPr>
              <w:t>X</w:t>
            </w:r>
          </w:p>
        </w:tc>
        <w:tc>
          <w:tcPr>
            <w:tcW w:w="124" w:type="pct"/>
            <w:shd w:val="clear" w:color="DAE3F3" w:fill="FFFFFF"/>
            <w:vAlign w:val="center"/>
          </w:tcPr>
          <w:p w14:paraId="1BF22315" w14:textId="4EC8CBE0" w:rsidR="00E67127" w:rsidRPr="00E67127" w:rsidRDefault="00E67127" w:rsidP="00E67127">
            <w:pPr>
              <w:jc w:val="center"/>
              <w:rPr>
                <w:rFonts w:eastAsia="Times New Roman"/>
                <w:b/>
                <w:bCs/>
                <w:color w:val="000000"/>
                <w:sz w:val="12"/>
                <w:szCs w:val="12"/>
              </w:rPr>
            </w:pPr>
          </w:p>
        </w:tc>
        <w:tc>
          <w:tcPr>
            <w:tcW w:w="124" w:type="pct"/>
            <w:shd w:val="clear" w:color="DAE3F3" w:fill="FFFFFF"/>
            <w:vAlign w:val="center"/>
          </w:tcPr>
          <w:p w14:paraId="33389726" w14:textId="084223D9" w:rsidR="00E67127" w:rsidRPr="00E67127" w:rsidRDefault="00E67127" w:rsidP="00E67127">
            <w:pPr>
              <w:jc w:val="center"/>
              <w:rPr>
                <w:rFonts w:eastAsia="Times New Roman"/>
                <w:b/>
                <w:bCs/>
                <w:color w:val="000000"/>
                <w:sz w:val="12"/>
                <w:szCs w:val="12"/>
              </w:rPr>
            </w:pPr>
          </w:p>
        </w:tc>
        <w:tc>
          <w:tcPr>
            <w:tcW w:w="124" w:type="pct"/>
            <w:shd w:val="clear" w:color="DAE3F3" w:fill="FFFFFF"/>
            <w:vAlign w:val="center"/>
          </w:tcPr>
          <w:p w14:paraId="1D0B6154" w14:textId="6C65FCA5" w:rsidR="00E67127" w:rsidRPr="00E67127" w:rsidRDefault="00E67127" w:rsidP="00E67127">
            <w:pPr>
              <w:jc w:val="center"/>
              <w:rPr>
                <w:rFonts w:eastAsia="Times New Roman"/>
                <w:b/>
                <w:bCs/>
                <w:color w:val="000000"/>
                <w:sz w:val="12"/>
                <w:szCs w:val="12"/>
              </w:rPr>
            </w:pPr>
          </w:p>
        </w:tc>
        <w:tc>
          <w:tcPr>
            <w:tcW w:w="126" w:type="pct"/>
            <w:shd w:val="clear" w:color="DAE3F3" w:fill="FFFFFF"/>
            <w:vAlign w:val="center"/>
          </w:tcPr>
          <w:p w14:paraId="58A182CB" w14:textId="1F9A245A" w:rsidR="00E67127" w:rsidRPr="00E67127" w:rsidRDefault="00E67127" w:rsidP="00E67127">
            <w:pPr>
              <w:jc w:val="center"/>
              <w:rPr>
                <w:rFonts w:eastAsia="Times New Roman"/>
                <w:b/>
                <w:bCs/>
                <w:color w:val="000000"/>
                <w:sz w:val="12"/>
                <w:szCs w:val="12"/>
              </w:rPr>
            </w:pPr>
            <w:r w:rsidRPr="00E67127">
              <w:rPr>
                <w:rFonts w:eastAsia="Times New Roman"/>
                <w:b/>
                <w:bCs/>
                <w:color w:val="000000"/>
                <w:sz w:val="12"/>
                <w:szCs w:val="12"/>
              </w:rPr>
              <w:t>X</w:t>
            </w:r>
          </w:p>
        </w:tc>
        <w:tc>
          <w:tcPr>
            <w:tcW w:w="124" w:type="pct"/>
            <w:shd w:val="clear" w:color="FBE5D6" w:fill="DDEBF7"/>
            <w:vAlign w:val="center"/>
          </w:tcPr>
          <w:p w14:paraId="47239730" w14:textId="77716570" w:rsidR="00E67127" w:rsidRPr="00E67127" w:rsidRDefault="00E67127" w:rsidP="00E67127">
            <w:pPr>
              <w:jc w:val="center"/>
              <w:rPr>
                <w:rFonts w:eastAsia="Times New Roman"/>
                <w:b/>
                <w:bCs/>
                <w:color w:val="000000"/>
                <w:sz w:val="12"/>
                <w:szCs w:val="12"/>
              </w:rPr>
            </w:pPr>
          </w:p>
        </w:tc>
        <w:tc>
          <w:tcPr>
            <w:tcW w:w="124" w:type="pct"/>
            <w:shd w:val="clear" w:color="FBE5D6" w:fill="DDEBF7"/>
            <w:vAlign w:val="center"/>
          </w:tcPr>
          <w:p w14:paraId="3B6BE66D" w14:textId="544D643C" w:rsidR="00E67127" w:rsidRPr="00E67127" w:rsidRDefault="00E67127" w:rsidP="00E67127">
            <w:pPr>
              <w:jc w:val="center"/>
              <w:rPr>
                <w:rFonts w:eastAsia="Times New Roman"/>
                <w:b/>
                <w:bCs/>
                <w:color w:val="000000"/>
                <w:sz w:val="12"/>
                <w:szCs w:val="12"/>
              </w:rPr>
            </w:pPr>
          </w:p>
        </w:tc>
        <w:tc>
          <w:tcPr>
            <w:tcW w:w="124" w:type="pct"/>
            <w:shd w:val="clear" w:color="FBE5D6" w:fill="DDEBF7"/>
            <w:vAlign w:val="center"/>
          </w:tcPr>
          <w:p w14:paraId="3573C335" w14:textId="58539C08" w:rsidR="00E67127" w:rsidRPr="00CD4EAD" w:rsidRDefault="00E67127" w:rsidP="00E67127">
            <w:pPr>
              <w:jc w:val="center"/>
              <w:rPr>
                <w:rFonts w:eastAsia="Times New Roman"/>
                <w:b/>
                <w:bCs/>
                <w:color w:val="000000"/>
                <w:sz w:val="12"/>
                <w:szCs w:val="12"/>
              </w:rPr>
            </w:pPr>
          </w:p>
        </w:tc>
        <w:tc>
          <w:tcPr>
            <w:tcW w:w="123" w:type="pct"/>
            <w:shd w:val="clear" w:color="FBE5D6" w:fill="DDEBF7"/>
            <w:vAlign w:val="center"/>
          </w:tcPr>
          <w:p w14:paraId="35149967" w14:textId="7FABE8B9" w:rsidR="00E67127" w:rsidRPr="00CD4EAD" w:rsidRDefault="00E67127" w:rsidP="00E67127">
            <w:pPr>
              <w:jc w:val="center"/>
              <w:rPr>
                <w:rFonts w:eastAsia="Times New Roman"/>
                <w:b/>
                <w:bCs/>
                <w:color w:val="000000"/>
                <w:sz w:val="12"/>
                <w:szCs w:val="12"/>
              </w:rPr>
            </w:pPr>
            <w:r w:rsidRPr="00E67127">
              <w:rPr>
                <w:rFonts w:eastAsia="Times New Roman"/>
                <w:b/>
                <w:bCs/>
                <w:color w:val="000000"/>
                <w:sz w:val="12"/>
                <w:szCs w:val="12"/>
              </w:rPr>
              <w:t>X</w:t>
            </w:r>
          </w:p>
        </w:tc>
      </w:tr>
    </w:tbl>
    <w:p w14:paraId="18619295" w14:textId="02C9A9D2" w:rsidR="006C64A5" w:rsidRPr="008110EF" w:rsidRDefault="006C64A5" w:rsidP="00585CA2">
      <w:pPr>
        <w:ind w:left="705" w:hanging="705"/>
        <w:jc w:val="both"/>
        <w:rPr>
          <w:color w:val="auto"/>
          <w:sz w:val="14"/>
          <w:szCs w:val="14"/>
        </w:rPr>
      </w:pPr>
      <w:r w:rsidRPr="008110EF">
        <w:rPr>
          <w:color w:val="auto"/>
          <w:sz w:val="14"/>
          <w:szCs w:val="14"/>
        </w:rPr>
        <w:t>Fuente:</w:t>
      </w:r>
      <w:r w:rsidRPr="008110EF">
        <w:rPr>
          <w:color w:val="auto"/>
          <w:sz w:val="14"/>
          <w:szCs w:val="14"/>
        </w:rPr>
        <w:tab/>
        <w:t>Elaboración propia Dirección Administrativa – Subdirección de Bienes y Servicios – Grupo de Gestión Documental - Cronograma Implementación PCD-SDS</w:t>
      </w:r>
    </w:p>
    <w:p w14:paraId="0D8496C3" w14:textId="77777777" w:rsidR="008110EF" w:rsidRPr="004A32E3" w:rsidRDefault="008110EF" w:rsidP="00585CA2">
      <w:pPr>
        <w:ind w:left="705" w:hanging="705"/>
        <w:jc w:val="both"/>
        <w:rPr>
          <w:color w:val="auto"/>
          <w:sz w:val="16"/>
          <w:szCs w:val="16"/>
        </w:rPr>
      </w:pPr>
    </w:p>
    <w:p w14:paraId="490D4DC9" w14:textId="34C46ABE" w:rsidR="006C64A5" w:rsidRPr="00FE2490" w:rsidRDefault="006C64A5" w:rsidP="00720007">
      <w:pPr>
        <w:pStyle w:val="Ttulo1"/>
        <w:numPr>
          <w:ilvl w:val="4"/>
          <w:numId w:val="7"/>
        </w:numPr>
        <w:ind w:left="993" w:hanging="709"/>
        <w:rPr>
          <w:b w:val="0"/>
          <w:color w:val="4F81BD"/>
          <w:sz w:val="22"/>
          <w:szCs w:val="22"/>
          <w:lang w:val="es-CO"/>
        </w:rPr>
      </w:pPr>
      <w:bookmarkStart w:id="46" w:name="_Toc228864329"/>
      <w:r w:rsidRPr="00FE2490">
        <w:rPr>
          <w:b w:val="0"/>
          <w:color w:val="4F81BD"/>
          <w:sz w:val="22"/>
          <w:szCs w:val="22"/>
          <w:lang w:val="es-CO"/>
        </w:rPr>
        <w:t>Estrategia 2</w:t>
      </w:r>
      <w:r w:rsidR="00385FD7" w:rsidRPr="00FE2490">
        <w:rPr>
          <w:b w:val="0"/>
          <w:color w:val="4F81BD"/>
          <w:sz w:val="22"/>
          <w:szCs w:val="22"/>
          <w:lang w:val="es-CO"/>
        </w:rPr>
        <w:t>. Mejorar y mantener los depósitos de archivo</w:t>
      </w:r>
      <w:bookmarkEnd w:id="46"/>
    </w:p>
    <w:p w14:paraId="1E6DF60F" w14:textId="77777777" w:rsidR="006C64A5" w:rsidRPr="00A01654" w:rsidRDefault="006C64A5" w:rsidP="00585CA2">
      <w:pPr>
        <w:pStyle w:val="Ttulo3"/>
        <w:jc w:val="both"/>
        <w:rPr>
          <w:rFonts w:ascii="Arial" w:hAnsi="Arial"/>
          <w:sz w:val="22"/>
          <w:szCs w:val="22"/>
          <w:lang w:val="es-CO"/>
        </w:rPr>
      </w:pPr>
    </w:p>
    <w:p w14:paraId="7B854F59" w14:textId="7D0948E0" w:rsidR="006C64A5" w:rsidRPr="00C636EF" w:rsidRDefault="00C636EF" w:rsidP="00585CA2">
      <w:pPr>
        <w:jc w:val="both"/>
        <w:rPr>
          <w:rFonts w:eastAsia="Times New Roman"/>
          <w:color w:val="4F81BD"/>
          <w:sz w:val="22"/>
          <w:szCs w:val="22"/>
        </w:rPr>
      </w:pPr>
      <w:r>
        <w:rPr>
          <w:rFonts w:eastAsia="Times New Roman"/>
          <w:color w:val="4F81BD"/>
          <w:sz w:val="22"/>
          <w:szCs w:val="22"/>
        </w:rPr>
        <w:t>M</w:t>
      </w:r>
      <w:r w:rsidR="00385FD7" w:rsidRPr="00C636EF">
        <w:rPr>
          <w:rFonts w:eastAsia="Times New Roman"/>
          <w:color w:val="4F81BD"/>
          <w:sz w:val="22"/>
          <w:szCs w:val="22"/>
        </w:rPr>
        <w:t xml:space="preserve">ejorar y mantener en adecuadas condiciones los depósitos destinados al almacenamiento de los documentos de archivo de la Secretaría Distrital de Salud, garantizando el cumplimiento de las características técnicas establecidas en la normatividad archivística vigente, en especial lo dispuesto en el Acuerdo 001 de 2024 del Archivo General de la Nación, y aplicando </w:t>
      </w:r>
      <w:r w:rsidR="00385FD7" w:rsidRPr="00C636EF">
        <w:rPr>
          <w:rFonts w:eastAsia="Times New Roman"/>
          <w:color w:val="4F81BD"/>
          <w:sz w:val="22"/>
          <w:szCs w:val="22"/>
        </w:rPr>
        <w:lastRenderedPageBreak/>
        <w:t>las recomendaciones formuladas en documentos y guías de buenas prácticas para la conservación documental.</w:t>
      </w:r>
    </w:p>
    <w:p w14:paraId="4E57B66B" w14:textId="77777777" w:rsidR="00E67127" w:rsidRDefault="00E67127" w:rsidP="00585CA2">
      <w:pPr>
        <w:pStyle w:val="Prrafodelista"/>
        <w:ind w:left="0"/>
        <w:jc w:val="both"/>
        <w:rPr>
          <w:b/>
          <w:bCs/>
          <w:color w:val="auto"/>
          <w:sz w:val="22"/>
          <w:szCs w:val="22"/>
        </w:rPr>
      </w:pPr>
    </w:p>
    <w:p w14:paraId="344C6054" w14:textId="588DADF7" w:rsidR="006C64A5" w:rsidRPr="00A01654" w:rsidRDefault="006C64A5" w:rsidP="00585CA2">
      <w:pPr>
        <w:pStyle w:val="Prrafodelista"/>
        <w:ind w:left="0"/>
        <w:jc w:val="both"/>
        <w:rPr>
          <w:b/>
          <w:bCs/>
          <w:color w:val="auto"/>
          <w:sz w:val="22"/>
          <w:szCs w:val="22"/>
        </w:rPr>
      </w:pPr>
      <w:r w:rsidRPr="00A01654">
        <w:rPr>
          <w:b/>
          <w:bCs/>
          <w:color w:val="auto"/>
          <w:sz w:val="22"/>
          <w:szCs w:val="22"/>
        </w:rPr>
        <w:t>Justificación</w:t>
      </w:r>
    </w:p>
    <w:p w14:paraId="711843D7" w14:textId="77777777" w:rsidR="006C64A5" w:rsidRPr="00A01654" w:rsidRDefault="006C64A5" w:rsidP="00585CA2">
      <w:pPr>
        <w:rPr>
          <w:sz w:val="22"/>
          <w:szCs w:val="22"/>
        </w:rPr>
      </w:pPr>
    </w:p>
    <w:p w14:paraId="539F3D6F" w14:textId="77777777" w:rsidR="003D6715" w:rsidRDefault="003D6715" w:rsidP="00585CA2">
      <w:pPr>
        <w:jc w:val="both"/>
        <w:rPr>
          <w:color w:val="auto"/>
          <w:sz w:val="22"/>
          <w:szCs w:val="22"/>
        </w:rPr>
      </w:pPr>
      <w:r w:rsidRPr="003D6715">
        <w:rPr>
          <w:color w:val="auto"/>
          <w:sz w:val="22"/>
          <w:szCs w:val="22"/>
        </w:rPr>
        <w:t xml:space="preserve">La Secretaría Distrital de Salud cuenta con varias sedes destinadas al almacenamiento de archivos de gestión y archivo central. Los archivos de gestión se ubican principalmente en la sede principal y en la sede Casa Amarilla, donde se desarrollan los procesos de organización documental y la aplicación de las Tablas de Retención Documental. </w:t>
      </w:r>
    </w:p>
    <w:p w14:paraId="145D1E99" w14:textId="77777777" w:rsidR="003D6715" w:rsidRDefault="003D6715" w:rsidP="00585CA2">
      <w:pPr>
        <w:jc w:val="both"/>
        <w:rPr>
          <w:color w:val="auto"/>
          <w:sz w:val="22"/>
          <w:szCs w:val="22"/>
        </w:rPr>
      </w:pPr>
    </w:p>
    <w:p w14:paraId="1E7DC76B" w14:textId="199F4485" w:rsidR="003D6715" w:rsidRDefault="003D6715" w:rsidP="00585CA2">
      <w:pPr>
        <w:jc w:val="both"/>
        <w:rPr>
          <w:color w:val="auto"/>
          <w:sz w:val="22"/>
          <w:szCs w:val="22"/>
        </w:rPr>
      </w:pPr>
      <w:r w:rsidRPr="003D6715">
        <w:rPr>
          <w:color w:val="auto"/>
          <w:sz w:val="22"/>
          <w:szCs w:val="22"/>
        </w:rPr>
        <w:t>Por su parte, el archivo central se encuentra distribuido entre los sótanos de la sede principal y la sede Camelia, mientras que el mayor volumen de esta documentación se conserva bajo la administración y custodia de un tercero que cumple con las características técnicas requeridas para la prestación de este servicio.</w:t>
      </w:r>
    </w:p>
    <w:p w14:paraId="4AAB2ACF" w14:textId="77777777" w:rsidR="003D6715" w:rsidRPr="003D6715" w:rsidRDefault="003D6715" w:rsidP="00585CA2">
      <w:pPr>
        <w:jc w:val="both"/>
        <w:rPr>
          <w:color w:val="auto"/>
          <w:sz w:val="22"/>
          <w:szCs w:val="22"/>
        </w:rPr>
      </w:pPr>
    </w:p>
    <w:p w14:paraId="0B97188B" w14:textId="7FC6D3A4" w:rsidR="003D6715" w:rsidRDefault="003D6715" w:rsidP="00585CA2">
      <w:pPr>
        <w:jc w:val="both"/>
        <w:rPr>
          <w:color w:val="auto"/>
          <w:sz w:val="22"/>
          <w:szCs w:val="22"/>
        </w:rPr>
      </w:pPr>
      <w:r w:rsidRPr="003D6715">
        <w:rPr>
          <w:color w:val="auto"/>
          <w:sz w:val="22"/>
          <w:szCs w:val="22"/>
        </w:rPr>
        <w:t>Si bien las sedes propias de la Secretaría se encuentran en general en un adecuado estado de conservación, resulta necesario establecer y fortalecer actividades sistemáticas de inspección, así como programar mantenimientos preventivos de la infraestructura, de las redes de servicios instaladas</w:t>
      </w:r>
      <w:r>
        <w:rPr>
          <w:color w:val="auto"/>
          <w:sz w:val="22"/>
          <w:szCs w:val="22"/>
        </w:rPr>
        <w:t xml:space="preserve">, </w:t>
      </w:r>
      <w:r w:rsidRPr="003D6715">
        <w:rPr>
          <w:color w:val="auto"/>
          <w:sz w:val="22"/>
          <w:szCs w:val="22"/>
        </w:rPr>
        <w:t>tales como redes eléctricas, hidráulicas y de dato</w:t>
      </w:r>
      <w:r>
        <w:rPr>
          <w:color w:val="auto"/>
          <w:sz w:val="22"/>
          <w:szCs w:val="22"/>
        </w:rPr>
        <w:t xml:space="preserve">s, </w:t>
      </w:r>
      <w:r w:rsidRPr="003D6715">
        <w:rPr>
          <w:color w:val="auto"/>
          <w:sz w:val="22"/>
          <w:szCs w:val="22"/>
        </w:rPr>
        <w:t xml:space="preserve">y del mobiliario de almacenamiento. Lo anterior, con el fin de prevenir fallas o malfuncionamientos que puedan generar riesgos de deterioro en los documentos de archivo. </w:t>
      </w:r>
    </w:p>
    <w:p w14:paraId="7CB31CEC" w14:textId="77777777" w:rsidR="003D6715" w:rsidRDefault="003D6715" w:rsidP="00585CA2">
      <w:pPr>
        <w:jc w:val="both"/>
        <w:rPr>
          <w:color w:val="auto"/>
          <w:sz w:val="22"/>
          <w:szCs w:val="22"/>
        </w:rPr>
      </w:pPr>
    </w:p>
    <w:p w14:paraId="5A581415" w14:textId="3E95322F" w:rsidR="003D6715" w:rsidRDefault="003D6715" w:rsidP="00585CA2">
      <w:pPr>
        <w:jc w:val="both"/>
        <w:rPr>
          <w:color w:val="auto"/>
          <w:sz w:val="22"/>
          <w:szCs w:val="22"/>
        </w:rPr>
      </w:pPr>
      <w:r w:rsidRPr="003D6715">
        <w:rPr>
          <w:color w:val="auto"/>
          <w:sz w:val="22"/>
          <w:szCs w:val="22"/>
        </w:rPr>
        <w:t>Así mismo, es necesario dimensionar de manera periódica el volumen de documentos producidos y almacenados en los archivos de gestión y central, con el propósito de planificar oportunamente la adquisición de mobiliario acorde con las necesidades institucionales.</w:t>
      </w:r>
    </w:p>
    <w:p w14:paraId="53B1B4F5" w14:textId="77777777" w:rsidR="003D6715" w:rsidRPr="003D6715" w:rsidRDefault="003D6715" w:rsidP="00585CA2">
      <w:pPr>
        <w:jc w:val="both"/>
        <w:rPr>
          <w:color w:val="auto"/>
          <w:sz w:val="22"/>
          <w:szCs w:val="22"/>
        </w:rPr>
      </w:pPr>
    </w:p>
    <w:p w14:paraId="19BC7143" w14:textId="09B22D39" w:rsidR="006C64A5" w:rsidRPr="00A01654" w:rsidRDefault="003D6715" w:rsidP="00585CA2">
      <w:pPr>
        <w:jc w:val="both"/>
        <w:rPr>
          <w:color w:val="auto"/>
          <w:sz w:val="22"/>
          <w:szCs w:val="22"/>
        </w:rPr>
      </w:pPr>
      <w:r w:rsidRPr="003D6715">
        <w:rPr>
          <w:color w:val="auto"/>
          <w:sz w:val="22"/>
          <w:szCs w:val="22"/>
        </w:rPr>
        <w:t>Adicionalmente, se requiere ejercer un seguimiento técnico permanente a las actividades de conservación preventiva adelantadas por el contratista encargado de la custodia de una parte del archivo central, con el fin de verificar el cumplimiento de las obligaciones contractuales y evitar riesgos que puedan afectar la integridad, disponibilidad y conservación de la información de la Secretaría.</w:t>
      </w:r>
    </w:p>
    <w:p w14:paraId="6D51D813" w14:textId="77777777" w:rsidR="006C64A5" w:rsidRPr="00A01654" w:rsidRDefault="006C64A5" w:rsidP="00585CA2">
      <w:pPr>
        <w:jc w:val="both"/>
        <w:rPr>
          <w:color w:val="auto"/>
          <w:sz w:val="22"/>
          <w:szCs w:val="22"/>
        </w:rPr>
      </w:pPr>
    </w:p>
    <w:p w14:paraId="77DB4EB4" w14:textId="77777777" w:rsidR="006C64A5" w:rsidRPr="00A01654" w:rsidRDefault="006C64A5" w:rsidP="00585CA2">
      <w:pPr>
        <w:pStyle w:val="Prrafodelista"/>
        <w:ind w:left="0"/>
        <w:jc w:val="both"/>
        <w:rPr>
          <w:b/>
          <w:bCs/>
          <w:color w:val="auto"/>
          <w:sz w:val="22"/>
          <w:szCs w:val="22"/>
        </w:rPr>
      </w:pPr>
      <w:bookmarkStart w:id="47" w:name="_Toc144191370"/>
      <w:r w:rsidRPr="00A01654">
        <w:rPr>
          <w:b/>
          <w:bCs/>
          <w:color w:val="auto"/>
          <w:sz w:val="22"/>
          <w:szCs w:val="22"/>
        </w:rPr>
        <w:t>Programa de Inspección y mantenimiento de sistemas de almacenamiento e instalaciones físicas.</w:t>
      </w:r>
      <w:bookmarkEnd w:id="47"/>
    </w:p>
    <w:p w14:paraId="33674EB2" w14:textId="77777777" w:rsidR="006C64A5" w:rsidRPr="00A01654" w:rsidRDefault="006C64A5" w:rsidP="00585CA2">
      <w:pPr>
        <w:rPr>
          <w:b/>
          <w:bCs/>
          <w:sz w:val="22"/>
          <w:szCs w:val="22"/>
        </w:rPr>
      </w:pPr>
    </w:p>
    <w:p w14:paraId="461520E6" w14:textId="526B674E" w:rsidR="00C071B5" w:rsidRDefault="00C071B5" w:rsidP="00585CA2">
      <w:pPr>
        <w:jc w:val="both"/>
        <w:rPr>
          <w:color w:val="auto"/>
          <w:sz w:val="22"/>
          <w:szCs w:val="22"/>
        </w:rPr>
      </w:pPr>
      <w:r w:rsidRPr="00C071B5">
        <w:rPr>
          <w:color w:val="auto"/>
          <w:sz w:val="22"/>
          <w:szCs w:val="22"/>
        </w:rPr>
        <w:t>Este programa se estructura en tres (3) proyectos, orientados a garantizar el adecuado estado de las instalaciones físicas, los sistemas de servicios y el mobiliario destinado al almacenamiento de los documentos de archivo, así como al seguimiento de los servicios de custodia tercerizados.</w:t>
      </w:r>
    </w:p>
    <w:p w14:paraId="42AB217F" w14:textId="77777777" w:rsidR="004171A3" w:rsidRPr="004171A3" w:rsidRDefault="00C071B5" w:rsidP="00585CA2">
      <w:pPr>
        <w:rPr>
          <w:color w:val="auto"/>
          <w:sz w:val="22"/>
          <w:szCs w:val="22"/>
        </w:rPr>
      </w:pPr>
      <w:r w:rsidRPr="00C071B5">
        <w:rPr>
          <w:color w:val="auto"/>
          <w:sz w:val="22"/>
          <w:szCs w:val="22"/>
        </w:rPr>
        <w:t xml:space="preserve">Proyecto 1. </w:t>
      </w:r>
      <w:r w:rsidR="004171A3" w:rsidRPr="004171A3">
        <w:rPr>
          <w:color w:val="auto"/>
          <w:sz w:val="22"/>
          <w:szCs w:val="22"/>
        </w:rPr>
        <w:t>Inspección y mantenimiento de las instalaciones destinadas al almacenamiento de archivo</w:t>
      </w:r>
    </w:p>
    <w:p w14:paraId="2971659F" w14:textId="77777777" w:rsidR="00C071B5" w:rsidRDefault="00C071B5" w:rsidP="00585CA2">
      <w:pPr>
        <w:jc w:val="both"/>
        <w:rPr>
          <w:color w:val="auto"/>
          <w:sz w:val="22"/>
          <w:szCs w:val="22"/>
        </w:rPr>
      </w:pPr>
    </w:p>
    <w:p w14:paraId="4F16B3AD" w14:textId="150D1E78" w:rsidR="00686FCC" w:rsidRDefault="00C071B5" w:rsidP="00585CA2">
      <w:pPr>
        <w:jc w:val="both"/>
        <w:rPr>
          <w:color w:val="auto"/>
          <w:sz w:val="22"/>
          <w:szCs w:val="22"/>
        </w:rPr>
      </w:pPr>
      <w:r w:rsidRPr="00C071B5">
        <w:rPr>
          <w:color w:val="auto"/>
          <w:sz w:val="22"/>
          <w:szCs w:val="22"/>
        </w:rPr>
        <w:t xml:space="preserve">Este proyecto está orientado a la realización de inspecciones periódicas y actividades de mantenimiento rutinario de la infraestructura de los depósitos de archivo de la Secretaría Distrital de Salud, con el fin de verificar el estado de los edificios y de los sistemas de servicios </w:t>
      </w:r>
      <w:r w:rsidRPr="00C071B5">
        <w:rPr>
          <w:color w:val="auto"/>
          <w:sz w:val="22"/>
          <w:szCs w:val="22"/>
        </w:rPr>
        <w:lastRenderedPageBreak/>
        <w:t xml:space="preserve">instalados, tales como redes eléctricas, hidráulicas y de datos, e identificar de manera oportuna situaciones que puedan representar riesgos para la conservación de los documentos de archivo. </w:t>
      </w:r>
    </w:p>
    <w:p w14:paraId="3356AB8D" w14:textId="77777777" w:rsidR="00BE7BD1" w:rsidRDefault="00BE7BD1" w:rsidP="00585CA2">
      <w:pPr>
        <w:jc w:val="both"/>
        <w:rPr>
          <w:color w:val="auto"/>
          <w:sz w:val="22"/>
          <w:szCs w:val="22"/>
        </w:rPr>
      </w:pPr>
    </w:p>
    <w:p w14:paraId="7F12D22C" w14:textId="34F7CD77" w:rsidR="00C071B5" w:rsidRPr="00C071B5" w:rsidRDefault="00C071B5" w:rsidP="00585CA2">
      <w:pPr>
        <w:jc w:val="both"/>
        <w:rPr>
          <w:color w:val="auto"/>
          <w:sz w:val="22"/>
          <w:szCs w:val="22"/>
        </w:rPr>
      </w:pPr>
      <w:r w:rsidRPr="00C071B5">
        <w:rPr>
          <w:color w:val="auto"/>
          <w:sz w:val="22"/>
          <w:szCs w:val="22"/>
        </w:rPr>
        <w:t>Así mismo, se prioriza la programación de mantenimientos preventivos con el propósito de reducir la necesidad de intervenciones correctivas no planificadas.</w:t>
      </w:r>
    </w:p>
    <w:p w14:paraId="059B8D2C" w14:textId="77777777" w:rsidR="00C071B5" w:rsidRDefault="00C071B5" w:rsidP="00585CA2">
      <w:pPr>
        <w:jc w:val="both"/>
        <w:rPr>
          <w:color w:val="auto"/>
          <w:sz w:val="22"/>
          <w:szCs w:val="22"/>
        </w:rPr>
      </w:pPr>
    </w:p>
    <w:p w14:paraId="1015E064" w14:textId="6439B3B4" w:rsidR="00C071B5" w:rsidRPr="00C071B5" w:rsidRDefault="00C071B5" w:rsidP="00585CA2">
      <w:pPr>
        <w:jc w:val="both"/>
        <w:rPr>
          <w:color w:val="auto"/>
          <w:sz w:val="22"/>
          <w:szCs w:val="22"/>
        </w:rPr>
      </w:pPr>
      <w:r w:rsidRPr="00C071B5">
        <w:rPr>
          <w:color w:val="auto"/>
          <w:sz w:val="22"/>
          <w:szCs w:val="22"/>
        </w:rPr>
        <w:t xml:space="preserve">Proyecto 2. </w:t>
      </w:r>
      <w:r w:rsidR="004171A3" w:rsidRPr="004171A3">
        <w:rPr>
          <w:color w:val="auto"/>
          <w:sz w:val="22"/>
          <w:szCs w:val="22"/>
        </w:rPr>
        <w:t>Inspección y mantenimiento del mobiliario de almacenamiento de archivo</w:t>
      </w:r>
    </w:p>
    <w:p w14:paraId="411B61EB" w14:textId="77777777" w:rsidR="00C071B5" w:rsidRDefault="00C071B5" w:rsidP="00585CA2">
      <w:pPr>
        <w:jc w:val="both"/>
        <w:rPr>
          <w:color w:val="auto"/>
          <w:sz w:val="22"/>
          <w:szCs w:val="22"/>
        </w:rPr>
      </w:pPr>
    </w:p>
    <w:p w14:paraId="324E204A" w14:textId="3B838F40" w:rsidR="00C071B5" w:rsidRPr="00C071B5" w:rsidRDefault="00C071B5" w:rsidP="00585CA2">
      <w:pPr>
        <w:jc w:val="both"/>
        <w:rPr>
          <w:color w:val="auto"/>
          <w:sz w:val="22"/>
          <w:szCs w:val="22"/>
        </w:rPr>
      </w:pPr>
      <w:r w:rsidRPr="00C071B5">
        <w:rPr>
          <w:color w:val="auto"/>
          <w:sz w:val="22"/>
          <w:szCs w:val="22"/>
        </w:rPr>
        <w:t>Este proyecto tiene como finalidad realizar la inspección y programar los mantenimientos preventivos del mobiliario destinado al almacenamiento de los documentos de archivo, tanto en los archivos de gestión como en el archivo central, garantizando su adecuado funcionamiento, estabilidad y condiciones de uso que favorezcan la conservación documental.</w:t>
      </w:r>
    </w:p>
    <w:p w14:paraId="4F6A1F1A" w14:textId="77777777" w:rsidR="00C071B5" w:rsidRDefault="00C071B5" w:rsidP="00585CA2">
      <w:pPr>
        <w:jc w:val="both"/>
        <w:rPr>
          <w:color w:val="auto"/>
          <w:sz w:val="22"/>
          <w:szCs w:val="22"/>
        </w:rPr>
      </w:pPr>
    </w:p>
    <w:p w14:paraId="0E6BA86E" w14:textId="77777777" w:rsidR="004A170A" w:rsidRPr="004A170A" w:rsidRDefault="00C071B5" w:rsidP="00585CA2">
      <w:pPr>
        <w:rPr>
          <w:color w:val="auto"/>
          <w:sz w:val="22"/>
          <w:szCs w:val="22"/>
        </w:rPr>
      </w:pPr>
      <w:r w:rsidRPr="00C071B5">
        <w:rPr>
          <w:color w:val="auto"/>
          <w:sz w:val="22"/>
          <w:szCs w:val="22"/>
        </w:rPr>
        <w:t xml:space="preserve">Proyecto 3. </w:t>
      </w:r>
      <w:r w:rsidR="004A170A" w:rsidRPr="004A170A">
        <w:rPr>
          <w:color w:val="auto"/>
          <w:sz w:val="22"/>
          <w:szCs w:val="22"/>
        </w:rPr>
        <w:t>Seguimiento a los servicios de custodia documental tercerizados</w:t>
      </w:r>
    </w:p>
    <w:p w14:paraId="431DE0C6" w14:textId="77777777" w:rsidR="00C071B5" w:rsidRDefault="00C071B5" w:rsidP="00585CA2">
      <w:pPr>
        <w:jc w:val="both"/>
        <w:rPr>
          <w:color w:val="auto"/>
          <w:sz w:val="22"/>
          <w:szCs w:val="22"/>
        </w:rPr>
      </w:pPr>
    </w:p>
    <w:p w14:paraId="26D32C67" w14:textId="3538122C" w:rsidR="006C64A5" w:rsidRPr="00A01654" w:rsidRDefault="00C071B5" w:rsidP="00585CA2">
      <w:pPr>
        <w:jc w:val="both"/>
        <w:rPr>
          <w:color w:val="auto"/>
          <w:sz w:val="22"/>
          <w:szCs w:val="22"/>
        </w:rPr>
      </w:pPr>
      <w:r w:rsidRPr="00C071B5">
        <w:rPr>
          <w:color w:val="auto"/>
          <w:sz w:val="22"/>
          <w:szCs w:val="22"/>
        </w:rPr>
        <w:t>Este proyecto se encuentra orientado al seguimiento y control de las actividades de conservación preventiva que debe ejecutar el contratista responsable de la custodia de una parte del archivo central de la Secretaría Distrital de Salud. El seguimiento permitirá evaluar el cumplimiento de las obligaciones contractuales y servirá como insumo para la revisión, ajuste y fortalecimiento de las especificaciones técnicas y condiciones que se establezcan en los contratos de custodia documental a futuro</w:t>
      </w:r>
      <w:r w:rsidR="006C64A5" w:rsidRPr="00A01654">
        <w:rPr>
          <w:color w:val="auto"/>
          <w:sz w:val="22"/>
          <w:szCs w:val="22"/>
        </w:rPr>
        <w:t>.</w:t>
      </w:r>
    </w:p>
    <w:p w14:paraId="0E5B3108" w14:textId="77777777" w:rsidR="006C64A5" w:rsidRPr="00A01654" w:rsidRDefault="006C64A5" w:rsidP="00585CA2">
      <w:pPr>
        <w:rPr>
          <w:bCs/>
          <w:sz w:val="22"/>
          <w:szCs w:val="22"/>
        </w:rPr>
      </w:pPr>
    </w:p>
    <w:p w14:paraId="5B74A991" w14:textId="18B1BF05" w:rsidR="006C64A5" w:rsidRPr="00A01654" w:rsidRDefault="006C64A5" w:rsidP="00585CA2">
      <w:pPr>
        <w:pStyle w:val="Descripcin"/>
        <w:keepNext/>
        <w:spacing w:after="0"/>
        <w:jc w:val="center"/>
        <w:rPr>
          <w:rFonts w:ascii="Arial" w:hAnsi="Arial" w:cs="Arial"/>
          <w:i w:val="0"/>
          <w:iCs w:val="0"/>
          <w:color w:val="auto"/>
          <w:sz w:val="22"/>
          <w:szCs w:val="22"/>
          <w:lang w:eastAsia="es-CO"/>
        </w:rPr>
      </w:pPr>
      <w:r w:rsidRPr="00A01654">
        <w:rPr>
          <w:rFonts w:ascii="Arial" w:hAnsi="Arial" w:cs="Arial"/>
          <w:i w:val="0"/>
          <w:iCs w:val="0"/>
          <w:color w:val="auto"/>
          <w:sz w:val="22"/>
          <w:szCs w:val="22"/>
          <w:lang w:eastAsia="es-CO"/>
        </w:rPr>
        <w:t xml:space="preserve">Tabla </w:t>
      </w:r>
      <w:r w:rsidRPr="00A01654">
        <w:rPr>
          <w:rFonts w:ascii="Arial" w:hAnsi="Arial" w:cs="Arial"/>
          <w:i w:val="0"/>
          <w:iCs w:val="0"/>
          <w:color w:val="auto"/>
          <w:sz w:val="22"/>
          <w:szCs w:val="22"/>
          <w:lang w:eastAsia="es-CO"/>
        </w:rPr>
        <w:fldChar w:fldCharType="begin"/>
      </w:r>
      <w:r w:rsidRPr="00A01654">
        <w:rPr>
          <w:rFonts w:ascii="Arial" w:hAnsi="Arial" w:cs="Arial"/>
          <w:i w:val="0"/>
          <w:iCs w:val="0"/>
          <w:color w:val="auto"/>
          <w:sz w:val="22"/>
          <w:szCs w:val="22"/>
          <w:lang w:eastAsia="es-CO"/>
        </w:rPr>
        <w:instrText xml:space="preserve"> SEQ Tabla \* ARABIC </w:instrText>
      </w:r>
      <w:r w:rsidRPr="00A01654">
        <w:rPr>
          <w:rFonts w:ascii="Arial" w:hAnsi="Arial" w:cs="Arial"/>
          <w:i w:val="0"/>
          <w:iCs w:val="0"/>
          <w:color w:val="auto"/>
          <w:sz w:val="22"/>
          <w:szCs w:val="22"/>
          <w:lang w:eastAsia="es-CO"/>
        </w:rPr>
        <w:fldChar w:fldCharType="separate"/>
      </w:r>
      <w:r w:rsidR="000340A4">
        <w:rPr>
          <w:rFonts w:ascii="Arial" w:hAnsi="Arial" w:cs="Arial"/>
          <w:i w:val="0"/>
          <w:iCs w:val="0"/>
          <w:noProof/>
          <w:color w:val="auto"/>
          <w:sz w:val="22"/>
          <w:szCs w:val="22"/>
          <w:lang w:eastAsia="es-CO"/>
        </w:rPr>
        <w:t>7</w:t>
      </w:r>
      <w:r w:rsidRPr="00A01654">
        <w:rPr>
          <w:rFonts w:ascii="Arial" w:hAnsi="Arial" w:cs="Arial"/>
          <w:i w:val="0"/>
          <w:iCs w:val="0"/>
          <w:color w:val="auto"/>
          <w:sz w:val="22"/>
          <w:szCs w:val="22"/>
          <w:lang w:eastAsia="es-CO"/>
        </w:rPr>
        <w:fldChar w:fldCharType="end"/>
      </w:r>
      <w:r w:rsidRPr="00A01654">
        <w:rPr>
          <w:rFonts w:ascii="Arial" w:hAnsi="Arial" w:cs="Arial"/>
          <w:i w:val="0"/>
          <w:iCs w:val="0"/>
          <w:color w:val="auto"/>
          <w:sz w:val="22"/>
          <w:szCs w:val="22"/>
          <w:lang w:eastAsia="es-CO"/>
        </w:rPr>
        <w:t>. Proyectos y Actividades Estrategia 2</w:t>
      </w:r>
      <w:r w:rsidR="00736623">
        <w:rPr>
          <w:rFonts w:ascii="Arial" w:hAnsi="Arial" w:cs="Arial"/>
          <w:i w:val="0"/>
          <w:iCs w:val="0"/>
          <w:color w:val="auto"/>
          <w:sz w:val="22"/>
          <w:szCs w:val="22"/>
          <w:lang w:eastAsia="es-CO"/>
        </w:rPr>
        <w:t>. Mejorar depósitos</w:t>
      </w:r>
    </w:p>
    <w:p w14:paraId="2599F938" w14:textId="1A4623B3" w:rsidR="006C64A5" w:rsidRDefault="006C64A5" w:rsidP="00585CA2">
      <w:pPr>
        <w:jc w:val="center"/>
        <w:rPr>
          <w:color w:val="auto"/>
          <w:sz w:val="22"/>
          <w:szCs w:val="22"/>
        </w:rPr>
      </w:pPr>
      <w:r w:rsidRPr="00A01654">
        <w:rPr>
          <w:color w:val="auto"/>
          <w:sz w:val="22"/>
          <w:szCs w:val="22"/>
        </w:rPr>
        <w:t>Plan de Conservación Documental</w:t>
      </w:r>
    </w:p>
    <w:p w14:paraId="46A7B8B7" w14:textId="77777777" w:rsidR="00FA32BB" w:rsidRDefault="00FA32BB" w:rsidP="00585CA2">
      <w:pPr>
        <w:jc w:val="center"/>
        <w:rPr>
          <w:color w:val="auto"/>
          <w:sz w:val="22"/>
          <w:szCs w:val="22"/>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201"/>
        <w:gridCol w:w="1266"/>
        <w:gridCol w:w="1067"/>
        <w:gridCol w:w="1107"/>
        <w:gridCol w:w="187"/>
        <w:gridCol w:w="227"/>
        <w:gridCol w:w="225"/>
        <w:gridCol w:w="228"/>
        <w:gridCol w:w="225"/>
        <w:gridCol w:w="225"/>
        <w:gridCol w:w="212"/>
        <w:gridCol w:w="214"/>
        <w:gridCol w:w="212"/>
        <w:gridCol w:w="212"/>
        <w:gridCol w:w="225"/>
        <w:gridCol w:w="228"/>
        <w:gridCol w:w="225"/>
        <w:gridCol w:w="225"/>
        <w:gridCol w:w="225"/>
        <w:gridCol w:w="228"/>
        <w:gridCol w:w="225"/>
        <w:gridCol w:w="225"/>
        <w:gridCol w:w="225"/>
        <w:gridCol w:w="223"/>
      </w:tblGrid>
      <w:tr w:rsidR="001E598A" w:rsidRPr="00CD4EAD" w14:paraId="42CA402B" w14:textId="77777777" w:rsidTr="005702A9">
        <w:trPr>
          <w:trHeight w:val="20"/>
          <w:tblHeader/>
        </w:trPr>
        <w:tc>
          <w:tcPr>
            <w:tcW w:w="663" w:type="pct"/>
            <w:vMerge w:val="restart"/>
            <w:shd w:val="clear" w:color="C5E0B4" w:fill="BFBFBF"/>
            <w:vAlign w:val="center"/>
            <w:hideMark/>
          </w:tcPr>
          <w:p w14:paraId="493A3419" w14:textId="77777777" w:rsidR="001E598A" w:rsidRPr="00CD4EAD" w:rsidRDefault="001E598A" w:rsidP="005702A9">
            <w:pPr>
              <w:rPr>
                <w:rFonts w:eastAsia="Times New Roman"/>
                <w:b/>
                <w:bCs/>
                <w:color w:val="000000"/>
                <w:sz w:val="12"/>
                <w:szCs w:val="12"/>
              </w:rPr>
            </w:pPr>
            <w:r w:rsidRPr="00CD4EAD">
              <w:rPr>
                <w:rFonts w:eastAsia="Times New Roman"/>
                <w:b/>
                <w:bCs/>
                <w:color w:val="000000"/>
                <w:sz w:val="12"/>
                <w:szCs w:val="12"/>
              </w:rPr>
              <w:t xml:space="preserve">PROYECTO </w:t>
            </w:r>
          </w:p>
        </w:tc>
        <w:tc>
          <w:tcPr>
            <w:tcW w:w="699" w:type="pct"/>
            <w:vMerge w:val="restart"/>
            <w:shd w:val="clear" w:color="C5E0B4" w:fill="BFBFBF"/>
            <w:vAlign w:val="center"/>
            <w:hideMark/>
          </w:tcPr>
          <w:p w14:paraId="58ED713B" w14:textId="77777777" w:rsidR="001E598A" w:rsidRPr="00CD4EAD" w:rsidRDefault="001E598A" w:rsidP="005702A9">
            <w:pPr>
              <w:rPr>
                <w:rFonts w:eastAsia="Times New Roman"/>
                <w:b/>
                <w:bCs/>
                <w:color w:val="000000"/>
                <w:sz w:val="12"/>
                <w:szCs w:val="12"/>
              </w:rPr>
            </w:pPr>
            <w:r w:rsidRPr="00CD4EAD">
              <w:rPr>
                <w:rFonts w:eastAsia="Times New Roman"/>
                <w:b/>
                <w:bCs/>
                <w:color w:val="000000"/>
                <w:sz w:val="12"/>
                <w:szCs w:val="12"/>
              </w:rPr>
              <w:t>ACTIVIDAD</w:t>
            </w:r>
          </w:p>
        </w:tc>
        <w:tc>
          <w:tcPr>
            <w:tcW w:w="589" w:type="pct"/>
            <w:vMerge w:val="restart"/>
            <w:shd w:val="clear" w:color="C5E0B4" w:fill="BFBFBF"/>
            <w:vAlign w:val="center"/>
            <w:hideMark/>
          </w:tcPr>
          <w:p w14:paraId="281DCF95" w14:textId="77777777" w:rsidR="001E598A" w:rsidRPr="00CD4EAD" w:rsidRDefault="001E598A" w:rsidP="005702A9">
            <w:pPr>
              <w:rPr>
                <w:rFonts w:eastAsia="Times New Roman"/>
                <w:b/>
                <w:bCs/>
                <w:color w:val="000000"/>
                <w:sz w:val="12"/>
                <w:szCs w:val="12"/>
              </w:rPr>
            </w:pPr>
            <w:r w:rsidRPr="00CD4EAD">
              <w:rPr>
                <w:rFonts w:eastAsia="Times New Roman"/>
                <w:b/>
                <w:bCs/>
                <w:color w:val="000000"/>
                <w:sz w:val="12"/>
                <w:szCs w:val="12"/>
              </w:rPr>
              <w:t>PRODUCTO</w:t>
            </w:r>
          </w:p>
        </w:tc>
        <w:tc>
          <w:tcPr>
            <w:tcW w:w="611" w:type="pct"/>
            <w:vMerge w:val="restart"/>
            <w:shd w:val="clear" w:color="C5E0B4" w:fill="BFBFBF"/>
            <w:vAlign w:val="center"/>
            <w:hideMark/>
          </w:tcPr>
          <w:p w14:paraId="1AB1573B" w14:textId="77777777" w:rsidR="001E598A" w:rsidRPr="00CD4EAD" w:rsidRDefault="001E598A" w:rsidP="005702A9">
            <w:pPr>
              <w:rPr>
                <w:rFonts w:eastAsia="Times New Roman"/>
                <w:b/>
                <w:bCs/>
                <w:color w:val="000000"/>
                <w:sz w:val="12"/>
                <w:szCs w:val="12"/>
              </w:rPr>
            </w:pPr>
            <w:r w:rsidRPr="00CD4EAD">
              <w:rPr>
                <w:rFonts w:eastAsia="Times New Roman"/>
                <w:b/>
                <w:bCs/>
                <w:color w:val="000000"/>
                <w:sz w:val="12"/>
                <w:szCs w:val="12"/>
              </w:rPr>
              <w:t>RESPONSABLE</w:t>
            </w:r>
          </w:p>
        </w:tc>
        <w:tc>
          <w:tcPr>
            <w:tcW w:w="478" w:type="pct"/>
            <w:gridSpan w:val="4"/>
            <w:shd w:val="clear" w:color="FFF2CC" w:fill="DDEBF7"/>
            <w:vAlign w:val="center"/>
            <w:hideMark/>
          </w:tcPr>
          <w:p w14:paraId="206C2C95" w14:textId="77777777" w:rsidR="001E598A" w:rsidRPr="00CD4EAD" w:rsidRDefault="001E598A" w:rsidP="005702A9">
            <w:pPr>
              <w:jc w:val="center"/>
              <w:rPr>
                <w:rFonts w:eastAsia="Times New Roman"/>
                <w:b/>
                <w:bCs/>
                <w:color w:val="000000"/>
                <w:sz w:val="12"/>
                <w:szCs w:val="12"/>
              </w:rPr>
            </w:pPr>
            <w:r w:rsidRPr="00CD4EAD">
              <w:rPr>
                <w:rFonts w:eastAsia="Times New Roman"/>
                <w:b/>
                <w:bCs/>
                <w:color w:val="000000"/>
                <w:sz w:val="12"/>
                <w:szCs w:val="12"/>
              </w:rPr>
              <w:t>2026</w:t>
            </w:r>
          </w:p>
        </w:tc>
        <w:tc>
          <w:tcPr>
            <w:tcW w:w="483" w:type="pct"/>
            <w:gridSpan w:val="4"/>
            <w:shd w:val="clear" w:color="FBE5D6" w:fill="FFFFFF"/>
            <w:vAlign w:val="center"/>
            <w:hideMark/>
          </w:tcPr>
          <w:p w14:paraId="70F701CE" w14:textId="77777777" w:rsidR="001E598A" w:rsidRPr="00CD4EAD" w:rsidRDefault="001E598A" w:rsidP="005702A9">
            <w:pPr>
              <w:jc w:val="center"/>
              <w:rPr>
                <w:rFonts w:eastAsia="Times New Roman"/>
                <w:b/>
                <w:bCs/>
                <w:color w:val="000000"/>
                <w:sz w:val="12"/>
                <w:szCs w:val="12"/>
              </w:rPr>
            </w:pPr>
            <w:r w:rsidRPr="00CD4EAD">
              <w:rPr>
                <w:rFonts w:eastAsia="Times New Roman"/>
                <w:b/>
                <w:bCs/>
                <w:color w:val="000000"/>
                <w:sz w:val="12"/>
                <w:szCs w:val="12"/>
              </w:rPr>
              <w:t>2027</w:t>
            </w:r>
          </w:p>
        </w:tc>
        <w:tc>
          <w:tcPr>
            <w:tcW w:w="484" w:type="pct"/>
            <w:gridSpan w:val="4"/>
            <w:shd w:val="clear" w:color="F2F2F2" w:fill="DDEBF7"/>
            <w:vAlign w:val="center"/>
            <w:hideMark/>
          </w:tcPr>
          <w:p w14:paraId="4F0D2615" w14:textId="77777777" w:rsidR="001E598A" w:rsidRPr="00CD4EAD" w:rsidRDefault="001E598A" w:rsidP="005702A9">
            <w:pPr>
              <w:jc w:val="center"/>
              <w:rPr>
                <w:rFonts w:eastAsia="Times New Roman"/>
                <w:b/>
                <w:bCs/>
                <w:color w:val="000000"/>
                <w:sz w:val="12"/>
                <w:szCs w:val="12"/>
              </w:rPr>
            </w:pPr>
            <w:r w:rsidRPr="00CD4EAD">
              <w:rPr>
                <w:rFonts w:eastAsia="Times New Roman"/>
                <w:b/>
                <w:bCs/>
                <w:color w:val="000000"/>
                <w:sz w:val="12"/>
                <w:szCs w:val="12"/>
              </w:rPr>
              <w:t>2028</w:t>
            </w:r>
          </w:p>
        </w:tc>
        <w:tc>
          <w:tcPr>
            <w:tcW w:w="498" w:type="pct"/>
            <w:gridSpan w:val="4"/>
            <w:shd w:val="clear" w:color="DAE3F3" w:fill="FFFFFF"/>
            <w:vAlign w:val="center"/>
            <w:hideMark/>
          </w:tcPr>
          <w:p w14:paraId="467AE359" w14:textId="77777777" w:rsidR="001E598A" w:rsidRPr="00CD4EAD" w:rsidRDefault="001E598A" w:rsidP="005702A9">
            <w:pPr>
              <w:jc w:val="center"/>
              <w:rPr>
                <w:rFonts w:eastAsia="Times New Roman"/>
                <w:b/>
                <w:bCs/>
                <w:color w:val="000000"/>
                <w:sz w:val="12"/>
                <w:szCs w:val="12"/>
              </w:rPr>
            </w:pPr>
            <w:r w:rsidRPr="00CD4EAD">
              <w:rPr>
                <w:rFonts w:eastAsia="Times New Roman"/>
                <w:b/>
                <w:bCs/>
                <w:color w:val="000000"/>
                <w:sz w:val="12"/>
                <w:szCs w:val="12"/>
              </w:rPr>
              <w:t>2029</w:t>
            </w:r>
          </w:p>
        </w:tc>
        <w:tc>
          <w:tcPr>
            <w:tcW w:w="495" w:type="pct"/>
            <w:gridSpan w:val="4"/>
            <w:shd w:val="clear" w:color="FBE5D6" w:fill="DDEBF7"/>
            <w:vAlign w:val="center"/>
            <w:hideMark/>
          </w:tcPr>
          <w:p w14:paraId="7370A080" w14:textId="77777777" w:rsidR="001E598A" w:rsidRPr="00CD4EAD" w:rsidRDefault="001E598A" w:rsidP="005702A9">
            <w:pPr>
              <w:jc w:val="center"/>
              <w:rPr>
                <w:rFonts w:eastAsia="Times New Roman"/>
                <w:b/>
                <w:bCs/>
                <w:color w:val="000000"/>
                <w:sz w:val="12"/>
                <w:szCs w:val="12"/>
              </w:rPr>
            </w:pPr>
            <w:r w:rsidRPr="00CD4EAD">
              <w:rPr>
                <w:rFonts w:eastAsia="Times New Roman"/>
                <w:b/>
                <w:bCs/>
                <w:color w:val="000000"/>
                <w:sz w:val="12"/>
                <w:szCs w:val="12"/>
              </w:rPr>
              <w:t>2030</w:t>
            </w:r>
          </w:p>
        </w:tc>
      </w:tr>
      <w:tr w:rsidR="001E598A" w:rsidRPr="00CD4EAD" w14:paraId="7FA205AD" w14:textId="77777777" w:rsidTr="005702A9">
        <w:trPr>
          <w:trHeight w:val="20"/>
          <w:tblHeader/>
        </w:trPr>
        <w:tc>
          <w:tcPr>
            <w:tcW w:w="663" w:type="pct"/>
            <w:vMerge/>
            <w:vAlign w:val="center"/>
            <w:hideMark/>
          </w:tcPr>
          <w:p w14:paraId="640C7A3A" w14:textId="77777777" w:rsidR="001E598A" w:rsidRPr="00CD4EAD" w:rsidRDefault="001E598A" w:rsidP="005702A9">
            <w:pPr>
              <w:rPr>
                <w:rFonts w:eastAsia="Times New Roman"/>
                <w:b/>
                <w:bCs/>
                <w:color w:val="000000"/>
                <w:sz w:val="12"/>
                <w:szCs w:val="12"/>
              </w:rPr>
            </w:pPr>
          </w:p>
        </w:tc>
        <w:tc>
          <w:tcPr>
            <w:tcW w:w="699" w:type="pct"/>
            <w:vMerge/>
            <w:vAlign w:val="center"/>
            <w:hideMark/>
          </w:tcPr>
          <w:p w14:paraId="4DB9DD49" w14:textId="77777777" w:rsidR="001E598A" w:rsidRPr="00CD4EAD" w:rsidRDefault="001E598A" w:rsidP="005702A9">
            <w:pPr>
              <w:rPr>
                <w:rFonts w:eastAsia="Times New Roman"/>
                <w:b/>
                <w:bCs/>
                <w:color w:val="000000"/>
                <w:sz w:val="12"/>
                <w:szCs w:val="12"/>
              </w:rPr>
            </w:pPr>
          </w:p>
        </w:tc>
        <w:tc>
          <w:tcPr>
            <w:tcW w:w="589" w:type="pct"/>
            <w:vMerge/>
            <w:vAlign w:val="center"/>
            <w:hideMark/>
          </w:tcPr>
          <w:p w14:paraId="6E6B07AB" w14:textId="77777777" w:rsidR="001E598A" w:rsidRPr="00CD4EAD" w:rsidRDefault="001E598A" w:rsidP="005702A9">
            <w:pPr>
              <w:rPr>
                <w:rFonts w:eastAsia="Times New Roman"/>
                <w:b/>
                <w:bCs/>
                <w:color w:val="000000"/>
                <w:sz w:val="12"/>
                <w:szCs w:val="12"/>
              </w:rPr>
            </w:pPr>
          </w:p>
        </w:tc>
        <w:tc>
          <w:tcPr>
            <w:tcW w:w="611" w:type="pct"/>
            <w:vMerge/>
            <w:vAlign w:val="center"/>
            <w:hideMark/>
          </w:tcPr>
          <w:p w14:paraId="1B121645" w14:textId="77777777" w:rsidR="001E598A" w:rsidRPr="00CD4EAD" w:rsidRDefault="001E598A" w:rsidP="005702A9">
            <w:pPr>
              <w:rPr>
                <w:rFonts w:eastAsia="Times New Roman"/>
                <w:b/>
                <w:bCs/>
                <w:color w:val="000000"/>
                <w:sz w:val="12"/>
                <w:szCs w:val="12"/>
              </w:rPr>
            </w:pPr>
          </w:p>
        </w:tc>
        <w:tc>
          <w:tcPr>
            <w:tcW w:w="103" w:type="pct"/>
            <w:shd w:val="clear" w:color="FFF2CC" w:fill="DDEBF7"/>
            <w:vAlign w:val="center"/>
            <w:hideMark/>
          </w:tcPr>
          <w:p w14:paraId="1FED2551" w14:textId="77777777" w:rsidR="001E598A" w:rsidRPr="00CD4EAD" w:rsidRDefault="001E598A" w:rsidP="005702A9">
            <w:pPr>
              <w:rPr>
                <w:rFonts w:eastAsia="Times New Roman"/>
                <w:b/>
                <w:bCs/>
                <w:color w:val="000000"/>
                <w:sz w:val="12"/>
                <w:szCs w:val="12"/>
              </w:rPr>
            </w:pPr>
            <w:r w:rsidRPr="00CD4EAD">
              <w:rPr>
                <w:rFonts w:eastAsia="Times New Roman"/>
                <w:b/>
                <w:bCs/>
                <w:color w:val="000000"/>
                <w:sz w:val="12"/>
                <w:szCs w:val="12"/>
              </w:rPr>
              <w:t>1</w:t>
            </w:r>
          </w:p>
        </w:tc>
        <w:tc>
          <w:tcPr>
            <w:tcW w:w="125" w:type="pct"/>
            <w:shd w:val="clear" w:color="FFF2CC" w:fill="DDEBF7"/>
            <w:vAlign w:val="center"/>
            <w:hideMark/>
          </w:tcPr>
          <w:p w14:paraId="67BD5C81" w14:textId="77777777" w:rsidR="001E598A" w:rsidRPr="00CD4EAD" w:rsidRDefault="001E598A" w:rsidP="005702A9">
            <w:pPr>
              <w:rPr>
                <w:rFonts w:eastAsia="Times New Roman"/>
                <w:b/>
                <w:bCs/>
                <w:color w:val="000000"/>
                <w:sz w:val="12"/>
                <w:szCs w:val="12"/>
              </w:rPr>
            </w:pPr>
            <w:r w:rsidRPr="00CD4EAD">
              <w:rPr>
                <w:rFonts w:eastAsia="Times New Roman"/>
                <w:b/>
                <w:bCs/>
                <w:color w:val="000000"/>
                <w:sz w:val="12"/>
                <w:szCs w:val="12"/>
              </w:rPr>
              <w:t>2</w:t>
            </w:r>
          </w:p>
        </w:tc>
        <w:tc>
          <w:tcPr>
            <w:tcW w:w="124" w:type="pct"/>
            <w:shd w:val="clear" w:color="FFF2CC" w:fill="DDEBF7"/>
            <w:vAlign w:val="center"/>
            <w:hideMark/>
          </w:tcPr>
          <w:p w14:paraId="6692B706" w14:textId="77777777" w:rsidR="001E598A" w:rsidRPr="00CD4EAD" w:rsidRDefault="001E598A" w:rsidP="005702A9">
            <w:pPr>
              <w:rPr>
                <w:rFonts w:eastAsia="Times New Roman"/>
                <w:b/>
                <w:bCs/>
                <w:color w:val="000000"/>
                <w:sz w:val="12"/>
                <w:szCs w:val="12"/>
              </w:rPr>
            </w:pPr>
            <w:r w:rsidRPr="00CD4EAD">
              <w:rPr>
                <w:rFonts w:eastAsia="Times New Roman"/>
                <w:b/>
                <w:bCs/>
                <w:color w:val="000000"/>
                <w:sz w:val="12"/>
                <w:szCs w:val="12"/>
              </w:rPr>
              <w:t>3</w:t>
            </w:r>
          </w:p>
        </w:tc>
        <w:tc>
          <w:tcPr>
            <w:tcW w:w="126" w:type="pct"/>
            <w:shd w:val="clear" w:color="FFF2CC" w:fill="DDEBF7"/>
            <w:vAlign w:val="center"/>
            <w:hideMark/>
          </w:tcPr>
          <w:p w14:paraId="25844C2E" w14:textId="77777777" w:rsidR="001E598A" w:rsidRPr="00CD4EAD" w:rsidRDefault="001E598A" w:rsidP="005702A9">
            <w:pPr>
              <w:rPr>
                <w:rFonts w:eastAsia="Times New Roman"/>
                <w:b/>
                <w:bCs/>
                <w:color w:val="000000"/>
                <w:sz w:val="12"/>
                <w:szCs w:val="12"/>
              </w:rPr>
            </w:pPr>
            <w:r w:rsidRPr="00CD4EAD">
              <w:rPr>
                <w:rFonts w:eastAsia="Times New Roman"/>
                <w:b/>
                <w:bCs/>
                <w:color w:val="000000"/>
                <w:sz w:val="12"/>
                <w:szCs w:val="12"/>
              </w:rPr>
              <w:t>4</w:t>
            </w:r>
          </w:p>
        </w:tc>
        <w:tc>
          <w:tcPr>
            <w:tcW w:w="124" w:type="pct"/>
            <w:shd w:val="clear" w:color="FBE5D6" w:fill="FFFFFF"/>
            <w:vAlign w:val="center"/>
            <w:hideMark/>
          </w:tcPr>
          <w:p w14:paraId="5F6B42DF" w14:textId="77777777" w:rsidR="001E598A" w:rsidRPr="00CD4EAD" w:rsidRDefault="001E598A" w:rsidP="005702A9">
            <w:pPr>
              <w:rPr>
                <w:rFonts w:eastAsia="Times New Roman"/>
                <w:b/>
                <w:bCs/>
                <w:color w:val="000000"/>
                <w:sz w:val="12"/>
                <w:szCs w:val="12"/>
              </w:rPr>
            </w:pPr>
            <w:r w:rsidRPr="00CD4EAD">
              <w:rPr>
                <w:rFonts w:eastAsia="Times New Roman"/>
                <w:b/>
                <w:bCs/>
                <w:color w:val="000000"/>
                <w:sz w:val="12"/>
                <w:szCs w:val="12"/>
              </w:rPr>
              <w:t>1</w:t>
            </w:r>
          </w:p>
        </w:tc>
        <w:tc>
          <w:tcPr>
            <w:tcW w:w="124" w:type="pct"/>
            <w:shd w:val="clear" w:color="FBE5D6" w:fill="FFFFFF"/>
            <w:vAlign w:val="center"/>
            <w:hideMark/>
          </w:tcPr>
          <w:p w14:paraId="30F14DC3" w14:textId="77777777" w:rsidR="001E598A" w:rsidRPr="00CD4EAD" w:rsidRDefault="001E598A" w:rsidP="005702A9">
            <w:pPr>
              <w:rPr>
                <w:rFonts w:eastAsia="Times New Roman"/>
                <w:b/>
                <w:bCs/>
                <w:color w:val="000000"/>
                <w:sz w:val="12"/>
                <w:szCs w:val="12"/>
              </w:rPr>
            </w:pPr>
            <w:r w:rsidRPr="00CD4EAD">
              <w:rPr>
                <w:rFonts w:eastAsia="Times New Roman"/>
                <w:b/>
                <w:bCs/>
                <w:color w:val="000000"/>
                <w:sz w:val="12"/>
                <w:szCs w:val="12"/>
              </w:rPr>
              <w:t>2</w:t>
            </w:r>
          </w:p>
        </w:tc>
        <w:tc>
          <w:tcPr>
            <w:tcW w:w="117" w:type="pct"/>
            <w:shd w:val="clear" w:color="FBE5D6" w:fill="FFFFFF"/>
            <w:vAlign w:val="center"/>
            <w:hideMark/>
          </w:tcPr>
          <w:p w14:paraId="34410922" w14:textId="77777777" w:rsidR="001E598A" w:rsidRPr="00CD4EAD" w:rsidRDefault="001E598A" w:rsidP="005702A9">
            <w:pPr>
              <w:rPr>
                <w:rFonts w:eastAsia="Times New Roman"/>
                <w:b/>
                <w:bCs/>
                <w:color w:val="000000"/>
                <w:sz w:val="12"/>
                <w:szCs w:val="12"/>
              </w:rPr>
            </w:pPr>
            <w:r w:rsidRPr="00CD4EAD">
              <w:rPr>
                <w:rFonts w:eastAsia="Times New Roman"/>
                <w:b/>
                <w:bCs/>
                <w:color w:val="000000"/>
                <w:sz w:val="12"/>
                <w:szCs w:val="12"/>
              </w:rPr>
              <w:t>3</w:t>
            </w:r>
          </w:p>
        </w:tc>
        <w:tc>
          <w:tcPr>
            <w:tcW w:w="118" w:type="pct"/>
            <w:shd w:val="clear" w:color="FBE5D6" w:fill="FFFFFF"/>
            <w:vAlign w:val="center"/>
            <w:hideMark/>
          </w:tcPr>
          <w:p w14:paraId="3E082848" w14:textId="77777777" w:rsidR="001E598A" w:rsidRPr="00CD4EAD" w:rsidRDefault="001E598A" w:rsidP="005702A9">
            <w:pPr>
              <w:rPr>
                <w:rFonts w:eastAsia="Times New Roman"/>
                <w:b/>
                <w:bCs/>
                <w:color w:val="000000"/>
                <w:sz w:val="12"/>
                <w:szCs w:val="12"/>
              </w:rPr>
            </w:pPr>
            <w:r w:rsidRPr="00CD4EAD">
              <w:rPr>
                <w:rFonts w:eastAsia="Times New Roman"/>
                <w:b/>
                <w:bCs/>
                <w:color w:val="000000"/>
                <w:sz w:val="12"/>
                <w:szCs w:val="12"/>
              </w:rPr>
              <w:t>4</w:t>
            </w:r>
          </w:p>
        </w:tc>
        <w:tc>
          <w:tcPr>
            <w:tcW w:w="117" w:type="pct"/>
            <w:shd w:val="clear" w:color="F2F2F2" w:fill="DDEBF7"/>
            <w:vAlign w:val="center"/>
            <w:hideMark/>
          </w:tcPr>
          <w:p w14:paraId="59FE1E35" w14:textId="77777777" w:rsidR="001E598A" w:rsidRPr="00CD4EAD" w:rsidRDefault="001E598A" w:rsidP="005702A9">
            <w:pPr>
              <w:rPr>
                <w:rFonts w:eastAsia="Times New Roman"/>
                <w:b/>
                <w:bCs/>
                <w:color w:val="000000"/>
                <w:sz w:val="12"/>
                <w:szCs w:val="12"/>
              </w:rPr>
            </w:pPr>
            <w:r w:rsidRPr="00CD4EAD">
              <w:rPr>
                <w:rFonts w:eastAsia="Times New Roman"/>
                <w:b/>
                <w:bCs/>
                <w:color w:val="000000"/>
                <w:sz w:val="12"/>
                <w:szCs w:val="12"/>
              </w:rPr>
              <w:t>1</w:t>
            </w:r>
          </w:p>
        </w:tc>
        <w:tc>
          <w:tcPr>
            <w:tcW w:w="117" w:type="pct"/>
            <w:shd w:val="clear" w:color="F2F2F2" w:fill="DDEBF7"/>
            <w:vAlign w:val="center"/>
            <w:hideMark/>
          </w:tcPr>
          <w:p w14:paraId="04D9BF1C" w14:textId="77777777" w:rsidR="001E598A" w:rsidRPr="00CD4EAD" w:rsidRDefault="001E598A" w:rsidP="005702A9">
            <w:pPr>
              <w:rPr>
                <w:rFonts w:eastAsia="Times New Roman"/>
                <w:b/>
                <w:bCs/>
                <w:color w:val="000000"/>
                <w:sz w:val="12"/>
                <w:szCs w:val="12"/>
              </w:rPr>
            </w:pPr>
            <w:r w:rsidRPr="00CD4EAD">
              <w:rPr>
                <w:rFonts w:eastAsia="Times New Roman"/>
                <w:b/>
                <w:bCs/>
                <w:color w:val="000000"/>
                <w:sz w:val="12"/>
                <w:szCs w:val="12"/>
              </w:rPr>
              <w:t>2</w:t>
            </w:r>
          </w:p>
        </w:tc>
        <w:tc>
          <w:tcPr>
            <w:tcW w:w="124" w:type="pct"/>
            <w:shd w:val="clear" w:color="F2F2F2" w:fill="DDEBF7"/>
            <w:vAlign w:val="center"/>
            <w:hideMark/>
          </w:tcPr>
          <w:p w14:paraId="30853F35" w14:textId="77777777" w:rsidR="001E598A" w:rsidRPr="00CD4EAD" w:rsidRDefault="001E598A" w:rsidP="005702A9">
            <w:pPr>
              <w:rPr>
                <w:rFonts w:eastAsia="Times New Roman"/>
                <w:b/>
                <w:bCs/>
                <w:color w:val="000000"/>
                <w:sz w:val="12"/>
                <w:szCs w:val="12"/>
              </w:rPr>
            </w:pPr>
            <w:r w:rsidRPr="00CD4EAD">
              <w:rPr>
                <w:rFonts w:eastAsia="Times New Roman"/>
                <w:b/>
                <w:bCs/>
                <w:color w:val="000000"/>
                <w:sz w:val="12"/>
                <w:szCs w:val="12"/>
              </w:rPr>
              <w:t>3</w:t>
            </w:r>
          </w:p>
        </w:tc>
        <w:tc>
          <w:tcPr>
            <w:tcW w:w="126" w:type="pct"/>
            <w:shd w:val="clear" w:color="F2F2F2" w:fill="DDEBF7"/>
            <w:vAlign w:val="center"/>
            <w:hideMark/>
          </w:tcPr>
          <w:p w14:paraId="02D6AA47" w14:textId="77777777" w:rsidR="001E598A" w:rsidRPr="00CD4EAD" w:rsidRDefault="001E598A" w:rsidP="005702A9">
            <w:pPr>
              <w:rPr>
                <w:rFonts w:eastAsia="Times New Roman"/>
                <w:b/>
                <w:bCs/>
                <w:color w:val="000000"/>
                <w:sz w:val="12"/>
                <w:szCs w:val="12"/>
              </w:rPr>
            </w:pPr>
            <w:r w:rsidRPr="00CD4EAD">
              <w:rPr>
                <w:rFonts w:eastAsia="Times New Roman"/>
                <w:b/>
                <w:bCs/>
                <w:color w:val="000000"/>
                <w:sz w:val="12"/>
                <w:szCs w:val="12"/>
              </w:rPr>
              <w:t>4</w:t>
            </w:r>
          </w:p>
        </w:tc>
        <w:tc>
          <w:tcPr>
            <w:tcW w:w="124" w:type="pct"/>
            <w:shd w:val="clear" w:color="DAE3F3" w:fill="FFFFFF"/>
            <w:vAlign w:val="center"/>
            <w:hideMark/>
          </w:tcPr>
          <w:p w14:paraId="004F06FE" w14:textId="77777777" w:rsidR="001E598A" w:rsidRPr="00CD4EAD" w:rsidRDefault="001E598A" w:rsidP="005702A9">
            <w:pPr>
              <w:rPr>
                <w:rFonts w:eastAsia="Times New Roman"/>
                <w:b/>
                <w:bCs/>
                <w:color w:val="000000"/>
                <w:sz w:val="12"/>
                <w:szCs w:val="12"/>
              </w:rPr>
            </w:pPr>
            <w:r w:rsidRPr="00CD4EAD">
              <w:rPr>
                <w:rFonts w:eastAsia="Times New Roman"/>
                <w:b/>
                <w:bCs/>
                <w:color w:val="000000"/>
                <w:sz w:val="12"/>
                <w:szCs w:val="12"/>
              </w:rPr>
              <w:t>1</w:t>
            </w:r>
          </w:p>
        </w:tc>
        <w:tc>
          <w:tcPr>
            <w:tcW w:w="124" w:type="pct"/>
            <w:shd w:val="clear" w:color="DAE3F3" w:fill="FFFFFF"/>
            <w:vAlign w:val="center"/>
            <w:hideMark/>
          </w:tcPr>
          <w:p w14:paraId="72CBDD4B" w14:textId="77777777" w:rsidR="001E598A" w:rsidRPr="00CD4EAD" w:rsidRDefault="001E598A" w:rsidP="005702A9">
            <w:pPr>
              <w:rPr>
                <w:rFonts w:eastAsia="Times New Roman"/>
                <w:b/>
                <w:bCs/>
                <w:color w:val="000000"/>
                <w:sz w:val="12"/>
                <w:szCs w:val="12"/>
              </w:rPr>
            </w:pPr>
            <w:r w:rsidRPr="00CD4EAD">
              <w:rPr>
                <w:rFonts w:eastAsia="Times New Roman"/>
                <w:b/>
                <w:bCs/>
                <w:color w:val="000000"/>
                <w:sz w:val="12"/>
                <w:szCs w:val="12"/>
              </w:rPr>
              <w:t>2</w:t>
            </w:r>
          </w:p>
        </w:tc>
        <w:tc>
          <w:tcPr>
            <w:tcW w:w="124" w:type="pct"/>
            <w:shd w:val="clear" w:color="DAE3F3" w:fill="FFFFFF"/>
            <w:vAlign w:val="center"/>
            <w:hideMark/>
          </w:tcPr>
          <w:p w14:paraId="11F57EBA" w14:textId="77777777" w:rsidR="001E598A" w:rsidRPr="00CD4EAD" w:rsidRDefault="001E598A" w:rsidP="005702A9">
            <w:pPr>
              <w:rPr>
                <w:rFonts w:eastAsia="Times New Roman"/>
                <w:b/>
                <w:bCs/>
                <w:color w:val="000000"/>
                <w:sz w:val="12"/>
                <w:szCs w:val="12"/>
              </w:rPr>
            </w:pPr>
            <w:r w:rsidRPr="00CD4EAD">
              <w:rPr>
                <w:rFonts w:eastAsia="Times New Roman"/>
                <w:b/>
                <w:bCs/>
                <w:color w:val="000000"/>
                <w:sz w:val="12"/>
                <w:szCs w:val="12"/>
              </w:rPr>
              <w:t>3</w:t>
            </w:r>
          </w:p>
        </w:tc>
        <w:tc>
          <w:tcPr>
            <w:tcW w:w="126" w:type="pct"/>
            <w:shd w:val="clear" w:color="DAE3F3" w:fill="FFFFFF"/>
            <w:vAlign w:val="center"/>
            <w:hideMark/>
          </w:tcPr>
          <w:p w14:paraId="120B723A" w14:textId="77777777" w:rsidR="001E598A" w:rsidRPr="00CD4EAD" w:rsidRDefault="001E598A" w:rsidP="005702A9">
            <w:pPr>
              <w:rPr>
                <w:rFonts w:eastAsia="Times New Roman"/>
                <w:b/>
                <w:bCs/>
                <w:color w:val="000000"/>
                <w:sz w:val="12"/>
                <w:szCs w:val="12"/>
              </w:rPr>
            </w:pPr>
            <w:r w:rsidRPr="00CD4EAD">
              <w:rPr>
                <w:rFonts w:eastAsia="Times New Roman"/>
                <w:b/>
                <w:bCs/>
                <w:color w:val="000000"/>
                <w:sz w:val="12"/>
                <w:szCs w:val="12"/>
              </w:rPr>
              <w:t>4</w:t>
            </w:r>
          </w:p>
        </w:tc>
        <w:tc>
          <w:tcPr>
            <w:tcW w:w="124" w:type="pct"/>
            <w:shd w:val="clear" w:color="FBE5D6" w:fill="DDEBF7"/>
            <w:vAlign w:val="center"/>
            <w:hideMark/>
          </w:tcPr>
          <w:p w14:paraId="5C29C794" w14:textId="77777777" w:rsidR="001E598A" w:rsidRPr="00CD4EAD" w:rsidRDefault="001E598A" w:rsidP="005702A9">
            <w:pPr>
              <w:rPr>
                <w:rFonts w:eastAsia="Times New Roman"/>
                <w:b/>
                <w:bCs/>
                <w:color w:val="000000"/>
                <w:sz w:val="12"/>
                <w:szCs w:val="12"/>
              </w:rPr>
            </w:pPr>
            <w:r w:rsidRPr="00CD4EAD">
              <w:rPr>
                <w:rFonts w:eastAsia="Times New Roman"/>
                <w:b/>
                <w:bCs/>
                <w:color w:val="000000"/>
                <w:sz w:val="12"/>
                <w:szCs w:val="12"/>
              </w:rPr>
              <w:t>1</w:t>
            </w:r>
          </w:p>
        </w:tc>
        <w:tc>
          <w:tcPr>
            <w:tcW w:w="124" w:type="pct"/>
            <w:shd w:val="clear" w:color="FBE5D6" w:fill="DDEBF7"/>
            <w:vAlign w:val="center"/>
            <w:hideMark/>
          </w:tcPr>
          <w:p w14:paraId="49DA4E8F" w14:textId="77777777" w:rsidR="001E598A" w:rsidRPr="00CD4EAD" w:rsidRDefault="001E598A" w:rsidP="005702A9">
            <w:pPr>
              <w:rPr>
                <w:rFonts w:eastAsia="Times New Roman"/>
                <w:b/>
                <w:bCs/>
                <w:color w:val="000000"/>
                <w:sz w:val="12"/>
                <w:szCs w:val="12"/>
              </w:rPr>
            </w:pPr>
            <w:r w:rsidRPr="00CD4EAD">
              <w:rPr>
                <w:rFonts w:eastAsia="Times New Roman"/>
                <w:b/>
                <w:bCs/>
                <w:color w:val="000000"/>
                <w:sz w:val="12"/>
                <w:szCs w:val="12"/>
              </w:rPr>
              <w:t>2</w:t>
            </w:r>
          </w:p>
        </w:tc>
        <w:tc>
          <w:tcPr>
            <w:tcW w:w="124" w:type="pct"/>
            <w:shd w:val="clear" w:color="FBE5D6" w:fill="DDEBF7"/>
            <w:vAlign w:val="center"/>
            <w:hideMark/>
          </w:tcPr>
          <w:p w14:paraId="57049CF7" w14:textId="77777777" w:rsidR="001E598A" w:rsidRPr="00CD4EAD" w:rsidRDefault="001E598A" w:rsidP="005702A9">
            <w:pPr>
              <w:rPr>
                <w:rFonts w:eastAsia="Times New Roman"/>
                <w:b/>
                <w:bCs/>
                <w:color w:val="000000"/>
                <w:sz w:val="12"/>
                <w:szCs w:val="12"/>
              </w:rPr>
            </w:pPr>
            <w:r w:rsidRPr="00CD4EAD">
              <w:rPr>
                <w:rFonts w:eastAsia="Times New Roman"/>
                <w:b/>
                <w:bCs/>
                <w:color w:val="000000"/>
                <w:sz w:val="12"/>
                <w:szCs w:val="12"/>
              </w:rPr>
              <w:t>3</w:t>
            </w:r>
          </w:p>
        </w:tc>
        <w:tc>
          <w:tcPr>
            <w:tcW w:w="123" w:type="pct"/>
            <w:shd w:val="clear" w:color="FBE5D6" w:fill="DDEBF7"/>
            <w:vAlign w:val="center"/>
            <w:hideMark/>
          </w:tcPr>
          <w:p w14:paraId="6706817A" w14:textId="77777777" w:rsidR="001E598A" w:rsidRPr="00CD4EAD" w:rsidRDefault="001E598A" w:rsidP="005702A9">
            <w:pPr>
              <w:rPr>
                <w:rFonts w:eastAsia="Times New Roman"/>
                <w:b/>
                <w:bCs/>
                <w:color w:val="000000"/>
                <w:sz w:val="12"/>
                <w:szCs w:val="12"/>
              </w:rPr>
            </w:pPr>
            <w:r w:rsidRPr="00CD4EAD">
              <w:rPr>
                <w:rFonts w:eastAsia="Times New Roman"/>
                <w:b/>
                <w:bCs/>
                <w:color w:val="000000"/>
                <w:sz w:val="12"/>
                <w:szCs w:val="12"/>
              </w:rPr>
              <w:t>4</w:t>
            </w:r>
          </w:p>
        </w:tc>
      </w:tr>
      <w:tr w:rsidR="001E598A" w:rsidRPr="00CD4EAD" w14:paraId="4377D180" w14:textId="77777777" w:rsidTr="001E598A">
        <w:trPr>
          <w:trHeight w:val="20"/>
        </w:trPr>
        <w:tc>
          <w:tcPr>
            <w:tcW w:w="663" w:type="pct"/>
            <w:vMerge w:val="restart"/>
            <w:shd w:val="clear" w:color="000000" w:fill="FFFFFF"/>
            <w:vAlign w:val="center"/>
            <w:hideMark/>
          </w:tcPr>
          <w:p w14:paraId="05C0AE52" w14:textId="318A4F2F" w:rsidR="001E598A" w:rsidRPr="00CD4EAD" w:rsidRDefault="00673681" w:rsidP="001E598A">
            <w:pPr>
              <w:rPr>
                <w:rFonts w:eastAsia="Times New Roman"/>
                <w:b/>
                <w:bCs/>
                <w:color w:val="000000"/>
                <w:sz w:val="12"/>
                <w:szCs w:val="12"/>
              </w:rPr>
            </w:pPr>
            <w:r w:rsidRPr="00673681">
              <w:rPr>
                <w:rFonts w:eastAsia="Times New Roman"/>
                <w:b/>
                <w:bCs/>
                <w:color w:val="000000"/>
                <w:sz w:val="12"/>
                <w:szCs w:val="12"/>
              </w:rPr>
              <w:t>Proyecto 1. Inspección y mantenimiento de las instalaciones destinadas al almacenamiento de archivo</w:t>
            </w:r>
          </w:p>
        </w:tc>
        <w:tc>
          <w:tcPr>
            <w:tcW w:w="699" w:type="pct"/>
            <w:shd w:val="clear" w:color="000000" w:fill="FFFFFF"/>
            <w:vAlign w:val="center"/>
            <w:hideMark/>
          </w:tcPr>
          <w:p w14:paraId="13F28BB5" w14:textId="77777777" w:rsidR="001E598A" w:rsidRPr="001E598A" w:rsidRDefault="001E598A" w:rsidP="001E598A">
            <w:pPr>
              <w:rPr>
                <w:color w:val="000000"/>
                <w:sz w:val="12"/>
                <w:szCs w:val="12"/>
              </w:rPr>
            </w:pPr>
            <w:r w:rsidRPr="001E598A">
              <w:rPr>
                <w:color w:val="000000"/>
                <w:sz w:val="12"/>
                <w:szCs w:val="12"/>
              </w:rPr>
              <w:t>Realizar visitas de inspección a las instalaciones destinadas al depósito de archivo, con el fin de verificar las condiciones físicas, estructurales y de funcionamiento de las instalaciones.</w:t>
            </w:r>
          </w:p>
          <w:p w14:paraId="5AE650CE" w14:textId="2765EDCE" w:rsidR="001E598A" w:rsidRDefault="001E598A" w:rsidP="001E598A">
            <w:pPr>
              <w:rPr>
                <w:color w:val="000000"/>
                <w:sz w:val="12"/>
                <w:szCs w:val="12"/>
              </w:rPr>
            </w:pPr>
            <w:r w:rsidRPr="001E598A">
              <w:rPr>
                <w:color w:val="000000"/>
                <w:sz w:val="12"/>
                <w:szCs w:val="12"/>
              </w:rPr>
              <w:t>Las visitas de inspección se realizarán en las siguientes sedes:</w:t>
            </w:r>
          </w:p>
          <w:p w14:paraId="3ACCAB0C" w14:textId="77777777" w:rsidR="001E598A" w:rsidRDefault="001E598A" w:rsidP="001E598A">
            <w:pPr>
              <w:rPr>
                <w:color w:val="000000"/>
                <w:sz w:val="12"/>
                <w:szCs w:val="12"/>
              </w:rPr>
            </w:pPr>
          </w:p>
          <w:p w14:paraId="50B6D590" w14:textId="0CD3F78E" w:rsidR="001E598A" w:rsidRPr="001E598A" w:rsidRDefault="001E598A" w:rsidP="00720007">
            <w:pPr>
              <w:pStyle w:val="Prrafodelista"/>
              <w:numPr>
                <w:ilvl w:val="0"/>
                <w:numId w:val="9"/>
              </w:numPr>
              <w:ind w:left="140" w:hanging="140"/>
              <w:rPr>
                <w:color w:val="000000"/>
                <w:sz w:val="12"/>
                <w:szCs w:val="12"/>
              </w:rPr>
            </w:pPr>
            <w:r w:rsidRPr="001E598A">
              <w:rPr>
                <w:color w:val="000000"/>
                <w:sz w:val="12"/>
                <w:szCs w:val="12"/>
              </w:rPr>
              <w:t>Archivo central (sedes principal y Transportes).</w:t>
            </w:r>
          </w:p>
          <w:p w14:paraId="112BD047" w14:textId="08BF5378" w:rsidR="001E598A" w:rsidRPr="001E598A" w:rsidRDefault="001E598A" w:rsidP="00720007">
            <w:pPr>
              <w:pStyle w:val="Prrafodelista"/>
              <w:numPr>
                <w:ilvl w:val="0"/>
                <w:numId w:val="9"/>
              </w:numPr>
              <w:ind w:left="140" w:hanging="140"/>
              <w:rPr>
                <w:color w:val="000000"/>
                <w:sz w:val="12"/>
                <w:szCs w:val="12"/>
              </w:rPr>
            </w:pPr>
            <w:r w:rsidRPr="001E598A">
              <w:rPr>
                <w:color w:val="000000"/>
                <w:sz w:val="12"/>
                <w:szCs w:val="12"/>
              </w:rPr>
              <w:t>Archivo sede Camelia.</w:t>
            </w:r>
          </w:p>
          <w:p w14:paraId="4BEC25A1" w14:textId="767A8181" w:rsidR="001E598A" w:rsidRPr="001E598A" w:rsidRDefault="001E598A" w:rsidP="00720007">
            <w:pPr>
              <w:pStyle w:val="Prrafodelista"/>
              <w:numPr>
                <w:ilvl w:val="0"/>
                <w:numId w:val="9"/>
              </w:numPr>
              <w:ind w:left="140" w:hanging="140"/>
              <w:rPr>
                <w:rFonts w:eastAsia="Times New Roman"/>
                <w:color w:val="000000"/>
                <w:sz w:val="12"/>
                <w:szCs w:val="12"/>
              </w:rPr>
            </w:pPr>
            <w:r w:rsidRPr="001E598A">
              <w:rPr>
                <w:color w:val="000000"/>
                <w:sz w:val="12"/>
                <w:szCs w:val="12"/>
              </w:rPr>
              <w:t>Archivo sede Casa Amarilla.</w:t>
            </w:r>
          </w:p>
        </w:tc>
        <w:tc>
          <w:tcPr>
            <w:tcW w:w="589" w:type="pct"/>
            <w:shd w:val="clear" w:color="000000" w:fill="FFFFFF"/>
            <w:vAlign w:val="center"/>
            <w:hideMark/>
          </w:tcPr>
          <w:p w14:paraId="3D6C60EA" w14:textId="2027FF75" w:rsidR="001E598A" w:rsidRPr="00CD4EAD" w:rsidRDefault="005702A9" w:rsidP="001E598A">
            <w:pPr>
              <w:rPr>
                <w:rFonts w:eastAsia="Times New Roman"/>
                <w:color w:val="000000"/>
                <w:sz w:val="12"/>
                <w:szCs w:val="12"/>
              </w:rPr>
            </w:pPr>
            <w:r>
              <w:rPr>
                <w:color w:val="000000"/>
                <w:sz w:val="12"/>
                <w:szCs w:val="12"/>
              </w:rPr>
              <w:t xml:space="preserve">Visitas de inspección </w:t>
            </w:r>
            <w:r w:rsidR="0047737C">
              <w:rPr>
                <w:color w:val="000000"/>
                <w:sz w:val="12"/>
                <w:szCs w:val="12"/>
              </w:rPr>
              <w:t>depósitos de archivo</w:t>
            </w:r>
          </w:p>
        </w:tc>
        <w:tc>
          <w:tcPr>
            <w:tcW w:w="611" w:type="pct"/>
            <w:shd w:val="clear" w:color="000000" w:fill="FFFFFF"/>
            <w:vAlign w:val="center"/>
            <w:hideMark/>
          </w:tcPr>
          <w:p w14:paraId="72A25706" w14:textId="4A6B7E45" w:rsidR="001E598A" w:rsidRPr="00CD4EAD" w:rsidRDefault="001E598A" w:rsidP="001E598A">
            <w:pPr>
              <w:rPr>
                <w:rFonts w:eastAsia="Times New Roman"/>
                <w:color w:val="000000"/>
                <w:sz w:val="12"/>
                <w:szCs w:val="12"/>
              </w:rPr>
            </w:pPr>
            <w:r>
              <w:rPr>
                <w:rFonts w:eastAsia="Times New Roman"/>
                <w:color w:val="000000"/>
                <w:sz w:val="12"/>
                <w:szCs w:val="12"/>
              </w:rPr>
              <w:t>Subdirección de Bienes y Servicios</w:t>
            </w:r>
            <w:r w:rsidRPr="00CD4EAD">
              <w:rPr>
                <w:rFonts w:eastAsia="Times New Roman"/>
                <w:color w:val="000000"/>
                <w:sz w:val="12"/>
                <w:szCs w:val="12"/>
              </w:rPr>
              <w:t xml:space="preserve">  </w:t>
            </w:r>
          </w:p>
        </w:tc>
        <w:tc>
          <w:tcPr>
            <w:tcW w:w="103" w:type="pct"/>
            <w:shd w:val="clear" w:color="FFF2CC" w:fill="DDEBF7"/>
            <w:vAlign w:val="center"/>
          </w:tcPr>
          <w:p w14:paraId="58F1680F" w14:textId="77777777" w:rsidR="001E598A" w:rsidRPr="00E67127" w:rsidRDefault="001E598A" w:rsidP="005702A9">
            <w:pPr>
              <w:jc w:val="center"/>
              <w:rPr>
                <w:rFonts w:eastAsia="Times New Roman"/>
                <w:b/>
                <w:bCs/>
                <w:color w:val="000000"/>
                <w:sz w:val="12"/>
                <w:szCs w:val="12"/>
              </w:rPr>
            </w:pPr>
          </w:p>
        </w:tc>
        <w:tc>
          <w:tcPr>
            <w:tcW w:w="125" w:type="pct"/>
            <w:shd w:val="clear" w:color="FFF2CC" w:fill="DDEBF7"/>
            <w:vAlign w:val="center"/>
          </w:tcPr>
          <w:p w14:paraId="4031E0FD" w14:textId="77777777" w:rsidR="001E598A" w:rsidRPr="00E67127" w:rsidRDefault="001E598A" w:rsidP="005702A9">
            <w:pPr>
              <w:jc w:val="center"/>
              <w:rPr>
                <w:rFonts w:eastAsia="Times New Roman"/>
                <w:b/>
                <w:bCs/>
                <w:color w:val="70AD47"/>
                <w:sz w:val="12"/>
                <w:szCs w:val="12"/>
              </w:rPr>
            </w:pPr>
          </w:p>
        </w:tc>
        <w:tc>
          <w:tcPr>
            <w:tcW w:w="124" w:type="pct"/>
            <w:shd w:val="clear" w:color="FFF2CC" w:fill="DDEBF7"/>
            <w:vAlign w:val="center"/>
          </w:tcPr>
          <w:p w14:paraId="54912612" w14:textId="77777777" w:rsidR="001E598A" w:rsidRPr="00E67127" w:rsidRDefault="001E598A" w:rsidP="005702A9">
            <w:pPr>
              <w:jc w:val="center"/>
              <w:rPr>
                <w:rFonts w:eastAsia="Times New Roman"/>
                <w:color w:val="000000"/>
                <w:sz w:val="12"/>
                <w:szCs w:val="12"/>
              </w:rPr>
            </w:pPr>
            <w:r w:rsidRPr="00E67127">
              <w:rPr>
                <w:rFonts w:eastAsia="Times New Roman"/>
                <w:b/>
                <w:bCs/>
                <w:color w:val="000000"/>
                <w:sz w:val="12"/>
                <w:szCs w:val="12"/>
              </w:rPr>
              <w:t>X</w:t>
            </w:r>
          </w:p>
        </w:tc>
        <w:tc>
          <w:tcPr>
            <w:tcW w:w="126" w:type="pct"/>
            <w:shd w:val="clear" w:color="FFF2CC" w:fill="DDEBF7"/>
            <w:vAlign w:val="center"/>
          </w:tcPr>
          <w:p w14:paraId="5F6E6A69" w14:textId="77777777" w:rsidR="001E598A" w:rsidRPr="00E67127" w:rsidRDefault="001E598A" w:rsidP="005702A9">
            <w:pPr>
              <w:jc w:val="center"/>
              <w:rPr>
                <w:rFonts w:eastAsia="Times New Roman"/>
                <w:color w:val="000000"/>
                <w:sz w:val="12"/>
                <w:szCs w:val="12"/>
              </w:rPr>
            </w:pPr>
          </w:p>
        </w:tc>
        <w:tc>
          <w:tcPr>
            <w:tcW w:w="124" w:type="pct"/>
            <w:shd w:val="clear" w:color="FBE5D6" w:fill="FFFFFF"/>
            <w:vAlign w:val="center"/>
          </w:tcPr>
          <w:p w14:paraId="29F5313C" w14:textId="77777777" w:rsidR="001E598A" w:rsidRPr="00E67127" w:rsidRDefault="001E598A" w:rsidP="005702A9">
            <w:pPr>
              <w:jc w:val="center"/>
              <w:rPr>
                <w:rFonts w:eastAsia="Times New Roman"/>
                <w:b/>
                <w:bCs/>
                <w:color w:val="000000"/>
                <w:sz w:val="12"/>
                <w:szCs w:val="12"/>
              </w:rPr>
            </w:pPr>
            <w:r w:rsidRPr="00E67127">
              <w:rPr>
                <w:rFonts w:eastAsia="Times New Roman"/>
                <w:b/>
                <w:bCs/>
                <w:color w:val="000000"/>
                <w:sz w:val="12"/>
                <w:szCs w:val="12"/>
              </w:rPr>
              <w:t>X</w:t>
            </w:r>
          </w:p>
        </w:tc>
        <w:tc>
          <w:tcPr>
            <w:tcW w:w="124" w:type="pct"/>
            <w:shd w:val="clear" w:color="FBE5D6" w:fill="FFFFFF"/>
            <w:vAlign w:val="center"/>
            <w:hideMark/>
          </w:tcPr>
          <w:p w14:paraId="3E6EA4A3" w14:textId="77777777" w:rsidR="001E598A" w:rsidRPr="00E67127" w:rsidRDefault="001E598A" w:rsidP="005702A9">
            <w:pPr>
              <w:jc w:val="center"/>
              <w:rPr>
                <w:rFonts w:eastAsia="Times New Roman"/>
                <w:b/>
                <w:bCs/>
                <w:color w:val="70AD47"/>
                <w:sz w:val="12"/>
                <w:szCs w:val="12"/>
              </w:rPr>
            </w:pPr>
          </w:p>
        </w:tc>
        <w:tc>
          <w:tcPr>
            <w:tcW w:w="117" w:type="pct"/>
            <w:shd w:val="clear" w:color="FBE5D6" w:fill="FFFFFF"/>
            <w:vAlign w:val="center"/>
            <w:hideMark/>
          </w:tcPr>
          <w:p w14:paraId="35AED2E3" w14:textId="77777777" w:rsidR="001E598A" w:rsidRPr="00E67127" w:rsidRDefault="001E598A" w:rsidP="005702A9">
            <w:pPr>
              <w:jc w:val="center"/>
              <w:rPr>
                <w:rFonts w:eastAsia="Times New Roman"/>
                <w:color w:val="000000"/>
                <w:sz w:val="12"/>
                <w:szCs w:val="12"/>
              </w:rPr>
            </w:pPr>
          </w:p>
        </w:tc>
        <w:tc>
          <w:tcPr>
            <w:tcW w:w="118" w:type="pct"/>
            <w:shd w:val="clear" w:color="FBE5D6" w:fill="FFFFFF"/>
            <w:vAlign w:val="center"/>
            <w:hideMark/>
          </w:tcPr>
          <w:p w14:paraId="0EDD27DC" w14:textId="77777777" w:rsidR="001E598A" w:rsidRPr="00E67127" w:rsidRDefault="001E598A" w:rsidP="005702A9">
            <w:pPr>
              <w:jc w:val="center"/>
              <w:rPr>
                <w:rFonts w:eastAsia="Times New Roman"/>
                <w:color w:val="000000"/>
                <w:sz w:val="12"/>
                <w:szCs w:val="12"/>
              </w:rPr>
            </w:pPr>
          </w:p>
        </w:tc>
        <w:tc>
          <w:tcPr>
            <w:tcW w:w="117" w:type="pct"/>
            <w:shd w:val="clear" w:color="F2F2F2" w:fill="DDEBF7"/>
            <w:vAlign w:val="center"/>
            <w:hideMark/>
          </w:tcPr>
          <w:p w14:paraId="554ECAC8" w14:textId="77777777" w:rsidR="001E598A" w:rsidRPr="00E67127" w:rsidRDefault="001E598A" w:rsidP="005702A9">
            <w:pPr>
              <w:jc w:val="center"/>
              <w:rPr>
                <w:rFonts w:eastAsia="Times New Roman"/>
                <w:b/>
                <w:bCs/>
                <w:sz w:val="12"/>
                <w:szCs w:val="12"/>
              </w:rPr>
            </w:pPr>
            <w:r w:rsidRPr="00E67127">
              <w:rPr>
                <w:rFonts w:eastAsia="Times New Roman"/>
                <w:b/>
                <w:bCs/>
                <w:color w:val="000000"/>
                <w:sz w:val="12"/>
                <w:szCs w:val="12"/>
              </w:rPr>
              <w:t>X</w:t>
            </w:r>
          </w:p>
        </w:tc>
        <w:tc>
          <w:tcPr>
            <w:tcW w:w="117" w:type="pct"/>
            <w:shd w:val="clear" w:color="F2F2F2" w:fill="DDEBF7"/>
            <w:vAlign w:val="center"/>
            <w:hideMark/>
          </w:tcPr>
          <w:p w14:paraId="4AC64CC6" w14:textId="77777777" w:rsidR="001E598A" w:rsidRPr="00E67127" w:rsidRDefault="001E598A" w:rsidP="005702A9">
            <w:pPr>
              <w:jc w:val="center"/>
              <w:rPr>
                <w:rFonts w:eastAsia="Times New Roman"/>
                <w:b/>
                <w:bCs/>
                <w:sz w:val="12"/>
                <w:szCs w:val="12"/>
              </w:rPr>
            </w:pPr>
          </w:p>
        </w:tc>
        <w:tc>
          <w:tcPr>
            <w:tcW w:w="124" w:type="pct"/>
            <w:shd w:val="clear" w:color="F2F2F2" w:fill="DDEBF7"/>
            <w:vAlign w:val="center"/>
            <w:hideMark/>
          </w:tcPr>
          <w:p w14:paraId="347C13E8" w14:textId="77777777" w:rsidR="001E598A" w:rsidRPr="00E67127" w:rsidRDefault="001E598A" w:rsidP="005702A9">
            <w:pPr>
              <w:jc w:val="center"/>
              <w:rPr>
                <w:rFonts w:eastAsia="Times New Roman"/>
                <w:b/>
                <w:bCs/>
                <w:sz w:val="12"/>
                <w:szCs w:val="12"/>
              </w:rPr>
            </w:pPr>
          </w:p>
        </w:tc>
        <w:tc>
          <w:tcPr>
            <w:tcW w:w="126" w:type="pct"/>
            <w:shd w:val="clear" w:color="F2F2F2" w:fill="DDEBF7"/>
            <w:vAlign w:val="center"/>
            <w:hideMark/>
          </w:tcPr>
          <w:p w14:paraId="17148C2B" w14:textId="77777777" w:rsidR="001E598A" w:rsidRPr="00E67127" w:rsidRDefault="001E598A" w:rsidP="005702A9">
            <w:pPr>
              <w:jc w:val="center"/>
              <w:rPr>
                <w:rFonts w:eastAsia="Times New Roman"/>
                <w:b/>
                <w:bCs/>
                <w:sz w:val="12"/>
                <w:szCs w:val="12"/>
              </w:rPr>
            </w:pPr>
          </w:p>
        </w:tc>
        <w:tc>
          <w:tcPr>
            <w:tcW w:w="124" w:type="pct"/>
            <w:shd w:val="clear" w:color="DAE3F3" w:fill="FFFFFF"/>
            <w:vAlign w:val="center"/>
            <w:hideMark/>
          </w:tcPr>
          <w:p w14:paraId="0A51FBC8" w14:textId="77777777" w:rsidR="001E598A" w:rsidRPr="00E67127" w:rsidRDefault="001E598A" w:rsidP="005702A9">
            <w:pPr>
              <w:jc w:val="center"/>
              <w:rPr>
                <w:rFonts w:eastAsia="Times New Roman"/>
                <w:b/>
                <w:bCs/>
                <w:sz w:val="12"/>
                <w:szCs w:val="12"/>
              </w:rPr>
            </w:pPr>
            <w:r w:rsidRPr="00E67127">
              <w:rPr>
                <w:rFonts w:eastAsia="Times New Roman"/>
                <w:b/>
                <w:bCs/>
                <w:color w:val="000000"/>
                <w:sz w:val="12"/>
                <w:szCs w:val="12"/>
              </w:rPr>
              <w:t>X</w:t>
            </w:r>
          </w:p>
        </w:tc>
        <w:tc>
          <w:tcPr>
            <w:tcW w:w="124" w:type="pct"/>
            <w:shd w:val="clear" w:color="DAE3F3" w:fill="FFFFFF"/>
            <w:vAlign w:val="center"/>
            <w:hideMark/>
          </w:tcPr>
          <w:p w14:paraId="0634D6F1" w14:textId="77777777" w:rsidR="001E598A" w:rsidRPr="00E67127" w:rsidRDefault="001E598A" w:rsidP="005702A9">
            <w:pPr>
              <w:jc w:val="center"/>
              <w:rPr>
                <w:rFonts w:eastAsia="Times New Roman"/>
                <w:b/>
                <w:bCs/>
                <w:color w:val="70AD47"/>
                <w:sz w:val="12"/>
                <w:szCs w:val="12"/>
              </w:rPr>
            </w:pPr>
          </w:p>
        </w:tc>
        <w:tc>
          <w:tcPr>
            <w:tcW w:w="124" w:type="pct"/>
            <w:shd w:val="clear" w:color="DAE3F3" w:fill="FFFFFF"/>
            <w:vAlign w:val="center"/>
            <w:hideMark/>
          </w:tcPr>
          <w:p w14:paraId="34268044" w14:textId="77777777" w:rsidR="001E598A" w:rsidRPr="00E67127" w:rsidRDefault="001E598A" w:rsidP="005702A9">
            <w:pPr>
              <w:jc w:val="center"/>
              <w:rPr>
                <w:rFonts w:eastAsia="Times New Roman"/>
                <w:b/>
                <w:bCs/>
                <w:color w:val="000000"/>
                <w:sz w:val="12"/>
                <w:szCs w:val="12"/>
              </w:rPr>
            </w:pPr>
          </w:p>
        </w:tc>
        <w:tc>
          <w:tcPr>
            <w:tcW w:w="126" w:type="pct"/>
            <w:shd w:val="clear" w:color="DAE3F3" w:fill="FFFFFF"/>
            <w:vAlign w:val="center"/>
            <w:hideMark/>
          </w:tcPr>
          <w:p w14:paraId="44138AB1" w14:textId="77777777" w:rsidR="001E598A" w:rsidRPr="00E67127" w:rsidRDefault="001E598A" w:rsidP="005702A9">
            <w:pPr>
              <w:jc w:val="center"/>
              <w:rPr>
                <w:rFonts w:eastAsia="Times New Roman"/>
                <w:b/>
                <w:bCs/>
                <w:color w:val="000000"/>
                <w:sz w:val="12"/>
                <w:szCs w:val="12"/>
              </w:rPr>
            </w:pPr>
          </w:p>
        </w:tc>
        <w:tc>
          <w:tcPr>
            <w:tcW w:w="124" w:type="pct"/>
            <w:shd w:val="clear" w:color="FBE5D6" w:fill="DDEBF7"/>
            <w:vAlign w:val="center"/>
            <w:hideMark/>
          </w:tcPr>
          <w:p w14:paraId="3CBC87E9" w14:textId="77777777" w:rsidR="001E598A" w:rsidRPr="00E67127" w:rsidRDefault="001E598A" w:rsidP="005702A9">
            <w:pPr>
              <w:jc w:val="center"/>
              <w:rPr>
                <w:rFonts w:eastAsia="Times New Roman"/>
                <w:b/>
                <w:bCs/>
                <w:color w:val="000000"/>
                <w:sz w:val="12"/>
                <w:szCs w:val="12"/>
              </w:rPr>
            </w:pPr>
            <w:r w:rsidRPr="00E67127">
              <w:rPr>
                <w:rFonts w:eastAsia="Times New Roman"/>
                <w:b/>
                <w:bCs/>
                <w:color w:val="000000"/>
                <w:sz w:val="12"/>
                <w:szCs w:val="12"/>
              </w:rPr>
              <w:t>X</w:t>
            </w:r>
          </w:p>
        </w:tc>
        <w:tc>
          <w:tcPr>
            <w:tcW w:w="124" w:type="pct"/>
            <w:shd w:val="clear" w:color="FBE5D6" w:fill="DDEBF7"/>
            <w:vAlign w:val="center"/>
            <w:hideMark/>
          </w:tcPr>
          <w:p w14:paraId="27B6C6CB" w14:textId="77777777" w:rsidR="001E598A" w:rsidRPr="00E67127" w:rsidRDefault="001E598A" w:rsidP="005702A9">
            <w:pPr>
              <w:jc w:val="center"/>
              <w:rPr>
                <w:rFonts w:eastAsia="Times New Roman"/>
                <w:b/>
                <w:bCs/>
                <w:sz w:val="12"/>
                <w:szCs w:val="12"/>
              </w:rPr>
            </w:pPr>
          </w:p>
        </w:tc>
        <w:tc>
          <w:tcPr>
            <w:tcW w:w="124" w:type="pct"/>
            <w:shd w:val="clear" w:color="FBE5D6" w:fill="DDEBF7"/>
            <w:vAlign w:val="center"/>
            <w:hideMark/>
          </w:tcPr>
          <w:p w14:paraId="29F528B9" w14:textId="77777777" w:rsidR="001E598A" w:rsidRPr="00E67127" w:rsidRDefault="001E598A" w:rsidP="005702A9">
            <w:pPr>
              <w:jc w:val="center"/>
              <w:rPr>
                <w:rFonts w:eastAsia="Times New Roman"/>
                <w:b/>
                <w:bCs/>
                <w:sz w:val="12"/>
                <w:szCs w:val="12"/>
              </w:rPr>
            </w:pPr>
          </w:p>
        </w:tc>
        <w:tc>
          <w:tcPr>
            <w:tcW w:w="123" w:type="pct"/>
            <w:shd w:val="clear" w:color="FBE5D6" w:fill="DDEBF7"/>
            <w:vAlign w:val="center"/>
            <w:hideMark/>
          </w:tcPr>
          <w:p w14:paraId="3D2805EB" w14:textId="77777777" w:rsidR="001E598A" w:rsidRPr="00E67127" w:rsidRDefault="001E598A" w:rsidP="005702A9">
            <w:pPr>
              <w:jc w:val="center"/>
              <w:rPr>
                <w:rFonts w:eastAsia="Times New Roman"/>
                <w:b/>
                <w:bCs/>
                <w:sz w:val="12"/>
                <w:szCs w:val="12"/>
              </w:rPr>
            </w:pPr>
          </w:p>
        </w:tc>
      </w:tr>
      <w:tr w:rsidR="001E598A" w:rsidRPr="00CD4EAD" w14:paraId="686A6364" w14:textId="77777777" w:rsidTr="001E598A">
        <w:trPr>
          <w:trHeight w:val="638"/>
        </w:trPr>
        <w:tc>
          <w:tcPr>
            <w:tcW w:w="663" w:type="pct"/>
            <w:vMerge/>
            <w:shd w:val="clear" w:color="000000" w:fill="FFFFFF"/>
            <w:vAlign w:val="center"/>
          </w:tcPr>
          <w:p w14:paraId="66AD0020" w14:textId="77777777" w:rsidR="001E598A" w:rsidRPr="00CD4EAD" w:rsidRDefault="001E598A" w:rsidP="001E598A">
            <w:pPr>
              <w:rPr>
                <w:rFonts w:eastAsia="Times New Roman"/>
                <w:b/>
                <w:bCs/>
                <w:color w:val="000000"/>
                <w:sz w:val="12"/>
                <w:szCs w:val="12"/>
              </w:rPr>
            </w:pPr>
          </w:p>
        </w:tc>
        <w:tc>
          <w:tcPr>
            <w:tcW w:w="699" w:type="pct"/>
            <w:shd w:val="clear" w:color="000000" w:fill="FFFFFF"/>
            <w:vAlign w:val="center"/>
          </w:tcPr>
          <w:p w14:paraId="15EAC9A8" w14:textId="6A09E0CF" w:rsidR="001E598A" w:rsidRPr="00CD4EAD" w:rsidRDefault="001E598A" w:rsidP="001E598A">
            <w:pPr>
              <w:rPr>
                <w:rFonts w:eastAsia="Times New Roman"/>
                <w:color w:val="000000"/>
                <w:sz w:val="12"/>
                <w:szCs w:val="12"/>
              </w:rPr>
            </w:pPr>
            <w:r w:rsidRPr="001E598A">
              <w:rPr>
                <w:color w:val="000000"/>
                <w:sz w:val="12"/>
                <w:szCs w:val="12"/>
              </w:rPr>
              <w:t xml:space="preserve">Elaborar el informe de necesidades de mantenimiento correctivo para las instalaciones destinadas al almacenamiento de archivos, con base en los hallazgos identificados durante </w:t>
            </w:r>
            <w:r w:rsidRPr="001E598A">
              <w:rPr>
                <w:color w:val="000000"/>
                <w:sz w:val="12"/>
                <w:szCs w:val="12"/>
              </w:rPr>
              <w:lastRenderedPageBreak/>
              <w:t>las visitas de inspección.</w:t>
            </w:r>
          </w:p>
        </w:tc>
        <w:tc>
          <w:tcPr>
            <w:tcW w:w="589" w:type="pct"/>
            <w:shd w:val="clear" w:color="000000" w:fill="FFFFFF"/>
            <w:vAlign w:val="center"/>
          </w:tcPr>
          <w:p w14:paraId="6B46F970" w14:textId="41D1BDE2" w:rsidR="001E598A" w:rsidRPr="00CD4EAD" w:rsidRDefault="0047737C" w:rsidP="001E598A">
            <w:pPr>
              <w:rPr>
                <w:rFonts w:eastAsia="Times New Roman"/>
                <w:color w:val="000000"/>
                <w:sz w:val="12"/>
                <w:szCs w:val="12"/>
              </w:rPr>
            </w:pPr>
            <w:r>
              <w:rPr>
                <w:color w:val="000000"/>
                <w:sz w:val="12"/>
                <w:szCs w:val="12"/>
              </w:rPr>
              <w:lastRenderedPageBreak/>
              <w:t>Informe de necesidades de mantenimiento de depósitos de archivo</w:t>
            </w:r>
          </w:p>
        </w:tc>
        <w:tc>
          <w:tcPr>
            <w:tcW w:w="611" w:type="pct"/>
            <w:shd w:val="clear" w:color="000000" w:fill="FFFFFF"/>
            <w:vAlign w:val="center"/>
          </w:tcPr>
          <w:p w14:paraId="79276B78" w14:textId="77777777" w:rsidR="001E598A" w:rsidRPr="00CD4EAD" w:rsidRDefault="001E598A" w:rsidP="001E598A">
            <w:pPr>
              <w:rPr>
                <w:rFonts w:eastAsia="Times New Roman"/>
                <w:color w:val="000000"/>
                <w:sz w:val="12"/>
                <w:szCs w:val="12"/>
              </w:rPr>
            </w:pPr>
            <w:r>
              <w:rPr>
                <w:rFonts w:eastAsia="Times New Roman"/>
                <w:color w:val="000000"/>
                <w:sz w:val="12"/>
                <w:szCs w:val="12"/>
              </w:rPr>
              <w:t>Subdirección de Bienes y Servicios</w:t>
            </w:r>
            <w:r w:rsidRPr="00CD4EAD">
              <w:rPr>
                <w:rFonts w:eastAsia="Times New Roman"/>
                <w:color w:val="000000"/>
                <w:sz w:val="12"/>
                <w:szCs w:val="12"/>
              </w:rPr>
              <w:t xml:space="preserve">  </w:t>
            </w:r>
          </w:p>
        </w:tc>
        <w:tc>
          <w:tcPr>
            <w:tcW w:w="103" w:type="pct"/>
            <w:shd w:val="clear" w:color="FFF2CC" w:fill="DDEBF7"/>
            <w:vAlign w:val="center"/>
          </w:tcPr>
          <w:p w14:paraId="7852C67D" w14:textId="77777777" w:rsidR="001E598A" w:rsidRPr="00CD4EAD" w:rsidRDefault="001E598A" w:rsidP="005702A9">
            <w:pPr>
              <w:jc w:val="center"/>
              <w:rPr>
                <w:rFonts w:eastAsia="Times New Roman"/>
                <w:b/>
                <w:bCs/>
                <w:color w:val="000000"/>
                <w:sz w:val="12"/>
                <w:szCs w:val="12"/>
              </w:rPr>
            </w:pPr>
          </w:p>
        </w:tc>
        <w:tc>
          <w:tcPr>
            <w:tcW w:w="125" w:type="pct"/>
            <w:shd w:val="clear" w:color="FFF2CC" w:fill="DDEBF7"/>
            <w:vAlign w:val="center"/>
          </w:tcPr>
          <w:p w14:paraId="1A9598D5" w14:textId="0603C71D" w:rsidR="001E598A" w:rsidRPr="00E67127" w:rsidRDefault="001E598A" w:rsidP="005702A9">
            <w:pPr>
              <w:jc w:val="center"/>
              <w:rPr>
                <w:rFonts w:eastAsia="Times New Roman"/>
                <w:b/>
                <w:bCs/>
                <w:color w:val="000000"/>
                <w:sz w:val="12"/>
                <w:szCs w:val="12"/>
              </w:rPr>
            </w:pPr>
          </w:p>
        </w:tc>
        <w:tc>
          <w:tcPr>
            <w:tcW w:w="124" w:type="pct"/>
            <w:shd w:val="clear" w:color="FFF2CC" w:fill="DDEBF7"/>
            <w:vAlign w:val="center"/>
          </w:tcPr>
          <w:p w14:paraId="7814DABF" w14:textId="59FA5F07" w:rsidR="001E598A" w:rsidRPr="00E67127" w:rsidRDefault="00634782" w:rsidP="005702A9">
            <w:pPr>
              <w:jc w:val="center"/>
              <w:rPr>
                <w:rFonts w:eastAsia="Times New Roman"/>
                <w:b/>
                <w:bCs/>
                <w:color w:val="000000"/>
                <w:sz w:val="12"/>
                <w:szCs w:val="12"/>
              </w:rPr>
            </w:pPr>
            <w:r>
              <w:rPr>
                <w:rFonts w:eastAsia="Times New Roman"/>
                <w:b/>
                <w:bCs/>
                <w:color w:val="000000"/>
                <w:sz w:val="12"/>
                <w:szCs w:val="12"/>
              </w:rPr>
              <w:t>X</w:t>
            </w:r>
          </w:p>
        </w:tc>
        <w:tc>
          <w:tcPr>
            <w:tcW w:w="126" w:type="pct"/>
            <w:shd w:val="clear" w:color="FFF2CC" w:fill="DDEBF7"/>
            <w:vAlign w:val="center"/>
          </w:tcPr>
          <w:p w14:paraId="5318DA81" w14:textId="77777777" w:rsidR="001E598A" w:rsidRPr="00E67127" w:rsidRDefault="001E598A" w:rsidP="005702A9">
            <w:pPr>
              <w:jc w:val="center"/>
              <w:rPr>
                <w:rFonts w:eastAsia="Times New Roman"/>
                <w:b/>
                <w:bCs/>
                <w:color w:val="000000"/>
                <w:sz w:val="12"/>
                <w:szCs w:val="12"/>
              </w:rPr>
            </w:pPr>
          </w:p>
        </w:tc>
        <w:tc>
          <w:tcPr>
            <w:tcW w:w="124" w:type="pct"/>
            <w:shd w:val="clear" w:color="FBE5D6" w:fill="FFFFFF"/>
            <w:vAlign w:val="center"/>
          </w:tcPr>
          <w:p w14:paraId="7B837049" w14:textId="77777777" w:rsidR="001E598A" w:rsidRPr="00CD4EAD" w:rsidRDefault="001E598A" w:rsidP="005702A9">
            <w:pPr>
              <w:jc w:val="center"/>
              <w:rPr>
                <w:rFonts w:eastAsia="Times New Roman"/>
                <w:b/>
                <w:bCs/>
                <w:color w:val="000000"/>
                <w:sz w:val="12"/>
                <w:szCs w:val="12"/>
              </w:rPr>
            </w:pPr>
          </w:p>
        </w:tc>
        <w:tc>
          <w:tcPr>
            <w:tcW w:w="124" w:type="pct"/>
            <w:shd w:val="clear" w:color="FBE5D6" w:fill="FFFFFF"/>
            <w:vAlign w:val="center"/>
          </w:tcPr>
          <w:p w14:paraId="7C779029" w14:textId="77777777" w:rsidR="001E598A" w:rsidRPr="00E67127" w:rsidRDefault="001E598A" w:rsidP="005702A9">
            <w:pPr>
              <w:jc w:val="center"/>
              <w:rPr>
                <w:rFonts w:eastAsia="Times New Roman"/>
                <w:b/>
                <w:bCs/>
                <w:color w:val="000000"/>
                <w:sz w:val="12"/>
                <w:szCs w:val="12"/>
              </w:rPr>
            </w:pPr>
            <w:r w:rsidRPr="00E67127">
              <w:rPr>
                <w:rFonts w:eastAsia="Times New Roman"/>
                <w:b/>
                <w:bCs/>
                <w:color w:val="000000"/>
                <w:sz w:val="12"/>
                <w:szCs w:val="12"/>
              </w:rPr>
              <w:t>X</w:t>
            </w:r>
          </w:p>
        </w:tc>
        <w:tc>
          <w:tcPr>
            <w:tcW w:w="117" w:type="pct"/>
            <w:shd w:val="clear" w:color="FBE5D6" w:fill="FFFFFF"/>
            <w:vAlign w:val="center"/>
          </w:tcPr>
          <w:p w14:paraId="11E2679D" w14:textId="77777777" w:rsidR="001E598A" w:rsidRPr="00E67127" w:rsidRDefault="001E598A" w:rsidP="005702A9">
            <w:pPr>
              <w:jc w:val="center"/>
              <w:rPr>
                <w:rFonts w:eastAsia="Times New Roman"/>
                <w:b/>
                <w:bCs/>
                <w:color w:val="000000"/>
                <w:sz w:val="12"/>
                <w:szCs w:val="12"/>
              </w:rPr>
            </w:pPr>
          </w:p>
        </w:tc>
        <w:tc>
          <w:tcPr>
            <w:tcW w:w="118" w:type="pct"/>
            <w:shd w:val="clear" w:color="FBE5D6" w:fill="FFFFFF"/>
            <w:vAlign w:val="center"/>
          </w:tcPr>
          <w:p w14:paraId="35ADA91C" w14:textId="77777777" w:rsidR="001E598A" w:rsidRPr="00E67127" w:rsidRDefault="001E598A" w:rsidP="005702A9">
            <w:pPr>
              <w:jc w:val="center"/>
              <w:rPr>
                <w:rFonts w:eastAsia="Times New Roman"/>
                <w:b/>
                <w:bCs/>
                <w:color w:val="000000"/>
                <w:sz w:val="12"/>
                <w:szCs w:val="12"/>
              </w:rPr>
            </w:pPr>
          </w:p>
        </w:tc>
        <w:tc>
          <w:tcPr>
            <w:tcW w:w="117" w:type="pct"/>
            <w:shd w:val="clear" w:color="F2F2F2" w:fill="DDEBF7"/>
            <w:vAlign w:val="center"/>
          </w:tcPr>
          <w:p w14:paraId="623D5E0D" w14:textId="77777777" w:rsidR="001E598A" w:rsidRPr="00E67127" w:rsidRDefault="001E598A" w:rsidP="005702A9">
            <w:pPr>
              <w:jc w:val="center"/>
              <w:rPr>
                <w:rFonts w:eastAsia="Times New Roman"/>
                <w:b/>
                <w:bCs/>
                <w:color w:val="000000"/>
                <w:sz w:val="12"/>
                <w:szCs w:val="12"/>
              </w:rPr>
            </w:pPr>
          </w:p>
        </w:tc>
        <w:tc>
          <w:tcPr>
            <w:tcW w:w="117" w:type="pct"/>
            <w:shd w:val="clear" w:color="F2F2F2" w:fill="DDEBF7"/>
            <w:vAlign w:val="center"/>
          </w:tcPr>
          <w:p w14:paraId="674E127B" w14:textId="77777777" w:rsidR="001E598A" w:rsidRPr="00E67127" w:rsidRDefault="001E598A" w:rsidP="005702A9">
            <w:pPr>
              <w:jc w:val="center"/>
              <w:rPr>
                <w:rFonts w:eastAsia="Times New Roman"/>
                <w:b/>
                <w:bCs/>
                <w:color w:val="000000"/>
                <w:sz w:val="12"/>
                <w:szCs w:val="12"/>
              </w:rPr>
            </w:pPr>
            <w:r w:rsidRPr="00E67127">
              <w:rPr>
                <w:rFonts w:eastAsia="Times New Roman"/>
                <w:b/>
                <w:bCs/>
                <w:color w:val="000000"/>
                <w:sz w:val="12"/>
                <w:szCs w:val="12"/>
              </w:rPr>
              <w:t>X</w:t>
            </w:r>
          </w:p>
        </w:tc>
        <w:tc>
          <w:tcPr>
            <w:tcW w:w="124" w:type="pct"/>
            <w:shd w:val="clear" w:color="F2F2F2" w:fill="DDEBF7"/>
            <w:vAlign w:val="center"/>
          </w:tcPr>
          <w:p w14:paraId="3927D8E4" w14:textId="77777777" w:rsidR="001E598A" w:rsidRPr="00E67127" w:rsidRDefault="001E598A" w:rsidP="005702A9">
            <w:pPr>
              <w:jc w:val="center"/>
              <w:rPr>
                <w:rFonts w:eastAsia="Times New Roman"/>
                <w:b/>
                <w:bCs/>
                <w:color w:val="000000"/>
                <w:sz w:val="12"/>
                <w:szCs w:val="12"/>
              </w:rPr>
            </w:pPr>
          </w:p>
        </w:tc>
        <w:tc>
          <w:tcPr>
            <w:tcW w:w="126" w:type="pct"/>
            <w:shd w:val="clear" w:color="F2F2F2" w:fill="DDEBF7"/>
            <w:vAlign w:val="center"/>
          </w:tcPr>
          <w:p w14:paraId="48B8855C" w14:textId="77777777" w:rsidR="001E598A" w:rsidRPr="00E67127" w:rsidRDefault="001E598A" w:rsidP="005702A9">
            <w:pPr>
              <w:jc w:val="center"/>
              <w:rPr>
                <w:rFonts w:eastAsia="Times New Roman"/>
                <w:b/>
                <w:bCs/>
                <w:color w:val="000000"/>
                <w:sz w:val="12"/>
                <w:szCs w:val="12"/>
              </w:rPr>
            </w:pPr>
          </w:p>
        </w:tc>
        <w:tc>
          <w:tcPr>
            <w:tcW w:w="124" w:type="pct"/>
            <w:shd w:val="clear" w:color="DAE3F3" w:fill="FFFFFF"/>
            <w:vAlign w:val="center"/>
          </w:tcPr>
          <w:p w14:paraId="69E0EECA" w14:textId="77777777" w:rsidR="001E598A" w:rsidRPr="00E67127" w:rsidRDefault="001E598A" w:rsidP="005702A9">
            <w:pPr>
              <w:jc w:val="center"/>
              <w:rPr>
                <w:rFonts w:eastAsia="Times New Roman"/>
                <w:b/>
                <w:bCs/>
                <w:color w:val="000000"/>
                <w:sz w:val="12"/>
                <w:szCs w:val="12"/>
              </w:rPr>
            </w:pPr>
          </w:p>
        </w:tc>
        <w:tc>
          <w:tcPr>
            <w:tcW w:w="124" w:type="pct"/>
            <w:shd w:val="clear" w:color="DAE3F3" w:fill="FFFFFF"/>
            <w:vAlign w:val="center"/>
          </w:tcPr>
          <w:p w14:paraId="7535A973" w14:textId="77777777" w:rsidR="001E598A" w:rsidRPr="00E67127" w:rsidRDefault="001E598A" w:rsidP="005702A9">
            <w:pPr>
              <w:jc w:val="center"/>
              <w:rPr>
                <w:rFonts w:eastAsia="Times New Roman"/>
                <w:b/>
                <w:bCs/>
                <w:color w:val="000000"/>
                <w:sz w:val="12"/>
                <w:szCs w:val="12"/>
              </w:rPr>
            </w:pPr>
            <w:r w:rsidRPr="00E67127">
              <w:rPr>
                <w:rFonts w:eastAsia="Times New Roman"/>
                <w:b/>
                <w:bCs/>
                <w:color w:val="000000"/>
                <w:sz w:val="12"/>
                <w:szCs w:val="12"/>
              </w:rPr>
              <w:t>X</w:t>
            </w:r>
          </w:p>
        </w:tc>
        <w:tc>
          <w:tcPr>
            <w:tcW w:w="124" w:type="pct"/>
            <w:shd w:val="clear" w:color="DAE3F3" w:fill="FFFFFF"/>
            <w:vAlign w:val="center"/>
          </w:tcPr>
          <w:p w14:paraId="26B29A76" w14:textId="77777777" w:rsidR="001E598A" w:rsidRPr="00CD4EAD" w:rsidRDefault="001E598A" w:rsidP="005702A9">
            <w:pPr>
              <w:jc w:val="center"/>
              <w:rPr>
                <w:rFonts w:eastAsia="Times New Roman"/>
                <w:b/>
                <w:bCs/>
                <w:color w:val="000000"/>
                <w:sz w:val="12"/>
                <w:szCs w:val="12"/>
              </w:rPr>
            </w:pPr>
          </w:p>
        </w:tc>
        <w:tc>
          <w:tcPr>
            <w:tcW w:w="126" w:type="pct"/>
            <w:shd w:val="clear" w:color="DAE3F3" w:fill="FFFFFF"/>
            <w:vAlign w:val="center"/>
          </w:tcPr>
          <w:p w14:paraId="2CDC7A1C" w14:textId="77777777" w:rsidR="001E598A" w:rsidRPr="00CD4EAD" w:rsidRDefault="001E598A" w:rsidP="005702A9">
            <w:pPr>
              <w:jc w:val="center"/>
              <w:rPr>
                <w:rFonts w:eastAsia="Times New Roman"/>
                <w:b/>
                <w:bCs/>
                <w:color w:val="000000"/>
                <w:sz w:val="12"/>
                <w:szCs w:val="12"/>
              </w:rPr>
            </w:pPr>
          </w:p>
        </w:tc>
        <w:tc>
          <w:tcPr>
            <w:tcW w:w="124" w:type="pct"/>
            <w:shd w:val="clear" w:color="FBE5D6" w:fill="DDEBF7"/>
            <w:vAlign w:val="center"/>
          </w:tcPr>
          <w:p w14:paraId="21454476" w14:textId="77777777" w:rsidR="001E598A" w:rsidRPr="00CD4EAD" w:rsidRDefault="001E598A" w:rsidP="005702A9">
            <w:pPr>
              <w:jc w:val="center"/>
              <w:rPr>
                <w:rFonts w:eastAsia="Times New Roman"/>
                <w:b/>
                <w:bCs/>
                <w:color w:val="000000"/>
                <w:sz w:val="12"/>
                <w:szCs w:val="12"/>
              </w:rPr>
            </w:pPr>
          </w:p>
        </w:tc>
        <w:tc>
          <w:tcPr>
            <w:tcW w:w="124" w:type="pct"/>
            <w:shd w:val="clear" w:color="FBE5D6" w:fill="DDEBF7"/>
            <w:vAlign w:val="center"/>
          </w:tcPr>
          <w:p w14:paraId="796036DC" w14:textId="77777777" w:rsidR="001E598A" w:rsidRPr="00E67127" w:rsidRDefault="001E598A" w:rsidP="005702A9">
            <w:pPr>
              <w:jc w:val="center"/>
              <w:rPr>
                <w:rFonts w:eastAsia="Times New Roman"/>
                <w:b/>
                <w:bCs/>
                <w:color w:val="000000"/>
                <w:sz w:val="12"/>
                <w:szCs w:val="12"/>
              </w:rPr>
            </w:pPr>
            <w:r w:rsidRPr="00E67127">
              <w:rPr>
                <w:rFonts w:eastAsia="Times New Roman"/>
                <w:b/>
                <w:bCs/>
                <w:color w:val="000000"/>
                <w:sz w:val="12"/>
                <w:szCs w:val="12"/>
              </w:rPr>
              <w:t>X</w:t>
            </w:r>
          </w:p>
        </w:tc>
        <w:tc>
          <w:tcPr>
            <w:tcW w:w="124" w:type="pct"/>
            <w:shd w:val="clear" w:color="FBE5D6" w:fill="DDEBF7"/>
            <w:vAlign w:val="center"/>
          </w:tcPr>
          <w:p w14:paraId="7B258783" w14:textId="77777777" w:rsidR="001E598A" w:rsidRPr="00E67127" w:rsidRDefault="001E598A" w:rsidP="005702A9">
            <w:pPr>
              <w:jc w:val="center"/>
              <w:rPr>
                <w:rFonts w:eastAsia="Times New Roman"/>
                <w:b/>
                <w:bCs/>
                <w:color w:val="000000"/>
                <w:sz w:val="12"/>
                <w:szCs w:val="12"/>
              </w:rPr>
            </w:pPr>
          </w:p>
        </w:tc>
        <w:tc>
          <w:tcPr>
            <w:tcW w:w="123" w:type="pct"/>
            <w:shd w:val="clear" w:color="FBE5D6" w:fill="DDEBF7"/>
            <w:vAlign w:val="center"/>
          </w:tcPr>
          <w:p w14:paraId="69CC9483" w14:textId="77777777" w:rsidR="001E598A" w:rsidRPr="00E67127" w:rsidRDefault="001E598A" w:rsidP="005702A9">
            <w:pPr>
              <w:jc w:val="center"/>
              <w:rPr>
                <w:rFonts w:eastAsia="Times New Roman"/>
                <w:b/>
                <w:bCs/>
                <w:color w:val="000000"/>
                <w:sz w:val="12"/>
                <w:szCs w:val="12"/>
              </w:rPr>
            </w:pPr>
          </w:p>
        </w:tc>
      </w:tr>
      <w:tr w:rsidR="001E598A" w:rsidRPr="00CD4EAD" w14:paraId="0F7C78B8" w14:textId="77777777" w:rsidTr="001E598A">
        <w:trPr>
          <w:trHeight w:val="20"/>
        </w:trPr>
        <w:tc>
          <w:tcPr>
            <w:tcW w:w="663" w:type="pct"/>
            <w:vMerge/>
            <w:shd w:val="clear" w:color="000000" w:fill="FFFFFF"/>
            <w:vAlign w:val="center"/>
          </w:tcPr>
          <w:p w14:paraId="5473F28E" w14:textId="77777777" w:rsidR="001E598A" w:rsidRPr="00CD4EAD" w:rsidRDefault="001E598A" w:rsidP="001E598A">
            <w:pPr>
              <w:rPr>
                <w:rFonts w:eastAsia="Times New Roman"/>
                <w:b/>
                <w:bCs/>
                <w:color w:val="000000"/>
                <w:sz w:val="12"/>
                <w:szCs w:val="12"/>
              </w:rPr>
            </w:pPr>
          </w:p>
        </w:tc>
        <w:tc>
          <w:tcPr>
            <w:tcW w:w="699" w:type="pct"/>
            <w:shd w:val="clear" w:color="000000" w:fill="FFFFFF"/>
            <w:vAlign w:val="center"/>
          </w:tcPr>
          <w:p w14:paraId="7F2D1BC1" w14:textId="5368D6BC" w:rsidR="001E598A" w:rsidRPr="00CD4EAD" w:rsidRDefault="001E598A" w:rsidP="001E598A">
            <w:pPr>
              <w:rPr>
                <w:rFonts w:eastAsia="Times New Roman"/>
                <w:color w:val="000000"/>
                <w:sz w:val="12"/>
                <w:szCs w:val="12"/>
              </w:rPr>
            </w:pPr>
            <w:r w:rsidRPr="001E598A">
              <w:rPr>
                <w:color w:val="000000"/>
                <w:sz w:val="12"/>
                <w:szCs w:val="12"/>
              </w:rPr>
              <w:t>Incluir las necesidades de mantenimiento correctivo de la infraestructura de archivo en el Plan Anual de Adquisiciones de cada vigencia.</w:t>
            </w:r>
          </w:p>
        </w:tc>
        <w:tc>
          <w:tcPr>
            <w:tcW w:w="589" w:type="pct"/>
            <w:shd w:val="clear" w:color="000000" w:fill="FFFFFF"/>
            <w:vAlign w:val="center"/>
          </w:tcPr>
          <w:p w14:paraId="008ECA15" w14:textId="670C62E6" w:rsidR="001E598A" w:rsidRPr="00CD4EAD" w:rsidRDefault="0047737C" w:rsidP="001E598A">
            <w:pPr>
              <w:rPr>
                <w:rFonts w:eastAsia="Times New Roman"/>
                <w:color w:val="000000"/>
                <w:sz w:val="12"/>
                <w:szCs w:val="12"/>
              </w:rPr>
            </w:pPr>
            <w:r w:rsidRPr="0047737C">
              <w:rPr>
                <w:rFonts w:eastAsia="Times New Roman"/>
                <w:color w:val="000000"/>
                <w:sz w:val="12"/>
                <w:szCs w:val="12"/>
              </w:rPr>
              <w:t xml:space="preserve">Necesidades de mantenimiento </w:t>
            </w:r>
            <w:r>
              <w:rPr>
                <w:rFonts w:eastAsia="Times New Roman"/>
                <w:color w:val="000000"/>
                <w:sz w:val="12"/>
                <w:szCs w:val="12"/>
              </w:rPr>
              <w:t xml:space="preserve">de depósitos de archivo </w:t>
            </w:r>
            <w:r w:rsidRPr="0047737C">
              <w:rPr>
                <w:rFonts w:eastAsia="Times New Roman"/>
                <w:color w:val="000000"/>
                <w:sz w:val="12"/>
                <w:szCs w:val="12"/>
              </w:rPr>
              <w:t>incluidas en el Plan Anual de Adquisiciones</w:t>
            </w:r>
          </w:p>
        </w:tc>
        <w:tc>
          <w:tcPr>
            <w:tcW w:w="611" w:type="pct"/>
            <w:shd w:val="clear" w:color="000000" w:fill="FFFFFF"/>
            <w:vAlign w:val="center"/>
          </w:tcPr>
          <w:p w14:paraId="14CAEFA1" w14:textId="77777777" w:rsidR="001E598A" w:rsidRPr="00CD4EAD" w:rsidRDefault="001E598A" w:rsidP="001E598A">
            <w:pPr>
              <w:rPr>
                <w:rFonts w:eastAsia="Times New Roman"/>
                <w:color w:val="000000"/>
                <w:sz w:val="12"/>
                <w:szCs w:val="12"/>
              </w:rPr>
            </w:pPr>
            <w:r>
              <w:rPr>
                <w:rFonts w:eastAsia="Times New Roman"/>
                <w:color w:val="000000"/>
                <w:sz w:val="12"/>
                <w:szCs w:val="12"/>
              </w:rPr>
              <w:t>Subdirección de Bienes y Servicios</w:t>
            </w:r>
            <w:r w:rsidRPr="00CD4EAD">
              <w:rPr>
                <w:rFonts w:eastAsia="Times New Roman"/>
                <w:color w:val="000000"/>
                <w:sz w:val="12"/>
                <w:szCs w:val="12"/>
              </w:rPr>
              <w:t xml:space="preserve">  </w:t>
            </w:r>
          </w:p>
        </w:tc>
        <w:tc>
          <w:tcPr>
            <w:tcW w:w="103" w:type="pct"/>
            <w:shd w:val="clear" w:color="FFF2CC" w:fill="DDEBF7"/>
            <w:vAlign w:val="center"/>
          </w:tcPr>
          <w:p w14:paraId="4857B3B4" w14:textId="77777777" w:rsidR="001E598A" w:rsidRPr="00CD4EAD" w:rsidRDefault="001E598A" w:rsidP="005702A9">
            <w:pPr>
              <w:jc w:val="center"/>
              <w:rPr>
                <w:rFonts w:eastAsia="Times New Roman"/>
                <w:b/>
                <w:bCs/>
                <w:color w:val="000000"/>
                <w:sz w:val="12"/>
                <w:szCs w:val="12"/>
              </w:rPr>
            </w:pPr>
          </w:p>
        </w:tc>
        <w:tc>
          <w:tcPr>
            <w:tcW w:w="125" w:type="pct"/>
            <w:shd w:val="clear" w:color="FFF2CC" w:fill="DDEBF7"/>
            <w:vAlign w:val="center"/>
          </w:tcPr>
          <w:p w14:paraId="6795CD6A" w14:textId="77777777" w:rsidR="001E598A" w:rsidRPr="00E67127" w:rsidRDefault="001E598A" w:rsidP="005702A9">
            <w:pPr>
              <w:jc w:val="center"/>
              <w:rPr>
                <w:rFonts w:eastAsia="Times New Roman"/>
                <w:b/>
                <w:bCs/>
                <w:color w:val="000000"/>
                <w:sz w:val="12"/>
                <w:szCs w:val="12"/>
              </w:rPr>
            </w:pPr>
          </w:p>
        </w:tc>
        <w:tc>
          <w:tcPr>
            <w:tcW w:w="124" w:type="pct"/>
            <w:shd w:val="clear" w:color="FFF2CC" w:fill="DDEBF7"/>
            <w:vAlign w:val="center"/>
          </w:tcPr>
          <w:p w14:paraId="78F65138" w14:textId="77777777" w:rsidR="001E598A" w:rsidRPr="00E67127" w:rsidRDefault="001E598A" w:rsidP="005702A9">
            <w:pPr>
              <w:jc w:val="center"/>
              <w:rPr>
                <w:rFonts w:eastAsia="Times New Roman"/>
                <w:b/>
                <w:bCs/>
                <w:color w:val="000000"/>
                <w:sz w:val="12"/>
                <w:szCs w:val="12"/>
              </w:rPr>
            </w:pPr>
            <w:r w:rsidRPr="00E67127">
              <w:rPr>
                <w:rFonts w:eastAsia="Times New Roman"/>
                <w:b/>
                <w:bCs/>
                <w:color w:val="000000"/>
                <w:sz w:val="12"/>
                <w:szCs w:val="12"/>
              </w:rPr>
              <w:t>X</w:t>
            </w:r>
          </w:p>
        </w:tc>
        <w:tc>
          <w:tcPr>
            <w:tcW w:w="126" w:type="pct"/>
            <w:shd w:val="clear" w:color="FFF2CC" w:fill="DDEBF7"/>
            <w:vAlign w:val="center"/>
          </w:tcPr>
          <w:p w14:paraId="1C96B8E6" w14:textId="77777777" w:rsidR="001E598A" w:rsidRPr="00E67127" w:rsidRDefault="001E598A" w:rsidP="005702A9">
            <w:pPr>
              <w:jc w:val="center"/>
              <w:rPr>
                <w:rFonts w:eastAsia="Times New Roman"/>
                <w:b/>
                <w:bCs/>
                <w:color w:val="000000"/>
                <w:sz w:val="12"/>
                <w:szCs w:val="12"/>
              </w:rPr>
            </w:pPr>
            <w:r w:rsidRPr="00E67127">
              <w:rPr>
                <w:rFonts w:eastAsia="Times New Roman"/>
                <w:b/>
                <w:bCs/>
                <w:color w:val="000000"/>
                <w:sz w:val="12"/>
                <w:szCs w:val="12"/>
              </w:rPr>
              <w:t>X</w:t>
            </w:r>
          </w:p>
        </w:tc>
        <w:tc>
          <w:tcPr>
            <w:tcW w:w="124" w:type="pct"/>
            <w:shd w:val="clear" w:color="FBE5D6" w:fill="FFFFFF"/>
            <w:vAlign w:val="center"/>
          </w:tcPr>
          <w:p w14:paraId="5D40043A" w14:textId="77777777" w:rsidR="001E598A" w:rsidRPr="00CD4EAD" w:rsidRDefault="001E598A" w:rsidP="005702A9">
            <w:pPr>
              <w:jc w:val="center"/>
              <w:rPr>
                <w:rFonts w:eastAsia="Times New Roman"/>
                <w:b/>
                <w:bCs/>
                <w:color w:val="000000"/>
                <w:sz w:val="12"/>
                <w:szCs w:val="12"/>
              </w:rPr>
            </w:pPr>
          </w:p>
        </w:tc>
        <w:tc>
          <w:tcPr>
            <w:tcW w:w="124" w:type="pct"/>
            <w:shd w:val="clear" w:color="FBE5D6" w:fill="FFFFFF"/>
            <w:vAlign w:val="center"/>
          </w:tcPr>
          <w:p w14:paraId="7BEF1981" w14:textId="77777777" w:rsidR="001E598A" w:rsidRPr="00E67127" w:rsidRDefault="001E598A" w:rsidP="005702A9">
            <w:pPr>
              <w:jc w:val="center"/>
              <w:rPr>
                <w:rFonts w:eastAsia="Times New Roman"/>
                <w:b/>
                <w:bCs/>
                <w:color w:val="000000"/>
                <w:sz w:val="12"/>
                <w:szCs w:val="12"/>
              </w:rPr>
            </w:pPr>
            <w:r w:rsidRPr="00E67127">
              <w:rPr>
                <w:rFonts w:eastAsia="Times New Roman"/>
                <w:b/>
                <w:bCs/>
                <w:color w:val="000000"/>
                <w:sz w:val="12"/>
                <w:szCs w:val="12"/>
              </w:rPr>
              <w:t>X</w:t>
            </w:r>
          </w:p>
        </w:tc>
        <w:tc>
          <w:tcPr>
            <w:tcW w:w="117" w:type="pct"/>
            <w:shd w:val="clear" w:color="FBE5D6" w:fill="FFFFFF"/>
            <w:vAlign w:val="center"/>
          </w:tcPr>
          <w:p w14:paraId="1EB27468" w14:textId="77777777" w:rsidR="001E598A" w:rsidRPr="00E67127" w:rsidRDefault="001E598A" w:rsidP="005702A9">
            <w:pPr>
              <w:jc w:val="center"/>
              <w:rPr>
                <w:rFonts w:eastAsia="Times New Roman"/>
                <w:b/>
                <w:bCs/>
                <w:color w:val="000000"/>
                <w:sz w:val="12"/>
                <w:szCs w:val="12"/>
              </w:rPr>
            </w:pPr>
            <w:r w:rsidRPr="00E67127">
              <w:rPr>
                <w:rFonts w:eastAsia="Times New Roman"/>
                <w:b/>
                <w:bCs/>
                <w:color w:val="000000"/>
                <w:sz w:val="12"/>
                <w:szCs w:val="12"/>
              </w:rPr>
              <w:t>X</w:t>
            </w:r>
          </w:p>
        </w:tc>
        <w:tc>
          <w:tcPr>
            <w:tcW w:w="118" w:type="pct"/>
            <w:shd w:val="clear" w:color="FBE5D6" w:fill="FFFFFF"/>
            <w:vAlign w:val="center"/>
          </w:tcPr>
          <w:p w14:paraId="3F288E13" w14:textId="77777777" w:rsidR="001E598A" w:rsidRPr="00E67127" w:rsidRDefault="001E598A" w:rsidP="005702A9">
            <w:pPr>
              <w:jc w:val="center"/>
              <w:rPr>
                <w:rFonts w:eastAsia="Times New Roman"/>
                <w:b/>
                <w:bCs/>
                <w:color w:val="000000"/>
                <w:sz w:val="12"/>
                <w:szCs w:val="12"/>
              </w:rPr>
            </w:pPr>
          </w:p>
        </w:tc>
        <w:tc>
          <w:tcPr>
            <w:tcW w:w="117" w:type="pct"/>
            <w:shd w:val="clear" w:color="F2F2F2" w:fill="DDEBF7"/>
            <w:vAlign w:val="center"/>
          </w:tcPr>
          <w:p w14:paraId="11DF5602" w14:textId="77777777" w:rsidR="001E598A" w:rsidRPr="00E67127" w:rsidRDefault="001E598A" w:rsidP="005702A9">
            <w:pPr>
              <w:jc w:val="center"/>
              <w:rPr>
                <w:rFonts w:eastAsia="Times New Roman"/>
                <w:b/>
                <w:bCs/>
                <w:color w:val="000000"/>
                <w:sz w:val="12"/>
                <w:szCs w:val="12"/>
              </w:rPr>
            </w:pPr>
          </w:p>
        </w:tc>
        <w:tc>
          <w:tcPr>
            <w:tcW w:w="117" w:type="pct"/>
            <w:shd w:val="clear" w:color="F2F2F2" w:fill="DDEBF7"/>
            <w:vAlign w:val="center"/>
          </w:tcPr>
          <w:p w14:paraId="3FF33BCE" w14:textId="77777777" w:rsidR="001E598A" w:rsidRPr="00E67127" w:rsidRDefault="001E598A" w:rsidP="005702A9">
            <w:pPr>
              <w:jc w:val="center"/>
              <w:rPr>
                <w:rFonts w:eastAsia="Times New Roman"/>
                <w:b/>
                <w:bCs/>
                <w:color w:val="000000"/>
                <w:sz w:val="12"/>
                <w:szCs w:val="12"/>
              </w:rPr>
            </w:pPr>
            <w:r w:rsidRPr="00E67127">
              <w:rPr>
                <w:rFonts w:eastAsia="Times New Roman"/>
                <w:b/>
                <w:bCs/>
                <w:color w:val="000000"/>
                <w:sz w:val="12"/>
                <w:szCs w:val="12"/>
              </w:rPr>
              <w:t>X</w:t>
            </w:r>
          </w:p>
        </w:tc>
        <w:tc>
          <w:tcPr>
            <w:tcW w:w="124" w:type="pct"/>
            <w:shd w:val="clear" w:color="F2F2F2" w:fill="DDEBF7"/>
            <w:vAlign w:val="center"/>
          </w:tcPr>
          <w:p w14:paraId="714A26B3" w14:textId="77777777" w:rsidR="001E598A" w:rsidRPr="00E67127" w:rsidRDefault="001E598A" w:rsidP="005702A9">
            <w:pPr>
              <w:jc w:val="center"/>
              <w:rPr>
                <w:rFonts w:eastAsia="Times New Roman"/>
                <w:b/>
                <w:bCs/>
                <w:color w:val="000000"/>
                <w:sz w:val="12"/>
                <w:szCs w:val="12"/>
              </w:rPr>
            </w:pPr>
            <w:r w:rsidRPr="00E67127">
              <w:rPr>
                <w:rFonts w:eastAsia="Times New Roman"/>
                <w:b/>
                <w:bCs/>
                <w:color w:val="000000"/>
                <w:sz w:val="12"/>
                <w:szCs w:val="12"/>
              </w:rPr>
              <w:t>X</w:t>
            </w:r>
          </w:p>
        </w:tc>
        <w:tc>
          <w:tcPr>
            <w:tcW w:w="126" w:type="pct"/>
            <w:shd w:val="clear" w:color="F2F2F2" w:fill="DDEBF7"/>
            <w:vAlign w:val="center"/>
          </w:tcPr>
          <w:p w14:paraId="44BB8B33" w14:textId="77777777" w:rsidR="001E598A" w:rsidRPr="00E67127" w:rsidRDefault="001E598A" w:rsidP="005702A9">
            <w:pPr>
              <w:jc w:val="center"/>
              <w:rPr>
                <w:rFonts w:eastAsia="Times New Roman"/>
                <w:b/>
                <w:bCs/>
                <w:color w:val="000000"/>
                <w:sz w:val="12"/>
                <w:szCs w:val="12"/>
              </w:rPr>
            </w:pPr>
          </w:p>
        </w:tc>
        <w:tc>
          <w:tcPr>
            <w:tcW w:w="124" w:type="pct"/>
            <w:shd w:val="clear" w:color="DAE3F3" w:fill="FFFFFF"/>
            <w:vAlign w:val="center"/>
          </w:tcPr>
          <w:p w14:paraId="69D80C33" w14:textId="77777777" w:rsidR="001E598A" w:rsidRPr="00E67127" w:rsidRDefault="001E598A" w:rsidP="005702A9">
            <w:pPr>
              <w:jc w:val="center"/>
              <w:rPr>
                <w:rFonts w:eastAsia="Times New Roman"/>
                <w:b/>
                <w:bCs/>
                <w:color w:val="000000"/>
                <w:sz w:val="12"/>
                <w:szCs w:val="12"/>
              </w:rPr>
            </w:pPr>
          </w:p>
        </w:tc>
        <w:tc>
          <w:tcPr>
            <w:tcW w:w="124" w:type="pct"/>
            <w:shd w:val="clear" w:color="DAE3F3" w:fill="FFFFFF"/>
            <w:vAlign w:val="center"/>
          </w:tcPr>
          <w:p w14:paraId="2058F737" w14:textId="77777777" w:rsidR="001E598A" w:rsidRPr="00E67127" w:rsidRDefault="001E598A" w:rsidP="005702A9">
            <w:pPr>
              <w:jc w:val="center"/>
              <w:rPr>
                <w:rFonts w:eastAsia="Times New Roman"/>
                <w:b/>
                <w:bCs/>
                <w:color w:val="000000"/>
                <w:sz w:val="12"/>
                <w:szCs w:val="12"/>
              </w:rPr>
            </w:pPr>
            <w:r w:rsidRPr="00E67127">
              <w:rPr>
                <w:rFonts w:eastAsia="Times New Roman"/>
                <w:b/>
                <w:bCs/>
                <w:color w:val="000000"/>
                <w:sz w:val="12"/>
                <w:szCs w:val="12"/>
              </w:rPr>
              <w:t>X</w:t>
            </w:r>
          </w:p>
        </w:tc>
        <w:tc>
          <w:tcPr>
            <w:tcW w:w="124" w:type="pct"/>
            <w:shd w:val="clear" w:color="DAE3F3" w:fill="FFFFFF"/>
            <w:vAlign w:val="center"/>
          </w:tcPr>
          <w:p w14:paraId="1010C808" w14:textId="77777777" w:rsidR="001E598A" w:rsidRPr="00CD4EAD" w:rsidRDefault="001E598A" w:rsidP="005702A9">
            <w:pPr>
              <w:jc w:val="center"/>
              <w:rPr>
                <w:rFonts w:eastAsia="Times New Roman"/>
                <w:b/>
                <w:bCs/>
                <w:color w:val="000000"/>
                <w:sz w:val="12"/>
                <w:szCs w:val="12"/>
              </w:rPr>
            </w:pPr>
            <w:r w:rsidRPr="00E67127">
              <w:rPr>
                <w:rFonts w:eastAsia="Times New Roman"/>
                <w:b/>
                <w:bCs/>
                <w:color w:val="000000"/>
                <w:sz w:val="12"/>
                <w:szCs w:val="12"/>
              </w:rPr>
              <w:t>X</w:t>
            </w:r>
          </w:p>
        </w:tc>
        <w:tc>
          <w:tcPr>
            <w:tcW w:w="126" w:type="pct"/>
            <w:shd w:val="clear" w:color="DAE3F3" w:fill="FFFFFF"/>
            <w:vAlign w:val="center"/>
          </w:tcPr>
          <w:p w14:paraId="6ED6A695" w14:textId="77777777" w:rsidR="001E598A" w:rsidRPr="00CD4EAD" w:rsidRDefault="001E598A" w:rsidP="005702A9">
            <w:pPr>
              <w:jc w:val="center"/>
              <w:rPr>
                <w:rFonts w:eastAsia="Times New Roman"/>
                <w:b/>
                <w:bCs/>
                <w:color w:val="000000"/>
                <w:sz w:val="12"/>
                <w:szCs w:val="12"/>
              </w:rPr>
            </w:pPr>
          </w:p>
        </w:tc>
        <w:tc>
          <w:tcPr>
            <w:tcW w:w="124" w:type="pct"/>
            <w:shd w:val="clear" w:color="FBE5D6" w:fill="DDEBF7"/>
            <w:vAlign w:val="center"/>
          </w:tcPr>
          <w:p w14:paraId="3BC18D80" w14:textId="77777777" w:rsidR="001E598A" w:rsidRPr="00CD4EAD" w:rsidRDefault="001E598A" w:rsidP="005702A9">
            <w:pPr>
              <w:jc w:val="center"/>
              <w:rPr>
                <w:rFonts w:eastAsia="Times New Roman"/>
                <w:b/>
                <w:bCs/>
                <w:color w:val="000000"/>
                <w:sz w:val="12"/>
                <w:szCs w:val="12"/>
              </w:rPr>
            </w:pPr>
          </w:p>
        </w:tc>
        <w:tc>
          <w:tcPr>
            <w:tcW w:w="124" w:type="pct"/>
            <w:shd w:val="clear" w:color="FBE5D6" w:fill="DDEBF7"/>
            <w:vAlign w:val="center"/>
          </w:tcPr>
          <w:p w14:paraId="0B5E4C95" w14:textId="77777777" w:rsidR="001E598A" w:rsidRPr="00E67127" w:rsidRDefault="001E598A" w:rsidP="005702A9">
            <w:pPr>
              <w:jc w:val="center"/>
              <w:rPr>
                <w:rFonts w:eastAsia="Times New Roman"/>
                <w:b/>
                <w:bCs/>
                <w:color w:val="000000"/>
                <w:sz w:val="12"/>
                <w:szCs w:val="12"/>
              </w:rPr>
            </w:pPr>
            <w:r w:rsidRPr="00E67127">
              <w:rPr>
                <w:rFonts w:eastAsia="Times New Roman"/>
                <w:b/>
                <w:bCs/>
                <w:color w:val="000000"/>
                <w:sz w:val="12"/>
                <w:szCs w:val="12"/>
              </w:rPr>
              <w:t>X</w:t>
            </w:r>
          </w:p>
        </w:tc>
        <w:tc>
          <w:tcPr>
            <w:tcW w:w="124" w:type="pct"/>
            <w:shd w:val="clear" w:color="FBE5D6" w:fill="DDEBF7"/>
            <w:vAlign w:val="center"/>
          </w:tcPr>
          <w:p w14:paraId="3BACA4E1" w14:textId="77777777" w:rsidR="001E598A" w:rsidRPr="00E67127" w:rsidRDefault="001E598A" w:rsidP="005702A9">
            <w:pPr>
              <w:jc w:val="center"/>
              <w:rPr>
                <w:rFonts w:eastAsia="Times New Roman"/>
                <w:b/>
                <w:bCs/>
                <w:color w:val="000000"/>
                <w:sz w:val="12"/>
                <w:szCs w:val="12"/>
              </w:rPr>
            </w:pPr>
            <w:r w:rsidRPr="00E67127">
              <w:rPr>
                <w:rFonts w:eastAsia="Times New Roman"/>
                <w:b/>
                <w:bCs/>
                <w:color w:val="000000"/>
                <w:sz w:val="12"/>
                <w:szCs w:val="12"/>
              </w:rPr>
              <w:t>X</w:t>
            </w:r>
          </w:p>
        </w:tc>
        <w:tc>
          <w:tcPr>
            <w:tcW w:w="123" w:type="pct"/>
            <w:shd w:val="clear" w:color="FBE5D6" w:fill="DDEBF7"/>
            <w:vAlign w:val="center"/>
          </w:tcPr>
          <w:p w14:paraId="693E20C8" w14:textId="77777777" w:rsidR="001E598A" w:rsidRPr="00E67127" w:rsidRDefault="001E598A" w:rsidP="005702A9">
            <w:pPr>
              <w:jc w:val="center"/>
              <w:rPr>
                <w:rFonts w:eastAsia="Times New Roman"/>
                <w:b/>
                <w:bCs/>
                <w:color w:val="000000"/>
                <w:sz w:val="12"/>
                <w:szCs w:val="12"/>
              </w:rPr>
            </w:pPr>
          </w:p>
        </w:tc>
      </w:tr>
      <w:tr w:rsidR="001E598A" w:rsidRPr="00CD4EAD" w14:paraId="720FA11E" w14:textId="77777777" w:rsidTr="001E598A">
        <w:trPr>
          <w:trHeight w:val="20"/>
        </w:trPr>
        <w:tc>
          <w:tcPr>
            <w:tcW w:w="663" w:type="pct"/>
            <w:vMerge/>
            <w:shd w:val="clear" w:color="000000" w:fill="FFFFFF"/>
            <w:vAlign w:val="center"/>
          </w:tcPr>
          <w:p w14:paraId="352FD913" w14:textId="77777777" w:rsidR="001E598A" w:rsidRPr="00CD4EAD" w:rsidRDefault="001E598A" w:rsidP="001E598A">
            <w:pPr>
              <w:rPr>
                <w:rFonts w:eastAsia="Times New Roman"/>
                <w:b/>
                <w:bCs/>
                <w:color w:val="000000"/>
                <w:sz w:val="12"/>
                <w:szCs w:val="12"/>
              </w:rPr>
            </w:pPr>
          </w:p>
        </w:tc>
        <w:tc>
          <w:tcPr>
            <w:tcW w:w="699" w:type="pct"/>
            <w:shd w:val="clear" w:color="000000" w:fill="FFFFFF"/>
            <w:vAlign w:val="center"/>
          </w:tcPr>
          <w:p w14:paraId="07A78A84" w14:textId="0E9831C9" w:rsidR="001E598A" w:rsidRPr="00CD4EAD" w:rsidRDefault="00345996" w:rsidP="001E598A">
            <w:pPr>
              <w:rPr>
                <w:rFonts w:eastAsia="Times New Roman"/>
                <w:color w:val="000000"/>
                <w:sz w:val="12"/>
                <w:szCs w:val="12"/>
              </w:rPr>
            </w:pPr>
            <w:r>
              <w:rPr>
                <w:color w:val="000000"/>
                <w:sz w:val="12"/>
                <w:szCs w:val="12"/>
              </w:rPr>
              <w:t xml:space="preserve">Solicitar a la Subdirección de </w:t>
            </w:r>
            <w:r w:rsidR="00BE7BD1">
              <w:rPr>
                <w:color w:val="000000"/>
                <w:sz w:val="12"/>
                <w:szCs w:val="12"/>
              </w:rPr>
              <w:t xml:space="preserve">Contratación </w:t>
            </w:r>
            <w:r w:rsidR="00BE7BD1" w:rsidRPr="00CE6D89">
              <w:rPr>
                <w:color w:val="000000"/>
                <w:sz w:val="12"/>
                <w:szCs w:val="12"/>
              </w:rPr>
              <w:t>la</w:t>
            </w:r>
            <w:r w:rsidR="00CE6D89" w:rsidRPr="00CE6D89">
              <w:rPr>
                <w:color w:val="000000"/>
                <w:sz w:val="12"/>
                <w:szCs w:val="12"/>
              </w:rPr>
              <w:t xml:space="preserve"> gestión del proceso contractual para la ejecución de los mantenimientos correctivos de las instalaciones destinadas al almacenamiento de archivos.</w:t>
            </w:r>
          </w:p>
        </w:tc>
        <w:tc>
          <w:tcPr>
            <w:tcW w:w="589" w:type="pct"/>
            <w:shd w:val="clear" w:color="000000" w:fill="FFFFFF"/>
            <w:vAlign w:val="center"/>
          </w:tcPr>
          <w:p w14:paraId="4179B0E9" w14:textId="1244F71B" w:rsidR="001E598A" w:rsidRPr="00CD4EAD" w:rsidRDefault="0047737C" w:rsidP="001E598A">
            <w:pPr>
              <w:rPr>
                <w:rFonts w:eastAsia="Times New Roman"/>
                <w:color w:val="000000"/>
                <w:sz w:val="12"/>
                <w:szCs w:val="12"/>
              </w:rPr>
            </w:pPr>
            <w:r w:rsidRPr="0047737C">
              <w:rPr>
                <w:rFonts w:eastAsia="Times New Roman"/>
                <w:color w:val="000000"/>
                <w:sz w:val="12"/>
                <w:szCs w:val="12"/>
              </w:rPr>
              <w:t>Solicitud de inicio del proceso contractual</w:t>
            </w:r>
          </w:p>
        </w:tc>
        <w:tc>
          <w:tcPr>
            <w:tcW w:w="611" w:type="pct"/>
            <w:shd w:val="clear" w:color="000000" w:fill="FFFFFF"/>
            <w:vAlign w:val="center"/>
          </w:tcPr>
          <w:p w14:paraId="63B6B38A" w14:textId="77777777" w:rsidR="001E598A" w:rsidRPr="00CD4EAD" w:rsidRDefault="001E598A" w:rsidP="001E598A">
            <w:pPr>
              <w:rPr>
                <w:rFonts w:eastAsia="Times New Roman"/>
                <w:color w:val="000000"/>
                <w:sz w:val="12"/>
                <w:szCs w:val="12"/>
              </w:rPr>
            </w:pPr>
            <w:r>
              <w:rPr>
                <w:rFonts w:eastAsia="Times New Roman"/>
                <w:color w:val="000000"/>
                <w:sz w:val="12"/>
                <w:szCs w:val="12"/>
              </w:rPr>
              <w:t>Subdirección de Bienes y Servicios</w:t>
            </w:r>
            <w:r w:rsidRPr="00CD4EAD">
              <w:rPr>
                <w:rFonts w:eastAsia="Times New Roman"/>
                <w:color w:val="000000"/>
                <w:sz w:val="12"/>
                <w:szCs w:val="12"/>
              </w:rPr>
              <w:t xml:space="preserve">  </w:t>
            </w:r>
          </w:p>
        </w:tc>
        <w:tc>
          <w:tcPr>
            <w:tcW w:w="103" w:type="pct"/>
            <w:shd w:val="clear" w:color="FFF2CC" w:fill="DDEBF7"/>
            <w:vAlign w:val="center"/>
          </w:tcPr>
          <w:p w14:paraId="7312B34F" w14:textId="77777777" w:rsidR="001E598A" w:rsidRPr="00CD4EAD" w:rsidRDefault="001E598A" w:rsidP="005702A9">
            <w:pPr>
              <w:jc w:val="center"/>
              <w:rPr>
                <w:rFonts w:eastAsia="Times New Roman"/>
                <w:b/>
                <w:bCs/>
                <w:color w:val="000000"/>
                <w:sz w:val="12"/>
                <w:szCs w:val="12"/>
              </w:rPr>
            </w:pPr>
          </w:p>
        </w:tc>
        <w:tc>
          <w:tcPr>
            <w:tcW w:w="125" w:type="pct"/>
            <w:shd w:val="clear" w:color="FFF2CC" w:fill="DDEBF7"/>
            <w:vAlign w:val="center"/>
          </w:tcPr>
          <w:p w14:paraId="2F75D968" w14:textId="77777777" w:rsidR="001E598A" w:rsidRPr="00E67127" w:rsidRDefault="001E598A" w:rsidP="005702A9">
            <w:pPr>
              <w:jc w:val="center"/>
              <w:rPr>
                <w:rFonts w:eastAsia="Times New Roman"/>
                <w:b/>
                <w:bCs/>
                <w:color w:val="000000"/>
                <w:sz w:val="12"/>
                <w:szCs w:val="12"/>
              </w:rPr>
            </w:pPr>
          </w:p>
        </w:tc>
        <w:tc>
          <w:tcPr>
            <w:tcW w:w="124" w:type="pct"/>
            <w:shd w:val="clear" w:color="FFF2CC" w:fill="DDEBF7"/>
            <w:vAlign w:val="center"/>
          </w:tcPr>
          <w:p w14:paraId="5722406C" w14:textId="77777777" w:rsidR="001E598A" w:rsidRPr="00E67127" w:rsidRDefault="001E598A" w:rsidP="005702A9">
            <w:pPr>
              <w:jc w:val="center"/>
              <w:rPr>
                <w:rFonts w:eastAsia="Times New Roman"/>
                <w:b/>
                <w:bCs/>
                <w:color w:val="000000"/>
                <w:sz w:val="12"/>
                <w:szCs w:val="12"/>
              </w:rPr>
            </w:pPr>
            <w:r w:rsidRPr="00E67127">
              <w:rPr>
                <w:rFonts w:eastAsia="Times New Roman"/>
                <w:b/>
                <w:bCs/>
                <w:color w:val="000000"/>
                <w:sz w:val="12"/>
                <w:szCs w:val="12"/>
              </w:rPr>
              <w:t>X</w:t>
            </w:r>
          </w:p>
        </w:tc>
        <w:tc>
          <w:tcPr>
            <w:tcW w:w="126" w:type="pct"/>
            <w:shd w:val="clear" w:color="FFF2CC" w:fill="DDEBF7"/>
            <w:vAlign w:val="center"/>
          </w:tcPr>
          <w:p w14:paraId="580E60AD" w14:textId="77777777" w:rsidR="001E598A" w:rsidRPr="00E67127" w:rsidRDefault="001E598A" w:rsidP="005702A9">
            <w:pPr>
              <w:jc w:val="center"/>
              <w:rPr>
                <w:rFonts w:eastAsia="Times New Roman"/>
                <w:b/>
                <w:bCs/>
                <w:color w:val="000000"/>
                <w:sz w:val="12"/>
                <w:szCs w:val="12"/>
              </w:rPr>
            </w:pPr>
          </w:p>
        </w:tc>
        <w:tc>
          <w:tcPr>
            <w:tcW w:w="124" w:type="pct"/>
            <w:shd w:val="clear" w:color="FBE5D6" w:fill="FFFFFF"/>
            <w:vAlign w:val="center"/>
          </w:tcPr>
          <w:p w14:paraId="3A9FA6D6" w14:textId="77777777" w:rsidR="001E598A" w:rsidRPr="00CD4EAD" w:rsidRDefault="001E598A" w:rsidP="005702A9">
            <w:pPr>
              <w:jc w:val="center"/>
              <w:rPr>
                <w:rFonts w:eastAsia="Times New Roman"/>
                <w:b/>
                <w:bCs/>
                <w:color w:val="000000"/>
                <w:sz w:val="12"/>
                <w:szCs w:val="12"/>
              </w:rPr>
            </w:pPr>
          </w:p>
        </w:tc>
        <w:tc>
          <w:tcPr>
            <w:tcW w:w="124" w:type="pct"/>
            <w:shd w:val="clear" w:color="FBE5D6" w:fill="FFFFFF"/>
            <w:vAlign w:val="center"/>
          </w:tcPr>
          <w:p w14:paraId="19D03F5A" w14:textId="77777777" w:rsidR="001E598A" w:rsidRPr="00E67127" w:rsidRDefault="001E598A" w:rsidP="005702A9">
            <w:pPr>
              <w:jc w:val="center"/>
              <w:rPr>
                <w:rFonts w:eastAsia="Times New Roman"/>
                <w:b/>
                <w:bCs/>
                <w:color w:val="000000"/>
                <w:sz w:val="12"/>
                <w:szCs w:val="12"/>
              </w:rPr>
            </w:pPr>
            <w:r w:rsidRPr="00E67127">
              <w:rPr>
                <w:rFonts w:eastAsia="Times New Roman"/>
                <w:b/>
                <w:bCs/>
                <w:color w:val="000000"/>
                <w:sz w:val="12"/>
                <w:szCs w:val="12"/>
              </w:rPr>
              <w:t>X</w:t>
            </w:r>
          </w:p>
        </w:tc>
        <w:tc>
          <w:tcPr>
            <w:tcW w:w="117" w:type="pct"/>
            <w:shd w:val="clear" w:color="FBE5D6" w:fill="FFFFFF"/>
            <w:vAlign w:val="center"/>
          </w:tcPr>
          <w:p w14:paraId="651B30D7" w14:textId="77777777" w:rsidR="001E598A" w:rsidRPr="00E67127" w:rsidRDefault="001E598A" w:rsidP="005702A9">
            <w:pPr>
              <w:jc w:val="center"/>
              <w:rPr>
                <w:rFonts w:eastAsia="Times New Roman"/>
                <w:b/>
                <w:bCs/>
                <w:color w:val="000000"/>
                <w:sz w:val="12"/>
                <w:szCs w:val="12"/>
              </w:rPr>
            </w:pPr>
          </w:p>
        </w:tc>
        <w:tc>
          <w:tcPr>
            <w:tcW w:w="118" w:type="pct"/>
            <w:shd w:val="clear" w:color="FBE5D6" w:fill="FFFFFF"/>
            <w:vAlign w:val="center"/>
          </w:tcPr>
          <w:p w14:paraId="5F2D9D71" w14:textId="77777777" w:rsidR="001E598A" w:rsidRPr="00E67127" w:rsidRDefault="001E598A" w:rsidP="005702A9">
            <w:pPr>
              <w:jc w:val="center"/>
              <w:rPr>
                <w:rFonts w:eastAsia="Times New Roman"/>
                <w:b/>
                <w:bCs/>
                <w:color w:val="000000"/>
                <w:sz w:val="12"/>
                <w:szCs w:val="12"/>
              </w:rPr>
            </w:pPr>
          </w:p>
        </w:tc>
        <w:tc>
          <w:tcPr>
            <w:tcW w:w="117" w:type="pct"/>
            <w:shd w:val="clear" w:color="F2F2F2" w:fill="DDEBF7"/>
            <w:vAlign w:val="center"/>
          </w:tcPr>
          <w:p w14:paraId="73FDE31F" w14:textId="77777777" w:rsidR="001E598A" w:rsidRPr="00E67127" w:rsidRDefault="001E598A" w:rsidP="005702A9">
            <w:pPr>
              <w:jc w:val="center"/>
              <w:rPr>
                <w:rFonts w:eastAsia="Times New Roman"/>
                <w:b/>
                <w:bCs/>
                <w:color w:val="000000"/>
                <w:sz w:val="12"/>
                <w:szCs w:val="12"/>
              </w:rPr>
            </w:pPr>
          </w:p>
        </w:tc>
        <w:tc>
          <w:tcPr>
            <w:tcW w:w="117" w:type="pct"/>
            <w:shd w:val="clear" w:color="F2F2F2" w:fill="DDEBF7"/>
            <w:vAlign w:val="center"/>
          </w:tcPr>
          <w:p w14:paraId="6DFF0BC1" w14:textId="77777777" w:rsidR="001E598A" w:rsidRPr="00E67127" w:rsidRDefault="001E598A" w:rsidP="005702A9">
            <w:pPr>
              <w:jc w:val="center"/>
              <w:rPr>
                <w:rFonts w:eastAsia="Times New Roman"/>
                <w:b/>
                <w:bCs/>
                <w:color w:val="000000"/>
                <w:sz w:val="12"/>
                <w:szCs w:val="12"/>
              </w:rPr>
            </w:pPr>
            <w:r w:rsidRPr="00E67127">
              <w:rPr>
                <w:rFonts w:eastAsia="Times New Roman"/>
                <w:b/>
                <w:bCs/>
                <w:color w:val="000000"/>
                <w:sz w:val="12"/>
                <w:szCs w:val="12"/>
              </w:rPr>
              <w:t>X</w:t>
            </w:r>
          </w:p>
        </w:tc>
        <w:tc>
          <w:tcPr>
            <w:tcW w:w="124" w:type="pct"/>
            <w:shd w:val="clear" w:color="F2F2F2" w:fill="DDEBF7"/>
            <w:vAlign w:val="center"/>
          </w:tcPr>
          <w:p w14:paraId="6C72CFBD" w14:textId="77777777" w:rsidR="001E598A" w:rsidRPr="00E67127" w:rsidRDefault="001E598A" w:rsidP="005702A9">
            <w:pPr>
              <w:jc w:val="center"/>
              <w:rPr>
                <w:rFonts w:eastAsia="Times New Roman"/>
                <w:b/>
                <w:bCs/>
                <w:color w:val="000000"/>
                <w:sz w:val="12"/>
                <w:szCs w:val="12"/>
              </w:rPr>
            </w:pPr>
          </w:p>
        </w:tc>
        <w:tc>
          <w:tcPr>
            <w:tcW w:w="126" w:type="pct"/>
            <w:shd w:val="clear" w:color="F2F2F2" w:fill="DDEBF7"/>
            <w:vAlign w:val="center"/>
          </w:tcPr>
          <w:p w14:paraId="0B9883C5" w14:textId="77777777" w:rsidR="001E598A" w:rsidRPr="00E67127" w:rsidRDefault="001E598A" w:rsidP="005702A9">
            <w:pPr>
              <w:jc w:val="center"/>
              <w:rPr>
                <w:rFonts w:eastAsia="Times New Roman"/>
                <w:b/>
                <w:bCs/>
                <w:color w:val="000000"/>
                <w:sz w:val="12"/>
                <w:szCs w:val="12"/>
              </w:rPr>
            </w:pPr>
          </w:p>
        </w:tc>
        <w:tc>
          <w:tcPr>
            <w:tcW w:w="124" w:type="pct"/>
            <w:shd w:val="clear" w:color="DAE3F3" w:fill="FFFFFF"/>
            <w:vAlign w:val="center"/>
          </w:tcPr>
          <w:p w14:paraId="7503C4A6" w14:textId="77777777" w:rsidR="001E598A" w:rsidRPr="00E67127" w:rsidRDefault="001E598A" w:rsidP="005702A9">
            <w:pPr>
              <w:jc w:val="center"/>
              <w:rPr>
                <w:rFonts w:eastAsia="Times New Roman"/>
                <w:b/>
                <w:bCs/>
                <w:color w:val="000000"/>
                <w:sz w:val="12"/>
                <w:szCs w:val="12"/>
              </w:rPr>
            </w:pPr>
          </w:p>
        </w:tc>
        <w:tc>
          <w:tcPr>
            <w:tcW w:w="124" w:type="pct"/>
            <w:shd w:val="clear" w:color="DAE3F3" w:fill="FFFFFF"/>
            <w:vAlign w:val="center"/>
          </w:tcPr>
          <w:p w14:paraId="2C9C1B54" w14:textId="77777777" w:rsidR="001E598A" w:rsidRPr="00E67127" w:rsidRDefault="001E598A" w:rsidP="005702A9">
            <w:pPr>
              <w:jc w:val="center"/>
              <w:rPr>
                <w:rFonts w:eastAsia="Times New Roman"/>
                <w:b/>
                <w:bCs/>
                <w:color w:val="000000"/>
                <w:sz w:val="12"/>
                <w:szCs w:val="12"/>
              </w:rPr>
            </w:pPr>
            <w:r w:rsidRPr="00E67127">
              <w:rPr>
                <w:rFonts w:eastAsia="Times New Roman"/>
                <w:b/>
                <w:bCs/>
                <w:color w:val="000000"/>
                <w:sz w:val="12"/>
                <w:szCs w:val="12"/>
              </w:rPr>
              <w:t>X</w:t>
            </w:r>
          </w:p>
        </w:tc>
        <w:tc>
          <w:tcPr>
            <w:tcW w:w="124" w:type="pct"/>
            <w:shd w:val="clear" w:color="DAE3F3" w:fill="FFFFFF"/>
            <w:vAlign w:val="center"/>
          </w:tcPr>
          <w:p w14:paraId="7BD12547" w14:textId="77777777" w:rsidR="001E598A" w:rsidRPr="00CD4EAD" w:rsidRDefault="001E598A" w:rsidP="005702A9">
            <w:pPr>
              <w:jc w:val="center"/>
              <w:rPr>
                <w:rFonts w:eastAsia="Times New Roman"/>
                <w:b/>
                <w:bCs/>
                <w:color w:val="000000"/>
                <w:sz w:val="12"/>
                <w:szCs w:val="12"/>
              </w:rPr>
            </w:pPr>
          </w:p>
        </w:tc>
        <w:tc>
          <w:tcPr>
            <w:tcW w:w="126" w:type="pct"/>
            <w:shd w:val="clear" w:color="DAE3F3" w:fill="FFFFFF"/>
            <w:vAlign w:val="center"/>
          </w:tcPr>
          <w:p w14:paraId="219004BD" w14:textId="77777777" w:rsidR="001E598A" w:rsidRPr="00CD4EAD" w:rsidRDefault="001E598A" w:rsidP="005702A9">
            <w:pPr>
              <w:jc w:val="center"/>
              <w:rPr>
                <w:rFonts w:eastAsia="Times New Roman"/>
                <w:b/>
                <w:bCs/>
                <w:color w:val="000000"/>
                <w:sz w:val="12"/>
                <w:szCs w:val="12"/>
              </w:rPr>
            </w:pPr>
          </w:p>
        </w:tc>
        <w:tc>
          <w:tcPr>
            <w:tcW w:w="124" w:type="pct"/>
            <w:shd w:val="clear" w:color="FBE5D6" w:fill="DDEBF7"/>
            <w:vAlign w:val="center"/>
          </w:tcPr>
          <w:p w14:paraId="2D128886" w14:textId="77777777" w:rsidR="001E598A" w:rsidRPr="00CD4EAD" w:rsidRDefault="001E598A" w:rsidP="005702A9">
            <w:pPr>
              <w:jc w:val="center"/>
              <w:rPr>
                <w:rFonts w:eastAsia="Times New Roman"/>
                <w:b/>
                <w:bCs/>
                <w:color w:val="000000"/>
                <w:sz w:val="12"/>
                <w:szCs w:val="12"/>
              </w:rPr>
            </w:pPr>
          </w:p>
        </w:tc>
        <w:tc>
          <w:tcPr>
            <w:tcW w:w="124" w:type="pct"/>
            <w:shd w:val="clear" w:color="FBE5D6" w:fill="DDEBF7"/>
            <w:vAlign w:val="center"/>
          </w:tcPr>
          <w:p w14:paraId="3B0C498F" w14:textId="77777777" w:rsidR="001E598A" w:rsidRPr="00E67127" w:rsidRDefault="001E598A" w:rsidP="005702A9">
            <w:pPr>
              <w:jc w:val="center"/>
              <w:rPr>
                <w:rFonts w:eastAsia="Times New Roman"/>
                <w:b/>
                <w:bCs/>
                <w:color w:val="000000"/>
                <w:sz w:val="12"/>
                <w:szCs w:val="12"/>
              </w:rPr>
            </w:pPr>
            <w:r w:rsidRPr="00E67127">
              <w:rPr>
                <w:rFonts w:eastAsia="Times New Roman"/>
                <w:b/>
                <w:bCs/>
                <w:color w:val="000000"/>
                <w:sz w:val="12"/>
                <w:szCs w:val="12"/>
              </w:rPr>
              <w:t>X</w:t>
            </w:r>
          </w:p>
        </w:tc>
        <w:tc>
          <w:tcPr>
            <w:tcW w:w="124" w:type="pct"/>
            <w:shd w:val="clear" w:color="FBE5D6" w:fill="DDEBF7"/>
            <w:vAlign w:val="center"/>
          </w:tcPr>
          <w:p w14:paraId="616EB45C" w14:textId="77777777" w:rsidR="001E598A" w:rsidRPr="00E67127" w:rsidRDefault="001E598A" w:rsidP="005702A9">
            <w:pPr>
              <w:jc w:val="center"/>
              <w:rPr>
                <w:rFonts w:eastAsia="Times New Roman"/>
                <w:b/>
                <w:bCs/>
                <w:color w:val="000000"/>
                <w:sz w:val="12"/>
                <w:szCs w:val="12"/>
              </w:rPr>
            </w:pPr>
          </w:p>
        </w:tc>
        <w:tc>
          <w:tcPr>
            <w:tcW w:w="123" w:type="pct"/>
            <w:shd w:val="clear" w:color="FBE5D6" w:fill="DDEBF7"/>
            <w:vAlign w:val="center"/>
          </w:tcPr>
          <w:p w14:paraId="6F0A1D36" w14:textId="77777777" w:rsidR="001E598A" w:rsidRPr="00E67127" w:rsidRDefault="001E598A" w:rsidP="005702A9">
            <w:pPr>
              <w:jc w:val="center"/>
              <w:rPr>
                <w:rFonts w:eastAsia="Times New Roman"/>
                <w:b/>
                <w:bCs/>
                <w:color w:val="000000"/>
                <w:sz w:val="12"/>
                <w:szCs w:val="12"/>
              </w:rPr>
            </w:pPr>
          </w:p>
        </w:tc>
      </w:tr>
      <w:tr w:rsidR="001E598A" w:rsidRPr="00CD4EAD" w14:paraId="49167E79" w14:textId="77777777" w:rsidTr="001E598A">
        <w:trPr>
          <w:trHeight w:val="805"/>
        </w:trPr>
        <w:tc>
          <w:tcPr>
            <w:tcW w:w="663" w:type="pct"/>
            <w:vMerge/>
            <w:shd w:val="clear" w:color="000000" w:fill="FFFFFF"/>
            <w:vAlign w:val="center"/>
          </w:tcPr>
          <w:p w14:paraId="5CA4E984" w14:textId="77777777" w:rsidR="001E598A" w:rsidRPr="00CD4EAD" w:rsidRDefault="001E598A" w:rsidP="001E598A">
            <w:pPr>
              <w:rPr>
                <w:rFonts w:eastAsia="Times New Roman"/>
                <w:b/>
                <w:bCs/>
                <w:color w:val="000000"/>
                <w:sz w:val="12"/>
                <w:szCs w:val="12"/>
              </w:rPr>
            </w:pPr>
          </w:p>
        </w:tc>
        <w:tc>
          <w:tcPr>
            <w:tcW w:w="699" w:type="pct"/>
            <w:shd w:val="clear" w:color="000000" w:fill="FFFFFF"/>
            <w:vAlign w:val="center"/>
          </w:tcPr>
          <w:p w14:paraId="3D9F6344" w14:textId="3DF07CC3" w:rsidR="001E598A" w:rsidRPr="00CD4EAD" w:rsidRDefault="00CE6D89" w:rsidP="001E598A">
            <w:pPr>
              <w:rPr>
                <w:rFonts w:eastAsia="Times New Roman"/>
                <w:color w:val="000000"/>
                <w:sz w:val="12"/>
                <w:szCs w:val="12"/>
              </w:rPr>
            </w:pPr>
            <w:r w:rsidRPr="00CE6D89">
              <w:rPr>
                <w:color w:val="000000"/>
                <w:sz w:val="12"/>
                <w:szCs w:val="12"/>
              </w:rPr>
              <w:t xml:space="preserve">Adelantar el proceso contractual requerido </w:t>
            </w:r>
          </w:p>
        </w:tc>
        <w:tc>
          <w:tcPr>
            <w:tcW w:w="589" w:type="pct"/>
            <w:shd w:val="clear" w:color="000000" w:fill="FFFFFF"/>
            <w:vAlign w:val="center"/>
          </w:tcPr>
          <w:p w14:paraId="26AFFA47" w14:textId="0BB986A1" w:rsidR="001E598A" w:rsidRPr="00CD4EAD" w:rsidRDefault="0047737C" w:rsidP="001E598A">
            <w:pPr>
              <w:rPr>
                <w:rFonts w:eastAsia="Times New Roman"/>
                <w:color w:val="000000"/>
                <w:sz w:val="12"/>
                <w:szCs w:val="12"/>
              </w:rPr>
            </w:pPr>
            <w:r w:rsidRPr="0047737C">
              <w:rPr>
                <w:rFonts w:eastAsia="Times New Roman"/>
                <w:color w:val="000000"/>
                <w:sz w:val="12"/>
                <w:szCs w:val="12"/>
              </w:rPr>
              <w:t>Proceso contractual adelantado</w:t>
            </w:r>
            <w:r>
              <w:rPr>
                <w:rFonts w:eastAsia="Times New Roman"/>
                <w:color w:val="000000"/>
                <w:sz w:val="12"/>
                <w:szCs w:val="12"/>
              </w:rPr>
              <w:t xml:space="preserve"> para mantenimiento de depósitos de archivo</w:t>
            </w:r>
          </w:p>
        </w:tc>
        <w:tc>
          <w:tcPr>
            <w:tcW w:w="611" w:type="pct"/>
            <w:shd w:val="clear" w:color="000000" w:fill="FFFFFF"/>
            <w:vAlign w:val="center"/>
          </w:tcPr>
          <w:p w14:paraId="227877A6" w14:textId="1DB44F03" w:rsidR="001E598A" w:rsidRPr="00CD4EAD" w:rsidRDefault="00FE5EAC" w:rsidP="001E598A">
            <w:pPr>
              <w:rPr>
                <w:rFonts w:eastAsia="Times New Roman"/>
                <w:color w:val="000000"/>
                <w:sz w:val="12"/>
                <w:szCs w:val="12"/>
              </w:rPr>
            </w:pPr>
            <w:r>
              <w:rPr>
                <w:rFonts w:eastAsia="Times New Roman"/>
                <w:color w:val="000000"/>
                <w:sz w:val="12"/>
                <w:szCs w:val="12"/>
              </w:rPr>
              <w:t>Subdirección de Contratación</w:t>
            </w:r>
            <w:r w:rsidR="001E598A" w:rsidRPr="00CD4EAD">
              <w:rPr>
                <w:rFonts w:eastAsia="Times New Roman"/>
                <w:color w:val="000000"/>
                <w:sz w:val="12"/>
                <w:szCs w:val="12"/>
              </w:rPr>
              <w:t xml:space="preserve">  </w:t>
            </w:r>
          </w:p>
        </w:tc>
        <w:tc>
          <w:tcPr>
            <w:tcW w:w="103" w:type="pct"/>
            <w:shd w:val="clear" w:color="FFF2CC" w:fill="DDEBF7"/>
            <w:vAlign w:val="center"/>
          </w:tcPr>
          <w:p w14:paraId="0292E364" w14:textId="77777777" w:rsidR="001E598A" w:rsidRPr="00CD4EAD" w:rsidRDefault="001E598A" w:rsidP="005702A9">
            <w:pPr>
              <w:jc w:val="center"/>
              <w:rPr>
                <w:rFonts w:eastAsia="Times New Roman"/>
                <w:b/>
                <w:bCs/>
                <w:color w:val="000000"/>
                <w:sz w:val="12"/>
                <w:szCs w:val="12"/>
              </w:rPr>
            </w:pPr>
          </w:p>
        </w:tc>
        <w:tc>
          <w:tcPr>
            <w:tcW w:w="125" w:type="pct"/>
            <w:shd w:val="clear" w:color="FFF2CC" w:fill="DDEBF7"/>
            <w:vAlign w:val="center"/>
          </w:tcPr>
          <w:p w14:paraId="582A1CC3" w14:textId="77777777" w:rsidR="001E598A" w:rsidRPr="00E67127" w:rsidRDefault="001E598A" w:rsidP="005702A9">
            <w:pPr>
              <w:jc w:val="center"/>
              <w:rPr>
                <w:rFonts w:eastAsia="Times New Roman"/>
                <w:b/>
                <w:bCs/>
                <w:color w:val="000000"/>
                <w:sz w:val="12"/>
                <w:szCs w:val="12"/>
              </w:rPr>
            </w:pPr>
          </w:p>
        </w:tc>
        <w:tc>
          <w:tcPr>
            <w:tcW w:w="124" w:type="pct"/>
            <w:shd w:val="clear" w:color="FFF2CC" w:fill="DDEBF7"/>
            <w:vAlign w:val="center"/>
          </w:tcPr>
          <w:p w14:paraId="629E4FD7" w14:textId="77777777" w:rsidR="001E598A" w:rsidRPr="00E67127" w:rsidRDefault="001E598A" w:rsidP="005702A9">
            <w:pPr>
              <w:jc w:val="center"/>
              <w:rPr>
                <w:rFonts w:eastAsia="Times New Roman"/>
                <w:b/>
                <w:bCs/>
                <w:color w:val="000000"/>
                <w:sz w:val="12"/>
                <w:szCs w:val="12"/>
              </w:rPr>
            </w:pPr>
            <w:r w:rsidRPr="00E67127">
              <w:rPr>
                <w:rFonts w:eastAsia="Times New Roman"/>
                <w:b/>
                <w:bCs/>
                <w:color w:val="000000"/>
                <w:sz w:val="12"/>
                <w:szCs w:val="12"/>
              </w:rPr>
              <w:t>X</w:t>
            </w:r>
          </w:p>
        </w:tc>
        <w:tc>
          <w:tcPr>
            <w:tcW w:w="126" w:type="pct"/>
            <w:shd w:val="clear" w:color="FFF2CC" w:fill="DDEBF7"/>
            <w:vAlign w:val="center"/>
          </w:tcPr>
          <w:p w14:paraId="6E69C445" w14:textId="77777777" w:rsidR="001E598A" w:rsidRPr="00E67127" w:rsidRDefault="001E598A" w:rsidP="005702A9">
            <w:pPr>
              <w:jc w:val="center"/>
              <w:rPr>
                <w:rFonts w:eastAsia="Times New Roman"/>
                <w:b/>
                <w:bCs/>
                <w:color w:val="000000"/>
                <w:sz w:val="12"/>
                <w:szCs w:val="12"/>
              </w:rPr>
            </w:pPr>
          </w:p>
        </w:tc>
        <w:tc>
          <w:tcPr>
            <w:tcW w:w="124" w:type="pct"/>
            <w:shd w:val="clear" w:color="FBE5D6" w:fill="FFFFFF"/>
            <w:vAlign w:val="center"/>
          </w:tcPr>
          <w:p w14:paraId="6A9B6ABF" w14:textId="77777777" w:rsidR="001E598A" w:rsidRPr="00E67127" w:rsidRDefault="001E598A" w:rsidP="005702A9">
            <w:pPr>
              <w:jc w:val="center"/>
              <w:rPr>
                <w:rFonts w:eastAsia="Times New Roman"/>
                <w:b/>
                <w:bCs/>
                <w:color w:val="000000"/>
                <w:sz w:val="12"/>
                <w:szCs w:val="12"/>
              </w:rPr>
            </w:pPr>
          </w:p>
        </w:tc>
        <w:tc>
          <w:tcPr>
            <w:tcW w:w="124" w:type="pct"/>
            <w:shd w:val="clear" w:color="FBE5D6" w:fill="FFFFFF"/>
            <w:vAlign w:val="center"/>
          </w:tcPr>
          <w:p w14:paraId="675B1FF0" w14:textId="77777777" w:rsidR="001E598A" w:rsidRPr="00E67127" w:rsidRDefault="001E598A" w:rsidP="005702A9">
            <w:pPr>
              <w:jc w:val="center"/>
              <w:rPr>
                <w:rFonts w:eastAsia="Times New Roman"/>
                <w:b/>
                <w:bCs/>
                <w:color w:val="000000"/>
                <w:sz w:val="12"/>
                <w:szCs w:val="12"/>
              </w:rPr>
            </w:pPr>
          </w:p>
        </w:tc>
        <w:tc>
          <w:tcPr>
            <w:tcW w:w="117" w:type="pct"/>
            <w:shd w:val="clear" w:color="FBE5D6" w:fill="FFFFFF"/>
            <w:vAlign w:val="center"/>
          </w:tcPr>
          <w:p w14:paraId="2DE53260" w14:textId="77777777" w:rsidR="001E598A" w:rsidRPr="00E67127" w:rsidRDefault="001E598A" w:rsidP="005702A9">
            <w:pPr>
              <w:jc w:val="center"/>
              <w:rPr>
                <w:rFonts w:eastAsia="Times New Roman"/>
                <w:b/>
                <w:bCs/>
                <w:color w:val="000000"/>
                <w:sz w:val="12"/>
                <w:szCs w:val="12"/>
              </w:rPr>
            </w:pPr>
            <w:r w:rsidRPr="00E67127">
              <w:rPr>
                <w:rFonts w:eastAsia="Times New Roman"/>
                <w:b/>
                <w:bCs/>
                <w:color w:val="000000"/>
                <w:sz w:val="12"/>
                <w:szCs w:val="12"/>
              </w:rPr>
              <w:t>X</w:t>
            </w:r>
          </w:p>
        </w:tc>
        <w:tc>
          <w:tcPr>
            <w:tcW w:w="118" w:type="pct"/>
            <w:shd w:val="clear" w:color="FBE5D6" w:fill="FFFFFF"/>
            <w:vAlign w:val="center"/>
          </w:tcPr>
          <w:p w14:paraId="4CCA4DD6" w14:textId="77777777" w:rsidR="001E598A" w:rsidRPr="00E67127" w:rsidRDefault="001E598A" w:rsidP="005702A9">
            <w:pPr>
              <w:jc w:val="center"/>
              <w:rPr>
                <w:rFonts w:eastAsia="Times New Roman"/>
                <w:b/>
                <w:bCs/>
                <w:color w:val="000000"/>
                <w:sz w:val="12"/>
                <w:szCs w:val="12"/>
              </w:rPr>
            </w:pPr>
          </w:p>
        </w:tc>
        <w:tc>
          <w:tcPr>
            <w:tcW w:w="117" w:type="pct"/>
            <w:shd w:val="clear" w:color="F2F2F2" w:fill="DDEBF7"/>
            <w:vAlign w:val="center"/>
          </w:tcPr>
          <w:p w14:paraId="0818F718" w14:textId="77777777" w:rsidR="001E598A" w:rsidRPr="00E67127" w:rsidRDefault="001E598A" w:rsidP="005702A9">
            <w:pPr>
              <w:jc w:val="center"/>
              <w:rPr>
                <w:rFonts w:eastAsia="Times New Roman"/>
                <w:b/>
                <w:bCs/>
                <w:color w:val="000000"/>
                <w:sz w:val="12"/>
                <w:szCs w:val="12"/>
              </w:rPr>
            </w:pPr>
          </w:p>
        </w:tc>
        <w:tc>
          <w:tcPr>
            <w:tcW w:w="117" w:type="pct"/>
            <w:shd w:val="clear" w:color="F2F2F2" w:fill="DDEBF7"/>
            <w:vAlign w:val="center"/>
          </w:tcPr>
          <w:p w14:paraId="40CBF9DC" w14:textId="77777777" w:rsidR="001E598A" w:rsidRPr="00E67127" w:rsidRDefault="001E598A" w:rsidP="005702A9">
            <w:pPr>
              <w:jc w:val="center"/>
              <w:rPr>
                <w:rFonts w:eastAsia="Times New Roman"/>
                <w:b/>
                <w:bCs/>
                <w:color w:val="000000"/>
                <w:sz w:val="12"/>
                <w:szCs w:val="12"/>
              </w:rPr>
            </w:pPr>
          </w:p>
        </w:tc>
        <w:tc>
          <w:tcPr>
            <w:tcW w:w="124" w:type="pct"/>
            <w:shd w:val="clear" w:color="F2F2F2" w:fill="DDEBF7"/>
            <w:vAlign w:val="center"/>
          </w:tcPr>
          <w:p w14:paraId="6C3D31DB" w14:textId="77777777" w:rsidR="001E598A" w:rsidRPr="00E67127" w:rsidRDefault="001E598A" w:rsidP="005702A9">
            <w:pPr>
              <w:jc w:val="center"/>
              <w:rPr>
                <w:rFonts w:eastAsia="Times New Roman"/>
                <w:b/>
                <w:bCs/>
                <w:color w:val="000000"/>
                <w:sz w:val="12"/>
                <w:szCs w:val="12"/>
              </w:rPr>
            </w:pPr>
            <w:r w:rsidRPr="00E67127">
              <w:rPr>
                <w:rFonts w:eastAsia="Times New Roman"/>
                <w:b/>
                <w:bCs/>
                <w:color w:val="000000"/>
                <w:sz w:val="12"/>
                <w:szCs w:val="12"/>
              </w:rPr>
              <w:t>X</w:t>
            </w:r>
          </w:p>
        </w:tc>
        <w:tc>
          <w:tcPr>
            <w:tcW w:w="126" w:type="pct"/>
            <w:shd w:val="clear" w:color="F2F2F2" w:fill="DDEBF7"/>
            <w:vAlign w:val="center"/>
          </w:tcPr>
          <w:p w14:paraId="02AE7C99" w14:textId="77777777" w:rsidR="001E598A" w:rsidRPr="00E67127" w:rsidRDefault="001E598A" w:rsidP="005702A9">
            <w:pPr>
              <w:jc w:val="center"/>
              <w:rPr>
                <w:rFonts w:eastAsia="Times New Roman"/>
                <w:b/>
                <w:bCs/>
                <w:color w:val="000000"/>
                <w:sz w:val="12"/>
                <w:szCs w:val="12"/>
              </w:rPr>
            </w:pPr>
          </w:p>
        </w:tc>
        <w:tc>
          <w:tcPr>
            <w:tcW w:w="124" w:type="pct"/>
            <w:shd w:val="clear" w:color="DAE3F3" w:fill="FFFFFF"/>
            <w:vAlign w:val="center"/>
          </w:tcPr>
          <w:p w14:paraId="7AEEAB8E" w14:textId="77777777" w:rsidR="001E598A" w:rsidRPr="00E67127" w:rsidRDefault="001E598A" w:rsidP="005702A9">
            <w:pPr>
              <w:jc w:val="center"/>
              <w:rPr>
                <w:rFonts w:eastAsia="Times New Roman"/>
                <w:b/>
                <w:bCs/>
                <w:color w:val="000000"/>
                <w:sz w:val="12"/>
                <w:szCs w:val="12"/>
              </w:rPr>
            </w:pPr>
          </w:p>
        </w:tc>
        <w:tc>
          <w:tcPr>
            <w:tcW w:w="124" w:type="pct"/>
            <w:shd w:val="clear" w:color="DAE3F3" w:fill="FFFFFF"/>
            <w:vAlign w:val="center"/>
          </w:tcPr>
          <w:p w14:paraId="31386CB6" w14:textId="77777777" w:rsidR="001E598A" w:rsidRPr="00E67127" w:rsidRDefault="001E598A" w:rsidP="005702A9">
            <w:pPr>
              <w:jc w:val="center"/>
              <w:rPr>
                <w:rFonts w:eastAsia="Times New Roman"/>
                <w:b/>
                <w:bCs/>
                <w:color w:val="000000"/>
                <w:sz w:val="12"/>
                <w:szCs w:val="12"/>
              </w:rPr>
            </w:pPr>
          </w:p>
        </w:tc>
        <w:tc>
          <w:tcPr>
            <w:tcW w:w="124" w:type="pct"/>
            <w:shd w:val="clear" w:color="DAE3F3" w:fill="FFFFFF"/>
            <w:vAlign w:val="center"/>
          </w:tcPr>
          <w:p w14:paraId="5CAF51EA" w14:textId="77777777" w:rsidR="001E598A" w:rsidRPr="00CD4EAD" w:rsidRDefault="001E598A" w:rsidP="005702A9">
            <w:pPr>
              <w:jc w:val="center"/>
              <w:rPr>
                <w:rFonts w:eastAsia="Times New Roman"/>
                <w:b/>
                <w:bCs/>
                <w:color w:val="000000"/>
                <w:sz w:val="12"/>
                <w:szCs w:val="12"/>
              </w:rPr>
            </w:pPr>
            <w:r w:rsidRPr="00E67127">
              <w:rPr>
                <w:rFonts w:eastAsia="Times New Roman"/>
                <w:b/>
                <w:bCs/>
                <w:color w:val="000000"/>
                <w:sz w:val="12"/>
                <w:szCs w:val="12"/>
              </w:rPr>
              <w:t>X</w:t>
            </w:r>
          </w:p>
        </w:tc>
        <w:tc>
          <w:tcPr>
            <w:tcW w:w="126" w:type="pct"/>
            <w:shd w:val="clear" w:color="DAE3F3" w:fill="FFFFFF"/>
            <w:vAlign w:val="center"/>
          </w:tcPr>
          <w:p w14:paraId="4CE66901" w14:textId="77777777" w:rsidR="001E598A" w:rsidRPr="00CD4EAD" w:rsidRDefault="001E598A" w:rsidP="005702A9">
            <w:pPr>
              <w:jc w:val="center"/>
              <w:rPr>
                <w:rFonts w:eastAsia="Times New Roman"/>
                <w:b/>
                <w:bCs/>
                <w:color w:val="000000"/>
                <w:sz w:val="12"/>
                <w:szCs w:val="12"/>
              </w:rPr>
            </w:pPr>
          </w:p>
        </w:tc>
        <w:tc>
          <w:tcPr>
            <w:tcW w:w="124" w:type="pct"/>
            <w:shd w:val="clear" w:color="FBE5D6" w:fill="DDEBF7"/>
            <w:vAlign w:val="center"/>
          </w:tcPr>
          <w:p w14:paraId="3E5733E4" w14:textId="77777777" w:rsidR="001E598A" w:rsidRPr="00CD4EAD" w:rsidRDefault="001E598A" w:rsidP="005702A9">
            <w:pPr>
              <w:jc w:val="center"/>
              <w:rPr>
                <w:rFonts w:eastAsia="Times New Roman"/>
                <w:b/>
                <w:bCs/>
                <w:color w:val="000000"/>
                <w:sz w:val="12"/>
                <w:szCs w:val="12"/>
              </w:rPr>
            </w:pPr>
          </w:p>
        </w:tc>
        <w:tc>
          <w:tcPr>
            <w:tcW w:w="124" w:type="pct"/>
            <w:shd w:val="clear" w:color="FBE5D6" w:fill="DDEBF7"/>
            <w:vAlign w:val="center"/>
          </w:tcPr>
          <w:p w14:paraId="326E7437" w14:textId="77777777" w:rsidR="001E598A" w:rsidRPr="00E67127" w:rsidRDefault="001E598A" w:rsidP="005702A9">
            <w:pPr>
              <w:jc w:val="center"/>
              <w:rPr>
                <w:rFonts w:eastAsia="Times New Roman"/>
                <w:b/>
                <w:bCs/>
                <w:color w:val="000000"/>
                <w:sz w:val="12"/>
                <w:szCs w:val="12"/>
              </w:rPr>
            </w:pPr>
          </w:p>
        </w:tc>
        <w:tc>
          <w:tcPr>
            <w:tcW w:w="124" w:type="pct"/>
            <w:shd w:val="clear" w:color="FBE5D6" w:fill="DDEBF7"/>
            <w:vAlign w:val="center"/>
          </w:tcPr>
          <w:p w14:paraId="526D3945" w14:textId="77777777" w:rsidR="001E598A" w:rsidRPr="00E67127" w:rsidRDefault="001E598A" w:rsidP="005702A9">
            <w:pPr>
              <w:jc w:val="center"/>
              <w:rPr>
                <w:rFonts w:eastAsia="Times New Roman"/>
                <w:b/>
                <w:bCs/>
                <w:color w:val="000000"/>
                <w:sz w:val="12"/>
                <w:szCs w:val="12"/>
              </w:rPr>
            </w:pPr>
            <w:r w:rsidRPr="00E67127">
              <w:rPr>
                <w:rFonts w:eastAsia="Times New Roman"/>
                <w:b/>
                <w:bCs/>
                <w:color w:val="000000"/>
                <w:sz w:val="12"/>
                <w:szCs w:val="12"/>
              </w:rPr>
              <w:t>X</w:t>
            </w:r>
          </w:p>
        </w:tc>
        <w:tc>
          <w:tcPr>
            <w:tcW w:w="123" w:type="pct"/>
            <w:shd w:val="clear" w:color="FBE5D6" w:fill="DDEBF7"/>
            <w:vAlign w:val="center"/>
          </w:tcPr>
          <w:p w14:paraId="433AFD5C" w14:textId="77777777" w:rsidR="001E598A" w:rsidRPr="00E67127" w:rsidRDefault="001E598A" w:rsidP="005702A9">
            <w:pPr>
              <w:jc w:val="center"/>
              <w:rPr>
                <w:rFonts w:eastAsia="Times New Roman"/>
                <w:b/>
                <w:bCs/>
                <w:color w:val="000000"/>
                <w:sz w:val="12"/>
                <w:szCs w:val="12"/>
              </w:rPr>
            </w:pPr>
          </w:p>
        </w:tc>
      </w:tr>
      <w:tr w:rsidR="001E598A" w:rsidRPr="00CD4EAD" w14:paraId="2E7467CF" w14:textId="77777777" w:rsidTr="001E598A">
        <w:trPr>
          <w:trHeight w:val="20"/>
        </w:trPr>
        <w:tc>
          <w:tcPr>
            <w:tcW w:w="663" w:type="pct"/>
            <w:vMerge/>
            <w:shd w:val="clear" w:color="000000" w:fill="FFFFFF"/>
            <w:vAlign w:val="center"/>
          </w:tcPr>
          <w:p w14:paraId="7EFECFCE" w14:textId="77777777" w:rsidR="001E598A" w:rsidRPr="00CD4EAD" w:rsidRDefault="001E598A" w:rsidP="001E598A">
            <w:pPr>
              <w:rPr>
                <w:rFonts w:eastAsia="Times New Roman"/>
                <w:b/>
                <w:bCs/>
                <w:color w:val="000000"/>
                <w:sz w:val="12"/>
                <w:szCs w:val="12"/>
              </w:rPr>
            </w:pPr>
          </w:p>
        </w:tc>
        <w:tc>
          <w:tcPr>
            <w:tcW w:w="699" w:type="pct"/>
            <w:shd w:val="clear" w:color="000000" w:fill="FFFFFF"/>
            <w:vAlign w:val="center"/>
          </w:tcPr>
          <w:p w14:paraId="71E728F6" w14:textId="77777777" w:rsidR="00CE6D89" w:rsidRPr="00CE6D89" w:rsidRDefault="00CE6D89" w:rsidP="00CE6D89">
            <w:pPr>
              <w:rPr>
                <w:color w:val="000000"/>
                <w:sz w:val="12"/>
                <w:szCs w:val="12"/>
              </w:rPr>
            </w:pPr>
            <w:r w:rsidRPr="00CE6D89">
              <w:rPr>
                <w:color w:val="000000"/>
                <w:sz w:val="12"/>
                <w:szCs w:val="12"/>
              </w:rPr>
              <w:t>Coordinar con la empresa contratista la ejecución de los mantenimientos preventivos y correctivos de las instalaciones destinadas al almacenamiento de archivo, de acuerdo con las necesidades identificadas y donde resulte aplicable, en los siguientes componentes:</w:t>
            </w:r>
          </w:p>
          <w:p w14:paraId="4C1B6246" w14:textId="77777777" w:rsidR="00CE6D89" w:rsidRPr="00CE6D89" w:rsidRDefault="00CE6D89" w:rsidP="00CE6D89">
            <w:pPr>
              <w:rPr>
                <w:color w:val="000000"/>
                <w:sz w:val="12"/>
                <w:szCs w:val="12"/>
              </w:rPr>
            </w:pPr>
          </w:p>
          <w:p w14:paraId="5195E97A" w14:textId="4F36E81F" w:rsidR="00CE6D89" w:rsidRPr="00CE6D89" w:rsidRDefault="00CE6D89" w:rsidP="00720007">
            <w:pPr>
              <w:pStyle w:val="Prrafodelista"/>
              <w:numPr>
                <w:ilvl w:val="0"/>
                <w:numId w:val="9"/>
              </w:numPr>
              <w:ind w:left="140" w:hanging="140"/>
              <w:rPr>
                <w:color w:val="000000"/>
                <w:sz w:val="12"/>
                <w:szCs w:val="12"/>
              </w:rPr>
            </w:pPr>
            <w:r w:rsidRPr="00CE6D89">
              <w:rPr>
                <w:color w:val="000000"/>
                <w:sz w:val="12"/>
                <w:szCs w:val="12"/>
              </w:rPr>
              <w:t xml:space="preserve">Cubiertas </w:t>
            </w:r>
          </w:p>
          <w:p w14:paraId="7F2AC32F" w14:textId="5F8FA0C0" w:rsidR="00CE6D89" w:rsidRPr="00CE6D89" w:rsidRDefault="00CE6D89" w:rsidP="00720007">
            <w:pPr>
              <w:pStyle w:val="Prrafodelista"/>
              <w:numPr>
                <w:ilvl w:val="0"/>
                <w:numId w:val="9"/>
              </w:numPr>
              <w:ind w:left="140" w:hanging="140"/>
              <w:rPr>
                <w:color w:val="000000"/>
                <w:sz w:val="12"/>
                <w:szCs w:val="12"/>
              </w:rPr>
            </w:pPr>
            <w:r w:rsidRPr="00CE6D89">
              <w:rPr>
                <w:color w:val="000000"/>
                <w:sz w:val="12"/>
                <w:szCs w:val="12"/>
              </w:rPr>
              <w:t>Sistemas eléctricos (cableado, tomacorrientes, interruptores y luminarias).</w:t>
            </w:r>
          </w:p>
          <w:p w14:paraId="268EE86C" w14:textId="1953436D" w:rsidR="00CE6D89" w:rsidRPr="00CE6D89" w:rsidRDefault="00CE6D89" w:rsidP="00720007">
            <w:pPr>
              <w:pStyle w:val="Prrafodelista"/>
              <w:numPr>
                <w:ilvl w:val="0"/>
                <w:numId w:val="9"/>
              </w:numPr>
              <w:ind w:left="140" w:hanging="140"/>
              <w:rPr>
                <w:color w:val="000000"/>
                <w:sz w:val="12"/>
                <w:szCs w:val="12"/>
              </w:rPr>
            </w:pPr>
            <w:r w:rsidRPr="00CE6D89">
              <w:rPr>
                <w:color w:val="000000"/>
                <w:sz w:val="12"/>
                <w:szCs w:val="12"/>
              </w:rPr>
              <w:t>Sistemas hidráulicos (tuberías, desagües, grifos y sanitarios próximos a las áreas de archivo).</w:t>
            </w:r>
          </w:p>
          <w:p w14:paraId="537744EF" w14:textId="1B7DCDF0" w:rsidR="00CE6D89" w:rsidRPr="00CE6D89" w:rsidRDefault="00CE6D89" w:rsidP="00720007">
            <w:pPr>
              <w:pStyle w:val="Prrafodelista"/>
              <w:numPr>
                <w:ilvl w:val="0"/>
                <w:numId w:val="9"/>
              </w:numPr>
              <w:ind w:left="140" w:hanging="140"/>
              <w:rPr>
                <w:color w:val="000000"/>
                <w:sz w:val="12"/>
                <w:szCs w:val="12"/>
              </w:rPr>
            </w:pPr>
            <w:r w:rsidRPr="00CE6D89">
              <w:rPr>
                <w:color w:val="000000"/>
                <w:sz w:val="12"/>
                <w:szCs w:val="12"/>
              </w:rPr>
              <w:t>Vanos de ventanas y puertas (bisagras, uniones, roturas y grietas).</w:t>
            </w:r>
          </w:p>
          <w:p w14:paraId="1077089A" w14:textId="22ACCEB4" w:rsidR="001E598A" w:rsidRPr="00CE6D89" w:rsidRDefault="00CE6D89" w:rsidP="00720007">
            <w:pPr>
              <w:pStyle w:val="Prrafodelista"/>
              <w:numPr>
                <w:ilvl w:val="0"/>
                <w:numId w:val="9"/>
              </w:numPr>
              <w:ind w:left="140" w:hanging="140"/>
              <w:rPr>
                <w:rFonts w:eastAsia="Times New Roman"/>
                <w:color w:val="000000"/>
                <w:sz w:val="12"/>
                <w:szCs w:val="12"/>
              </w:rPr>
            </w:pPr>
            <w:r w:rsidRPr="00CE6D89">
              <w:rPr>
                <w:color w:val="000000"/>
                <w:sz w:val="12"/>
                <w:szCs w:val="12"/>
              </w:rPr>
              <w:t>Sistemas de ventilación o aireación (funcionamiento general y cambio de filtros).</w:t>
            </w:r>
          </w:p>
        </w:tc>
        <w:tc>
          <w:tcPr>
            <w:tcW w:w="589" w:type="pct"/>
            <w:shd w:val="clear" w:color="000000" w:fill="FFFFFF"/>
            <w:vAlign w:val="center"/>
          </w:tcPr>
          <w:p w14:paraId="4191ABAD" w14:textId="44EFD161" w:rsidR="001E598A" w:rsidRPr="00CD4EAD" w:rsidRDefault="0047737C" w:rsidP="001E598A">
            <w:pPr>
              <w:rPr>
                <w:rFonts w:eastAsia="Times New Roman"/>
                <w:color w:val="000000"/>
                <w:sz w:val="12"/>
                <w:szCs w:val="12"/>
              </w:rPr>
            </w:pPr>
            <w:r>
              <w:rPr>
                <w:rFonts w:eastAsia="Times New Roman"/>
                <w:color w:val="000000"/>
                <w:sz w:val="12"/>
                <w:szCs w:val="12"/>
              </w:rPr>
              <w:t>E</w:t>
            </w:r>
            <w:r w:rsidRPr="0047737C">
              <w:rPr>
                <w:rFonts w:eastAsia="Times New Roman"/>
                <w:color w:val="000000"/>
                <w:sz w:val="12"/>
                <w:szCs w:val="12"/>
              </w:rPr>
              <w:t>jecución de mantenimientos preventivos y correctivos</w:t>
            </w:r>
            <w:r>
              <w:rPr>
                <w:rFonts w:eastAsia="Times New Roman"/>
                <w:color w:val="000000"/>
                <w:sz w:val="12"/>
                <w:szCs w:val="12"/>
              </w:rPr>
              <w:t xml:space="preserve"> de depósitos de archivo</w:t>
            </w:r>
          </w:p>
        </w:tc>
        <w:tc>
          <w:tcPr>
            <w:tcW w:w="611" w:type="pct"/>
            <w:shd w:val="clear" w:color="000000" w:fill="FFFFFF"/>
            <w:vAlign w:val="center"/>
          </w:tcPr>
          <w:p w14:paraId="07044DE4" w14:textId="77777777" w:rsidR="00FE5EAC" w:rsidRDefault="00FE5EAC" w:rsidP="001E598A">
            <w:pPr>
              <w:rPr>
                <w:rFonts w:eastAsia="Times New Roman"/>
                <w:color w:val="000000"/>
                <w:sz w:val="12"/>
                <w:szCs w:val="12"/>
              </w:rPr>
            </w:pPr>
            <w:r>
              <w:rPr>
                <w:rFonts w:eastAsia="Times New Roman"/>
                <w:color w:val="000000"/>
                <w:sz w:val="12"/>
                <w:szCs w:val="12"/>
              </w:rPr>
              <w:t>Supervisor del contrato</w:t>
            </w:r>
          </w:p>
          <w:p w14:paraId="1327132F" w14:textId="77777777" w:rsidR="00FE5EAC" w:rsidRDefault="00FE5EAC" w:rsidP="001E598A">
            <w:pPr>
              <w:rPr>
                <w:rFonts w:eastAsia="Times New Roman"/>
                <w:color w:val="000000"/>
                <w:sz w:val="12"/>
                <w:szCs w:val="12"/>
              </w:rPr>
            </w:pPr>
          </w:p>
          <w:p w14:paraId="702E5E92" w14:textId="1DD64269" w:rsidR="001E598A" w:rsidRPr="00CD4EAD" w:rsidRDefault="00FE5EAC" w:rsidP="001E598A">
            <w:pPr>
              <w:rPr>
                <w:rFonts w:eastAsia="Times New Roman"/>
                <w:color w:val="000000"/>
                <w:sz w:val="12"/>
                <w:szCs w:val="12"/>
              </w:rPr>
            </w:pPr>
            <w:r>
              <w:rPr>
                <w:rFonts w:eastAsia="Times New Roman"/>
                <w:color w:val="000000"/>
                <w:sz w:val="12"/>
                <w:szCs w:val="12"/>
              </w:rPr>
              <w:t>Contratista</w:t>
            </w:r>
            <w:r w:rsidR="001E598A" w:rsidRPr="00CD4EAD">
              <w:rPr>
                <w:rFonts w:eastAsia="Times New Roman"/>
                <w:color w:val="000000"/>
                <w:sz w:val="12"/>
                <w:szCs w:val="12"/>
              </w:rPr>
              <w:t xml:space="preserve">  </w:t>
            </w:r>
          </w:p>
        </w:tc>
        <w:tc>
          <w:tcPr>
            <w:tcW w:w="103" w:type="pct"/>
            <w:shd w:val="clear" w:color="FFF2CC" w:fill="DDEBF7"/>
            <w:vAlign w:val="center"/>
          </w:tcPr>
          <w:p w14:paraId="3DEEE96C" w14:textId="77777777" w:rsidR="001E598A" w:rsidRPr="00CD4EAD" w:rsidRDefault="001E598A" w:rsidP="005702A9">
            <w:pPr>
              <w:jc w:val="center"/>
              <w:rPr>
                <w:rFonts w:eastAsia="Times New Roman"/>
                <w:b/>
                <w:bCs/>
                <w:color w:val="000000"/>
                <w:sz w:val="12"/>
                <w:szCs w:val="12"/>
              </w:rPr>
            </w:pPr>
          </w:p>
        </w:tc>
        <w:tc>
          <w:tcPr>
            <w:tcW w:w="125" w:type="pct"/>
            <w:shd w:val="clear" w:color="FFF2CC" w:fill="DDEBF7"/>
            <w:vAlign w:val="center"/>
          </w:tcPr>
          <w:p w14:paraId="117D9ABF" w14:textId="77777777" w:rsidR="001E598A" w:rsidRPr="00E67127" w:rsidRDefault="001E598A" w:rsidP="005702A9">
            <w:pPr>
              <w:jc w:val="center"/>
              <w:rPr>
                <w:rFonts w:eastAsia="Times New Roman"/>
                <w:b/>
                <w:bCs/>
                <w:color w:val="000000"/>
                <w:sz w:val="12"/>
                <w:szCs w:val="12"/>
              </w:rPr>
            </w:pPr>
          </w:p>
        </w:tc>
        <w:tc>
          <w:tcPr>
            <w:tcW w:w="124" w:type="pct"/>
            <w:shd w:val="clear" w:color="FFF2CC" w:fill="DDEBF7"/>
            <w:vAlign w:val="center"/>
          </w:tcPr>
          <w:p w14:paraId="1AA641F1" w14:textId="77777777" w:rsidR="001E598A" w:rsidRPr="00E67127" w:rsidRDefault="001E598A" w:rsidP="005702A9">
            <w:pPr>
              <w:jc w:val="center"/>
              <w:rPr>
                <w:rFonts w:eastAsia="Times New Roman"/>
                <w:b/>
                <w:bCs/>
                <w:color w:val="000000"/>
                <w:sz w:val="12"/>
                <w:szCs w:val="12"/>
              </w:rPr>
            </w:pPr>
            <w:r w:rsidRPr="00E67127">
              <w:rPr>
                <w:rFonts w:eastAsia="Times New Roman"/>
                <w:b/>
                <w:bCs/>
                <w:color w:val="000000"/>
                <w:sz w:val="12"/>
                <w:szCs w:val="12"/>
              </w:rPr>
              <w:t>X</w:t>
            </w:r>
          </w:p>
        </w:tc>
        <w:tc>
          <w:tcPr>
            <w:tcW w:w="126" w:type="pct"/>
            <w:shd w:val="clear" w:color="FFF2CC" w:fill="DDEBF7"/>
            <w:vAlign w:val="center"/>
          </w:tcPr>
          <w:p w14:paraId="773C88FF" w14:textId="77777777" w:rsidR="001E598A" w:rsidRPr="00E67127" w:rsidRDefault="001E598A" w:rsidP="005702A9">
            <w:pPr>
              <w:jc w:val="center"/>
              <w:rPr>
                <w:rFonts w:eastAsia="Times New Roman"/>
                <w:b/>
                <w:bCs/>
                <w:color w:val="000000"/>
                <w:sz w:val="12"/>
                <w:szCs w:val="12"/>
              </w:rPr>
            </w:pPr>
            <w:r w:rsidRPr="00E67127">
              <w:rPr>
                <w:rFonts w:eastAsia="Times New Roman"/>
                <w:b/>
                <w:bCs/>
                <w:color w:val="000000"/>
                <w:sz w:val="12"/>
                <w:szCs w:val="12"/>
              </w:rPr>
              <w:t>X</w:t>
            </w:r>
          </w:p>
        </w:tc>
        <w:tc>
          <w:tcPr>
            <w:tcW w:w="124" w:type="pct"/>
            <w:shd w:val="clear" w:color="FBE5D6" w:fill="FFFFFF"/>
            <w:vAlign w:val="center"/>
          </w:tcPr>
          <w:p w14:paraId="6860A5A8" w14:textId="77777777" w:rsidR="001E598A" w:rsidRPr="00E67127" w:rsidRDefault="001E598A" w:rsidP="005702A9">
            <w:pPr>
              <w:jc w:val="center"/>
              <w:rPr>
                <w:rFonts w:eastAsia="Times New Roman"/>
                <w:b/>
                <w:bCs/>
                <w:color w:val="000000"/>
                <w:sz w:val="12"/>
                <w:szCs w:val="12"/>
              </w:rPr>
            </w:pPr>
            <w:r w:rsidRPr="00E67127">
              <w:rPr>
                <w:rFonts w:eastAsia="Times New Roman"/>
                <w:b/>
                <w:bCs/>
                <w:color w:val="000000"/>
                <w:sz w:val="12"/>
                <w:szCs w:val="12"/>
              </w:rPr>
              <w:t>X</w:t>
            </w:r>
          </w:p>
        </w:tc>
        <w:tc>
          <w:tcPr>
            <w:tcW w:w="124" w:type="pct"/>
            <w:shd w:val="clear" w:color="FBE5D6" w:fill="FFFFFF"/>
            <w:vAlign w:val="center"/>
          </w:tcPr>
          <w:p w14:paraId="5EC00428" w14:textId="77777777" w:rsidR="001E598A" w:rsidRPr="00E67127" w:rsidRDefault="001E598A" w:rsidP="005702A9">
            <w:pPr>
              <w:jc w:val="center"/>
              <w:rPr>
                <w:rFonts w:eastAsia="Times New Roman"/>
                <w:b/>
                <w:bCs/>
                <w:color w:val="000000"/>
                <w:sz w:val="12"/>
                <w:szCs w:val="12"/>
              </w:rPr>
            </w:pPr>
            <w:r w:rsidRPr="00E67127">
              <w:rPr>
                <w:rFonts w:eastAsia="Times New Roman"/>
                <w:b/>
                <w:bCs/>
                <w:color w:val="000000"/>
                <w:sz w:val="12"/>
                <w:szCs w:val="12"/>
              </w:rPr>
              <w:t>X</w:t>
            </w:r>
          </w:p>
        </w:tc>
        <w:tc>
          <w:tcPr>
            <w:tcW w:w="117" w:type="pct"/>
            <w:shd w:val="clear" w:color="FBE5D6" w:fill="FFFFFF"/>
            <w:vAlign w:val="center"/>
          </w:tcPr>
          <w:p w14:paraId="076C627A" w14:textId="77777777" w:rsidR="001E598A" w:rsidRPr="00E67127" w:rsidRDefault="001E598A" w:rsidP="005702A9">
            <w:pPr>
              <w:jc w:val="center"/>
              <w:rPr>
                <w:rFonts w:eastAsia="Times New Roman"/>
                <w:b/>
                <w:bCs/>
                <w:color w:val="000000"/>
                <w:sz w:val="12"/>
                <w:szCs w:val="12"/>
              </w:rPr>
            </w:pPr>
            <w:r w:rsidRPr="00E67127">
              <w:rPr>
                <w:rFonts w:eastAsia="Times New Roman"/>
                <w:b/>
                <w:bCs/>
                <w:color w:val="000000"/>
                <w:sz w:val="12"/>
                <w:szCs w:val="12"/>
              </w:rPr>
              <w:t>X</w:t>
            </w:r>
          </w:p>
        </w:tc>
        <w:tc>
          <w:tcPr>
            <w:tcW w:w="118" w:type="pct"/>
            <w:shd w:val="clear" w:color="FBE5D6" w:fill="FFFFFF"/>
            <w:vAlign w:val="center"/>
          </w:tcPr>
          <w:p w14:paraId="640AA408" w14:textId="77777777" w:rsidR="001E598A" w:rsidRPr="00E67127" w:rsidRDefault="001E598A" w:rsidP="005702A9">
            <w:pPr>
              <w:jc w:val="center"/>
              <w:rPr>
                <w:rFonts w:eastAsia="Times New Roman"/>
                <w:b/>
                <w:bCs/>
                <w:color w:val="000000"/>
                <w:sz w:val="12"/>
                <w:szCs w:val="12"/>
              </w:rPr>
            </w:pPr>
            <w:r w:rsidRPr="00E67127">
              <w:rPr>
                <w:rFonts w:eastAsia="Times New Roman"/>
                <w:b/>
                <w:bCs/>
                <w:color w:val="000000"/>
                <w:sz w:val="12"/>
                <w:szCs w:val="12"/>
              </w:rPr>
              <w:t>X</w:t>
            </w:r>
          </w:p>
        </w:tc>
        <w:tc>
          <w:tcPr>
            <w:tcW w:w="117" w:type="pct"/>
            <w:shd w:val="clear" w:color="F2F2F2" w:fill="DDEBF7"/>
            <w:vAlign w:val="center"/>
          </w:tcPr>
          <w:p w14:paraId="0743AC37" w14:textId="77777777" w:rsidR="001E598A" w:rsidRPr="00E67127" w:rsidRDefault="001E598A" w:rsidP="005702A9">
            <w:pPr>
              <w:jc w:val="center"/>
              <w:rPr>
                <w:rFonts w:eastAsia="Times New Roman"/>
                <w:b/>
                <w:bCs/>
                <w:color w:val="000000"/>
                <w:sz w:val="12"/>
                <w:szCs w:val="12"/>
              </w:rPr>
            </w:pPr>
            <w:r w:rsidRPr="00E67127">
              <w:rPr>
                <w:rFonts w:eastAsia="Times New Roman"/>
                <w:b/>
                <w:bCs/>
                <w:color w:val="000000"/>
                <w:sz w:val="12"/>
                <w:szCs w:val="12"/>
              </w:rPr>
              <w:t>X</w:t>
            </w:r>
          </w:p>
        </w:tc>
        <w:tc>
          <w:tcPr>
            <w:tcW w:w="117" w:type="pct"/>
            <w:shd w:val="clear" w:color="F2F2F2" w:fill="DDEBF7"/>
            <w:vAlign w:val="center"/>
          </w:tcPr>
          <w:p w14:paraId="4A325D45" w14:textId="77777777" w:rsidR="001E598A" w:rsidRPr="00E67127" w:rsidRDefault="001E598A" w:rsidP="005702A9">
            <w:pPr>
              <w:jc w:val="center"/>
              <w:rPr>
                <w:rFonts w:eastAsia="Times New Roman"/>
                <w:b/>
                <w:bCs/>
                <w:color w:val="000000"/>
                <w:sz w:val="12"/>
                <w:szCs w:val="12"/>
              </w:rPr>
            </w:pPr>
            <w:r w:rsidRPr="00E67127">
              <w:rPr>
                <w:rFonts w:eastAsia="Times New Roman"/>
                <w:b/>
                <w:bCs/>
                <w:color w:val="000000"/>
                <w:sz w:val="12"/>
                <w:szCs w:val="12"/>
              </w:rPr>
              <w:t>X</w:t>
            </w:r>
          </w:p>
        </w:tc>
        <w:tc>
          <w:tcPr>
            <w:tcW w:w="124" w:type="pct"/>
            <w:shd w:val="clear" w:color="F2F2F2" w:fill="DDEBF7"/>
            <w:vAlign w:val="center"/>
          </w:tcPr>
          <w:p w14:paraId="09310F1D" w14:textId="77777777" w:rsidR="001E598A" w:rsidRPr="00E67127" w:rsidRDefault="001E598A" w:rsidP="005702A9">
            <w:pPr>
              <w:jc w:val="center"/>
              <w:rPr>
                <w:rFonts w:eastAsia="Times New Roman"/>
                <w:b/>
                <w:bCs/>
                <w:color w:val="000000"/>
                <w:sz w:val="12"/>
                <w:szCs w:val="12"/>
              </w:rPr>
            </w:pPr>
            <w:r w:rsidRPr="00E67127">
              <w:rPr>
                <w:rFonts w:eastAsia="Times New Roman"/>
                <w:b/>
                <w:bCs/>
                <w:color w:val="000000"/>
                <w:sz w:val="12"/>
                <w:szCs w:val="12"/>
              </w:rPr>
              <w:t>X</w:t>
            </w:r>
          </w:p>
        </w:tc>
        <w:tc>
          <w:tcPr>
            <w:tcW w:w="126" w:type="pct"/>
            <w:shd w:val="clear" w:color="F2F2F2" w:fill="DDEBF7"/>
            <w:vAlign w:val="center"/>
          </w:tcPr>
          <w:p w14:paraId="3A1D865B" w14:textId="77777777" w:rsidR="001E598A" w:rsidRPr="00E67127" w:rsidRDefault="001E598A" w:rsidP="005702A9">
            <w:pPr>
              <w:jc w:val="center"/>
              <w:rPr>
                <w:rFonts w:eastAsia="Times New Roman"/>
                <w:b/>
                <w:bCs/>
                <w:color w:val="000000"/>
                <w:sz w:val="12"/>
                <w:szCs w:val="12"/>
              </w:rPr>
            </w:pPr>
            <w:r w:rsidRPr="00E67127">
              <w:rPr>
                <w:rFonts w:eastAsia="Times New Roman"/>
                <w:b/>
                <w:bCs/>
                <w:color w:val="000000"/>
                <w:sz w:val="12"/>
                <w:szCs w:val="12"/>
              </w:rPr>
              <w:t>X</w:t>
            </w:r>
          </w:p>
        </w:tc>
        <w:tc>
          <w:tcPr>
            <w:tcW w:w="124" w:type="pct"/>
            <w:shd w:val="clear" w:color="DAE3F3" w:fill="FFFFFF"/>
            <w:vAlign w:val="center"/>
          </w:tcPr>
          <w:p w14:paraId="19B81B17" w14:textId="77777777" w:rsidR="001E598A" w:rsidRPr="00E67127" w:rsidRDefault="001E598A" w:rsidP="005702A9">
            <w:pPr>
              <w:jc w:val="center"/>
              <w:rPr>
                <w:rFonts w:eastAsia="Times New Roman"/>
                <w:b/>
                <w:bCs/>
                <w:color w:val="000000"/>
                <w:sz w:val="12"/>
                <w:szCs w:val="12"/>
              </w:rPr>
            </w:pPr>
            <w:r w:rsidRPr="00E67127">
              <w:rPr>
                <w:rFonts w:eastAsia="Times New Roman"/>
                <w:b/>
                <w:bCs/>
                <w:color w:val="000000"/>
                <w:sz w:val="12"/>
                <w:szCs w:val="12"/>
              </w:rPr>
              <w:t>X</w:t>
            </w:r>
          </w:p>
        </w:tc>
        <w:tc>
          <w:tcPr>
            <w:tcW w:w="124" w:type="pct"/>
            <w:shd w:val="clear" w:color="DAE3F3" w:fill="FFFFFF"/>
            <w:vAlign w:val="center"/>
          </w:tcPr>
          <w:p w14:paraId="46F40684" w14:textId="77777777" w:rsidR="001E598A" w:rsidRPr="00E67127" w:rsidRDefault="001E598A" w:rsidP="005702A9">
            <w:pPr>
              <w:jc w:val="center"/>
              <w:rPr>
                <w:rFonts w:eastAsia="Times New Roman"/>
                <w:b/>
                <w:bCs/>
                <w:color w:val="000000"/>
                <w:sz w:val="12"/>
                <w:szCs w:val="12"/>
              </w:rPr>
            </w:pPr>
            <w:r w:rsidRPr="00E67127">
              <w:rPr>
                <w:rFonts w:eastAsia="Times New Roman"/>
                <w:b/>
                <w:bCs/>
                <w:color w:val="000000"/>
                <w:sz w:val="12"/>
                <w:szCs w:val="12"/>
              </w:rPr>
              <w:t>X</w:t>
            </w:r>
          </w:p>
        </w:tc>
        <w:tc>
          <w:tcPr>
            <w:tcW w:w="124" w:type="pct"/>
            <w:shd w:val="clear" w:color="DAE3F3" w:fill="FFFFFF"/>
            <w:vAlign w:val="center"/>
          </w:tcPr>
          <w:p w14:paraId="1AAAC288" w14:textId="77777777" w:rsidR="001E598A" w:rsidRPr="00CD4EAD" w:rsidRDefault="001E598A" w:rsidP="005702A9">
            <w:pPr>
              <w:jc w:val="center"/>
              <w:rPr>
                <w:rFonts w:eastAsia="Times New Roman"/>
                <w:b/>
                <w:bCs/>
                <w:color w:val="000000"/>
                <w:sz w:val="12"/>
                <w:szCs w:val="12"/>
              </w:rPr>
            </w:pPr>
            <w:r w:rsidRPr="00E67127">
              <w:rPr>
                <w:rFonts w:eastAsia="Times New Roman"/>
                <w:b/>
                <w:bCs/>
                <w:color w:val="000000"/>
                <w:sz w:val="12"/>
                <w:szCs w:val="12"/>
              </w:rPr>
              <w:t>X</w:t>
            </w:r>
          </w:p>
        </w:tc>
        <w:tc>
          <w:tcPr>
            <w:tcW w:w="126" w:type="pct"/>
            <w:shd w:val="clear" w:color="DAE3F3" w:fill="FFFFFF"/>
            <w:vAlign w:val="center"/>
          </w:tcPr>
          <w:p w14:paraId="23F5A750" w14:textId="77777777" w:rsidR="001E598A" w:rsidRPr="00CD4EAD" w:rsidRDefault="001E598A" w:rsidP="005702A9">
            <w:pPr>
              <w:jc w:val="center"/>
              <w:rPr>
                <w:rFonts w:eastAsia="Times New Roman"/>
                <w:b/>
                <w:bCs/>
                <w:color w:val="000000"/>
                <w:sz w:val="12"/>
                <w:szCs w:val="12"/>
              </w:rPr>
            </w:pPr>
            <w:r w:rsidRPr="00E67127">
              <w:rPr>
                <w:rFonts w:eastAsia="Times New Roman"/>
                <w:b/>
                <w:bCs/>
                <w:color w:val="000000"/>
                <w:sz w:val="12"/>
                <w:szCs w:val="12"/>
              </w:rPr>
              <w:t>X</w:t>
            </w:r>
          </w:p>
        </w:tc>
        <w:tc>
          <w:tcPr>
            <w:tcW w:w="124" w:type="pct"/>
            <w:shd w:val="clear" w:color="FBE5D6" w:fill="DDEBF7"/>
            <w:vAlign w:val="center"/>
          </w:tcPr>
          <w:p w14:paraId="22205B9E" w14:textId="77777777" w:rsidR="001E598A" w:rsidRPr="00CD4EAD" w:rsidRDefault="001E598A" w:rsidP="005702A9">
            <w:pPr>
              <w:jc w:val="center"/>
              <w:rPr>
                <w:rFonts w:eastAsia="Times New Roman"/>
                <w:b/>
                <w:bCs/>
                <w:color w:val="000000"/>
                <w:sz w:val="12"/>
                <w:szCs w:val="12"/>
              </w:rPr>
            </w:pPr>
            <w:r w:rsidRPr="00E67127">
              <w:rPr>
                <w:rFonts w:eastAsia="Times New Roman"/>
                <w:b/>
                <w:bCs/>
                <w:color w:val="000000"/>
                <w:sz w:val="12"/>
                <w:szCs w:val="12"/>
              </w:rPr>
              <w:t>X</w:t>
            </w:r>
          </w:p>
        </w:tc>
        <w:tc>
          <w:tcPr>
            <w:tcW w:w="124" w:type="pct"/>
            <w:shd w:val="clear" w:color="FBE5D6" w:fill="DDEBF7"/>
            <w:vAlign w:val="center"/>
          </w:tcPr>
          <w:p w14:paraId="4E676EAD" w14:textId="77777777" w:rsidR="001E598A" w:rsidRPr="00E67127" w:rsidRDefault="001E598A" w:rsidP="005702A9">
            <w:pPr>
              <w:jc w:val="center"/>
              <w:rPr>
                <w:rFonts w:eastAsia="Times New Roman"/>
                <w:b/>
                <w:bCs/>
                <w:color w:val="000000"/>
                <w:sz w:val="12"/>
                <w:szCs w:val="12"/>
              </w:rPr>
            </w:pPr>
            <w:r w:rsidRPr="00E67127">
              <w:rPr>
                <w:rFonts w:eastAsia="Times New Roman"/>
                <w:b/>
                <w:bCs/>
                <w:color w:val="000000"/>
                <w:sz w:val="12"/>
                <w:szCs w:val="12"/>
              </w:rPr>
              <w:t>X</w:t>
            </w:r>
          </w:p>
        </w:tc>
        <w:tc>
          <w:tcPr>
            <w:tcW w:w="124" w:type="pct"/>
            <w:shd w:val="clear" w:color="FBE5D6" w:fill="DDEBF7"/>
            <w:vAlign w:val="center"/>
          </w:tcPr>
          <w:p w14:paraId="710DB81D" w14:textId="77777777" w:rsidR="001E598A" w:rsidRPr="00E67127" w:rsidRDefault="001E598A" w:rsidP="005702A9">
            <w:pPr>
              <w:jc w:val="center"/>
              <w:rPr>
                <w:rFonts w:eastAsia="Times New Roman"/>
                <w:b/>
                <w:bCs/>
                <w:color w:val="000000"/>
                <w:sz w:val="12"/>
                <w:szCs w:val="12"/>
              </w:rPr>
            </w:pPr>
            <w:r w:rsidRPr="00E67127">
              <w:rPr>
                <w:rFonts w:eastAsia="Times New Roman"/>
                <w:b/>
                <w:bCs/>
                <w:color w:val="000000"/>
                <w:sz w:val="12"/>
                <w:szCs w:val="12"/>
              </w:rPr>
              <w:t>X</w:t>
            </w:r>
          </w:p>
        </w:tc>
        <w:tc>
          <w:tcPr>
            <w:tcW w:w="123" w:type="pct"/>
            <w:shd w:val="clear" w:color="FBE5D6" w:fill="DDEBF7"/>
            <w:vAlign w:val="center"/>
          </w:tcPr>
          <w:p w14:paraId="365D2580" w14:textId="77777777" w:rsidR="001E598A" w:rsidRPr="00E67127" w:rsidRDefault="001E598A" w:rsidP="005702A9">
            <w:pPr>
              <w:jc w:val="center"/>
              <w:rPr>
                <w:rFonts w:eastAsia="Times New Roman"/>
                <w:b/>
                <w:bCs/>
                <w:color w:val="000000"/>
                <w:sz w:val="12"/>
                <w:szCs w:val="12"/>
              </w:rPr>
            </w:pPr>
            <w:r w:rsidRPr="00E67127">
              <w:rPr>
                <w:rFonts w:eastAsia="Times New Roman"/>
                <w:b/>
                <w:bCs/>
                <w:color w:val="000000"/>
                <w:sz w:val="12"/>
                <w:szCs w:val="12"/>
              </w:rPr>
              <w:t>X</w:t>
            </w:r>
          </w:p>
        </w:tc>
      </w:tr>
      <w:tr w:rsidR="00673681" w:rsidRPr="00CD4EAD" w14:paraId="45DA7E05" w14:textId="77777777" w:rsidTr="0047737C">
        <w:trPr>
          <w:trHeight w:val="20"/>
        </w:trPr>
        <w:tc>
          <w:tcPr>
            <w:tcW w:w="663" w:type="pct"/>
            <w:vMerge w:val="restart"/>
            <w:shd w:val="clear" w:color="000000" w:fill="FFFFFF"/>
            <w:vAlign w:val="center"/>
            <w:hideMark/>
          </w:tcPr>
          <w:p w14:paraId="42BF2E8A" w14:textId="2383A609" w:rsidR="00673681" w:rsidRPr="00CD4EAD" w:rsidRDefault="00673681" w:rsidP="001E598A">
            <w:pPr>
              <w:rPr>
                <w:rFonts w:eastAsia="Times New Roman"/>
                <w:b/>
                <w:bCs/>
                <w:color w:val="000000"/>
                <w:sz w:val="12"/>
                <w:szCs w:val="12"/>
              </w:rPr>
            </w:pPr>
            <w:r w:rsidRPr="00673681">
              <w:rPr>
                <w:rFonts w:eastAsia="Times New Roman"/>
                <w:b/>
                <w:bCs/>
                <w:color w:val="000000"/>
                <w:sz w:val="12"/>
                <w:szCs w:val="12"/>
              </w:rPr>
              <w:t xml:space="preserve">Proyecto 2. Inspección y mantenimiento del mobiliario de </w:t>
            </w:r>
            <w:r w:rsidRPr="00673681">
              <w:rPr>
                <w:rFonts w:eastAsia="Times New Roman"/>
                <w:b/>
                <w:bCs/>
                <w:color w:val="000000"/>
                <w:sz w:val="12"/>
                <w:szCs w:val="12"/>
              </w:rPr>
              <w:lastRenderedPageBreak/>
              <w:t>almacenamiento de archivo</w:t>
            </w:r>
          </w:p>
        </w:tc>
        <w:tc>
          <w:tcPr>
            <w:tcW w:w="699" w:type="pct"/>
            <w:shd w:val="clear" w:color="000000" w:fill="FFFFFF"/>
            <w:vAlign w:val="center"/>
            <w:hideMark/>
          </w:tcPr>
          <w:p w14:paraId="6259FBAB" w14:textId="381ED204" w:rsidR="00673681" w:rsidRPr="001E598A" w:rsidRDefault="00673681" w:rsidP="006216D7">
            <w:pPr>
              <w:rPr>
                <w:color w:val="000000"/>
                <w:sz w:val="12"/>
                <w:szCs w:val="12"/>
              </w:rPr>
            </w:pPr>
            <w:r w:rsidRPr="006216D7">
              <w:rPr>
                <w:color w:val="000000"/>
                <w:sz w:val="12"/>
                <w:szCs w:val="12"/>
              </w:rPr>
              <w:lastRenderedPageBreak/>
              <w:t>Realizar visita de inspección a los depósitos de archivo para verificar el mobiliario</w:t>
            </w:r>
            <w:r w:rsidRPr="001E598A">
              <w:rPr>
                <w:color w:val="000000"/>
                <w:sz w:val="12"/>
                <w:szCs w:val="12"/>
              </w:rPr>
              <w:t>.</w:t>
            </w:r>
          </w:p>
          <w:p w14:paraId="3118B387" w14:textId="77777777" w:rsidR="00673681" w:rsidRDefault="00673681" w:rsidP="006216D7">
            <w:pPr>
              <w:rPr>
                <w:color w:val="000000"/>
                <w:sz w:val="12"/>
                <w:szCs w:val="12"/>
              </w:rPr>
            </w:pPr>
            <w:r w:rsidRPr="001E598A">
              <w:rPr>
                <w:color w:val="000000"/>
                <w:sz w:val="12"/>
                <w:szCs w:val="12"/>
              </w:rPr>
              <w:lastRenderedPageBreak/>
              <w:t>Las visitas de inspección se realizarán en las siguientes sedes:</w:t>
            </w:r>
          </w:p>
          <w:p w14:paraId="1BAC04CE" w14:textId="77777777" w:rsidR="00673681" w:rsidRDefault="00673681" w:rsidP="006216D7">
            <w:pPr>
              <w:rPr>
                <w:color w:val="000000"/>
                <w:sz w:val="12"/>
                <w:szCs w:val="12"/>
              </w:rPr>
            </w:pPr>
          </w:p>
          <w:p w14:paraId="3141269B" w14:textId="77777777" w:rsidR="00673681" w:rsidRPr="001E598A" w:rsidRDefault="00673681" w:rsidP="00720007">
            <w:pPr>
              <w:pStyle w:val="Prrafodelista"/>
              <w:numPr>
                <w:ilvl w:val="0"/>
                <w:numId w:val="9"/>
              </w:numPr>
              <w:ind w:left="140" w:hanging="140"/>
              <w:rPr>
                <w:color w:val="000000"/>
                <w:sz w:val="12"/>
                <w:szCs w:val="12"/>
              </w:rPr>
            </w:pPr>
            <w:r w:rsidRPr="001E598A">
              <w:rPr>
                <w:color w:val="000000"/>
                <w:sz w:val="12"/>
                <w:szCs w:val="12"/>
              </w:rPr>
              <w:t>Archivo central (sedes principal y Transportes).</w:t>
            </w:r>
          </w:p>
          <w:p w14:paraId="6D3F60B7" w14:textId="77777777" w:rsidR="00673681" w:rsidRDefault="00673681" w:rsidP="00720007">
            <w:pPr>
              <w:pStyle w:val="Prrafodelista"/>
              <w:numPr>
                <w:ilvl w:val="0"/>
                <w:numId w:val="9"/>
              </w:numPr>
              <w:ind w:left="140" w:hanging="140"/>
              <w:rPr>
                <w:color w:val="000000"/>
                <w:sz w:val="12"/>
                <w:szCs w:val="12"/>
              </w:rPr>
            </w:pPr>
            <w:r w:rsidRPr="001E598A">
              <w:rPr>
                <w:color w:val="000000"/>
                <w:sz w:val="12"/>
                <w:szCs w:val="12"/>
              </w:rPr>
              <w:t>Archivo sede Camelia.</w:t>
            </w:r>
          </w:p>
          <w:p w14:paraId="3B6942C5" w14:textId="407F4323" w:rsidR="00673681" w:rsidRPr="00673681" w:rsidRDefault="00673681" w:rsidP="00720007">
            <w:pPr>
              <w:pStyle w:val="Prrafodelista"/>
              <w:numPr>
                <w:ilvl w:val="0"/>
                <w:numId w:val="9"/>
              </w:numPr>
              <w:ind w:left="140" w:hanging="140"/>
              <w:rPr>
                <w:color w:val="000000"/>
                <w:sz w:val="12"/>
                <w:szCs w:val="12"/>
              </w:rPr>
            </w:pPr>
            <w:r w:rsidRPr="00673681">
              <w:rPr>
                <w:color w:val="000000"/>
                <w:sz w:val="12"/>
                <w:szCs w:val="12"/>
              </w:rPr>
              <w:t>Archivo sede Casa Amarilla.</w:t>
            </w:r>
          </w:p>
        </w:tc>
        <w:tc>
          <w:tcPr>
            <w:tcW w:w="589" w:type="pct"/>
            <w:shd w:val="clear" w:color="000000" w:fill="FFFFFF"/>
            <w:vAlign w:val="center"/>
          </w:tcPr>
          <w:p w14:paraId="503342DA" w14:textId="1529B524" w:rsidR="00673681" w:rsidRPr="00585CA2" w:rsidRDefault="0047737C" w:rsidP="001E598A">
            <w:pPr>
              <w:rPr>
                <w:color w:val="000000"/>
                <w:sz w:val="12"/>
                <w:szCs w:val="12"/>
              </w:rPr>
            </w:pPr>
            <w:r>
              <w:rPr>
                <w:color w:val="000000"/>
                <w:sz w:val="12"/>
                <w:szCs w:val="12"/>
              </w:rPr>
              <w:lastRenderedPageBreak/>
              <w:t>V</w:t>
            </w:r>
            <w:r w:rsidRPr="0047737C">
              <w:rPr>
                <w:color w:val="000000"/>
                <w:sz w:val="12"/>
                <w:szCs w:val="12"/>
              </w:rPr>
              <w:t>isitas de inspección del mobiliario de archivo</w:t>
            </w:r>
          </w:p>
        </w:tc>
        <w:tc>
          <w:tcPr>
            <w:tcW w:w="611" w:type="pct"/>
            <w:shd w:val="clear" w:color="000000" w:fill="FFFFFF"/>
            <w:vAlign w:val="center"/>
            <w:hideMark/>
          </w:tcPr>
          <w:p w14:paraId="3504ED9A" w14:textId="77777777" w:rsidR="00673681" w:rsidRPr="00CD4EAD" w:rsidRDefault="00673681" w:rsidP="001E598A">
            <w:pPr>
              <w:rPr>
                <w:rFonts w:eastAsia="Times New Roman"/>
                <w:color w:val="000000"/>
                <w:sz w:val="12"/>
                <w:szCs w:val="12"/>
              </w:rPr>
            </w:pPr>
            <w:r>
              <w:rPr>
                <w:rFonts w:eastAsia="Times New Roman"/>
                <w:color w:val="000000"/>
                <w:sz w:val="12"/>
                <w:szCs w:val="12"/>
              </w:rPr>
              <w:t>Subdirección de Bienes y Servicios</w:t>
            </w:r>
            <w:r w:rsidRPr="00CD4EAD">
              <w:rPr>
                <w:rFonts w:eastAsia="Times New Roman"/>
                <w:color w:val="000000"/>
                <w:sz w:val="12"/>
                <w:szCs w:val="12"/>
              </w:rPr>
              <w:t xml:space="preserve">  </w:t>
            </w:r>
          </w:p>
        </w:tc>
        <w:tc>
          <w:tcPr>
            <w:tcW w:w="103" w:type="pct"/>
            <w:shd w:val="clear" w:color="FFF2CC" w:fill="DDEBF7"/>
            <w:vAlign w:val="center"/>
            <w:hideMark/>
          </w:tcPr>
          <w:p w14:paraId="191BEA8A" w14:textId="77777777" w:rsidR="00673681" w:rsidRPr="00CD4EAD" w:rsidRDefault="00673681" w:rsidP="005702A9">
            <w:pPr>
              <w:jc w:val="center"/>
              <w:rPr>
                <w:rFonts w:eastAsia="Times New Roman"/>
                <w:b/>
                <w:bCs/>
                <w:color w:val="000000"/>
                <w:sz w:val="12"/>
                <w:szCs w:val="12"/>
              </w:rPr>
            </w:pPr>
          </w:p>
        </w:tc>
        <w:tc>
          <w:tcPr>
            <w:tcW w:w="125" w:type="pct"/>
            <w:shd w:val="clear" w:color="FFF2CC" w:fill="DDEBF7"/>
            <w:vAlign w:val="center"/>
          </w:tcPr>
          <w:p w14:paraId="5F016F72" w14:textId="77777777" w:rsidR="00673681" w:rsidRPr="00E67127" w:rsidRDefault="00673681" w:rsidP="005702A9">
            <w:pPr>
              <w:jc w:val="center"/>
              <w:rPr>
                <w:rFonts w:eastAsia="Times New Roman"/>
                <w:b/>
                <w:bCs/>
                <w:color w:val="000000"/>
                <w:sz w:val="12"/>
                <w:szCs w:val="12"/>
              </w:rPr>
            </w:pPr>
          </w:p>
        </w:tc>
        <w:tc>
          <w:tcPr>
            <w:tcW w:w="124" w:type="pct"/>
            <w:shd w:val="clear" w:color="FFF2CC" w:fill="DDEBF7"/>
            <w:vAlign w:val="center"/>
          </w:tcPr>
          <w:p w14:paraId="551D54E9" w14:textId="13601557" w:rsidR="00673681" w:rsidRPr="00E67127" w:rsidRDefault="00673681" w:rsidP="005702A9">
            <w:pPr>
              <w:jc w:val="center"/>
              <w:rPr>
                <w:rFonts w:eastAsia="Times New Roman"/>
                <w:b/>
                <w:bCs/>
                <w:color w:val="000000"/>
                <w:sz w:val="12"/>
                <w:szCs w:val="12"/>
              </w:rPr>
            </w:pPr>
          </w:p>
        </w:tc>
        <w:tc>
          <w:tcPr>
            <w:tcW w:w="126" w:type="pct"/>
            <w:shd w:val="clear" w:color="FFF2CC" w:fill="DDEBF7"/>
            <w:vAlign w:val="center"/>
          </w:tcPr>
          <w:p w14:paraId="614F4915" w14:textId="77777777" w:rsidR="00673681" w:rsidRPr="00E67127" w:rsidRDefault="00673681" w:rsidP="005702A9">
            <w:pPr>
              <w:jc w:val="center"/>
              <w:rPr>
                <w:rFonts w:eastAsia="Times New Roman"/>
                <w:b/>
                <w:bCs/>
                <w:color w:val="000000"/>
                <w:sz w:val="12"/>
                <w:szCs w:val="12"/>
              </w:rPr>
            </w:pPr>
          </w:p>
        </w:tc>
        <w:tc>
          <w:tcPr>
            <w:tcW w:w="124" w:type="pct"/>
            <w:shd w:val="clear" w:color="FBE5D6" w:fill="FFFFFF"/>
            <w:vAlign w:val="center"/>
          </w:tcPr>
          <w:p w14:paraId="39B38DAF" w14:textId="77777777" w:rsidR="00673681" w:rsidRPr="00CD4EAD" w:rsidRDefault="00673681" w:rsidP="005702A9">
            <w:pPr>
              <w:jc w:val="center"/>
              <w:rPr>
                <w:rFonts w:eastAsia="Times New Roman"/>
                <w:b/>
                <w:bCs/>
                <w:color w:val="000000"/>
                <w:sz w:val="12"/>
                <w:szCs w:val="12"/>
              </w:rPr>
            </w:pPr>
          </w:p>
        </w:tc>
        <w:tc>
          <w:tcPr>
            <w:tcW w:w="124" w:type="pct"/>
            <w:shd w:val="clear" w:color="FBE5D6" w:fill="FFFFFF"/>
            <w:vAlign w:val="center"/>
          </w:tcPr>
          <w:p w14:paraId="384F515C" w14:textId="77777777" w:rsidR="00673681" w:rsidRPr="00E67127" w:rsidRDefault="00673681" w:rsidP="005702A9">
            <w:pPr>
              <w:jc w:val="center"/>
              <w:rPr>
                <w:rFonts w:eastAsia="Times New Roman"/>
                <w:b/>
                <w:bCs/>
                <w:color w:val="000000"/>
                <w:sz w:val="12"/>
                <w:szCs w:val="12"/>
              </w:rPr>
            </w:pPr>
          </w:p>
        </w:tc>
        <w:tc>
          <w:tcPr>
            <w:tcW w:w="117" w:type="pct"/>
            <w:shd w:val="clear" w:color="FBE5D6" w:fill="FFFFFF"/>
            <w:vAlign w:val="center"/>
          </w:tcPr>
          <w:p w14:paraId="55F107A5" w14:textId="68A4BFD4" w:rsidR="00673681" w:rsidRPr="00E67127" w:rsidRDefault="00673681" w:rsidP="005702A9">
            <w:pPr>
              <w:jc w:val="center"/>
              <w:rPr>
                <w:rFonts w:eastAsia="Times New Roman"/>
                <w:b/>
                <w:bCs/>
                <w:color w:val="000000"/>
                <w:sz w:val="12"/>
                <w:szCs w:val="12"/>
              </w:rPr>
            </w:pPr>
          </w:p>
        </w:tc>
        <w:tc>
          <w:tcPr>
            <w:tcW w:w="118" w:type="pct"/>
            <w:shd w:val="clear" w:color="FBE5D6" w:fill="FFFFFF"/>
            <w:vAlign w:val="center"/>
          </w:tcPr>
          <w:p w14:paraId="1ABF1AE3" w14:textId="77777777" w:rsidR="00673681" w:rsidRPr="00E67127" w:rsidRDefault="00673681" w:rsidP="005702A9">
            <w:pPr>
              <w:jc w:val="center"/>
              <w:rPr>
                <w:rFonts w:eastAsia="Times New Roman"/>
                <w:b/>
                <w:bCs/>
                <w:color w:val="000000"/>
                <w:sz w:val="12"/>
                <w:szCs w:val="12"/>
              </w:rPr>
            </w:pPr>
          </w:p>
        </w:tc>
        <w:tc>
          <w:tcPr>
            <w:tcW w:w="117" w:type="pct"/>
            <w:shd w:val="clear" w:color="F2F2F2" w:fill="DDEBF7"/>
            <w:vAlign w:val="center"/>
          </w:tcPr>
          <w:p w14:paraId="3077370E" w14:textId="77777777" w:rsidR="00673681" w:rsidRPr="00CD4EAD" w:rsidRDefault="00673681" w:rsidP="005702A9">
            <w:pPr>
              <w:jc w:val="center"/>
              <w:rPr>
                <w:rFonts w:eastAsia="Times New Roman"/>
                <w:b/>
                <w:bCs/>
                <w:color w:val="000000"/>
                <w:sz w:val="12"/>
                <w:szCs w:val="12"/>
              </w:rPr>
            </w:pPr>
          </w:p>
        </w:tc>
        <w:tc>
          <w:tcPr>
            <w:tcW w:w="117" w:type="pct"/>
            <w:shd w:val="clear" w:color="F2F2F2" w:fill="DDEBF7"/>
            <w:vAlign w:val="center"/>
          </w:tcPr>
          <w:p w14:paraId="6887DD97" w14:textId="77777777" w:rsidR="00673681" w:rsidRPr="00E67127" w:rsidRDefault="00673681" w:rsidP="005702A9">
            <w:pPr>
              <w:jc w:val="center"/>
              <w:rPr>
                <w:rFonts w:eastAsia="Times New Roman"/>
                <w:b/>
                <w:bCs/>
                <w:color w:val="000000"/>
                <w:sz w:val="12"/>
                <w:szCs w:val="12"/>
              </w:rPr>
            </w:pPr>
          </w:p>
        </w:tc>
        <w:tc>
          <w:tcPr>
            <w:tcW w:w="124" w:type="pct"/>
            <w:shd w:val="clear" w:color="F2F2F2" w:fill="DDEBF7"/>
            <w:vAlign w:val="center"/>
          </w:tcPr>
          <w:p w14:paraId="3F4CCAF7" w14:textId="3DBBCC98" w:rsidR="00673681" w:rsidRPr="00E67127" w:rsidRDefault="00673681" w:rsidP="005702A9">
            <w:pPr>
              <w:jc w:val="center"/>
              <w:rPr>
                <w:rFonts w:eastAsia="Times New Roman"/>
                <w:b/>
                <w:bCs/>
                <w:color w:val="000000"/>
                <w:sz w:val="12"/>
                <w:szCs w:val="12"/>
              </w:rPr>
            </w:pPr>
          </w:p>
        </w:tc>
        <w:tc>
          <w:tcPr>
            <w:tcW w:w="126" w:type="pct"/>
            <w:shd w:val="clear" w:color="F2F2F2" w:fill="DDEBF7"/>
            <w:vAlign w:val="center"/>
          </w:tcPr>
          <w:p w14:paraId="001328CC" w14:textId="77777777" w:rsidR="00673681" w:rsidRPr="00E67127" w:rsidRDefault="00673681" w:rsidP="005702A9">
            <w:pPr>
              <w:jc w:val="center"/>
              <w:rPr>
                <w:rFonts w:eastAsia="Times New Roman"/>
                <w:b/>
                <w:bCs/>
                <w:color w:val="000000"/>
                <w:sz w:val="12"/>
                <w:szCs w:val="12"/>
              </w:rPr>
            </w:pPr>
          </w:p>
        </w:tc>
        <w:tc>
          <w:tcPr>
            <w:tcW w:w="124" w:type="pct"/>
            <w:shd w:val="clear" w:color="DAE3F3" w:fill="FFFFFF"/>
            <w:vAlign w:val="center"/>
          </w:tcPr>
          <w:p w14:paraId="7A10BD06" w14:textId="77777777" w:rsidR="00673681" w:rsidRPr="00E67127" w:rsidRDefault="00673681" w:rsidP="005702A9">
            <w:pPr>
              <w:jc w:val="center"/>
              <w:rPr>
                <w:rFonts w:eastAsia="Times New Roman"/>
                <w:b/>
                <w:bCs/>
                <w:color w:val="000000"/>
                <w:sz w:val="12"/>
                <w:szCs w:val="12"/>
              </w:rPr>
            </w:pPr>
          </w:p>
        </w:tc>
        <w:tc>
          <w:tcPr>
            <w:tcW w:w="124" w:type="pct"/>
            <w:shd w:val="clear" w:color="DAE3F3" w:fill="FFFFFF"/>
            <w:vAlign w:val="center"/>
          </w:tcPr>
          <w:p w14:paraId="6F3081BE" w14:textId="77777777" w:rsidR="00673681" w:rsidRPr="00E67127" w:rsidRDefault="00673681" w:rsidP="005702A9">
            <w:pPr>
              <w:jc w:val="center"/>
              <w:rPr>
                <w:rFonts w:eastAsia="Times New Roman"/>
                <w:b/>
                <w:bCs/>
                <w:color w:val="000000"/>
                <w:sz w:val="12"/>
                <w:szCs w:val="12"/>
              </w:rPr>
            </w:pPr>
          </w:p>
        </w:tc>
        <w:tc>
          <w:tcPr>
            <w:tcW w:w="124" w:type="pct"/>
            <w:shd w:val="clear" w:color="DAE3F3" w:fill="FFFFFF"/>
            <w:vAlign w:val="center"/>
          </w:tcPr>
          <w:p w14:paraId="32EE5986" w14:textId="358B5800" w:rsidR="00673681" w:rsidRPr="00E67127" w:rsidRDefault="00673681" w:rsidP="005702A9">
            <w:pPr>
              <w:jc w:val="center"/>
              <w:rPr>
                <w:rFonts w:eastAsia="Times New Roman"/>
                <w:b/>
                <w:bCs/>
                <w:color w:val="000000"/>
                <w:sz w:val="12"/>
                <w:szCs w:val="12"/>
              </w:rPr>
            </w:pPr>
          </w:p>
        </w:tc>
        <w:tc>
          <w:tcPr>
            <w:tcW w:w="126" w:type="pct"/>
            <w:shd w:val="clear" w:color="DAE3F3" w:fill="FFFFFF"/>
            <w:vAlign w:val="center"/>
            <w:hideMark/>
          </w:tcPr>
          <w:p w14:paraId="7CED3B20" w14:textId="77777777" w:rsidR="00673681" w:rsidRPr="00E67127" w:rsidRDefault="00673681" w:rsidP="005702A9">
            <w:pPr>
              <w:jc w:val="center"/>
              <w:rPr>
                <w:rFonts w:eastAsia="Times New Roman"/>
                <w:b/>
                <w:bCs/>
                <w:color w:val="000000"/>
                <w:sz w:val="12"/>
                <w:szCs w:val="12"/>
              </w:rPr>
            </w:pPr>
          </w:p>
        </w:tc>
        <w:tc>
          <w:tcPr>
            <w:tcW w:w="124" w:type="pct"/>
            <w:shd w:val="clear" w:color="FBE5D6" w:fill="DDEBF7"/>
            <w:vAlign w:val="center"/>
            <w:hideMark/>
          </w:tcPr>
          <w:p w14:paraId="34022579" w14:textId="77777777" w:rsidR="00673681" w:rsidRPr="00E67127" w:rsidRDefault="00673681" w:rsidP="005702A9">
            <w:pPr>
              <w:jc w:val="center"/>
              <w:rPr>
                <w:rFonts w:eastAsia="Times New Roman"/>
                <w:b/>
                <w:bCs/>
                <w:color w:val="000000"/>
                <w:sz w:val="12"/>
                <w:szCs w:val="12"/>
              </w:rPr>
            </w:pPr>
          </w:p>
        </w:tc>
        <w:tc>
          <w:tcPr>
            <w:tcW w:w="124" w:type="pct"/>
            <w:shd w:val="clear" w:color="FBE5D6" w:fill="DDEBF7"/>
            <w:vAlign w:val="center"/>
            <w:hideMark/>
          </w:tcPr>
          <w:p w14:paraId="51646DB2" w14:textId="733AE5B5" w:rsidR="00673681" w:rsidRPr="00E67127" w:rsidRDefault="00396D46" w:rsidP="005702A9">
            <w:pPr>
              <w:jc w:val="center"/>
              <w:rPr>
                <w:rFonts w:eastAsia="Times New Roman"/>
                <w:b/>
                <w:bCs/>
                <w:color w:val="000000"/>
                <w:sz w:val="12"/>
                <w:szCs w:val="12"/>
              </w:rPr>
            </w:pPr>
            <w:r w:rsidRPr="00E67127">
              <w:rPr>
                <w:rFonts w:eastAsia="Times New Roman"/>
                <w:b/>
                <w:bCs/>
                <w:color w:val="000000"/>
                <w:sz w:val="12"/>
                <w:szCs w:val="12"/>
              </w:rPr>
              <w:t>X</w:t>
            </w:r>
          </w:p>
        </w:tc>
        <w:tc>
          <w:tcPr>
            <w:tcW w:w="124" w:type="pct"/>
            <w:shd w:val="clear" w:color="FBE5D6" w:fill="DDEBF7"/>
            <w:vAlign w:val="center"/>
            <w:hideMark/>
          </w:tcPr>
          <w:p w14:paraId="14D11E3B" w14:textId="4291ECEC" w:rsidR="00673681" w:rsidRPr="00CD4EAD" w:rsidRDefault="00673681" w:rsidP="005702A9">
            <w:pPr>
              <w:jc w:val="center"/>
              <w:rPr>
                <w:rFonts w:eastAsia="Times New Roman"/>
                <w:b/>
                <w:bCs/>
                <w:color w:val="000000"/>
                <w:sz w:val="12"/>
                <w:szCs w:val="12"/>
              </w:rPr>
            </w:pPr>
          </w:p>
        </w:tc>
        <w:tc>
          <w:tcPr>
            <w:tcW w:w="123" w:type="pct"/>
            <w:shd w:val="clear" w:color="FBE5D6" w:fill="DDEBF7"/>
            <w:vAlign w:val="center"/>
            <w:hideMark/>
          </w:tcPr>
          <w:p w14:paraId="35818BBC" w14:textId="77777777" w:rsidR="00673681" w:rsidRPr="00CD4EAD" w:rsidRDefault="00673681" w:rsidP="005702A9">
            <w:pPr>
              <w:jc w:val="center"/>
              <w:rPr>
                <w:rFonts w:eastAsia="Times New Roman"/>
                <w:b/>
                <w:bCs/>
                <w:color w:val="000000"/>
                <w:sz w:val="12"/>
                <w:szCs w:val="12"/>
              </w:rPr>
            </w:pPr>
          </w:p>
        </w:tc>
      </w:tr>
      <w:tr w:rsidR="00396D46" w:rsidRPr="00CD4EAD" w14:paraId="1A5E9BBB" w14:textId="77777777" w:rsidTr="001E598A">
        <w:trPr>
          <w:trHeight w:val="20"/>
        </w:trPr>
        <w:tc>
          <w:tcPr>
            <w:tcW w:w="663" w:type="pct"/>
            <w:vMerge/>
            <w:shd w:val="clear" w:color="000000" w:fill="FFFFFF"/>
            <w:vAlign w:val="center"/>
          </w:tcPr>
          <w:p w14:paraId="6A214DAC" w14:textId="77777777" w:rsidR="00396D46" w:rsidRPr="00CD4EAD" w:rsidRDefault="00396D46" w:rsidP="00396D46">
            <w:pPr>
              <w:rPr>
                <w:rFonts w:eastAsia="Times New Roman"/>
                <w:b/>
                <w:bCs/>
                <w:color w:val="000000"/>
                <w:sz w:val="12"/>
                <w:szCs w:val="12"/>
              </w:rPr>
            </w:pPr>
          </w:p>
        </w:tc>
        <w:tc>
          <w:tcPr>
            <w:tcW w:w="699" w:type="pct"/>
            <w:shd w:val="clear" w:color="000000" w:fill="FFFFFF"/>
            <w:vAlign w:val="center"/>
          </w:tcPr>
          <w:p w14:paraId="1AADA0BE" w14:textId="26FA0D65" w:rsidR="00396D46" w:rsidRPr="00CD4EAD" w:rsidRDefault="00396D46" w:rsidP="00396D46">
            <w:pPr>
              <w:rPr>
                <w:color w:val="000000"/>
                <w:sz w:val="12"/>
                <w:szCs w:val="12"/>
              </w:rPr>
            </w:pPr>
            <w:r w:rsidRPr="00673681">
              <w:rPr>
                <w:color w:val="000000"/>
                <w:sz w:val="12"/>
                <w:szCs w:val="12"/>
              </w:rPr>
              <w:t>Elaborar el informe de necesidades de mantenimiento de los mobiliarios de archivo</w:t>
            </w:r>
            <w:r w:rsidRPr="001E598A">
              <w:rPr>
                <w:color w:val="000000"/>
                <w:sz w:val="12"/>
                <w:szCs w:val="12"/>
              </w:rPr>
              <w:t>.</w:t>
            </w:r>
          </w:p>
        </w:tc>
        <w:tc>
          <w:tcPr>
            <w:tcW w:w="589" w:type="pct"/>
            <w:shd w:val="clear" w:color="000000" w:fill="FFFFFF"/>
            <w:vAlign w:val="center"/>
          </w:tcPr>
          <w:p w14:paraId="11FC6A06" w14:textId="3C89BC0E" w:rsidR="00396D46" w:rsidRPr="00CD4EAD" w:rsidRDefault="0047737C" w:rsidP="00396D46">
            <w:pPr>
              <w:rPr>
                <w:color w:val="000000"/>
                <w:sz w:val="12"/>
                <w:szCs w:val="12"/>
              </w:rPr>
            </w:pPr>
            <w:r w:rsidRPr="0047737C">
              <w:rPr>
                <w:color w:val="000000"/>
                <w:sz w:val="12"/>
                <w:szCs w:val="12"/>
              </w:rPr>
              <w:t>Informe de necesidades de mantenimiento del mobiliario de archivo</w:t>
            </w:r>
          </w:p>
        </w:tc>
        <w:tc>
          <w:tcPr>
            <w:tcW w:w="611" w:type="pct"/>
            <w:shd w:val="clear" w:color="000000" w:fill="FFFFFF"/>
            <w:vAlign w:val="center"/>
          </w:tcPr>
          <w:p w14:paraId="6CD229FD" w14:textId="77777777" w:rsidR="00396D46" w:rsidRPr="00CD4EAD" w:rsidRDefault="00396D46" w:rsidP="00396D46">
            <w:pPr>
              <w:rPr>
                <w:rFonts w:eastAsia="Times New Roman"/>
                <w:color w:val="000000"/>
                <w:sz w:val="12"/>
                <w:szCs w:val="12"/>
              </w:rPr>
            </w:pPr>
            <w:r>
              <w:rPr>
                <w:rFonts w:eastAsia="Times New Roman"/>
                <w:color w:val="000000"/>
                <w:sz w:val="12"/>
                <w:szCs w:val="12"/>
              </w:rPr>
              <w:t>Subdirección de Bienes y Servicios</w:t>
            </w:r>
            <w:r w:rsidRPr="00CD4EAD">
              <w:rPr>
                <w:rFonts w:eastAsia="Times New Roman"/>
                <w:color w:val="000000"/>
                <w:sz w:val="12"/>
                <w:szCs w:val="12"/>
              </w:rPr>
              <w:t xml:space="preserve">  </w:t>
            </w:r>
          </w:p>
        </w:tc>
        <w:tc>
          <w:tcPr>
            <w:tcW w:w="103" w:type="pct"/>
            <w:shd w:val="clear" w:color="FFF2CC" w:fill="DDEBF7"/>
            <w:vAlign w:val="center"/>
          </w:tcPr>
          <w:p w14:paraId="55A1BA95" w14:textId="77777777" w:rsidR="00396D46" w:rsidRPr="00E67127" w:rsidRDefault="00396D46" w:rsidP="00396D46">
            <w:pPr>
              <w:jc w:val="center"/>
              <w:rPr>
                <w:rFonts w:eastAsia="Times New Roman"/>
                <w:b/>
                <w:bCs/>
                <w:color w:val="000000"/>
                <w:sz w:val="12"/>
                <w:szCs w:val="12"/>
              </w:rPr>
            </w:pPr>
          </w:p>
        </w:tc>
        <w:tc>
          <w:tcPr>
            <w:tcW w:w="125" w:type="pct"/>
            <w:shd w:val="clear" w:color="FFF2CC" w:fill="DDEBF7"/>
            <w:vAlign w:val="center"/>
          </w:tcPr>
          <w:p w14:paraId="387FC0B8" w14:textId="77777777" w:rsidR="00396D46" w:rsidRPr="00E67127" w:rsidRDefault="00396D46" w:rsidP="00396D46">
            <w:pPr>
              <w:jc w:val="center"/>
              <w:rPr>
                <w:rFonts w:eastAsia="Times New Roman"/>
                <w:b/>
                <w:bCs/>
                <w:color w:val="000000"/>
                <w:sz w:val="12"/>
                <w:szCs w:val="12"/>
              </w:rPr>
            </w:pPr>
          </w:p>
        </w:tc>
        <w:tc>
          <w:tcPr>
            <w:tcW w:w="124" w:type="pct"/>
            <w:shd w:val="clear" w:color="FFF2CC" w:fill="DDEBF7"/>
            <w:vAlign w:val="center"/>
          </w:tcPr>
          <w:p w14:paraId="18111D7A" w14:textId="7EAFAB6D" w:rsidR="00396D46" w:rsidRPr="00E67127" w:rsidRDefault="00396D46" w:rsidP="00396D46">
            <w:pPr>
              <w:jc w:val="center"/>
              <w:rPr>
                <w:rFonts w:eastAsia="Times New Roman"/>
                <w:b/>
                <w:bCs/>
                <w:color w:val="000000"/>
                <w:sz w:val="12"/>
                <w:szCs w:val="12"/>
              </w:rPr>
            </w:pPr>
            <w:r w:rsidRPr="00E67127">
              <w:rPr>
                <w:rFonts w:eastAsia="Times New Roman"/>
                <w:b/>
                <w:bCs/>
                <w:color w:val="000000"/>
                <w:sz w:val="12"/>
                <w:szCs w:val="12"/>
              </w:rPr>
              <w:t>X</w:t>
            </w:r>
          </w:p>
        </w:tc>
        <w:tc>
          <w:tcPr>
            <w:tcW w:w="126" w:type="pct"/>
            <w:shd w:val="clear" w:color="FFF2CC" w:fill="DDEBF7"/>
            <w:vAlign w:val="center"/>
          </w:tcPr>
          <w:p w14:paraId="63A4817F" w14:textId="5D82D198" w:rsidR="00396D46" w:rsidRPr="00E67127" w:rsidRDefault="00396D46" w:rsidP="00396D46">
            <w:pPr>
              <w:jc w:val="center"/>
              <w:rPr>
                <w:rFonts w:eastAsia="Times New Roman"/>
                <w:b/>
                <w:bCs/>
                <w:color w:val="000000"/>
                <w:sz w:val="12"/>
                <w:szCs w:val="12"/>
              </w:rPr>
            </w:pPr>
          </w:p>
        </w:tc>
        <w:tc>
          <w:tcPr>
            <w:tcW w:w="124" w:type="pct"/>
            <w:shd w:val="clear" w:color="FBE5D6" w:fill="FFFFFF"/>
            <w:vAlign w:val="center"/>
          </w:tcPr>
          <w:p w14:paraId="3908DD79" w14:textId="77777777" w:rsidR="00396D46" w:rsidRPr="00CD4EAD" w:rsidRDefault="00396D46" w:rsidP="00396D46">
            <w:pPr>
              <w:jc w:val="center"/>
              <w:rPr>
                <w:rFonts w:eastAsia="Times New Roman"/>
                <w:b/>
                <w:bCs/>
                <w:color w:val="000000"/>
                <w:sz w:val="12"/>
                <w:szCs w:val="12"/>
              </w:rPr>
            </w:pPr>
          </w:p>
        </w:tc>
        <w:tc>
          <w:tcPr>
            <w:tcW w:w="124" w:type="pct"/>
            <w:shd w:val="clear" w:color="FBE5D6" w:fill="FFFFFF"/>
            <w:vAlign w:val="center"/>
          </w:tcPr>
          <w:p w14:paraId="242539DC" w14:textId="0C88C3DA" w:rsidR="00396D46" w:rsidRPr="00E67127" w:rsidRDefault="00396D46" w:rsidP="00396D46">
            <w:pPr>
              <w:jc w:val="center"/>
              <w:rPr>
                <w:rFonts w:eastAsia="Times New Roman"/>
                <w:b/>
                <w:bCs/>
                <w:color w:val="000000"/>
                <w:sz w:val="12"/>
                <w:szCs w:val="12"/>
              </w:rPr>
            </w:pPr>
            <w:r w:rsidRPr="00E67127">
              <w:rPr>
                <w:rFonts w:eastAsia="Times New Roman"/>
                <w:b/>
                <w:bCs/>
                <w:color w:val="000000"/>
                <w:sz w:val="12"/>
                <w:szCs w:val="12"/>
              </w:rPr>
              <w:t>X</w:t>
            </w:r>
          </w:p>
        </w:tc>
        <w:tc>
          <w:tcPr>
            <w:tcW w:w="117" w:type="pct"/>
            <w:shd w:val="clear" w:color="FBE5D6" w:fill="FFFFFF"/>
            <w:vAlign w:val="center"/>
          </w:tcPr>
          <w:p w14:paraId="43296AAA" w14:textId="77777777" w:rsidR="00396D46" w:rsidRPr="00E67127" w:rsidRDefault="00396D46" w:rsidP="00396D46">
            <w:pPr>
              <w:jc w:val="center"/>
              <w:rPr>
                <w:rFonts w:eastAsia="Times New Roman"/>
                <w:b/>
                <w:bCs/>
                <w:color w:val="000000"/>
                <w:sz w:val="12"/>
                <w:szCs w:val="12"/>
              </w:rPr>
            </w:pPr>
          </w:p>
        </w:tc>
        <w:tc>
          <w:tcPr>
            <w:tcW w:w="118" w:type="pct"/>
            <w:shd w:val="clear" w:color="FBE5D6" w:fill="FFFFFF"/>
            <w:vAlign w:val="center"/>
          </w:tcPr>
          <w:p w14:paraId="26EDC903" w14:textId="1FA034B1" w:rsidR="00396D46" w:rsidRPr="00E67127" w:rsidRDefault="00396D46" w:rsidP="00396D46">
            <w:pPr>
              <w:jc w:val="center"/>
              <w:rPr>
                <w:rFonts w:eastAsia="Times New Roman"/>
                <w:b/>
                <w:bCs/>
                <w:color w:val="000000"/>
                <w:sz w:val="12"/>
                <w:szCs w:val="12"/>
              </w:rPr>
            </w:pPr>
          </w:p>
        </w:tc>
        <w:tc>
          <w:tcPr>
            <w:tcW w:w="117" w:type="pct"/>
            <w:shd w:val="clear" w:color="F2F2F2" w:fill="DDEBF7"/>
            <w:vAlign w:val="center"/>
          </w:tcPr>
          <w:p w14:paraId="0B4535FC" w14:textId="77777777" w:rsidR="00396D46" w:rsidRPr="00CD4EAD" w:rsidRDefault="00396D46" w:rsidP="00396D46">
            <w:pPr>
              <w:jc w:val="center"/>
              <w:rPr>
                <w:rFonts w:eastAsia="Times New Roman"/>
                <w:b/>
                <w:bCs/>
                <w:color w:val="000000"/>
                <w:sz w:val="12"/>
                <w:szCs w:val="12"/>
              </w:rPr>
            </w:pPr>
          </w:p>
        </w:tc>
        <w:tc>
          <w:tcPr>
            <w:tcW w:w="117" w:type="pct"/>
            <w:shd w:val="clear" w:color="F2F2F2" w:fill="DDEBF7"/>
            <w:vAlign w:val="center"/>
          </w:tcPr>
          <w:p w14:paraId="7934B95E" w14:textId="75CE3B83" w:rsidR="00396D46" w:rsidRPr="00E67127" w:rsidRDefault="00396D46" w:rsidP="00396D46">
            <w:pPr>
              <w:jc w:val="center"/>
              <w:rPr>
                <w:rFonts w:eastAsia="Times New Roman"/>
                <w:b/>
                <w:bCs/>
                <w:color w:val="000000"/>
                <w:sz w:val="12"/>
                <w:szCs w:val="12"/>
              </w:rPr>
            </w:pPr>
            <w:r w:rsidRPr="00E67127">
              <w:rPr>
                <w:rFonts w:eastAsia="Times New Roman"/>
                <w:b/>
                <w:bCs/>
                <w:color w:val="000000"/>
                <w:sz w:val="12"/>
                <w:szCs w:val="12"/>
              </w:rPr>
              <w:t>X</w:t>
            </w:r>
          </w:p>
        </w:tc>
        <w:tc>
          <w:tcPr>
            <w:tcW w:w="124" w:type="pct"/>
            <w:shd w:val="clear" w:color="F2F2F2" w:fill="DDEBF7"/>
            <w:vAlign w:val="center"/>
          </w:tcPr>
          <w:p w14:paraId="76B84D85" w14:textId="77777777" w:rsidR="00396D46" w:rsidRPr="00E67127" w:rsidRDefault="00396D46" w:rsidP="00396D46">
            <w:pPr>
              <w:jc w:val="center"/>
              <w:rPr>
                <w:rFonts w:eastAsia="Times New Roman"/>
                <w:b/>
                <w:bCs/>
                <w:color w:val="000000"/>
                <w:sz w:val="12"/>
                <w:szCs w:val="12"/>
              </w:rPr>
            </w:pPr>
          </w:p>
        </w:tc>
        <w:tc>
          <w:tcPr>
            <w:tcW w:w="126" w:type="pct"/>
            <w:shd w:val="clear" w:color="F2F2F2" w:fill="DDEBF7"/>
            <w:vAlign w:val="center"/>
          </w:tcPr>
          <w:p w14:paraId="1782E99F" w14:textId="2C6E542E" w:rsidR="00396D46" w:rsidRPr="00E67127" w:rsidRDefault="00396D46" w:rsidP="00396D46">
            <w:pPr>
              <w:jc w:val="center"/>
              <w:rPr>
                <w:rFonts w:eastAsia="Times New Roman"/>
                <w:b/>
                <w:bCs/>
                <w:color w:val="000000"/>
                <w:sz w:val="12"/>
                <w:szCs w:val="12"/>
              </w:rPr>
            </w:pPr>
          </w:p>
        </w:tc>
        <w:tc>
          <w:tcPr>
            <w:tcW w:w="124" w:type="pct"/>
            <w:shd w:val="clear" w:color="DAE3F3" w:fill="FFFFFF"/>
            <w:vAlign w:val="center"/>
          </w:tcPr>
          <w:p w14:paraId="14492772" w14:textId="77777777" w:rsidR="00396D46" w:rsidRPr="00E67127" w:rsidRDefault="00396D46" w:rsidP="00396D46">
            <w:pPr>
              <w:jc w:val="center"/>
              <w:rPr>
                <w:rFonts w:eastAsia="Times New Roman"/>
                <w:b/>
                <w:bCs/>
                <w:color w:val="000000"/>
                <w:sz w:val="12"/>
                <w:szCs w:val="12"/>
              </w:rPr>
            </w:pPr>
          </w:p>
        </w:tc>
        <w:tc>
          <w:tcPr>
            <w:tcW w:w="124" w:type="pct"/>
            <w:shd w:val="clear" w:color="DAE3F3" w:fill="FFFFFF"/>
            <w:vAlign w:val="center"/>
          </w:tcPr>
          <w:p w14:paraId="557AFA1C" w14:textId="03CE0F13" w:rsidR="00396D46" w:rsidRPr="00E67127" w:rsidRDefault="00396D46" w:rsidP="00396D46">
            <w:pPr>
              <w:jc w:val="center"/>
              <w:rPr>
                <w:rFonts w:eastAsia="Times New Roman"/>
                <w:b/>
                <w:bCs/>
                <w:color w:val="000000"/>
                <w:sz w:val="12"/>
                <w:szCs w:val="12"/>
              </w:rPr>
            </w:pPr>
            <w:r w:rsidRPr="00E67127">
              <w:rPr>
                <w:rFonts w:eastAsia="Times New Roman"/>
                <w:b/>
                <w:bCs/>
                <w:color w:val="000000"/>
                <w:sz w:val="12"/>
                <w:szCs w:val="12"/>
              </w:rPr>
              <w:t>X</w:t>
            </w:r>
          </w:p>
        </w:tc>
        <w:tc>
          <w:tcPr>
            <w:tcW w:w="124" w:type="pct"/>
            <w:shd w:val="clear" w:color="DAE3F3" w:fill="FFFFFF"/>
            <w:vAlign w:val="center"/>
          </w:tcPr>
          <w:p w14:paraId="69D9D8C4" w14:textId="77777777" w:rsidR="00396D46" w:rsidRPr="00E67127" w:rsidRDefault="00396D46" w:rsidP="00396D46">
            <w:pPr>
              <w:jc w:val="center"/>
              <w:rPr>
                <w:rFonts w:eastAsia="Times New Roman"/>
                <w:b/>
                <w:bCs/>
                <w:color w:val="000000"/>
                <w:sz w:val="12"/>
                <w:szCs w:val="12"/>
              </w:rPr>
            </w:pPr>
          </w:p>
        </w:tc>
        <w:tc>
          <w:tcPr>
            <w:tcW w:w="126" w:type="pct"/>
            <w:shd w:val="clear" w:color="DAE3F3" w:fill="FFFFFF"/>
            <w:vAlign w:val="center"/>
          </w:tcPr>
          <w:p w14:paraId="655DB3D0" w14:textId="13EAA951" w:rsidR="00396D46" w:rsidRPr="00E67127" w:rsidRDefault="00396D46" w:rsidP="00396D46">
            <w:pPr>
              <w:jc w:val="center"/>
              <w:rPr>
                <w:rFonts w:eastAsia="Times New Roman"/>
                <w:b/>
                <w:bCs/>
                <w:color w:val="000000"/>
                <w:sz w:val="12"/>
                <w:szCs w:val="12"/>
              </w:rPr>
            </w:pPr>
          </w:p>
        </w:tc>
        <w:tc>
          <w:tcPr>
            <w:tcW w:w="124" w:type="pct"/>
            <w:shd w:val="clear" w:color="FBE5D6" w:fill="DDEBF7"/>
            <w:vAlign w:val="center"/>
          </w:tcPr>
          <w:p w14:paraId="56C81FE2" w14:textId="77777777" w:rsidR="00396D46" w:rsidRPr="00E67127" w:rsidRDefault="00396D46" w:rsidP="00396D46">
            <w:pPr>
              <w:jc w:val="center"/>
              <w:rPr>
                <w:rFonts w:eastAsia="Times New Roman"/>
                <w:b/>
                <w:bCs/>
                <w:color w:val="000000"/>
                <w:sz w:val="12"/>
                <w:szCs w:val="12"/>
              </w:rPr>
            </w:pPr>
          </w:p>
        </w:tc>
        <w:tc>
          <w:tcPr>
            <w:tcW w:w="124" w:type="pct"/>
            <w:shd w:val="clear" w:color="FBE5D6" w:fill="DDEBF7"/>
            <w:vAlign w:val="center"/>
          </w:tcPr>
          <w:p w14:paraId="567BFB77" w14:textId="75C7F2E6" w:rsidR="00396D46" w:rsidRPr="00E67127" w:rsidRDefault="00396D46" w:rsidP="00396D46">
            <w:pPr>
              <w:jc w:val="center"/>
              <w:rPr>
                <w:rFonts w:eastAsia="Times New Roman"/>
                <w:b/>
                <w:bCs/>
                <w:color w:val="000000"/>
                <w:sz w:val="12"/>
                <w:szCs w:val="12"/>
              </w:rPr>
            </w:pPr>
            <w:r w:rsidRPr="00E67127">
              <w:rPr>
                <w:rFonts w:eastAsia="Times New Roman"/>
                <w:b/>
                <w:bCs/>
                <w:color w:val="000000"/>
                <w:sz w:val="12"/>
                <w:szCs w:val="12"/>
              </w:rPr>
              <w:t>X</w:t>
            </w:r>
          </w:p>
        </w:tc>
        <w:tc>
          <w:tcPr>
            <w:tcW w:w="124" w:type="pct"/>
            <w:shd w:val="clear" w:color="FBE5D6" w:fill="DDEBF7"/>
            <w:vAlign w:val="center"/>
          </w:tcPr>
          <w:p w14:paraId="6D6AE051" w14:textId="77777777" w:rsidR="00396D46" w:rsidRPr="00CD4EAD" w:rsidRDefault="00396D46" w:rsidP="00396D46">
            <w:pPr>
              <w:jc w:val="center"/>
              <w:rPr>
                <w:rFonts w:eastAsia="Times New Roman"/>
                <w:b/>
                <w:bCs/>
                <w:color w:val="000000"/>
                <w:sz w:val="12"/>
                <w:szCs w:val="12"/>
              </w:rPr>
            </w:pPr>
          </w:p>
        </w:tc>
        <w:tc>
          <w:tcPr>
            <w:tcW w:w="123" w:type="pct"/>
            <w:shd w:val="clear" w:color="FBE5D6" w:fill="DDEBF7"/>
            <w:vAlign w:val="center"/>
          </w:tcPr>
          <w:p w14:paraId="382C6655" w14:textId="0B2717C7" w:rsidR="00396D46" w:rsidRPr="00CD4EAD" w:rsidRDefault="00396D46" w:rsidP="00396D46">
            <w:pPr>
              <w:jc w:val="center"/>
              <w:rPr>
                <w:rFonts w:eastAsia="Times New Roman"/>
                <w:b/>
                <w:bCs/>
                <w:color w:val="000000"/>
                <w:sz w:val="12"/>
                <w:szCs w:val="12"/>
              </w:rPr>
            </w:pPr>
          </w:p>
        </w:tc>
      </w:tr>
      <w:tr w:rsidR="00396D46" w:rsidRPr="00CD4EAD" w14:paraId="44069BAF" w14:textId="77777777" w:rsidTr="001E598A">
        <w:trPr>
          <w:trHeight w:val="20"/>
        </w:trPr>
        <w:tc>
          <w:tcPr>
            <w:tcW w:w="663" w:type="pct"/>
            <w:vMerge/>
            <w:shd w:val="clear" w:color="000000" w:fill="FFFFFF"/>
            <w:vAlign w:val="center"/>
          </w:tcPr>
          <w:p w14:paraId="3A890809" w14:textId="77777777" w:rsidR="00396D46" w:rsidRPr="00CD4EAD" w:rsidRDefault="00396D46" w:rsidP="00396D46">
            <w:pPr>
              <w:rPr>
                <w:rFonts w:eastAsia="Times New Roman"/>
                <w:b/>
                <w:bCs/>
                <w:color w:val="000000"/>
                <w:sz w:val="12"/>
                <w:szCs w:val="12"/>
              </w:rPr>
            </w:pPr>
          </w:p>
        </w:tc>
        <w:tc>
          <w:tcPr>
            <w:tcW w:w="699" w:type="pct"/>
            <w:shd w:val="clear" w:color="000000" w:fill="FFFFFF"/>
            <w:vAlign w:val="center"/>
          </w:tcPr>
          <w:p w14:paraId="36061677" w14:textId="01031817" w:rsidR="00396D46" w:rsidRPr="00CD4EAD" w:rsidRDefault="00396D46" w:rsidP="00396D46">
            <w:pPr>
              <w:rPr>
                <w:color w:val="000000"/>
                <w:sz w:val="12"/>
                <w:szCs w:val="12"/>
              </w:rPr>
            </w:pPr>
            <w:r w:rsidRPr="001E598A">
              <w:rPr>
                <w:color w:val="000000"/>
                <w:sz w:val="12"/>
                <w:szCs w:val="12"/>
              </w:rPr>
              <w:t xml:space="preserve">Incluir las necesidades de mantenimiento correctivo </w:t>
            </w:r>
            <w:r>
              <w:rPr>
                <w:color w:val="000000"/>
                <w:sz w:val="12"/>
                <w:szCs w:val="12"/>
              </w:rPr>
              <w:t xml:space="preserve">de los mobiliarios de archivo </w:t>
            </w:r>
            <w:r w:rsidRPr="001E598A">
              <w:rPr>
                <w:color w:val="000000"/>
                <w:sz w:val="12"/>
                <w:szCs w:val="12"/>
              </w:rPr>
              <w:t>en el Plan Anual de Adquisiciones de cada vigencia.</w:t>
            </w:r>
          </w:p>
        </w:tc>
        <w:tc>
          <w:tcPr>
            <w:tcW w:w="589" w:type="pct"/>
            <w:shd w:val="clear" w:color="000000" w:fill="FFFFFF"/>
            <w:vAlign w:val="center"/>
          </w:tcPr>
          <w:p w14:paraId="22989ADD" w14:textId="087C84A0" w:rsidR="00396D46" w:rsidRPr="00CD4EAD" w:rsidRDefault="0047737C" w:rsidP="00396D46">
            <w:pPr>
              <w:rPr>
                <w:color w:val="000000"/>
                <w:sz w:val="12"/>
                <w:szCs w:val="12"/>
              </w:rPr>
            </w:pPr>
            <w:r w:rsidRPr="0047737C">
              <w:rPr>
                <w:color w:val="000000"/>
                <w:sz w:val="12"/>
                <w:szCs w:val="12"/>
              </w:rPr>
              <w:t>Necesidades de mantenimiento del mobiliario incluidas en el Plan Anual de Adquisiciones</w:t>
            </w:r>
          </w:p>
        </w:tc>
        <w:tc>
          <w:tcPr>
            <w:tcW w:w="611" w:type="pct"/>
            <w:shd w:val="clear" w:color="000000" w:fill="FFFFFF"/>
            <w:vAlign w:val="center"/>
          </w:tcPr>
          <w:p w14:paraId="26C48BAE" w14:textId="77777777" w:rsidR="00396D46" w:rsidRPr="00CD4EAD" w:rsidRDefault="00396D46" w:rsidP="00396D46">
            <w:pPr>
              <w:rPr>
                <w:rFonts w:eastAsia="Times New Roman"/>
                <w:color w:val="000000"/>
                <w:sz w:val="12"/>
                <w:szCs w:val="12"/>
              </w:rPr>
            </w:pPr>
            <w:r>
              <w:rPr>
                <w:rFonts w:eastAsia="Times New Roman"/>
                <w:color w:val="000000"/>
                <w:sz w:val="12"/>
                <w:szCs w:val="12"/>
              </w:rPr>
              <w:t>Subdirección de Bienes y Servicios</w:t>
            </w:r>
            <w:r w:rsidRPr="00CD4EAD">
              <w:rPr>
                <w:rFonts w:eastAsia="Times New Roman"/>
                <w:color w:val="000000"/>
                <w:sz w:val="12"/>
                <w:szCs w:val="12"/>
              </w:rPr>
              <w:t xml:space="preserve">  </w:t>
            </w:r>
          </w:p>
        </w:tc>
        <w:tc>
          <w:tcPr>
            <w:tcW w:w="103" w:type="pct"/>
            <w:shd w:val="clear" w:color="FFF2CC" w:fill="DDEBF7"/>
            <w:vAlign w:val="center"/>
          </w:tcPr>
          <w:p w14:paraId="5D2F69BA" w14:textId="77777777" w:rsidR="00396D46" w:rsidRPr="00E67127" w:rsidRDefault="00396D46" w:rsidP="00396D46">
            <w:pPr>
              <w:jc w:val="center"/>
              <w:rPr>
                <w:rFonts w:eastAsia="Times New Roman"/>
                <w:b/>
                <w:bCs/>
                <w:color w:val="000000"/>
                <w:sz w:val="12"/>
                <w:szCs w:val="12"/>
              </w:rPr>
            </w:pPr>
          </w:p>
        </w:tc>
        <w:tc>
          <w:tcPr>
            <w:tcW w:w="125" w:type="pct"/>
            <w:shd w:val="clear" w:color="FFF2CC" w:fill="DDEBF7"/>
            <w:vAlign w:val="center"/>
          </w:tcPr>
          <w:p w14:paraId="7EF7E466" w14:textId="77777777" w:rsidR="00396D46" w:rsidRPr="00E67127" w:rsidRDefault="00396D46" w:rsidP="00396D46">
            <w:pPr>
              <w:jc w:val="center"/>
              <w:rPr>
                <w:rFonts w:eastAsia="Times New Roman"/>
                <w:b/>
                <w:bCs/>
                <w:color w:val="000000"/>
                <w:sz w:val="12"/>
                <w:szCs w:val="12"/>
              </w:rPr>
            </w:pPr>
          </w:p>
        </w:tc>
        <w:tc>
          <w:tcPr>
            <w:tcW w:w="124" w:type="pct"/>
            <w:shd w:val="clear" w:color="FFF2CC" w:fill="DDEBF7"/>
            <w:vAlign w:val="center"/>
          </w:tcPr>
          <w:p w14:paraId="07022979" w14:textId="2EAC2EF8" w:rsidR="00396D46" w:rsidRPr="00E67127" w:rsidRDefault="00396D46" w:rsidP="00396D46">
            <w:pPr>
              <w:jc w:val="center"/>
              <w:rPr>
                <w:rFonts w:eastAsia="Times New Roman"/>
                <w:b/>
                <w:bCs/>
                <w:color w:val="000000"/>
                <w:sz w:val="12"/>
                <w:szCs w:val="12"/>
              </w:rPr>
            </w:pPr>
            <w:r w:rsidRPr="00E67127">
              <w:rPr>
                <w:rFonts w:eastAsia="Times New Roman"/>
                <w:b/>
                <w:bCs/>
                <w:color w:val="000000"/>
                <w:sz w:val="12"/>
                <w:szCs w:val="12"/>
              </w:rPr>
              <w:t>X</w:t>
            </w:r>
          </w:p>
        </w:tc>
        <w:tc>
          <w:tcPr>
            <w:tcW w:w="126" w:type="pct"/>
            <w:shd w:val="clear" w:color="FFF2CC" w:fill="DDEBF7"/>
            <w:vAlign w:val="center"/>
          </w:tcPr>
          <w:p w14:paraId="78FDC9B7" w14:textId="5B9DBA54" w:rsidR="00396D46" w:rsidRPr="00E67127" w:rsidRDefault="00396D46" w:rsidP="00396D46">
            <w:pPr>
              <w:jc w:val="center"/>
              <w:rPr>
                <w:rFonts w:eastAsia="Times New Roman"/>
                <w:b/>
                <w:bCs/>
                <w:color w:val="000000"/>
                <w:sz w:val="12"/>
                <w:szCs w:val="12"/>
              </w:rPr>
            </w:pPr>
          </w:p>
        </w:tc>
        <w:tc>
          <w:tcPr>
            <w:tcW w:w="124" w:type="pct"/>
            <w:shd w:val="clear" w:color="FBE5D6" w:fill="FFFFFF"/>
            <w:vAlign w:val="center"/>
          </w:tcPr>
          <w:p w14:paraId="3B306B9D" w14:textId="77777777" w:rsidR="00396D46" w:rsidRPr="00CD4EAD" w:rsidRDefault="00396D46" w:rsidP="00396D46">
            <w:pPr>
              <w:jc w:val="center"/>
              <w:rPr>
                <w:rFonts w:eastAsia="Times New Roman"/>
                <w:b/>
                <w:bCs/>
                <w:color w:val="000000"/>
                <w:sz w:val="12"/>
                <w:szCs w:val="12"/>
              </w:rPr>
            </w:pPr>
          </w:p>
        </w:tc>
        <w:tc>
          <w:tcPr>
            <w:tcW w:w="124" w:type="pct"/>
            <w:shd w:val="clear" w:color="FBE5D6" w:fill="FFFFFF"/>
            <w:vAlign w:val="center"/>
          </w:tcPr>
          <w:p w14:paraId="4B9D42DF" w14:textId="77777777" w:rsidR="00396D46" w:rsidRPr="00E67127" w:rsidRDefault="00396D46" w:rsidP="00396D46">
            <w:pPr>
              <w:jc w:val="center"/>
              <w:rPr>
                <w:rFonts w:eastAsia="Times New Roman"/>
                <w:b/>
                <w:bCs/>
                <w:color w:val="000000"/>
                <w:sz w:val="12"/>
                <w:szCs w:val="12"/>
              </w:rPr>
            </w:pPr>
          </w:p>
        </w:tc>
        <w:tc>
          <w:tcPr>
            <w:tcW w:w="117" w:type="pct"/>
            <w:shd w:val="clear" w:color="FBE5D6" w:fill="FFFFFF"/>
            <w:vAlign w:val="center"/>
          </w:tcPr>
          <w:p w14:paraId="6B1B40DF" w14:textId="1E92BBF5" w:rsidR="00396D46" w:rsidRPr="00E67127" w:rsidRDefault="00396D46" w:rsidP="00396D46">
            <w:pPr>
              <w:jc w:val="center"/>
              <w:rPr>
                <w:rFonts w:eastAsia="Times New Roman"/>
                <w:b/>
                <w:bCs/>
                <w:color w:val="000000"/>
                <w:sz w:val="12"/>
                <w:szCs w:val="12"/>
              </w:rPr>
            </w:pPr>
            <w:r w:rsidRPr="00E67127">
              <w:rPr>
                <w:rFonts w:eastAsia="Times New Roman"/>
                <w:b/>
                <w:bCs/>
                <w:color w:val="000000"/>
                <w:sz w:val="12"/>
                <w:szCs w:val="12"/>
              </w:rPr>
              <w:t>X</w:t>
            </w:r>
          </w:p>
        </w:tc>
        <w:tc>
          <w:tcPr>
            <w:tcW w:w="118" w:type="pct"/>
            <w:shd w:val="clear" w:color="FBE5D6" w:fill="FFFFFF"/>
            <w:vAlign w:val="center"/>
          </w:tcPr>
          <w:p w14:paraId="0F949F61" w14:textId="5AFA9E74" w:rsidR="00396D46" w:rsidRPr="00E67127" w:rsidRDefault="00396D46" w:rsidP="00396D46">
            <w:pPr>
              <w:jc w:val="center"/>
              <w:rPr>
                <w:rFonts w:eastAsia="Times New Roman"/>
                <w:b/>
                <w:bCs/>
                <w:color w:val="000000"/>
                <w:sz w:val="12"/>
                <w:szCs w:val="12"/>
              </w:rPr>
            </w:pPr>
          </w:p>
        </w:tc>
        <w:tc>
          <w:tcPr>
            <w:tcW w:w="117" w:type="pct"/>
            <w:shd w:val="clear" w:color="F2F2F2" w:fill="DDEBF7"/>
            <w:vAlign w:val="center"/>
          </w:tcPr>
          <w:p w14:paraId="53B30329" w14:textId="77777777" w:rsidR="00396D46" w:rsidRPr="00CD4EAD" w:rsidRDefault="00396D46" w:rsidP="00396D46">
            <w:pPr>
              <w:jc w:val="center"/>
              <w:rPr>
                <w:rFonts w:eastAsia="Times New Roman"/>
                <w:b/>
                <w:bCs/>
                <w:color w:val="000000"/>
                <w:sz w:val="12"/>
                <w:szCs w:val="12"/>
              </w:rPr>
            </w:pPr>
          </w:p>
        </w:tc>
        <w:tc>
          <w:tcPr>
            <w:tcW w:w="117" w:type="pct"/>
            <w:shd w:val="clear" w:color="F2F2F2" w:fill="DDEBF7"/>
            <w:vAlign w:val="center"/>
          </w:tcPr>
          <w:p w14:paraId="158D1B35" w14:textId="77777777" w:rsidR="00396D46" w:rsidRPr="00E67127" w:rsidRDefault="00396D46" w:rsidP="00396D46">
            <w:pPr>
              <w:jc w:val="center"/>
              <w:rPr>
                <w:rFonts w:eastAsia="Times New Roman"/>
                <w:b/>
                <w:bCs/>
                <w:color w:val="000000"/>
                <w:sz w:val="12"/>
                <w:szCs w:val="12"/>
              </w:rPr>
            </w:pPr>
          </w:p>
        </w:tc>
        <w:tc>
          <w:tcPr>
            <w:tcW w:w="124" w:type="pct"/>
            <w:shd w:val="clear" w:color="F2F2F2" w:fill="DDEBF7"/>
            <w:vAlign w:val="center"/>
          </w:tcPr>
          <w:p w14:paraId="61597587" w14:textId="7E417400" w:rsidR="00396D46" w:rsidRPr="00E67127" w:rsidRDefault="00396D46" w:rsidP="00396D46">
            <w:pPr>
              <w:jc w:val="center"/>
              <w:rPr>
                <w:rFonts w:eastAsia="Times New Roman"/>
                <w:b/>
                <w:bCs/>
                <w:color w:val="000000"/>
                <w:sz w:val="12"/>
                <w:szCs w:val="12"/>
              </w:rPr>
            </w:pPr>
            <w:r w:rsidRPr="00E67127">
              <w:rPr>
                <w:rFonts w:eastAsia="Times New Roman"/>
                <w:b/>
                <w:bCs/>
                <w:color w:val="000000"/>
                <w:sz w:val="12"/>
                <w:szCs w:val="12"/>
              </w:rPr>
              <w:t>X</w:t>
            </w:r>
          </w:p>
        </w:tc>
        <w:tc>
          <w:tcPr>
            <w:tcW w:w="126" w:type="pct"/>
            <w:shd w:val="clear" w:color="F2F2F2" w:fill="DDEBF7"/>
            <w:vAlign w:val="center"/>
          </w:tcPr>
          <w:p w14:paraId="3FFE9B80" w14:textId="43602866" w:rsidR="00396D46" w:rsidRPr="00E67127" w:rsidRDefault="00396D46" w:rsidP="00396D46">
            <w:pPr>
              <w:jc w:val="center"/>
              <w:rPr>
                <w:rFonts w:eastAsia="Times New Roman"/>
                <w:b/>
                <w:bCs/>
                <w:color w:val="000000"/>
                <w:sz w:val="12"/>
                <w:szCs w:val="12"/>
              </w:rPr>
            </w:pPr>
          </w:p>
        </w:tc>
        <w:tc>
          <w:tcPr>
            <w:tcW w:w="124" w:type="pct"/>
            <w:shd w:val="clear" w:color="DAE3F3" w:fill="FFFFFF"/>
            <w:vAlign w:val="center"/>
          </w:tcPr>
          <w:p w14:paraId="25A06713" w14:textId="77777777" w:rsidR="00396D46" w:rsidRPr="00E67127" w:rsidRDefault="00396D46" w:rsidP="00396D46">
            <w:pPr>
              <w:jc w:val="center"/>
              <w:rPr>
                <w:rFonts w:eastAsia="Times New Roman"/>
                <w:b/>
                <w:bCs/>
                <w:color w:val="000000"/>
                <w:sz w:val="12"/>
                <w:szCs w:val="12"/>
              </w:rPr>
            </w:pPr>
          </w:p>
        </w:tc>
        <w:tc>
          <w:tcPr>
            <w:tcW w:w="124" w:type="pct"/>
            <w:shd w:val="clear" w:color="DAE3F3" w:fill="FFFFFF"/>
            <w:vAlign w:val="center"/>
          </w:tcPr>
          <w:p w14:paraId="159F1B1F" w14:textId="77777777" w:rsidR="00396D46" w:rsidRPr="00E67127" w:rsidRDefault="00396D46" w:rsidP="00396D46">
            <w:pPr>
              <w:jc w:val="center"/>
              <w:rPr>
                <w:rFonts w:eastAsia="Times New Roman"/>
                <w:b/>
                <w:bCs/>
                <w:color w:val="000000"/>
                <w:sz w:val="12"/>
                <w:szCs w:val="12"/>
              </w:rPr>
            </w:pPr>
          </w:p>
        </w:tc>
        <w:tc>
          <w:tcPr>
            <w:tcW w:w="124" w:type="pct"/>
            <w:shd w:val="clear" w:color="DAE3F3" w:fill="FFFFFF"/>
            <w:vAlign w:val="center"/>
          </w:tcPr>
          <w:p w14:paraId="13E0383A" w14:textId="300C2793" w:rsidR="00396D46" w:rsidRPr="00E67127" w:rsidRDefault="00396D46" w:rsidP="00396D46">
            <w:pPr>
              <w:jc w:val="center"/>
              <w:rPr>
                <w:rFonts w:eastAsia="Times New Roman"/>
                <w:b/>
                <w:bCs/>
                <w:color w:val="000000"/>
                <w:sz w:val="12"/>
                <w:szCs w:val="12"/>
              </w:rPr>
            </w:pPr>
            <w:r w:rsidRPr="00E67127">
              <w:rPr>
                <w:rFonts w:eastAsia="Times New Roman"/>
                <w:b/>
                <w:bCs/>
                <w:color w:val="000000"/>
                <w:sz w:val="12"/>
                <w:szCs w:val="12"/>
              </w:rPr>
              <w:t>X</w:t>
            </w:r>
          </w:p>
        </w:tc>
        <w:tc>
          <w:tcPr>
            <w:tcW w:w="126" w:type="pct"/>
            <w:shd w:val="clear" w:color="DAE3F3" w:fill="FFFFFF"/>
            <w:vAlign w:val="center"/>
          </w:tcPr>
          <w:p w14:paraId="1BD9B2E2" w14:textId="16E3FCA6" w:rsidR="00396D46" w:rsidRPr="00E67127" w:rsidRDefault="00396D46" w:rsidP="00396D46">
            <w:pPr>
              <w:jc w:val="center"/>
              <w:rPr>
                <w:rFonts w:eastAsia="Times New Roman"/>
                <w:b/>
                <w:bCs/>
                <w:color w:val="000000"/>
                <w:sz w:val="12"/>
                <w:szCs w:val="12"/>
              </w:rPr>
            </w:pPr>
          </w:p>
        </w:tc>
        <w:tc>
          <w:tcPr>
            <w:tcW w:w="124" w:type="pct"/>
            <w:shd w:val="clear" w:color="FBE5D6" w:fill="DDEBF7"/>
            <w:vAlign w:val="center"/>
          </w:tcPr>
          <w:p w14:paraId="09B04938" w14:textId="77777777" w:rsidR="00396D46" w:rsidRPr="00E67127" w:rsidRDefault="00396D46" w:rsidP="00396D46">
            <w:pPr>
              <w:jc w:val="center"/>
              <w:rPr>
                <w:rFonts w:eastAsia="Times New Roman"/>
                <w:b/>
                <w:bCs/>
                <w:color w:val="000000"/>
                <w:sz w:val="12"/>
                <w:szCs w:val="12"/>
              </w:rPr>
            </w:pPr>
          </w:p>
        </w:tc>
        <w:tc>
          <w:tcPr>
            <w:tcW w:w="124" w:type="pct"/>
            <w:shd w:val="clear" w:color="FBE5D6" w:fill="DDEBF7"/>
            <w:vAlign w:val="center"/>
          </w:tcPr>
          <w:p w14:paraId="4AF596E6" w14:textId="77777777" w:rsidR="00396D46" w:rsidRPr="00E67127" w:rsidRDefault="00396D46" w:rsidP="00396D46">
            <w:pPr>
              <w:jc w:val="center"/>
              <w:rPr>
                <w:rFonts w:eastAsia="Times New Roman"/>
                <w:b/>
                <w:bCs/>
                <w:color w:val="000000"/>
                <w:sz w:val="12"/>
                <w:szCs w:val="12"/>
              </w:rPr>
            </w:pPr>
          </w:p>
        </w:tc>
        <w:tc>
          <w:tcPr>
            <w:tcW w:w="124" w:type="pct"/>
            <w:shd w:val="clear" w:color="FBE5D6" w:fill="DDEBF7"/>
            <w:vAlign w:val="center"/>
          </w:tcPr>
          <w:p w14:paraId="4AAAE02D" w14:textId="5D570ABE" w:rsidR="00396D46" w:rsidRPr="00CD4EAD" w:rsidRDefault="00396D46" w:rsidP="00396D46">
            <w:pPr>
              <w:jc w:val="center"/>
              <w:rPr>
                <w:rFonts w:eastAsia="Times New Roman"/>
                <w:b/>
                <w:bCs/>
                <w:color w:val="000000"/>
                <w:sz w:val="12"/>
                <w:szCs w:val="12"/>
              </w:rPr>
            </w:pPr>
            <w:r w:rsidRPr="00E67127">
              <w:rPr>
                <w:rFonts w:eastAsia="Times New Roman"/>
                <w:b/>
                <w:bCs/>
                <w:color w:val="000000"/>
                <w:sz w:val="12"/>
                <w:szCs w:val="12"/>
              </w:rPr>
              <w:t>X</w:t>
            </w:r>
          </w:p>
        </w:tc>
        <w:tc>
          <w:tcPr>
            <w:tcW w:w="123" w:type="pct"/>
            <w:shd w:val="clear" w:color="FBE5D6" w:fill="DDEBF7"/>
            <w:vAlign w:val="center"/>
          </w:tcPr>
          <w:p w14:paraId="18670A66" w14:textId="63B0F641" w:rsidR="00396D46" w:rsidRPr="00CD4EAD" w:rsidRDefault="00396D46" w:rsidP="00396D46">
            <w:pPr>
              <w:jc w:val="center"/>
              <w:rPr>
                <w:rFonts w:eastAsia="Times New Roman"/>
                <w:b/>
                <w:bCs/>
                <w:color w:val="000000"/>
                <w:sz w:val="12"/>
                <w:szCs w:val="12"/>
              </w:rPr>
            </w:pPr>
          </w:p>
        </w:tc>
      </w:tr>
      <w:tr w:rsidR="00396D46" w:rsidRPr="00CD4EAD" w14:paraId="64E97968" w14:textId="77777777" w:rsidTr="001E598A">
        <w:trPr>
          <w:trHeight w:val="20"/>
        </w:trPr>
        <w:tc>
          <w:tcPr>
            <w:tcW w:w="663" w:type="pct"/>
            <w:vMerge/>
            <w:shd w:val="clear" w:color="000000" w:fill="FFFFFF"/>
            <w:vAlign w:val="center"/>
          </w:tcPr>
          <w:p w14:paraId="4FB02A18" w14:textId="77777777" w:rsidR="00396D46" w:rsidRPr="00CD4EAD" w:rsidRDefault="00396D46" w:rsidP="00396D46">
            <w:pPr>
              <w:rPr>
                <w:rFonts w:eastAsia="Times New Roman"/>
                <w:b/>
                <w:bCs/>
                <w:color w:val="000000"/>
                <w:sz w:val="12"/>
                <w:szCs w:val="12"/>
              </w:rPr>
            </w:pPr>
          </w:p>
        </w:tc>
        <w:tc>
          <w:tcPr>
            <w:tcW w:w="699" w:type="pct"/>
            <w:shd w:val="clear" w:color="000000" w:fill="FFFFFF"/>
            <w:vAlign w:val="center"/>
          </w:tcPr>
          <w:p w14:paraId="344BC498" w14:textId="0F11657E" w:rsidR="00396D46" w:rsidRPr="00FD45F2" w:rsidRDefault="00345996" w:rsidP="00396D46">
            <w:pPr>
              <w:rPr>
                <w:color w:val="000000"/>
                <w:sz w:val="12"/>
                <w:szCs w:val="12"/>
              </w:rPr>
            </w:pPr>
            <w:r>
              <w:rPr>
                <w:color w:val="000000"/>
                <w:sz w:val="12"/>
                <w:szCs w:val="12"/>
              </w:rPr>
              <w:t xml:space="preserve">Solicitar a la Subdirección de </w:t>
            </w:r>
            <w:r w:rsidR="00BE7BD1">
              <w:rPr>
                <w:color w:val="000000"/>
                <w:sz w:val="12"/>
                <w:szCs w:val="12"/>
              </w:rPr>
              <w:t xml:space="preserve">Contratación </w:t>
            </w:r>
            <w:r w:rsidR="00BE7BD1" w:rsidRPr="00673681">
              <w:rPr>
                <w:color w:val="000000"/>
                <w:sz w:val="12"/>
                <w:szCs w:val="12"/>
              </w:rPr>
              <w:t>realizar</w:t>
            </w:r>
            <w:r w:rsidR="00396D46" w:rsidRPr="00673681">
              <w:rPr>
                <w:color w:val="000000"/>
                <w:sz w:val="12"/>
                <w:szCs w:val="12"/>
              </w:rPr>
              <w:t xml:space="preserve"> el proceso contractual</w:t>
            </w:r>
          </w:p>
        </w:tc>
        <w:tc>
          <w:tcPr>
            <w:tcW w:w="589" w:type="pct"/>
            <w:shd w:val="clear" w:color="000000" w:fill="FFFFFF"/>
            <w:vAlign w:val="center"/>
          </w:tcPr>
          <w:p w14:paraId="59C1C7F2" w14:textId="741011EB" w:rsidR="00396D46" w:rsidRPr="00384D57" w:rsidRDefault="0047737C" w:rsidP="00396D46">
            <w:pPr>
              <w:rPr>
                <w:color w:val="000000"/>
                <w:sz w:val="12"/>
                <w:szCs w:val="12"/>
              </w:rPr>
            </w:pPr>
            <w:r w:rsidRPr="0047737C">
              <w:rPr>
                <w:color w:val="000000"/>
                <w:sz w:val="12"/>
                <w:szCs w:val="12"/>
              </w:rPr>
              <w:t>Solicitud de inicio del proceso contractual</w:t>
            </w:r>
          </w:p>
        </w:tc>
        <w:tc>
          <w:tcPr>
            <w:tcW w:w="611" w:type="pct"/>
            <w:shd w:val="clear" w:color="000000" w:fill="FFFFFF"/>
            <w:vAlign w:val="center"/>
          </w:tcPr>
          <w:p w14:paraId="7A2068C0" w14:textId="036E6A4B" w:rsidR="00396D46" w:rsidRPr="00CD4EAD" w:rsidRDefault="00FE5EAC" w:rsidP="00FE5EAC">
            <w:pPr>
              <w:rPr>
                <w:rFonts w:eastAsia="Times New Roman"/>
                <w:color w:val="000000"/>
                <w:sz w:val="12"/>
                <w:szCs w:val="12"/>
              </w:rPr>
            </w:pPr>
            <w:r>
              <w:rPr>
                <w:rFonts w:eastAsia="Times New Roman"/>
                <w:color w:val="000000"/>
                <w:sz w:val="12"/>
                <w:szCs w:val="12"/>
              </w:rPr>
              <w:t>Subdirección de Bienes y Servicios</w:t>
            </w:r>
            <w:r w:rsidRPr="00CD4EAD">
              <w:rPr>
                <w:rFonts w:eastAsia="Times New Roman"/>
                <w:color w:val="000000"/>
                <w:sz w:val="12"/>
                <w:szCs w:val="12"/>
              </w:rPr>
              <w:t xml:space="preserve">  </w:t>
            </w:r>
          </w:p>
        </w:tc>
        <w:tc>
          <w:tcPr>
            <w:tcW w:w="103" w:type="pct"/>
            <w:shd w:val="clear" w:color="FFF2CC" w:fill="DDEBF7"/>
            <w:vAlign w:val="center"/>
          </w:tcPr>
          <w:p w14:paraId="485F85C9" w14:textId="77777777" w:rsidR="00396D46" w:rsidRPr="00E67127" w:rsidRDefault="00396D46" w:rsidP="00396D46">
            <w:pPr>
              <w:jc w:val="center"/>
              <w:rPr>
                <w:rFonts w:eastAsia="Times New Roman"/>
                <w:b/>
                <w:bCs/>
                <w:color w:val="000000"/>
                <w:sz w:val="12"/>
                <w:szCs w:val="12"/>
              </w:rPr>
            </w:pPr>
          </w:p>
        </w:tc>
        <w:tc>
          <w:tcPr>
            <w:tcW w:w="125" w:type="pct"/>
            <w:shd w:val="clear" w:color="FFF2CC" w:fill="DDEBF7"/>
            <w:vAlign w:val="center"/>
          </w:tcPr>
          <w:p w14:paraId="139C4990" w14:textId="77777777" w:rsidR="00396D46" w:rsidRPr="00E67127" w:rsidRDefault="00396D46" w:rsidP="00396D46">
            <w:pPr>
              <w:jc w:val="center"/>
              <w:rPr>
                <w:rFonts w:eastAsia="Times New Roman"/>
                <w:b/>
                <w:bCs/>
                <w:color w:val="000000"/>
                <w:sz w:val="12"/>
                <w:szCs w:val="12"/>
              </w:rPr>
            </w:pPr>
          </w:p>
        </w:tc>
        <w:tc>
          <w:tcPr>
            <w:tcW w:w="124" w:type="pct"/>
            <w:shd w:val="clear" w:color="FFF2CC" w:fill="DDEBF7"/>
            <w:vAlign w:val="center"/>
          </w:tcPr>
          <w:p w14:paraId="6DBECF1C" w14:textId="47466916" w:rsidR="00396D46" w:rsidRPr="00E67127" w:rsidRDefault="00740E94" w:rsidP="00396D46">
            <w:pPr>
              <w:jc w:val="center"/>
              <w:rPr>
                <w:rFonts w:eastAsia="Times New Roman"/>
                <w:b/>
                <w:bCs/>
                <w:color w:val="000000"/>
                <w:sz w:val="12"/>
                <w:szCs w:val="12"/>
              </w:rPr>
            </w:pPr>
            <w:r w:rsidRPr="00E67127">
              <w:rPr>
                <w:rFonts w:eastAsia="Times New Roman"/>
                <w:b/>
                <w:bCs/>
                <w:color w:val="000000"/>
                <w:sz w:val="12"/>
                <w:szCs w:val="12"/>
              </w:rPr>
              <w:t>X</w:t>
            </w:r>
          </w:p>
        </w:tc>
        <w:tc>
          <w:tcPr>
            <w:tcW w:w="126" w:type="pct"/>
            <w:shd w:val="clear" w:color="FFF2CC" w:fill="DDEBF7"/>
            <w:vAlign w:val="center"/>
          </w:tcPr>
          <w:p w14:paraId="4C1C4F0C" w14:textId="77777777" w:rsidR="00396D46" w:rsidRPr="00E67127" w:rsidRDefault="00396D46" w:rsidP="00396D46">
            <w:pPr>
              <w:jc w:val="center"/>
              <w:rPr>
                <w:rFonts w:eastAsia="Times New Roman"/>
                <w:b/>
                <w:bCs/>
                <w:color w:val="000000"/>
                <w:sz w:val="12"/>
                <w:szCs w:val="12"/>
              </w:rPr>
            </w:pPr>
          </w:p>
        </w:tc>
        <w:tc>
          <w:tcPr>
            <w:tcW w:w="124" w:type="pct"/>
            <w:shd w:val="clear" w:color="FBE5D6" w:fill="FFFFFF"/>
            <w:vAlign w:val="center"/>
          </w:tcPr>
          <w:p w14:paraId="75114C28" w14:textId="2076A89E" w:rsidR="00396D46" w:rsidRPr="00CD4EAD" w:rsidRDefault="00396D46" w:rsidP="00396D46">
            <w:pPr>
              <w:jc w:val="center"/>
              <w:rPr>
                <w:rFonts w:eastAsia="Times New Roman"/>
                <w:b/>
                <w:bCs/>
                <w:color w:val="000000"/>
                <w:sz w:val="12"/>
                <w:szCs w:val="12"/>
              </w:rPr>
            </w:pPr>
            <w:r w:rsidRPr="00E67127">
              <w:rPr>
                <w:rFonts w:eastAsia="Times New Roman"/>
                <w:b/>
                <w:bCs/>
                <w:color w:val="000000"/>
                <w:sz w:val="12"/>
                <w:szCs w:val="12"/>
              </w:rPr>
              <w:t>X</w:t>
            </w:r>
          </w:p>
        </w:tc>
        <w:tc>
          <w:tcPr>
            <w:tcW w:w="124" w:type="pct"/>
            <w:shd w:val="clear" w:color="FBE5D6" w:fill="FFFFFF"/>
            <w:vAlign w:val="center"/>
          </w:tcPr>
          <w:p w14:paraId="33A3A1B4" w14:textId="77777777" w:rsidR="00396D46" w:rsidRPr="00E67127" w:rsidRDefault="00396D46" w:rsidP="00396D46">
            <w:pPr>
              <w:jc w:val="center"/>
              <w:rPr>
                <w:rFonts w:eastAsia="Times New Roman"/>
                <w:b/>
                <w:bCs/>
                <w:color w:val="000000"/>
                <w:sz w:val="12"/>
                <w:szCs w:val="12"/>
              </w:rPr>
            </w:pPr>
          </w:p>
        </w:tc>
        <w:tc>
          <w:tcPr>
            <w:tcW w:w="117" w:type="pct"/>
            <w:shd w:val="clear" w:color="FBE5D6" w:fill="FFFFFF"/>
            <w:vAlign w:val="center"/>
          </w:tcPr>
          <w:p w14:paraId="277F43F1" w14:textId="77777777" w:rsidR="00396D46" w:rsidRPr="00E67127" w:rsidRDefault="00396D46" w:rsidP="00396D46">
            <w:pPr>
              <w:jc w:val="center"/>
              <w:rPr>
                <w:rFonts w:eastAsia="Times New Roman"/>
                <w:b/>
                <w:bCs/>
                <w:color w:val="000000"/>
                <w:sz w:val="12"/>
                <w:szCs w:val="12"/>
              </w:rPr>
            </w:pPr>
          </w:p>
        </w:tc>
        <w:tc>
          <w:tcPr>
            <w:tcW w:w="118" w:type="pct"/>
            <w:shd w:val="clear" w:color="FBE5D6" w:fill="FFFFFF"/>
            <w:vAlign w:val="center"/>
          </w:tcPr>
          <w:p w14:paraId="585E4E50" w14:textId="77777777" w:rsidR="00396D46" w:rsidRPr="00E67127" w:rsidRDefault="00396D46" w:rsidP="00396D46">
            <w:pPr>
              <w:jc w:val="center"/>
              <w:rPr>
                <w:rFonts w:eastAsia="Times New Roman"/>
                <w:b/>
                <w:bCs/>
                <w:color w:val="000000"/>
                <w:sz w:val="12"/>
                <w:szCs w:val="12"/>
              </w:rPr>
            </w:pPr>
          </w:p>
        </w:tc>
        <w:tc>
          <w:tcPr>
            <w:tcW w:w="117" w:type="pct"/>
            <w:shd w:val="clear" w:color="F2F2F2" w:fill="DDEBF7"/>
            <w:vAlign w:val="center"/>
          </w:tcPr>
          <w:p w14:paraId="34EF4421" w14:textId="032F7850" w:rsidR="00396D46" w:rsidRPr="00CD4EAD" w:rsidRDefault="00396D46" w:rsidP="00396D46">
            <w:pPr>
              <w:jc w:val="center"/>
              <w:rPr>
                <w:rFonts w:eastAsia="Times New Roman"/>
                <w:b/>
                <w:bCs/>
                <w:color w:val="000000"/>
                <w:sz w:val="12"/>
                <w:szCs w:val="12"/>
              </w:rPr>
            </w:pPr>
            <w:r w:rsidRPr="00E67127">
              <w:rPr>
                <w:rFonts w:eastAsia="Times New Roman"/>
                <w:b/>
                <w:bCs/>
                <w:color w:val="000000"/>
                <w:sz w:val="12"/>
                <w:szCs w:val="12"/>
              </w:rPr>
              <w:t>X</w:t>
            </w:r>
          </w:p>
        </w:tc>
        <w:tc>
          <w:tcPr>
            <w:tcW w:w="117" w:type="pct"/>
            <w:shd w:val="clear" w:color="F2F2F2" w:fill="DDEBF7"/>
            <w:vAlign w:val="center"/>
          </w:tcPr>
          <w:p w14:paraId="5A15837F" w14:textId="77777777" w:rsidR="00396D46" w:rsidRPr="00E67127" w:rsidRDefault="00396D46" w:rsidP="00396D46">
            <w:pPr>
              <w:jc w:val="center"/>
              <w:rPr>
                <w:rFonts w:eastAsia="Times New Roman"/>
                <w:b/>
                <w:bCs/>
                <w:color w:val="000000"/>
                <w:sz w:val="12"/>
                <w:szCs w:val="12"/>
              </w:rPr>
            </w:pPr>
          </w:p>
        </w:tc>
        <w:tc>
          <w:tcPr>
            <w:tcW w:w="124" w:type="pct"/>
            <w:shd w:val="clear" w:color="F2F2F2" w:fill="DDEBF7"/>
            <w:vAlign w:val="center"/>
          </w:tcPr>
          <w:p w14:paraId="0662935B" w14:textId="77777777" w:rsidR="00396D46" w:rsidRPr="00E67127" w:rsidRDefault="00396D46" w:rsidP="00396D46">
            <w:pPr>
              <w:jc w:val="center"/>
              <w:rPr>
                <w:rFonts w:eastAsia="Times New Roman"/>
                <w:b/>
                <w:bCs/>
                <w:color w:val="000000"/>
                <w:sz w:val="12"/>
                <w:szCs w:val="12"/>
              </w:rPr>
            </w:pPr>
          </w:p>
        </w:tc>
        <w:tc>
          <w:tcPr>
            <w:tcW w:w="126" w:type="pct"/>
            <w:shd w:val="clear" w:color="F2F2F2" w:fill="DDEBF7"/>
            <w:vAlign w:val="center"/>
          </w:tcPr>
          <w:p w14:paraId="0EBBB2F9" w14:textId="77777777" w:rsidR="00396D46" w:rsidRPr="00E67127" w:rsidRDefault="00396D46" w:rsidP="00396D46">
            <w:pPr>
              <w:jc w:val="center"/>
              <w:rPr>
                <w:rFonts w:eastAsia="Times New Roman"/>
                <w:b/>
                <w:bCs/>
                <w:color w:val="000000"/>
                <w:sz w:val="12"/>
                <w:szCs w:val="12"/>
              </w:rPr>
            </w:pPr>
          </w:p>
        </w:tc>
        <w:tc>
          <w:tcPr>
            <w:tcW w:w="124" w:type="pct"/>
            <w:shd w:val="clear" w:color="DAE3F3" w:fill="FFFFFF"/>
            <w:vAlign w:val="center"/>
          </w:tcPr>
          <w:p w14:paraId="51CDB4AD" w14:textId="4F275068" w:rsidR="00396D46" w:rsidRPr="00E67127" w:rsidRDefault="00396D46" w:rsidP="00396D46">
            <w:pPr>
              <w:jc w:val="center"/>
              <w:rPr>
                <w:rFonts w:eastAsia="Times New Roman"/>
                <w:b/>
                <w:bCs/>
                <w:color w:val="000000"/>
                <w:sz w:val="12"/>
                <w:szCs w:val="12"/>
              </w:rPr>
            </w:pPr>
            <w:r w:rsidRPr="00E67127">
              <w:rPr>
                <w:rFonts w:eastAsia="Times New Roman"/>
                <w:b/>
                <w:bCs/>
                <w:color w:val="000000"/>
                <w:sz w:val="12"/>
                <w:szCs w:val="12"/>
              </w:rPr>
              <w:t>X</w:t>
            </w:r>
          </w:p>
        </w:tc>
        <w:tc>
          <w:tcPr>
            <w:tcW w:w="124" w:type="pct"/>
            <w:shd w:val="clear" w:color="DAE3F3" w:fill="FFFFFF"/>
            <w:vAlign w:val="center"/>
          </w:tcPr>
          <w:p w14:paraId="5B992FDB" w14:textId="77777777" w:rsidR="00396D46" w:rsidRPr="00E67127" w:rsidRDefault="00396D46" w:rsidP="00396D46">
            <w:pPr>
              <w:jc w:val="center"/>
              <w:rPr>
                <w:rFonts w:eastAsia="Times New Roman"/>
                <w:b/>
                <w:bCs/>
                <w:color w:val="000000"/>
                <w:sz w:val="12"/>
                <w:szCs w:val="12"/>
              </w:rPr>
            </w:pPr>
          </w:p>
        </w:tc>
        <w:tc>
          <w:tcPr>
            <w:tcW w:w="124" w:type="pct"/>
            <w:shd w:val="clear" w:color="DAE3F3" w:fill="FFFFFF"/>
            <w:vAlign w:val="center"/>
          </w:tcPr>
          <w:p w14:paraId="1ECDCAB0" w14:textId="77777777" w:rsidR="00396D46" w:rsidRPr="00E67127" w:rsidRDefault="00396D46" w:rsidP="00396D46">
            <w:pPr>
              <w:jc w:val="center"/>
              <w:rPr>
                <w:rFonts w:eastAsia="Times New Roman"/>
                <w:b/>
                <w:bCs/>
                <w:color w:val="000000"/>
                <w:sz w:val="12"/>
                <w:szCs w:val="12"/>
              </w:rPr>
            </w:pPr>
          </w:p>
        </w:tc>
        <w:tc>
          <w:tcPr>
            <w:tcW w:w="126" w:type="pct"/>
            <w:shd w:val="clear" w:color="DAE3F3" w:fill="FFFFFF"/>
            <w:vAlign w:val="center"/>
          </w:tcPr>
          <w:p w14:paraId="57E58B84" w14:textId="77777777" w:rsidR="00396D46" w:rsidRPr="00E67127" w:rsidRDefault="00396D46" w:rsidP="00396D46">
            <w:pPr>
              <w:jc w:val="center"/>
              <w:rPr>
                <w:rFonts w:eastAsia="Times New Roman"/>
                <w:b/>
                <w:bCs/>
                <w:color w:val="000000"/>
                <w:sz w:val="12"/>
                <w:szCs w:val="12"/>
              </w:rPr>
            </w:pPr>
          </w:p>
        </w:tc>
        <w:tc>
          <w:tcPr>
            <w:tcW w:w="124" w:type="pct"/>
            <w:shd w:val="clear" w:color="FBE5D6" w:fill="DDEBF7"/>
            <w:vAlign w:val="center"/>
          </w:tcPr>
          <w:p w14:paraId="1C262F08" w14:textId="32447A3B" w:rsidR="00396D46" w:rsidRPr="00E67127" w:rsidRDefault="00396D46" w:rsidP="00396D46">
            <w:pPr>
              <w:jc w:val="center"/>
              <w:rPr>
                <w:rFonts w:eastAsia="Times New Roman"/>
                <w:b/>
                <w:bCs/>
                <w:color w:val="000000"/>
                <w:sz w:val="12"/>
                <w:szCs w:val="12"/>
              </w:rPr>
            </w:pPr>
            <w:r w:rsidRPr="00E67127">
              <w:rPr>
                <w:rFonts w:eastAsia="Times New Roman"/>
                <w:b/>
                <w:bCs/>
                <w:color w:val="000000"/>
                <w:sz w:val="12"/>
                <w:szCs w:val="12"/>
              </w:rPr>
              <w:t>X</w:t>
            </w:r>
          </w:p>
        </w:tc>
        <w:tc>
          <w:tcPr>
            <w:tcW w:w="124" w:type="pct"/>
            <w:shd w:val="clear" w:color="FBE5D6" w:fill="DDEBF7"/>
            <w:vAlign w:val="center"/>
          </w:tcPr>
          <w:p w14:paraId="7FE704D8" w14:textId="77777777" w:rsidR="00396D46" w:rsidRPr="00E67127" w:rsidRDefault="00396D46" w:rsidP="00396D46">
            <w:pPr>
              <w:jc w:val="center"/>
              <w:rPr>
                <w:rFonts w:eastAsia="Times New Roman"/>
                <w:b/>
                <w:bCs/>
                <w:color w:val="000000"/>
                <w:sz w:val="12"/>
                <w:szCs w:val="12"/>
              </w:rPr>
            </w:pPr>
          </w:p>
        </w:tc>
        <w:tc>
          <w:tcPr>
            <w:tcW w:w="124" w:type="pct"/>
            <w:shd w:val="clear" w:color="FBE5D6" w:fill="DDEBF7"/>
            <w:vAlign w:val="center"/>
          </w:tcPr>
          <w:p w14:paraId="5CB1C27C" w14:textId="77777777" w:rsidR="00396D46" w:rsidRPr="00CD4EAD" w:rsidRDefault="00396D46" w:rsidP="00396D46">
            <w:pPr>
              <w:jc w:val="center"/>
              <w:rPr>
                <w:rFonts w:eastAsia="Times New Roman"/>
                <w:b/>
                <w:bCs/>
                <w:color w:val="000000"/>
                <w:sz w:val="12"/>
                <w:szCs w:val="12"/>
              </w:rPr>
            </w:pPr>
          </w:p>
        </w:tc>
        <w:tc>
          <w:tcPr>
            <w:tcW w:w="123" w:type="pct"/>
            <w:shd w:val="clear" w:color="FBE5D6" w:fill="DDEBF7"/>
            <w:vAlign w:val="center"/>
          </w:tcPr>
          <w:p w14:paraId="2A7EFE2B" w14:textId="77777777" w:rsidR="00396D46" w:rsidRPr="00E67127" w:rsidRDefault="00396D46" w:rsidP="00396D46">
            <w:pPr>
              <w:jc w:val="center"/>
              <w:rPr>
                <w:rFonts w:eastAsia="Times New Roman"/>
                <w:b/>
                <w:bCs/>
                <w:color w:val="000000"/>
                <w:sz w:val="12"/>
                <w:szCs w:val="12"/>
              </w:rPr>
            </w:pPr>
          </w:p>
        </w:tc>
      </w:tr>
      <w:tr w:rsidR="00740E94" w:rsidRPr="00CD4EAD" w14:paraId="46226BFE" w14:textId="77777777" w:rsidTr="001E598A">
        <w:trPr>
          <w:trHeight w:val="20"/>
        </w:trPr>
        <w:tc>
          <w:tcPr>
            <w:tcW w:w="663" w:type="pct"/>
            <w:vMerge/>
            <w:shd w:val="clear" w:color="000000" w:fill="FFFFFF"/>
            <w:vAlign w:val="center"/>
          </w:tcPr>
          <w:p w14:paraId="3D52A6AF" w14:textId="77777777" w:rsidR="00740E94" w:rsidRPr="00CD4EAD" w:rsidRDefault="00740E94" w:rsidP="00740E94">
            <w:pPr>
              <w:rPr>
                <w:rFonts w:eastAsia="Times New Roman"/>
                <w:b/>
                <w:bCs/>
                <w:color w:val="000000"/>
                <w:sz w:val="12"/>
                <w:szCs w:val="12"/>
              </w:rPr>
            </w:pPr>
          </w:p>
        </w:tc>
        <w:tc>
          <w:tcPr>
            <w:tcW w:w="699" w:type="pct"/>
            <w:shd w:val="clear" w:color="000000" w:fill="FFFFFF"/>
            <w:vAlign w:val="center"/>
          </w:tcPr>
          <w:p w14:paraId="26D1556D" w14:textId="739B222D" w:rsidR="00740E94" w:rsidRPr="00FD45F2" w:rsidRDefault="00FE5EAC" w:rsidP="00740E94">
            <w:pPr>
              <w:rPr>
                <w:color w:val="000000"/>
                <w:sz w:val="12"/>
                <w:szCs w:val="12"/>
              </w:rPr>
            </w:pPr>
            <w:r w:rsidRPr="00CE6D89">
              <w:rPr>
                <w:color w:val="000000"/>
                <w:sz w:val="12"/>
                <w:szCs w:val="12"/>
              </w:rPr>
              <w:t>Adelantar el proceso contractual requerido</w:t>
            </w:r>
          </w:p>
        </w:tc>
        <w:tc>
          <w:tcPr>
            <w:tcW w:w="589" w:type="pct"/>
            <w:shd w:val="clear" w:color="000000" w:fill="FFFFFF"/>
            <w:vAlign w:val="center"/>
          </w:tcPr>
          <w:p w14:paraId="47C705DF" w14:textId="13576557" w:rsidR="00740E94" w:rsidRPr="00384D57" w:rsidRDefault="0047737C" w:rsidP="00740E94">
            <w:pPr>
              <w:rPr>
                <w:color w:val="000000"/>
                <w:sz w:val="12"/>
                <w:szCs w:val="12"/>
              </w:rPr>
            </w:pPr>
            <w:r w:rsidRPr="0047737C">
              <w:rPr>
                <w:color w:val="000000"/>
                <w:sz w:val="12"/>
                <w:szCs w:val="12"/>
              </w:rPr>
              <w:t>Proceso contractual adelantado para mantenimiento del mobiliario de archivo</w:t>
            </w:r>
          </w:p>
        </w:tc>
        <w:tc>
          <w:tcPr>
            <w:tcW w:w="611" w:type="pct"/>
            <w:shd w:val="clear" w:color="000000" w:fill="FFFFFF"/>
            <w:vAlign w:val="center"/>
          </w:tcPr>
          <w:p w14:paraId="39391C98" w14:textId="5B02C08A" w:rsidR="00740E94" w:rsidRPr="00CD4EAD" w:rsidRDefault="00FE5EAC" w:rsidP="00740E94">
            <w:pPr>
              <w:rPr>
                <w:rFonts w:eastAsia="Times New Roman"/>
                <w:color w:val="000000"/>
                <w:sz w:val="12"/>
                <w:szCs w:val="12"/>
              </w:rPr>
            </w:pPr>
            <w:r>
              <w:rPr>
                <w:rFonts w:eastAsia="Times New Roman"/>
                <w:color w:val="000000"/>
                <w:sz w:val="12"/>
                <w:szCs w:val="12"/>
              </w:rPr>
              <w:t>Subdirección de Contratación</w:t>
            </w:r>
          </w:p>
        </w:tc>
        <w:tc>
          <w:tcPr>
            <w:tcW w:w="103" w:type="pct"/>
            <w:shd w:val="clear" w:color="FFF2CC" w:fill="DDEBF7"/>
            <w:vAlign w:val="center"/>
          </w:tcPr>
          <w:p w14:paraId="5F0AD23A" w14:textId="77777777" w:rsidR="00740E94" w:rsidRPr="00E67127" w:rsidRDefault="00740E94" w:rsidP="00740E94">
            <w:pPr>
              <w:jc w:val="center"/>
              <w:rPr>
                <w:rFonts w:eastAsia="Times New Roman"/>
                <w:b/>
                <w:bCs/>
                <w:color w:val="000000"/>
                <w:sz w:val="12"/>
                <w:szCs w:val="12"/>
              </w:rPr>
            </w:pPr>
          </w:p>
        </w:tc>
        <w:tc>
          <w:tcPr>
            <w:tcW w:w="125" w:type="pct"/>
            <w:shd w:val="clear" w:color="FFF2CC" w:fill="DDEBF7"/>
            <w:vAlign w:val="center"/>
          </w:tcPr>
          <w:p w14:paraId="3D2FE133" w14:textId="77777777" w:rsidR="00740E94" w:rsidRPr="00E67127" w:rsidRDefault="00740E94" w:rsidP="00740E94">
            <w:pPr>
              <w:jc w:val="center"/>
              <w:rPr>
                <w:rFonts w:eastAsia="Times New Roman"/>
                <w:b/>
                <w:bCs/>
                <w:color w:val="000000"/>
                <w:sz w:val="12"/>
                <w:szCs w:val="12"/>
              </w:rPr>
            </w:pPr>
          </w:p>
        </w:tc>
        <w:tc>
          <w:tcPr>
            <w:tcW w:w="124" w:type="pct"/>
            <w:shd w:val="clear" w:color="FFF2CC" w:fill="DDEBF7"/>
            <w:vAlign w:val="center"/>
          </w:tcPr>
          <w:p w14:paraId="70DF2B1B" w14:textId="77777777" w:rsidR="00740E94" w:rsidRPr="00E67127" w:rsidRDefault="00740E94" w:rsidP="00740E94">
            <w:pPr>
              <w:jc w:val="center"/>
              <w:rPr>
                <w:rFonts w:eastAsia="Times New Roman"/>
                <w:b/>
                <w:bCs/>
                <w:color w:val="000000"/>
                <w:sz w:val="12"/>
                <w:szCs w:val="12"/>
              </w:rPr>
            </w:pPr>
          </w:p>
        </w:tc>
        <w:tc>
          <w:tcPr>
            <w:tcW w:w="126" w:type="pct"/>
            <w:shd w:val="clear" w:color="FFF2CC" w:fill="DDEBF7"/>
            <w:vAlign w:val="center"/>
          </w:tcPr>
          <w:p w14:paraId="3C8592E2" w14:textId="015D64B5" w:rsidR="00740E94" w:rsidRPr="00E67127" w:rsidRDefault="00740E94" w:rsidP="00740E94">
            <w:pPr>
              <w:jc w:val="center"/>
              <w:rPr>
                <w:rFonts w:eastAsia="Times New Roman"/>
                <w:b/>
                <w:bCs/>
                <w:color w:val="000000"/>
                <w:sz w:val="12"/>
                <w:szCs w:val="12"/>
              </w:rPr>
            </w:pPr>
            <w:r w:rsidRPr="00E67127">
              <w:rPr>
                <w:rFonts w:eastAsia="Times New Roman"/>
                <w:b/>
                <w:bCs/>
                <w:color w:val="000000"/>
                <w:sz w:val="12"/>
                <w:szCs w:val="12"/>
              </w:rPr>
              <w:t>X</w:t>
            </w:r>
          </w:p>
        </w:tc>
        <w:tc>
          <w:tcPr>
            <w:tcW w:w="124" w:type="pct"/>
            <w:shd w:val="clear" w:color="FBE5D6" w:fill="FFFFFF"/>
            <w:vAlign w:val="center"/>
          </w:tcPr>
          <w:p w14:paraId="6B60CD7A" w14:textId="77777777" w:rsidR="00740E94" w:rsidRPr="00CD4EAD" w:rsidRDefault="00740E94" w:rsidP="00740E94">
            <w:pPr>
              <w:jc w:val="center"/>
              <w:rPr>
                <w:rFonts w:eastAsia="Times New Roman"/>
                <w:b/>
                <w:bCs/>
                <w:color w:val="000000"/>
                <w:sz w:val="12"/>
                <w:szCs w:val="12"/>
              </w:rPr>
            </w:pPr>
          </w:p>
        </w:tc>
        <w:tc>
          <w:tcPr>
            <w:tcW w:w="124" w:type="pct"/>
            <w:shd w:val="clear" w:color="FBE5D6" w:fill="FFFFFF"/>
            <w:vAlign w:val="center"/>
          </w:tcPr>
          <w:p w14:paraId="7BB7B84E" w14:textId="29E09521" w:rsidR="00740E94" w:rsidRPr="00E67127" w:rsidRDefault="00740E94" w:rsidP="00740E94">
            <w:pPr>
              <w:jc w:val="center"/>
              <w:rPr>
                <w:rFonts w:eastAsia="Times New Roman"/>
                <w:b/>
                <w:bCs/>
                <w:color w:val="000000"/>
                <w:sz w:val="12"/>
                <w:szCs w:val="12"/>
              </w:rPr>
            </w:pPr>
            <w:r w:rsidRPr="00E67127">
              <w:rPr>
                <w:rFonts w:eastAsia="Times New Roman"/>
                <w:b/>
                <w:bCs/>
                <w:color w:val="000000"/>
                <w:sz w:val="12"/>
                <w:szCs w:val="12"/>
              </w:rPr>
              <w:t>X</w:t>
            </w:r>
          </w:p>
        </w:tc>
        <w:tc>
          <w:tcPr>
            <w:tcW w:w="117" w:type="pct"/>
            <w:shd w:val="clear" w:color="FBE5D6" w:fill="FFFFFF"/>
            <w:vAlign w:val="center"/>
          </w:tcPr>
          <w:p w14:paraId="52267342" w14:textId="77777777" w:rsidR="00740E94" w:rsidRPr="00E67127" w:rsidRDefault="00740E94" w:rsidP="00740E94">
            <w:pPr>
              <w:jc w:val="center"/>
              <w:rPr>
                <w:rFonts w:eastAsia="Times New Roman"/>
                <w:b/>
                <w:bCs/>
                <w:color w:val="000000"/>
                <w:sz w:val="12"/>
                <w:szCs w:val="12"/>
              </w:rPr>
            </w:pPr>
          </w:p>
        </w:tc>
        <w:tc>
          <w:tcPr>
            <w:tcW w:w="118" w:type="pct"/>
            <w:shd w:val="clear" w:color="FBE5D6" w:fill="FFFFFF"/>
            <w:vAlign w:val="center"/>
          </w:tcPr>
          <w:p w14:paraId="28208C9C" w14:textId="77777777" w:rsidR="00740E94" w:rsidRPr="00E67127" w:rsidRDefault="00740E94" w:rsidP="00740E94">
            <w:pPr>
              <w:jc w:val="center"/>
              <w:rPr>
                <w:rFonts w:eastAsia="Times New Roman"/>
                <w:b/>
                <w:bCs/>
                <w:color w:val="000000"/>
                <w:sz w:val="12"/>
                <w:szCs w:val="12"/>
              </w:rPr>
            </w:pPr>
          </w:p>
        </w:tc>
        <w:tc>
          <w:tcPr>
            <w:tcW w:w="117" w:type="pct"/>
            <w:shd w:val="clear" w:color="F2F2F2" w:fill="DDEBF7"/>
            <w:vAlign w:val="center"/>
          </w:tcPr>
          <w:p w14:paraId="03BF0A27" w14:textId="77777777" w:rsidR="00740E94" w:rsidRPr="00CD4EAD" w:rsidRDefault="00740E94" w:rsidP="00740E94">
            <w:pPr>
              <w:jc w:val="center"/>
              <w:rPr>
                <w:rFonts w:eastAsia="Times New Roman"/>
                <w:b/>
                <w:bCs/>
                <w:color w:val="000000"/>
                <w:sz w:val="12"/>
                <w:szCs w:val="12"/>
              </w:rPr>
            </w:pPr>
          </w:p>
        </w:tc>
        <w:tc>
          <w:tcPr>
            <w:tcW w:w="117" w:type="pct"/>
            <w:shd w:val="clear" w:color="F2F2F2" w:fill="DDEBF7"/>
            <w:vAlign w:val="center"/>
          </w:tcPr>
          <w:p w14:paraId="52F5269A" w14:textId="27C5DC92" w:rsidR="00740E94" w:rsidRPr="00E67127" w:rsidRDefault="00740E94" w:rsidP="00740E94">
            <w:pPr>
              <w:jc w:val="center"/>
              <w:rPr>
                <w:rFonts w:eastAsia="Times New Roman"/>
                <w:b/>
                <w:bCs/>
                <w:color w:val="000000"/>
                <w:sz w:val="12"/>
                <w:szCs w:val="12"/>
              </w:rPr>
            </w:pPr>
            <w:r w:rsidRPr="00E67127">
              <w:rPr>
                <w:rFonts w:eastAsia="Times New Roman"/>
                <w:b/>
                <w:bCs/>
                <w:color w:val="000000"/>
                <w:sz w:val="12"/>
                <w:szCs w:val="12"/>
              </w:rPr>
              <w:t>X</w:t>
            </w:r>
          </w:p>
        </w:tc>
        <w:tc>
          <w:tcPr>
            <w:tcW w:w="124" w:type="pct"/>
            <w:shd w:val="clear" w:color="F2F2F2" w:fill="DDEBF7"/>
            <w:vAlign w:val="center"/>
          </w:tcPr>
          <w:p w14:paraId="21D6B0C6" w14:textId="77777777" w:rsidR="00740E94" w:rsidRPr="00E67127" w:rsidRDefault="00740E94" w:rsidP="00740E94">
            <w:pPr>
              <w:jc w:val="center"/>
              <w:rPr>
                <w:rFonts w:eastAsia="Times New Roman"/>
                <w:b/>
                <w:bCs/>
                <w:color w:val="000000"/>
                <w:sz w:val="12"/>
                <w:szCs w:val="12"/>
              </w:rPr>
            </w:pPr>
          </w:p>
        </w:tc>
        <w:tc>
          <w:tcPr>
            <w:tcW w:w="126" w:type="pct"/>
            <w:shd w:val="clear" w:color="F2F2F2" w:fill="DDEBF7"/>
            <w:vAlign w:val="center"/>
          </w:tcPr>
          <w:p w14:paraId="444852B4" w14:textId="77777777" w:rsidR="00740E94" w:rsidRPr="00E67127" w:rsidRDefault="00740E94" w:rsidP="00740E94">
            <w:pPr>
              <w:jc w:val="center"/>
              <w:rPr>
                <w:rFonts w:eastAsia="Times New Roman"/>
                <w:b/>
                <w:bCs/>
                <w:color w:val="000000"/>
                <w:sz w:val="12"/>
                <w:szCs w:val="12"/>
              </w:rPr>
            </w:pPr>
          </w:p>
        </w:tc>
        <w:tc>
          <w:tcPr>
            <w:tcW w:w="124" w:type="pct"/>
            <w:shd w:val="clear" w:color="DAE3F3" w:fill="FFFFFF"/>
            <w:vAlign w:val="center"/>
          </w:tcPr>
          <w:p w14:paraId="259994C4" w14:textId="77777777" w:rsidR="00740E94" w:rsidRPr="00E67127" w:rsidRDefault="00740E94" w:rsidP="00740E94">
            <w:pPr>
              <w:jc w:val="center"/>
              <w:rPr>
                <w:rFonts w:eastAsia="Times New Roman"/>
                <w:b/>
                <w:bCs/>
                <w:color w:val="000000"/>
                <w:sz w:val="12"/>
                <w:szCs w:val="12"/>
              </w:rPr>
            </w:pPr>
          </w:p>
        </w:tc>
        <w:tc>
          <w:tcPr>
            <w:tcW w:w="124" w:type="pct"/>
            <w:shd w:val="clear" w:color="DAE3F3" w:fill="FFFFFF"/>
            <w:vAlign w:val="center"/>
          </w:tcPr>
          <w:p w14:paraId="0FECE0B9" w14:textId="6CAB8EC0" w:rsidR="00740E94" w:rsidRPr="00E67127" w:rsidRDefault="00740E94" w:rsidP="00740E94">
            <w:pPr>
              <w:jc w:val="center"/>
              <w:rPr>
                <w:rFonts w:eastAsia="Times New Roman"/>
                <w:b/>
                <w:bCs/>
                <w:color w:val="000000"/>
                <w:sz w:val="12"/>
                <w:szCs w:val="12"/>
              </w:rPr>
            </w:pPr>
            <w:r w:rsidRPr="00E67127">
              <w:rPr>
                <w:rFonts w:eastAsia="Times New Roman"/>
                <w:b/>
                <w:bCs/>
                <w:color w:val="000000"/>
                <w:sz w:val="12"/>
                <w:szCs w:val="12"/>
              </w:rPr>
              <w:t>X</w:t>
            </w:r>
          </w:p>
        </w:tc>
        <w:tc>
          <w:tcPr>
            <w:tcW w:w="124" w:type="pct"/>
            <w:shd w:val="clear" w:color="DAE3F3" w:fill="FFFFFF"/>
            <w:vAlign w:val="center"/>
          </w:tcPr>
          <w:p w14:paraId="0D75D18E" w14:textId="77777777" w:rsidR="00740E94" w:rsidRPr="00E67127" w:rsidRDefault="00740E94" w:rsidP="00740E94">
            <w:pPr>
              <w:jc w:val="center"/>
              <w:rPr>
                <w:rFonts w:eastAsia="Times New Roman"/>
                <w:b/>
                <w:bCs/>
                <w:color w:val="000000"/>
                <w:sz w:val="12"/>
                <w:szCs w:val="12"/>
              </w:rPr>
            </w:pPr>
          </w:p>
        </w:tc>
        <w:tc>
          <w:tcPr>
            <w:tcW w:w="126" w:type="pct"/>
            <w:shd w:val="clear" w:color="DAE3F3" w:fill="FFFFFF"/>
            <w:vAlign w:val="center"/>
          </w:tcPr>
          <w:p w14:paraId="7BF4FED6" w14:textId="77777777" w:rsidR="00740E94" w:rsidRPr="00E67127" w:rsidRDefault="00740E94" w:rsidP="00740E94">
            <w:pPr>
              <w:jc w:val="center"/>
              <w:rPr>
                <w:rFonts w:eastAsia="Times New Roman"/>
                <w:b/>
                <w:bCs/>
                <w:color w:val="000000"/>
                <w:sz w:val="12"/>
                <w:szCs w:val="12"/>
              </w:rPr>
            </w:pPr>
          </w:p>
        </w:tc>
        <w:tc>
          <w:tcPr>
            <w:tcW w:w="124" w:type="pct"/>
            <w:shd w:val="clear" w:color="FBE5D6" w:fill="DDEBF7"/>
            <w:vAlign w:val="center"/>
          </w:tcPr>
          <w:p w14:paraId="00E1582C" w14:textId="77777777" w:rsidR="00740E94" w:rsidRPr="00E67127" w:rsidRDefault="00740E94" w:rsidP="00740E94">
            <w:pPr>
              <w:jc w:val="center"/>
              <w:rPr>
                <w:rFonts w:eastAsia="Times New Roman"/>
                <w:b/>
                <w:bCs/>
                <w:color w:val="000000"/>
                <w:sz w:val="12"/>
                <w:szCs w:val="12"/>
              </w:rPr>
            </w:pPr>
          </w:p>
        </w:tc>
        <w:tc>
          <w:tcPr>
            <w:tcW w:w="124" w:type="pct"/>
            <w:shd w:val="clear" w:color="FBE5D6" w:fill="DDEBF7"/>
            <w:vAlign w:val="center"/>
          </w:tcPr>
          <w:p w14:paraId="60005059" w14:textId="0C90410E" w:rsidR="00740E94" w:rsidRPr="00E67127" w:rsidRDefault="00740E94" w:rsidP="00740E94">
            <w:pPr>
              <w:jc w:val="center"/>
              <w:rPr>
                <w:rFonts w:eastAsia="Times New Roman"/>
                <w:b/>
                <w:bCs/>
                <w:color w:val="000000"/>
                <w:sz w:val="12"/>
                <w:szCs w:val="12"/>
              </w:rPr>
            </w:pPr>
            <w:r w:rsidRPr="00E67127">
              <w:rPr>
                <w:rFonts w:eastAsia="Times New Roman"/>
                <w:b/>
                <w:bCs/>
                <w:color w:val="000000"/>
                <w:sz w:val="12"/>
                <w:szCs w:val="12"/>
              </w:rPr>
              <w:t>X</w:t>
            </w:r>
          </w:p>
        </w:tc>
        <w:tc>
          <w:tcPr>
            <w:tcW w:w="124" w:type="pct"/>
            <w:shd w:val="clear" w:color="FBE5D6" w:fill="DDEBF7"/>
            <w:vAlign w:val="center"/>
          </w:tcPr>
          <w:p w14:paraId="0717414D" w14:textId="77777777" w:rsidR="00740E94" w:rsidRPr="00CD4EAD" w:rsidRDefault="00740E94" w:rsidP="00740E94">
            <w:pPr>
              <w:jc w:val="center"/>
              <w:rPr>
                <w:rFonts w:eastAsia="Times New Roman"/>
                <w:b/>
                <w:bCs/>
                <w:color w:val="000000"/>
                <w:sz w:val="12"/>
                <w:szCs w:val="12"/>
              </w:rPr>
            </w:pPr>
          </w:p>
        </w:tc>
        <w:tc>
          <w:tcPr>
            <w:tcW w:w="123" w:type="pct"/>
            <w:shd w:val="clear" w:color="FBE5D6" w:fill="DDEBF7"/>
            <w:vAlign w:val="center"/>
          </w:tcPr>
          <w:p w14:paraId="2230D32F" w14:textId="77777777" w:rsidR="00740E94" w:rsidRPr="00E67127" w:rsidRDefault="00740E94" w:rsidP="00740E94">
            <w:pPr>
              <w:jc w:val="center"/>
              <w:rPr>
                <w:rFonts w:eastAsia="Times New Roman"/>
                <w:b/>
                <w:bCs/>
                <w:color w:val="000000"/>
                <w:sz w:val="12"/>
                <w:szCs w:val="12"/>
              </w:rPr>
            </w:pPr>
          </w:p>
        </w:tc>
      </w:tr>
      <w:tr w:rsidR="00740E94" w:rsidRPr="00CD4EAD" w14:paraId="030FC79B" w14:textId="77777777" w:rsidTr="001E598A">
        <w:trPr>
          <w:trHeight w:val="20"/>
        </w:trPr>
        <w:tc>
          <w:tcPr>
            <w:tcW w:w="663" w:type="pct"/>
            <w:vMerge/>
            <w:shd w:val="clear" w:color="000000" w:fill="FFFFFF"/>
            <w:vAlign w:val="center"/>
          </w:tcPr>
          <w:p w14:paraId="47880CFE" w14:textId="77777777" w:rsidR="00740E94" w:rsidRPr="00CD4EAD" w:rsidRDefault="00740E94" w:rsidP="00740E94">
            <w:pPr>
              <w:rPr>
                <w:rFonts w:eastAsia="Times New Roman"/>
                <w:b/>
                <w:bCs/>
                <w:color w:val="000000"/>
                <w:sz w:val="12"/>
                <w:szCs w:val="12"/>
              </w:rPr>
            </w:pPr>
          </w:p>
        </w:tc>
        <w:tc>
          <w:tcPr>
            <w:tcW w:w="699" w:type="pct"/>
            <w:shd w:val="clear" w:color="000000" w:fill="FFFFFF"/>
            <w:vAlign w:val="center"/>
          </w:tcPr>
          <w:p w14:paraId="6F49B608" w14:textId="151C8F61" w:rsidR="00FE5EAC" w:rsidRPr="00673681" w:rsidRDefault="00FE5EAC" w:rsidP="00FE5EAC">
            <w:pPr>
              <w:rPr>
                <w:color w:val="000000"/>
                <w:sz w:val="12"/>
                <w:szCs w:val="12"/>
              </w:rPr>
            </w:pPr>
            <w:r w:rsidRPr="00CE6D89">
              <w:rPr>
                <w:color w:val="000000"/>
                <w:sz w:val="12"/>
                <w:szCs w:val="12"/>
              </w:rPr>
              <w:t xml:space="preserve">Coordinar con la empresa contratista la ejecución de los mantenimientos preventivos y correctivos </w:t>
            </w:r>
            <w:r>
              <w:rPr>
                <w:color w:val="000000"/>
                <w:sz w:val="12"/>
                <w:szCs w:val="12"/>
              </w:rPr>
              <w:t>de</w:t>
            </w:r>
          </w:p>
          <w:p w14:paraId="49674EBB" w14:textId="61C4E027" w:rsidR="00740E94" w:rsidRPr="00673681" w:rsidRDefault="00740E94" w:rsidP="00740E94">
            <w:pPr>
              <w:rPr>
                <w:color w:val="000000"/>
                <w:sz w:val="12"/>
                <w:szCs w:val="12"/>
              </w:rPr>
            </w:pPr>
            <w:r w:rsidRPr="00673681">
              <w:rPr>
                <w:color w:val="000000"/>
                <w:sz w:val="12"/>
                <w:szCs w:val="12"/>
              </w:rPr>
              <w:t>los mobiliarios de archivo.</w:t>
            </w:r>
          </w:p>
        </w:tc>
        <w:tc>
          <w:tcPr>
            <w:tcW w:w="589" w:type="pct"/>
            <w:shd w:val="clear" w:color="000000" w:fill="FFFFFF"/>
            <w:vAlign w:val="center"/>
          </w:tcPr>
          <w:p w14:paraId="1B442956" w14:textId="22161D4C" w:rsidR="00740E94" w:rsidRPr="00384D57" w:rsidRDefault="0047737C" w:rsidP="00740E94">
            <w:pPr>
              <w:rPr>
                <w:color w:val="000000"/>
                <w:sz w:val="12"/>
                <w:szCs w:val="12"/>
              </w:rPr>
            </w:pPr>
            <w:r>
              <w:rPr>
                <w:color w:val="000000"/>
                <w:sz w:val="12"/>
                <w:szCs w:val="12"/>
              </w:rPr>
              <w:t>E</w:t>
            </w:r>
            <w:r w:rsidRPr="0047737C">
              <w:rPr>
                <w:color w:val="000000"/>
                <w:sz w:val="12"/>
                <w:szCs w:val="12"/>
              </w:rPr>
              <w:t>jecución de mantenimientos preventivos y correctivos del mobiliario</w:t>
            </w:r>
          </w:p>
        </w:tc>
        <w:tc>
          <w:tcPr>
            <w:tcW w:w="611" w:type="pct"/>
            <w:shd w:val="clear" w:color="000000" w:fill="FFFFFF"/>
            <w:vAlign w:val="center"/>
          </w:tcPr>
          <w:p w14:paraId="545CCA24" w14:textId="33E1D229" w:rsidR="00FE5EAC" w:rsidRDefault="00FE5EAC" w:rsidP="00740E94">
            <w:pPr>
              <w:rPr>
                <w:rFonts w:eastAsia="Times New Roman"/>
                <w:color w:val="000000"/>
                <w:sz w:val="12"/>
                <w:szCs w:val="12"/>
              </w:rPr>
            </w:pPr>
            <w:r>
              <w:rPr>
                <w:rFonts w:eastAsia="Times New Roman"/>
                <w:color w:val="000000"/>
                <w:sz w:val="12"/>
                <w:szCs w:val="12"/>
              </w:rPr>
              <w:t>Supervisor del contrato</w:t>
            </w:r>
          </w:p>
          <w:p w14:paraId="1896F957" w14:textId="77777777" w:rsidR="00FE5EAC" w:rsidRDefault="00FE5EAC" w:rsidP="00740E94">
            <w:pPr>
              <w:rPr>
                <w:rFonts w:eastAsia="Times New Roman"/>
                <w:color w:val="000000"/>
                <w:sz w:val="12"/>
                <w:szCs w:val="12"/>
              </w:rPr>
            </w:pPr>
          </w:p>
          <w:p w14:paraId="20F29412" w14:textId="06C3977B" w:rsidR="00740E94" w:rsidRPr="00CD4EAD" w:rsidRDefault="00FE5EAC" w:rsidP="00740E94">
            <w:pPr>
              <w:rPr>
                <w:rFonts w:eastAsia="Times New Roman"/>
                <w:color w:val="000000"/>
                <w:sz w:val="12"/>
                <w:szCs w:val="12"/>
              </w:rPr>
            </w:pPr>
            <w:r>
              <w:rPr>
                <w:rFonts w:eastAsia="Times New Roman"/>
                <w:color w:val="000000"/>
                <w:sz w:val="12"/>
                <w:szCs w:val="12"/>
              </w:rPr>
              <w:t>Contratista</w:t>
            </w:r>
          </w:p>
        </w:tc>
        <w:tc>
          <w:tcPr>
            <w:tcW w:w="103" w:type="pct"/>
            <w:shd w:val="clear" w:color="FFF2CC" w:fill="DDEBF7"/>
            <w:vAlign w:val="center"/>
          </w:tcPr>
          <w:p w14:paraId="1527497D" w14:textId="77777777" w:rsidR="00740E94" w:rsidRPr="00E67127" w:rsidRDefault="00740E94" w:rsidP="00740E94">
            <w:pPr>
              <w:jc w:val="center"/>
              <w:rPr>
                <w:rFonts w:eastAsia="Times New Roman"/>
                <w:b/>
                <w:bCs/>
                <w:color w:val="000000"/>
                <w:sz w:val="12"/>
                <w:szCs w:val="12"/>
              </w:rPr>
            </w:pPr>
          </w:p>
        </w:tc>
        <w:tc>
          <w:tcPr>
            <w:tcW w:w="125" w:type="pct"/>
            <w:shd w:val="clear" w:color="FFF2CC" w:fill="DDEBF7"/>
            <w:vAlign w:val="center"/>
          </w:tcPr>
          <w:p w14:paraId="1F3AF6CF" w14:textId="77777777" w:rsidR="00740E94" w:rsidRPr="00E67127" w:rsidRDefault="00740E94" w:rsidP="00740E94">
            <w:pPr>
              <w:jc w:val="center"/>
              <w:rPr>
                <w:rFonts w:eastAsia="Times New Roman"/>
                <w:b/>
                <w:bCs/>
                <w:color w:val="000000"/>
                <w:sz w:val="12"/>
                <w:szCs w:val="12"/>
              </w:rPr>
            </w:pPr>
          </w:p>
        </w:tc>
        <w:tc>
          <w:tcPr>
            <w:tcW w:w="124" w:type="pct"/>
            <w:shd w:val="clear" w:color="FFF2CC" w:fill="DDEBF7"/>
            <w:vAlign w:val="center"/>
          </w:tcPr>
          <w:p w14:paraId="341B3818" w14:textId="77777777" w:rsidR="00740E94" w:rsidRPr="00E67127" w:rsidRDefault="00740E94" w:rsidP="00740E94">
            <w:pPr>
              <w:jc w:val="center"/>
              <w:rPr>
                <w:rFonts w:eastAsia="Times New Roman"/>
                <w:b/>
                <w:bCs/>
                <w:color w:val="000000"/>
                <w:sz w:val="12"/>
                <w:szCs w:val="12"/>
              </w:rPr>
            </w:pPr>
          </w:p>
        </w:tc>
        <w:tc>
          <w:tcPr>
            <w:tcW w:w="126" w:type="pct"/>
            <w:shd w:val="clear" w:color="FFF2CC" w:fill="DDEBF7"/>
            <w:vAlign w:val="center"/>
          </w:tcPr>
          <w:p w14:paraId="1343C2D8" w14:textId="77777777" w:rsidR="00740E94" w:rsidRPr="00E67127" w:rsidRDefault="00740E94" w:rsidP="00740E94">
            <w:pPr>
              <w:jc w:val="center"/>
              <w:rPr>
                <w:rFonts w:eastAsia="Times New Roman"/>
                <w:b/>
                <w:bCs/>
                <w:color w:val="000000"/>
                <w:sz w:val="12"/>
                <w:szCs w:val="12"/>
              </w:rPr>
            </w:pPr>
          </w:p>
        </w:tc>
        <w:tc>
          <w:tcPr>
            <w:tcW w:w="124" w:type="pct"/>
            <w:shd w:val="clear" w:color="FBE5D6" w:fill="FFFFFF"/>
            <w:vAlign w:val="center"/>
          </w:tcPr>
          <w:p w14:paraId="29968EF1" w14:textId="77777777" w:rsidR="00740E94" w:rsidRPr="00CD4EAD" w:rsidRDefault="00740E94" w:rsidP="00740E94">
            <w:pPr>
              <w:jc w:val="center"/>
              <w:rPr>
                <w:rFonts w:eastAsia="Times New Roman"/>
                <w:b/>
                <w:bCs/>
                <w:color w:val="000000"/>
                <w:sz w:val="12"/>
                <w:szCs w:val="12"/>
              </w:rPr>
            </w:pPr>
          </w:p>
        </w:tc>
        <w:tc>
          <w:tcPr>
            <w:tcW w:w="124" w:type="pct"/>
            <w:shd w:val="clear" w:color="FBE5D6" w:fill="FFFFFF"/>
            <w:vAlign w:val="center"/>
          </w:tcPr>
          <w:p w14:paraId="0FF68F6B" w14:textId="7C9D9529" w:rsidR="00740E94" w:rsidRPr="00E67127" w:rsidRDefault="00740E94" w:rsidP="00740E94">
            <w:pPr>
              <w:jc w:val="center"/>
              <w:rPr>
                <w:rFonts w:eastAsia="Times New Roman"/>
                <w:b/>
                <w:bCs/>
                <w:color w:val="000000"/>
                <w:sz w:val="12"/>
                <w:szCs w:val="12"/>
              </w:rPr>
            </w:pPr>
            <w:r>
              <w:rPr>
                <w:rFonts w:eastAsia="Times New Roman"/>
                <w:b/>
                <w:bCs/>
                <w:color w:val="000000"/>
                <w:sz w:val="12"/>
                <w:szCs w:val="12"/>
              </w:rPr>
              <w:t>X</w:t>
            </w:r>
          </w:p>
        </w:tc>
        <w:tc>
          <w:tcPr>
            <w:tcW w:w="117" w:type="pct"/>
            <w:shd w:val="clear" w:color="FBE5D6" w:fill="FFFFFF"/>
            <w:vAlign w:val="center"/>
          </w:tcPr>
          <w:p w14:paraId="00E8A383" w14:textId="37EB1715" w:rsidR="00740E94" w:rsidRPr="00E67127" w:rsidRDefault="00740E94" w:rsidP="00740E94">
            <w:pPr>
              <w:jc w:val="center"/>
              <w:rPr>
                <w:rFonts w:eastAsia="Times New Roman"/>
                <w:b/>
                <w:bCs/>
                <w:color w:val="000000"/>
                <w:sz w:val="12"/>
                <w:szCs w:val="12"/>
              </w:rPr>
            </w:pPr>
            <w:r w:rsidRPr="00E67127">
              <w:rPr>
                <w:rFonts w:eastAsia="Times New Roman"/>
                <w:b/>
                <w:bCs/>
                <w:color w:val="000000"/>
                <w:sz w:val="12"/>
                <w:szCs w:val="12"/>
              </w:rPr>
              <w:t>X</w:t>
            </w:r>
          </w:p>
        </w:tc>
        <w:tc>
          <w:tcPr>
            <w:tcW w:w="118" w:type="pct"/>
            <w:shd w:val="clear" w:color="FBE5D6" w:fill="FFFFFF"/>
            <w:vAlign w:val="center"/>
          </w:tcPr>
          <w:p w14:paraId="77D58F6F" w14:textId="77777777" w:rsidR="00740E94" w:rsidRPr="00E67127" w:rsidRDefault="00740E94" w:rsidP="00740E94">
            <w:pPr>
              <w:jc w:val="center"/>
              <w:rPr>
                <w:rFonts w:eastAsia="Times New Roman"/>
                <w:b/>
                <w:bCs/>
                <w:color w:val="000000"/>
                <w:sz w:val="12"/>
                <w:szCs w:val="12"/>
              </w:rPr>
            </w:pPr>
          </w:p>
        </w:tc>
        <w:tc>
          <w:tcPr>
            <w:tcW w:w="117" w:type="pct"/>
            <w:shd w:val="clear" w:color="F2F2F2" w:fill="DDEBF7"/>
            <w:vAlign w:val="center"/>
          </w:tcPr>
          <w:p w14:paraId="56EC9407" w14:textId="77777777" w:rsidR="00740E94" w:rsidRPr="00CD4EAD" w:rsidRDefault="00740E94" w:rsidP="00740E94">
            <w:pPr>
              <w:jc w:val="center"/>
              <w:rPr>
                <w:rFonts w:eastAsia="Times New Roman"/>
                <w:b/>
                <w:bCs/>
                <w:color w:val="000000"/>
                <w:sz w:val="12"/>
                <w:szCs w:val="12"/>
              </w:rPr>
            </w:pPr>
          </w:p>
        </w:tc>
        <w:tc>
          <w:tcPr>
            <w:tcW w:w="117" w:type="pct"/>
            <w:shd w:val="clear" w:color="F2F2F2" w:fill="DDEBF7"/>
            <w:vAlign w:val="center"/>
          </w:tcPr>
          <w:p w14:paraId="4CF7BBEA" w14:textId="44703AA2" w:rsidR="00740E94" w:rsidRPr="00E67127" w:rsidRDefault="00740E94" w:rsidP="00740E94">
            <w:pPr>
              <w:jc w:val="center"/>
              <w:rPr>
                <w:rFonts w:eastAsia="Times New Roman"/>
                <w:b/>
                <w:bCs/>
                <w:color w:val="000000"/>
                <w:sz w:val="12"/>
                <w:szCs w:val="12"/>
              </w:rPr>
            </w:pPr>
            <w:r>
              <w:rPr>
                <w:rFonts w:eastAsia="Times New Roman"/>
                <w:b/>
                <w:bCs/>
                <w:color w:val="000000"/>
                <w:sz w:val="12"/>
                <w:szCs w:val="12"/>
              </w:rPr>
              <w:t>X</w:t>
            </w:r>
          </w:p>
        </w:tc>
        <w:tc>
          <w:tcPr>
            <w:tcW w:w="124" w:type="pct"/>
            <w:shd w:val="clear" w:color="F2F2F2" w:fill="DDEBF7"/>
            <w:vAlign w:val="center"/>
          </w:tcPr>
          <w:p w14:paraId="56F0E503" w14:textId="50E15C57" w:rsidR="00740E94" w:rsidRPr="00E67127" w:rsidRDefault="00740E94" w:rsidP="00740E94">
            <w:pPr>
              <w:jc w:val="center"/>
              <w:rPr>
                <w:rFonts w:eastAsia="Times New Roman"/>
                <w:b/>
                <w:bCs/>
                <w:color w:val="000000"/>
                <w:sz w:val="12"/>
                <w:szCs w:val="12"/>
              </w:rPr>
            </w:pPr>
            <w:r w:rsidRPr="00E67127">
              <w:rPr>
                <w:rFonts w:eastAsia="Times New Roman"/>
                <w:b/>
                <w:bCs/>
                <w:color w:val="000000"/>
                <w:sz w:val="12"/>
                <w:szCs w:val="12"/>
              </w:rPr>
              <w:t>X</w:t>
            </w:r>
          </w:p>
        </w:tc>
        <w:tc>
          <w:tcPr>
            <w:tcW w:w="126" w:type="pct"/>
            <w:shd w:val="clear" w:color="F2F2F2" w:fill="DDEBF7"/>
            <w:vAlign w:val="center"/>
          </w:tcPr>
          <w:p w14:paraId="728E783B" w14:textId="77777777" w:rsidR="00740E94" w:rsidRPr="00E67127" w:rsidRDefault="00740E94" w:rsidP="00740E94">
            <w:pPr>
              <w:jc w:val="center"/>
              <w:rPr>
                <w:rFonts w:eastAsia="Times New Roman"/>
                <w:b/>
                <w:bCs/>
                <w:color w:val="000000"/>
                <w:sz w:val="12"/>
                <w:szCs w:val="12"/>
              </w:rPr>
            </w:pPr>
          </w:p>
        </w:tc>
        <w:tc>
          <w:tcPr>
            <w:tcW w:w="124" w:type="pct"/>
            <w:shd w:val="clear" w:color="DAE3F3" w:fill="FFFFFF"/>
            <w:vAlign w:val="center"/>
          </w:tcPr>
          <w:p w14:paraId="5EA76EF6" w14:textId="77777777" w:rsidR="00740E94" w:rsidRPr="00E67127" w:rsidRDefault="00740E94" w:rsidP="00740E94">
            <w:pPr>
              <w:jc w:val="center"/>
              <w:rPr>
                <w:rFonts w:eastAsia="Times New Roman"/>
                <w:b/>
                <w:bCs/>
                <w:color w:val="000000"/>
                <w:sz w:val="12"/>
                <w:szCs w:val="12"/>
              </w:rPr>
            </w:pPr>
          </w:p>
        </w:tc>
        <w:tc>
          <w:tcPr>
            <w:tcW w:w="124" w:type="pct"/>
            <w:shd w:val="clear" w:color="DAE3F3" w:fill="FFFFFF"/>
            <w:vAlign w:val="center"/>
          </w:tcPr>
          <w:p w14:paraId="5858B333" w14:textId="208632B1" w:rsidR="00740E94" w:rsidRPr="00E67127" w:rsidRDefault="00740E94" w:rsidP="00740E94">
            <w:pPr>
              <w:jc w:val="center"/>
              <w:rPr>
                <w:rFonts w:eastAsia="Times New Roman"/>
                <w:b/>
                <w:bCs/>
                <w:color w:val="000000"/>
                <w:sz w:val="12"/>
                <w:szCs w:val="12"/>
              </w:rPr>
            </w:pPr>
            <w:r>
              <w:rPr>
                <w:rFonts w:eastAsia="Times New Roman"/>
                <w:b/>
                <w:bCs/>
                <w:color w:val="000000"/>
                <w:sz w:val="12"/>
                <w:szCs w:val="12"/>
              </w:rPr>
              <w:t>X</w:t>
            </w:r>
          </w:p>
        </w:tc>
        <w:tc>
          <w:tcPr>
            <w:tcW w:w="124" w:type="pct"/>
            <w:shd w:val="clear" w:color="DAE3F3" w:fill="FFFFFF"/>
            <w:vAlign w:val="center"/>
          </w:tcPr>
          <w:p w14:paraId="5DDF9194" w14:textId="70A05C08" w:rsidR="00740E94" w:rsidRPr="00E67127" w:rsidRDefault="00740E94" w:rsidP="00740E94">
            <w:pPr>
              <w:jc w:val="center"/>
              <w:rPr>
                <w:rFonts w:eastAsia="Times New Roman"/>
                <w:b/>
                <w:bCs/>
                <w:color w:val="000000"/>
                <w:sz w:val="12"/>
                <w:szCs w:val="12"/>
              </w:rPr>
            </w:pPr>
            <w:r w:rsidRPr="00E67127">
              <w:rPr>
                <w:rFonts w:eastAsia="Times New Roman"/>
                <w:b/>
                <w:bCs/>
                <w:color w:val="000000"/>
                <w:sz w:val="12"/>
                <w:szCs w:val="12"/>
              </w:rPr>
              <w:t>X</w:t>
            </w:r>
          </w:p>
        </w:tc>
        <w:tc>
          <w:tcPr>
            <w:tcW w:w="126" w:type="pct"/>
            <w:shd w:val="clear" w:color="DAE3F3" w:fill="FFFFFF"/>
            <w:vAlign w:val="center"/>
          </w:tcPr>
          <w:p w14:paraId="64E0C3BD" w14:textId="77777777" w:rsidR="00740E94" w:rsidRPr="00E67127" w:rsidRDefault="00740E94" w:rsidP="00740E94">
            <w:pPr>
              <w:jc w:val="center"/>
              <w:rPr>
                <w:rFonts w:eastAsia="Times New Roman"/>
                <w:b/>
                <w:bCs/>
                <w:color w:val="000000"/>
                <w:sz w:val="12"/>
                <w:szCs w:val="12"/>
              </w:rPr>
            </w:pPr>
          </w:p>
        </w:tc>
        <w:tc>
          <w:tcPr>
            <w:tcW w:w="124" w:type="pct"/>
            <w:shd w:val="clear" w:color="FBE5D6" w:fill="DDEBF7"/>
            <w:vAlign w:val="center"/>
          </w:tcPr>
          <w:p w14:paraId="1DC215DC" w14:textId="77777777" w:rsidR="00740E94" w:rsidRPr="00E67127" w:rsidRDefault="00740E94" w:rsidP="00740E94">
            <w:pPr>
              <w:jc w:val="center"/>
              <w:rPr>
                <w:rFonts w:eastAsia="Times New Roman"/>
                <w:b/>
                <w:bCs/>
                <w:color w:val="000000"/>
                <w:sz w:val="12"/>
                <w:szCs w:val="12"/>
              </w:rPr>
            </w:pPr>
          </w:p>
        </w:tc>
        <w:tc>
          <w:tcPr>
            <w:tcW w:w="124" w:type="pct"/>
            <w:shd w:val="clear" w:color="FBE5D6" w:fill="DDEBF7"/>
            <w:vAlign w:val="center"/>
          </w:tcPr>
          <w:p w14:paraId="39CD577D" w14:textId="575381F9" w:rsidR="00740E94" w:rsidRPr="00E67127" w:rsidRDefault="00740E94" w:rsidP="00740E94">
            <w:pPr>
              <w:jc w:val="center"/>
              <w:rPr>
                <w:rFonts w:eastAsia="Times New Roman"/>
                <w:b/>
                <w:bCs/>
                <w:color w:val="000000"/>
                <w:sz w:val="12"/>
                <w:szCs w:val="12"/>
              </w:rPr>
            </w:pPr>
            <w:r>
              <w:rPr>
                <w:rFonts w:eastAsia="Times New Roman"/>
                <w:b/>
                <w:bCs/>
                <w:color w:val="000000"/>
                <w:sz w:val="12"/>
                <w:szCs w:val="12"/>
              </w:rPr>
              <w:t>X</w:t>
            </w:r>
          </w:p>
        </w:tc>
        <w:tc>
          <w:tcPr>
            <w:tcW w:w="124" w:type="pct"/>
            <w:shd w:val="clear" w:color="FBE5D6" w:fill="DDEBF7"/>
            <w:vAlign w:val="center"/>
          </w:tcPr>
          <w:p w14:paraId="15A22397" w14:textId="52F7845C" w:rsidR="00740E94" w:rsidRPr="00CD4EAD" w:rsidRDefault="00740E94" w:rsidP="00740E94">
            <w:pPr>
              <w:jc w:val="center"/>
              <w:rPr>
                <w:rFonts w:eastAsia="Times New Roman"/>
                <w:b/>
                <w:bCs/>
                <w:color w:val="000000"/>
                <w:sz w:val="12"/>
                <w:szCs w:val="12"/>
              </w:rPr>
            </w:pPr>
            <w:r w:rsidRPr="00E67127">
              <w:rPr>
                <w:rFonts w:eastAsia="Times New Roman"/>
                <w:b/>
                <w:bCs/>
                <w:color w:val="000000"/>
                <w:sz w:val="12"/>
                <w:szCs w:val="12"/>
              </w:rPr>
              <w:t>X</w:t>
            </w:r>
          </w:p>
        </w:tc>
        <w:tc>
          <w:tcPr>
            <w:tcW w:w="123" w:type="pct"/>
            <w:shd w:val="clear" w:color="FBE5D6" w:fill="DDEBF7"/>
            <w:vAlign w:val="center"/>
          </w:tcPr>
          <w:p w14:paraId="083C0EC8" w14:textId="77777777" w:rsidR="00740E94" w:rsidRPr="00E67127" w:rsidRDefault="00740E94" w:rsidP="00740E94">
            <w:pPr>
              <w:jc w:val="center"/>
              <w:rPr>
                <w:rFonts w:eastAsia="Times New Roman"/>
                <w:b/>
                <w:bCs/>
                <w:color w:val="000000"/>
                <w:sz w:val="12"/>
                <w:szCs w:val="12"/>
              </w:rPr>
            </w:pPr>
          </w:p>
        </w:tc>
      </w:tr>
      <w:tr w:rsidR="00740E94" w:rsidRPr="00CD4EAD" w14:paraId="2DCA3BFC" w14:textId="77777777" w:rsidTr="001E598A">
        <w:trPr>
          <w:trHeight w:val="20"/>
        </w:trPr>
        <w:tc>
          <w:tcPr>
            <w:tcW w:w="663" w:type="pct"/>
            <w:vMerge/>
            <w:shd w:val="clear" w:color="000000" w:fill="FFFFFF"/>
            <w:vAlign w:val="center"/>
          </w:tcPr>
          <w:p w14:paraId="77B28885" w14:textId="77777777" w:rsidR="00740E94" w:rsidRPr="00CD4EAD" w:rsidRDefault="00740E94" w:rsidP="00740E94">
            <w:pPr>
              <w:rPr>
                <w:rFonts w:eastAsia="Times New Roman"/>
                <w:b/>
                <w:bCs/>
                <w:color w:val="000000"/>
                <w:sz w:val="12"/>
                <w:szCs w:val="12"/>
              </w:rPr>
            </w:pPr>
          </w:p>
        </w:tc>
        <w:tc>
          <w:tcPr>
            <w:tcW w:w="699" w:type="pct"/>
            <w:shd w:val="clear" w:color="000000" w:fill="FFFFFF"/>
            <w:vAlign w:val="center"/>
          </w:tcPr>
          <w:p w14:paraId="172C5B04" w14:textId="31004EBA" w:rsidR="00740E94" w:rsidRPr="00FD45F2" w:rsidRDefault="00740E94" w:rsidP="00740E94">
            <w:pPr>
              <w:rPr>
                <w:color w:val="000000"/>
                <w:sz w:val="12"/>
                <w:szCs w:val="12"/>
              </w:rPr>
            </w:pPr>
            <w:r w:rsidRPr="00673681">
              <w:rPr>
                <w:color w:val="000000"/>
                <w:sz w:val="12"/>
                <w:szCs w:val="12"/>
              </w:rPr>
              <w:t>Elaborar un formato para identificar los documentos que se encuentran almacenados en los mobiliarios de archivos de gestión y central</w:t>
            </w:r>
          </w:p>
        </w:tc>
        <w:tc>
          <w:tcPr>
            <w:tcW w:w="589" w:type="pct"/>
            <w:shd w:val="clear" w:color="000000" w:fill="FFFFFF"/>
            <w:vAlign w:val="center"/>
          </w:tcPr>
          <w:p w14:paraId="1BAC764E" w14:textId="5ECEBDF8" w:rsidR="00740E94" w:rsidRPr="00384D57" w:rsidRDefault="0047737C" w:rsidP="00740E94">
            <w:pPr>
              <w:rPr>
                <w:color w:val="000000"/>
                <w:sz w:val="12"/>
                <w:szCs w:val="12"/>
              </w:rPr>
            </w:pPr>
            <w:r w:rsidRPr="0047737C">
              <w:rPr>
                <w:color w:val="000000"/>
                <w:sz w:val="12"/>
                <w:szCs w:val="12"/>
              </w:rPr>
              <w:t xml:space="preserve">Formato de identificación de documentos </w:t>
            </w:r>
            <w:r>
              <w:rPr>
                <w:color w:val="000000"/>
                <w:sz w:val="12"/>
                <w:szCs w:val="12"/>
              </w:rPr>
              <w:t>de</w:t>
            </w:r>
            <w:r w:rsidRPr="0047737C">
              <w:rPr>
                <w:color w:val="000000"/>
                <w:sz w:val="12"/>
                <w:szCs w:val="12"/>
              </w:rPr>
              <w:t xml:space="preserve"> mobiliario de archivo</w:t>
            </w:r>
          </w:p>
        </w:tc>
        <w:tc>
          <w:tcPr>
            <w:tcW w:w="611" w:type="pct"/>
            <w:shd w:val="clear" w:color="000000" w:fill="FFFFFF"/>
            <w:vAlign w:val="center"/>
          </w:tcPr>
          <w:p w14:paraId="42435D9C" w14:textId="3B49F316" w:rsidR="00740E94" w:rsidRPr="00CD4EAD" w:rsidRDefault="00FE5EAC" w:rsidP="00FE5EAC">
            <w:pPr>
              <w:rPr>
                <w:rFonts w:eastAsia="Times New Roman"/>
                <w:color w:val="000000"/>
                <w:sz w:val="12"/>
                <w:szCs w:val="12"/>
              </w:rPr>
            </w:pPr>
            <w:r>
              <w:rPr>
                <w:rFonts w:eastAsia="Times New Roman"/>
                <w:color w:val="000000"/>
                <w:sz w:val="12"/>
                <w:szCs w:val="12"/>
              </w:rPr>
              <w:t>Subdirección de Bienes y Servicios</w:t>
            </w:r>
            <w:r w:rsidRPr="00CD4EAD">
              <w:rPr>
                <w:rFonts w:eastAsia="Times New Roman"/>
                <w:color w:val="000000"/>
                <w:sz w:val="12"/>
                <w:szCs w:val="12"/>
              </w:rPr>
              <w:t xml:space="preserve">  </w:t>
            </w:r>
          </w:p>
        </w:tc>
        <w:tc>
          <w:tcPr>
            <w:tcW w:w="103" w:type="pct"/>
            <w:shd w:val="clear" w:color="FFF2CC" w:fill="DDEBF7"/>
            <w:vAlign w:val="center"/>
          </w:tcPr>
          <w:p w14:paraId="2D6B0A42" w14:textId="77777777" w:rsidR="00740E94" w:rsidRPr="00E67127" w:rsidRDefault="00740E94" w:rsidP="00740E94">
            <w:pPr>
              <w:jc w:val="center"/>
              <w:rPr>
                <w:rFonts w:eastAsia="Times New Roman"/>
                <w:b/>
                <w:bCs/>
                <w:color w:val="000000"/>
                <w:sz w:val="12"/>
                <w:szCs w:val="12"/>
              </w:rPr>
            </w:pPr>
          </w:p>
        </w:tc>
        <w:tc>
          <w:tcPr>
            <w:tcW w:w="125" w:type="pct"/>
            <w:shd w:val="clear" w:color="FFF2CC" w:fill="DDEBF7"/>
            <w:vAlign w:val="center"/>
          </w:tcPr>
          <w:p w14:paraId="7E753E9E" w14:textId="77777777" w:rsidR="00740E94" w:rsidRPr="00E67127" w:rsidRDefault="00740E94" w:rsidP="00740E94">
            <w:pPr>
              <w:jc w:val="center"/>
              <w:rPr>
                <w:rFonts w:eastAsia="Times New Roman"/>
                <w:b/>
                <w:bCs/>
                <w:color w:val="000000"/>
                <w:sz w:val="12"/>
                <w:szCs w:val="12"/>
              </w:rPr>
            </w:pPr>
          </w:p>
        </w:tc>
        <w:tc>
          <w:tcPr>
            <w:tcW w:w="124" w:type="pct"/>
            <w:shd w:val="clear" w:color="FFF2CC" w:fill="DDEBF7"/>
            <w:vAlign w:val="center"/>
          </w:tcPr>
          <w:p w14:paraId="72F03FE3" w14:textId="77777777" w:rsidR="00740E94" w:rsidRPr="00E67127" w:rsidRDefault="00740E94" w:rsidP="00740E94">
            <w:pPr>
              <w:jc w:val="center"/>
              <w:rPr>
                <w:rFonts w:eastAsia="Times New Roman"/>
                <w:b/>
                <w:bCs/>
                <w:color w:val="000000"/>
                <w:sz w:val="12"/>
                <w:szCs w:val="12"/>
              </w:rPr>
            </w:pPr>
          </w:p>
        </w:tc>
        <w:tc>
          <w:tcPr>
            <w:tcW w:w="126" w:type="pct"/>
            <w:shd w:val="clear" w:color="FFF2CC" w:fill="DDEBF7"/>
            <w:vAlign w:val="center"/>
          </w:tcPr>
          <w:p w14:paraId="05CFD77D" w14:textId="77777777" w:rsidR="00740E94" w:rsidRPr="00E67127" w:rsidRDefault="00740E94" w:rsidP="00740E94">
            <w:pPr>
              <w:jc w:val="center"/>
              <w:rPr>
                <w:rFonts w:eastAsia="Times New Roman"/>
                <w:b/>
                <w:bCs/>
                <w:color w:val="000000"/>
                <w:sz w:val="12"/>
                <w:szCs w:val="12"/>
              </w:rPr>
            </w:pPr>
          </w:p>
        </w:tc>
        <w:tc>
          <w:tcPr>
            <w:tcW w:w="124" w:type="pct"/>
            <w:shd w:val="clear" w:color="FBE5D6" w:fill="FFFFFF"/>
            <w:vAlign w:val="center"/>
          </w:tcPr>
          <w:p w14:paraId="118A78CE" w14:textId="77777777" w:rsidR="00740E94" w:rsidRPr="00CD4EAD" w:rsidRDefault="00740E94" w:rsidP="00740E94">
            <w:pPr>
              <w:jc w:val="center"/>
              <w:rPr>
                <w:rFonts w:eastAsia="Times New Roman"/>
                <w:b/>
                <w:bCs/>
                <w:color w:val="000000"/>
                <w:sz w:val="12"/>
                <w:szCs w:val="12"/>
              </w:rPr>
            </w:pPr>
          </w:p>
        </w:tc>
        <w:tc>
          <w:tcPr>
            <w:tcW w:w="124" w:type="pct"/>
            <w:shd w:val="clear" w:color="FBE5D6" w:fill="FFFFFF"/>
            <w:vAlign w:val="center"/>
          </w:tcPr>
          <w:p w14:paraId="084938A0" w14:textId="77777777" w:rsidR="00740E94" w:rsidRPr="00E67127" w:rsidRDefault="00740E94" w:rsidP="00740E94">
            <w:pPr>
              <w:jc w:val="center"/>
              <w:rPr>
                <w:rFonts w:eastAsia="Times New Roman"/>
                <w:b/>
                <w:bCs/>
                <w:color w:val="000000"/>
                <w:sz w:val="12"/>
                <w:szCs w:val="12"/>
              </w:rPr>
            </w:pPr>
          </w:p>
        </w:tc>
        <w:tc>
          <w:tcPr>
            <w:tcW w:w="117" w:type="pct"/>
            <w:shd w:val="clear" w:color="FBE5D6" w:fill="FFFFFF"/>
            <w:vAlign w:val="center"/>
          </w:tcPr>
          <w:p w14:paraId="7C0E1808" w14:textId="5AFF1A5B" w:rsidR="00740E94" w:rsidRPr="00E67127" w:rsidRDefault="00740E94" w:rsidP="00740E94">
            <w:pPr>
              <w:jc w:val="center"/>
              <w:rPr>
                <w:rFonts w:eastAsia="Times New Roman"/>
                <w:b/>
                <w:bCs/>
                <w:color w:val="000000"/>
                <w:sz w:val="12"/>
                <w:szCs w:val="12"/>
              </w:rPr>
            </w:pPr>
            <w:r>
              <w:rPr>
                <w:rFonts w:eastAsia="Times New Roman"/>
                <w:b/>
                <w:bCs/>
                <w:color w:val="000000"/>
                <w:sz w:val="12"/>
                <w:szCs w:val="12"/>
              </w:rPr>
              <w:t>X</w:t>
            </w:r>
          </w:p>
        </w:tc>
        <w:tc>
          <w:tcPr>
            <w:tcW w:w="118" w:type="pct"/>
            <w:shd w:val="clear" w:color="FBE5D6" w:fill="FFFFFF"/>
            <w:vAlign w:val="center"/>
          </w:tcPr>
          <w:p w14:paraId="43BCD6CE" w14:textId="07A2FD96" w:rsidR="00740E94" w:rsidRPr="00E67127" w:rsidRDefault="00740E94" w:rsidP="00740E94">
            <w:pPr>
              <w:jc w:val="center"/>
              <w:rPr>
                <w:rFonts w:eastAsia="Times New Roman"/>
                <w:b/>
                <w:bCs/>
                <w:color w:val="000000"/>
                <w:sz w:val="12"/>
                <w:szCs w:val="12"/>
              </w:rPr>
            </w:pPr>
            <w:r w:rsidRPr="00E67127">
              <w:rPr>
                <w:rFonts w:eastAsia="Times New Roman"/>
                <w:b/>
                <w:bCs/>
                <w:color w:val="000000"/>
                <w:sz w:val="12"/>
                <w:szCs w:val="12"/>
              </w:rPr>
              <w:t>X</w:t>
            </w:r>
          </w:p>
        </w:tc>
        <w:tc>
          <w:tcPr>
            <w:tcW w:w="117" w:type="pct"/>
            <w:shd w:val="clear" w:color="F2F2F2" w:fill="DDEBF7"/>
            <w:vAlign w:val="center"/>
          </w:tcPr>
          <w:p w14:paraId="3E8965E4" w14:textId="77777777" w:rsidR="00740E94" w:rsidRPr="00CD4EAD" w:rsidRDefault="00740E94" w:rsidP="00740E94">
            <w:pPr>
              <w:jc w:val="center"/>
              <w:rPr>
                <w:rFonts w:eastAsia="Times New Roman"/>
                <w:b/>
                <w:bCs/>
                <w:color w:val="000000"/>
                <w:sz w:val="12"/>
                <w:szCs w:val="12"/>
              </w:rPr>
            </w:pPr>
          </w:p>
        </w:tc>
        <w:tc>
          <w:tcPr>
            <w:tcW w:w="117" w:type="pct"/>
            <w:shd w:val="clear" w:color="F2F2F2" w:fill="DDEBF7"/>
            <w:vAlign w:val="center"/>
          </w:tcPr>
          <w:p w14:paraId="3816B97D" w14:textId="77777777" w:rsidR="00740E94" w:rsidRPr="00E67127" w:rsidRDefault="00740E94" w:rsidP="00740E94">
            <w:pPr>
              <w:jc w:val="center"/>
              <w:rPr>
                <w:rFonts w:eastAsia="Times New Roman"/>
                <w:b/>
                <w:bCs/>
                <w:color w:val="000000"/>
                <w:sz w:val="12"/>
                <w:szCs w:val="12"/>
              </w:rPr>
            </w:pPr>
          </w:p>
        </w:tc>
        <w:tc>
          <w:tcPr>
            <w:tcW w:w="124" w:type="pct"/>
            <w:shd w:val="clear" w:color="F2F2F2" w:fill="DDEBF7"/>
            <w:vAlign w:val="center"/>
          </w:tcPr>
          <w:p w14:paraId="5AD6CC32" w14:textId="12E725E2" w:rsidR="00740E94" w:rsidRPr="00E67127" w:rsidRDefault="00740E94" w:rsidP="00740E94">
            <w:pPr>
              <w:jc w:val="center"/>
              <w:rPr>
                <w:rFonts w:eastAsia="Times New Roman"/>
                <w:b/>
                <w:bCs/>
                <w:color w:val="000000"/>
                <w:sz w:val="12"/>
                <w:szCs w:val="12"/>
              </w:rPr>
            </w:pPr>
            <w:r>
              <w:rPr>
                <w:rFonts w:eastAsia="Times New Roman"/>
                <w:b/>
                <w:bCs/>
                <w:color w:val="000000"/>
                <w:sz w:val="12"/>
                <w:szCs w:val="12"/>
              </w:rPr>
              <w:t>X</w:t>
            </w:r>
          </w:p>
        </w:tc>
        <w:tc>
          <w:tcPr>
            <w:tcW w:w="126" w:type="pct"/>
            <w:shd w:val="clear" w:color="F2F2F2" w:fill="DDEBF7"/>
            <w:vAlign w:val="center"/>
          </w:tcPr>
          <w:p w14:paraId="7D64878E" w14:textId="48A50008" w:rsidR="00740E94" w:rsidRPr="00E67127" w:rsidRDefault="00740E94" w:rsidP="00740E94">
            <w:pPr>
              <w:jc w:val="center"/>
              <w:rPr>
                <w:rFonts w:eastAsia="Times New Roman"/>
                <w:b/>
                <w:bCs/>
                <w:color w:val="000000"/>
                <w:sz w:val="12"/>
                <w:szCs w:val="12"/>
              </w:rPr>
            </w:pPr>
            <w:r w:rsidRPr="00E67127">
              <w:rPr>
                <w:rFonts w:eastAsia="Times New Roman"/>
                <w:b/>
                <w:bCs/>
                <w:color w:val="000000"/>
                <w:sz w:val="12"/>
                <w:szCs w:val="12"/>
              </w:rPr>
              <w:t>X</w:t>
            </w:r>
          </w:p>
        </w:tc>
        <w:tc>
          <w:tcPr>
            <w:tcW w:w="124" w:type="pct"/>
            <w:shd w:val="clear" w:color="DAE3F3" w:fill="FFFFFF"/>
            <w:vAlign w:val="center"/>
          </w:tcPr>
          <w:p w14:paraId="14B15A49" w14:textId="77777777" w:rsidR="00740E94" w:rsidRPr="00E67127" w:rsidRDefault="00740E94" w:rsidP="00740E94">
            <w:pPr>
              <w:jc w:val="center"/>
              <w:rPr>
                <w:rFonts w:eastAsia="Times New Roman"/>
                <w:b/>
                <w:bCs/>
                <w:color w:val="000000"/>
                <w:sz w:val="12"/>
                <w:szCs w:val="12"/>
              </w:rPr>
            </w:pPr>
          </w:p>
        </w:tc>
        <w:tc>
          <w:tcPr>
            <w:tcW w:w="124" w:type="pct"/>
            <w:shd w:val="clear" w:color="DAE3F3" w:fill="FFFFFF"/>
            <w:vAlign w:val="center"/>
          </w:tcPr>
          <w:p w14:paraId="72E15432" w14:textId="77777777" w:rsidR="00740E94" w:rsidRPr="00E67127" w:rsidRDefault="00740E94" w:rsidP="00740E94">
            <w:pPr>
              <w:jc w:val="center"/>
              <w:rPr>
                <w:rFonts w:eastAsia="Times New Roman"/>
                <w:b/>
                <w:bCs/>
                <w:color w:val="000000"/>
                <w:sz w:val="12"/>
                <w:szCs w:val="12"/>
              </w:rPr>
            </w:pPr>
          </w:p>
        </w:tc>
        <w:tc>
          <w:tcPr>
            <w:tcW w:w="124" w:type="pct"/>
            <w:shd w:val="clear" w:color="DAE3F3" w:fill="FFFFFF"/>
            <w:vAlign w:val="center"/>
          </w:tcPr>
          <w:p w14:paraId="4967EC6A" w14:textId="7CFEFDD5" w:rsidR="00740E94" w:rsidRPr="00E67127" w:rsidRDefault="00740E94" w:rsidP="00740E94">
            <w:pPr>
              <w:jc w:val="center"/>
              <w:rPr>
                <w:rFonts w:eastAsia="Times New Roman"/>
                <w:b/>
                <w:bCs/>
                <w:color w:val="000000"/>
                <w:sz w:val="12"/>
                <w:szCs w:val="12"/>
              </w:rPr>
            </w:pPr>
            <w:r>
              <w:rPr>
                <w:rFonts w:eastAsia="Times New Roman"/>
                <w:b/>
                <w:bCs/>
                <w:color w:val="000000"/>
                <w:sz w:val="12"/>
                <w:szCs w:val="12"/>
              </w:rPr>
              <w:t>X</w:t>
            </w:r>
          </w:p>
        </w:tc>
        <w:tc>
          <w:tcPr>
            <w:tcW w:w="126" w:type="pct"/>
            <w:shd w:val="clear" w:color="DAE3F3" w:fill="FFFFFF"/>
            <w:vAlign w:val="center"/>
          </w:tcPr>
          <w:p w14:paraId="32E567DD" w14:textId="5D5CC6CB" w:rsidR="00740E94" w:rsidRPr="00E67127" w:rsidRDefault="00740E94" w:rsidP="00740E94">
            <w:pPr>
              <w:jc w:val="center"/>
              <w:rPr>
                <w:rFonts w:eastAsia="Times New Roman"/>
                <w:b/>
                <w:bCs/>
                <w:color w:val="000000"/>
                <w:sz w:val="12"/>
                <w:szCs w:val="12"/>
              </w:rPr>
            </w:pPr>
            <w:r w:rsidRPr="00E67127">
              <w:rPr>
                <w:rFonts w:eastAsia="Times New Roman"/>
                <w:b/>
                <w:bCs/>
                <w:color w:val="000000"/>
                <w:sz w:val="12"/>
                <w:szCs w:val="12"/>
              </w:rPr>
              <w:t>X</w:t>
            </w:r>
          </w:p>
        </w:tc>
        <w:tc>
          <w:tcPr>
            <w:tcW w:w="124" w:type="pct"/>
            <w:shd w:val="clear" w:color="FBE5D6" w:fill="DDEBF7"/>
            <w:vAlign w:val="center"/>
          </w:tcPr>
          <w:p w14:paraId="25CE5C75" w14:textId="77777777" w:rsidR="00740E94" w:rsidRPr="00E67127" w:rsidRDefault="00740E94" w:rsidP="00740E94">
            <w:pPr>
              <w:jc w:val="center"/>
              <w:rPr>
                <w:rFonts w:eastAsia="Times New Roman"/>
                <w:b/>
                <w:bCs/>
                <w:color w:val="000000"/>
                <w:sz w:val="12"/>
                <w:szCs w:val="12"/>
              </w:rPr>
            </w:pPr>
          </w:p>
        </w:tc>
        <w:tc>
          <w:tcPr>
            <w:tcW w:w="124" w:type="pct"/>
            <w:shd w:val="clear" w:color="FBE5D6" w:fill="DDEBF7"/>
            <w:vAlign w:val="center"/>
          </w:tcPr>
          <w:p w14:paraId="78BDBFCE" w14:textId="77777777" w:rsidR="00740E94" w:rsidRPr="00E67127" w:rsidRDefault="00740E94" w:rsidP="00740E94">
            <w:pPr>
              <w:jc w:val="center"/>
              <w:rPr>
                <w:rFonts w:eastAsia="Times New Roman"/>
                <w:b/>
                <w:bCs/>
                <w:color w:val="000000"/>
                <w:sz w:val="12"/>
                <w:szCs w:val="12"/>
              </w:rPr>
            </w:pPr>
          </w:p>
        </w:tc>
        <w:tc>
          <w:tcPr>
            <w:tcW w:w="124" w:type="pct"/>
            <w:shd w:val="clear" w:color="FBE5D6" w:fill="DDEBF7"/>
            <w:vAlign w:val="center"/>
          </w:tcPr>
          <w:p w14:paraId="227430BB" w14:textId="4B4341AC" w:rsidR="00740E94" w:rsidRPr="00CD4EAD" w:rsidRDefault="00740E94" w:rsidP="00740E94">
            <w:pPr>
              <w:jc w:val="center"/>
              <w:rPr>
                <w:rFonts w:eastAsia="Times New Roman"/>
                <w:b/>
                <w:bCs/>
                <w:color w:val="000000"/>
                <w:sz w:val="12"/>
                <w:szCs w:val="12"/>
              </w:rPr>
            </w:pPr>
            <w:r>
              <w:rPr>
                <w:rFonts w:eastAsia="Times New Roman"/>
                <w:b/>
                <w:bCs/>
                <w:color w:val="000000"/>
                <w:sz w:val="12"/>
                <w:szCs w:val="12"/>
              </w:rPr>
              <w:t>X</w:t>
            </w:r>
          </w:p>
        </w:tc>
        <w:tc>
          <w:tcPr>
            <w:tcW w:w="123" w:type="pct"/>
            <w:shd w:val="clear" w:color="FBE5D6" w:fill="DDEBF7"/>
            <w:vAlign w:val="center"/>
          </w:tcPr>
          <w:p w14:paraId="5E7E492D" w14:textId="6E3B3AD9" w:rsidR="00740E94" w:rsidRPr="00E67127" w:rsidRDefault="00740E94" w:rsidP="00740E94">
            <w:pPr>
              <w:jc w:val="center"/>
              <w:rPr>
                <w:rFonts w:eastAsia="Times New Roman"/>
                <w:b/>
                <w:bCs/>
                <w:color w:val="000000"/>
                <w:sz w:val="12"/>
                <w:szCs w:val="12"/>
              </w:rPr>
            </w:pPr>
            <w:r w:rsidRPr="00E67127">
              <w:rPr>
                <w:rFonts w:eastAsia="Times New Roman"/>
                <w:b/>
                <w:bCs/>
                <w:color w:val="000000"/>
                <w:sz w:val="12"/>
                <w:szCs w:val="12"/>
              </w:rPr>
              <w:t>X</w:t>
            </w:r>
          </w:p>
        </w:tc>
      </w:tr>
      <w:tr w:rsidR="00740E94" w:rsidRPr="00CD4EAD" w14:paraId="6DFE5749" w14:textId="77777777" w:rsidTr="001E598A">
        <w:trPr>
          <w:trHeight w:val="20"/>
        </w:trPr>
        <w:tc>
          <w:tcPr>
            <w:tcW w:w="663" w:type="pct"/>
            <w:vMerge/>
            <w:shd w:val="clear" w:color="000000" w:fill="FFFFFF"/>
            <w:vAlign w:val="center"/>
          </w:tcPr>
          <w:p w14:paraId="28298993" w14:textId="77777777" w:rsidR="00740E94" w:rsidRPr="00CD4EAD" w:rsidRDefault="00740E94" w:rsidP="00740E94">
            <w:pPr>
              <w:rPr>
                <w:rFonts w:eastAsia="Times New Roman"/>
                <w:b/>
                <w:bCs/>
                <w:color w:val="000000"/>
                <w:sz w:val="12"/>
                <w:szCs w:val="12"/>
              </w:rPr>
            </w:pPr>
          </w:p>
        </w:tc>
        <w:tc>
          <w:tcPr>
            <w:tcW w:w="699" w:type="pct"/>
            <w:shd w:val="clear" w:color="000000" w:fill="FFFFFF"/>
            <w:vAlign w:val="center"/>
          </w:tcPr>
          <w:p w14:paraId="5C8F9202" w14:textId="77E7210A" w:rsidR="00740E94" w:rsidRPr="00673681" w:rsidRDefault="00740E94" w:rsidP="00740E94">
            <w:pPr>
              <w:rPr>
                <w:color w:val="000000"/>
                <w:sz w:val="12"/>
                <w:szCs w:val="12"/>
              </w:rPr>
            </w:pPr>
            <w:r w:rsidRPr="00673681">
              <w:rPr>
                <w:color w:val="000000"/>
                <w:sz w:val="12"/>
                <w:szCs w:val="12"/>
              </w:rPr>
              <w:t>Instalar identificación topográfica de la información que se almacena en el mobiliario de cada archivo</w:t>
            </w:r>
          </w:p>
        </w:tc>
        <w:tc>
          <w:tcPr>
            <w:tcW w:w="589" w:type="pct"/>
            <w:shd w:val="clear" w:color="000000" w:fill="FFFFFF"/>
            <w:vAlign w:val="center"/>
          </w:tcPr>
          <w:p w14:paraId="0AE14D1E" w14:textId="4D5F6C7D" w:rsidR="00740E94" w:rsidRPr="00384D57" w:rsidRDefault="0047737C" w:rsidP="00740E94">
            <w:pPr>
              <w:rPr>
                <w:color w:val="000000"/>
                <w:sz w:val="12"/>
                <w:szCs w:val="12"/>
              </w:rPr>
            </w:pPr>
            <w:r w:rsidRPr="0047737C">
              <w:rPr>
                <w:color w:val="000000"/>
                <w:sz w:val="12"/>
                <w:szCs w:val="12"/>
              </w:rPr>
              <w:t>Mobiliario de archivo con identificación topográfica instalada</w:t>
            </w:r>
          </w:p>
        </w:tc>
        <w:tc>
          <w:tcPr>
            <w:tcW w:w="611" w:type="pct"/>
            <w:shd w:val="clear" w:color="000000" w:fill="FFFFFF"/>
            <w:vAlign w:val="center"/>
          </w:tcPr>
          <w:p w14:paraId="00582B14" w14:textId="3B9A208D" w:rsidR="00740E94" w:rsidRPr="00CD4EAD" w:rsidRDefault="00FE5EAC" w:rsidP="00740E94">
            <w:pPr>
              <w:rPr>
                <w:rFonts w:eastAsia="Times New Roman"/>
                <w:color w:val="000000"/>
                <w:sz w:val="12"/>
                <w:szCs w:val="12"/>
              </w:rPr>
            </w:pPr>
            <w:r w:rsidRPr="00FE5EAC">
              <w:rPr>
                <w:rFonts w:eastAsia="Times New Roman"/>
                <w:color w:val="000000"/>
                <w:sz w:val="12"/>
                <w:szCs w:val="12"/>
              </w:rPr>
              <w:t>Encargado de cada archivo de gestión y central</w:t>
            </w:r>
          </w:p>
        </w:tc>
        <w:tc>
          <w:tcPr>
            <w:tcW w:w="103" w:type="pct"/>
            <w:shd w:val="clear" w:color="FFF2CC" w:fill="DDEBF7"/>
            <w:vAlign w:val="center"/>
          </w:tcPr>
          <w:p w14:paraId="51795410" w14:textId="77777777" w:rsidR="00740E94" w:rsidRPr="00E67127" w:rsidRDefault="00740E94" w:rsidP="00740E94">
            <w:pPr>
              <w:jc w:val="center"/>
              <w:rPr>
                <w:rFonts w:eastAsia="Times New Roman"/>
                <w:b/>
                <w:bCs/>
                <w:color w:val="000000"/>
                <w:sz w:val="12"/>
                <w:szCs w:val="12"/>
              </w:rPr>
            </w:pPr>
          </w:p>
        </w:tc>
        <w:tc>
          <w:tcPr>
            <w:tcW w:w="125" w:type="pct"/>
            <w:shd w:val="clear" w:color="FFF2CC" w:fill="DDEBF7"/>
            <w:vAlign w:val="center"/>
          </w:tcPr>
          <w:p w14:paraId="369AD3B0" w14:textId="77777777" w:rsidR="00740E94" w:rsidRPr="00E67127" w:rsidRDefault="00740E94" w:rsidP="00740E94">
            <w:pPr>
              <w:jc w:val="center"/>
              <w:rPr>
                <w:rFonts w:eastAsia="Times New Roman"/>
                <w:b/>
                <w:bCs/>
                <w:color w:val="000000"/>
                <w:sz w:val="12"/>
                <w:szCs w:val="12"/>
              </w:rPr>
            </w:pPr>
          </w:p>
        </w:tc>
        <w:tc>
          <w:tcPr>
            <w:tcW w:w="124" w:type="pct"/>
            <w:shd w:val="clear" w:color="FFF2CC" w:fill="DDEBF7"/>
            <w:vAlign w:val="center"/>
          </w:tcPr>
          <w:p w14:paraId="6CB7E20C" w14:textId="77777777" w:rsidR="00740E94" w:rsidRPr="00E67127" w:rsidRDefault="00740E94" w:rsidP="00740E94">
            <w:pPr>
              <w:jc w:val="center"/>
              <w:rPr>
                <w:rFonts w:eastAsia="Times New Roman"/>
                <w:b/>
                <w:bCs/>
                <w:color w:val="000000"/>
                <w:sz w:val="12"/>
                <w:szCs w:val="12"/>
              </w:rPr>
            </w:pPr>
          </w:p>
        </w:tc>
        <w:tc>
          <w:tcPr>
            <w:tcW w:w="126" w:type="pct"/>
            <w:shd w:val="clear" w:color="FFF2CC" w:fill="DDEBF7"/>
            <w:vAlign w:val="center"/>
          </w:tcPr>
          <w:p w14:paraId="6567E1C4" w14:textId="77777777" w:rsidR="00740E94" w:rsidRPr="00E67127" w:rsidRDefault="00740E94" w:rsidP="00740E94">
            <w:pPr>
              <w:jc w:val="center"/>
              <w:rPr>
                <w:rFonts w:eastAsia="Times New Roman"/>
                <w:b/>
                <w:bCs/>
                <w:color w:val="000000"/>
                <w:sz w:val="12"/>
                <w:szCs w:val="12"/>
              </w:rPr>
            </w:pPr>
          </w:p>
        </w:tc>
        <w:tc>
          <w:tcPr>
            <w:tcW w:w="124" w:type="pct"/>
            <w:shd w:val="clear" w:color="FBE5D6" w:fill="FFFFFF"/>
            <w:vAlign w:val="center"/>
          </w:tcPr>
          <w:p w14:paraId="5D4CFC56" w14:textId="77777777" w:rsidR="00740E94" w:rsidRPr="00CD4EAD" w:rsidRDefault="00740E94" w:rsidP="00740E94">
            <w:pPr>
              <w:jc w:val="center"/>
              <w:rPr>
                <w:rFonts w:eastAsia="Times New Roman"/>
                <w:b/>
                <w:bCs/>
                <w:color w:val="000000"/>
                <w:sz w:val="12"/>
                <w:szCs w:val="12"/>
              </w:rPr>
            </w:pPr>
          </w:p>
        </w:tc>
        <w:tc>
          <w:tcPr>
            <w:tcW w:w="124" w:type="pct"/>
            <w:shd w:val="clear" w:color="FBE5D6" w:fill="FFFFFF"/>
            <w:vAlign w:val="center"/>
          </w:tcPr>
          <w:p w14:paraId="6D794ACD" w14:textId="77777777" w:rsidR="00740E94" w:rsidRPr="00E67127" w:rsidRDefault="00740E94" w:rsidP="00740E94">
            <w:pPr>
              <w:jc w:val="center"/>
              <w:rPr>
                <w:rFonts w:eastAsia="Times New Roman"/>
                <w:b/>
                <w:bCs/>
                <w:color w:val="000000"/>
                <w:sz w:val="12"/>
                <w:szCs w:val="12"/>
              </w:rPr>
            </w:pPr>
          </w:p>
        </w:tc>
        <w:tc>
          <w:tcPr>
            <w:tcW w:w="117" w:type="pct"/>
            <w:shd w:val="clear" w:color="FBE5D6" w:fill="FFFFFF"/>
            <w:vAlign w:val="center"/>
          </w:tcPr>
          <w:p w14:paraId="61379953" w14:textId="490AC906" w:rsidR="00740E94" w:rsidRPr="00E67127" w:rsidRDefault="00740E94" w:rsidP="00740E94">
            <w:pPr>
              <w:jc w:val="center"/>
              <w:rPr>
                <w:rFonts w:eastAsia="Times New Roman"/>
                <w:b/>
                <w:bCs/>
                <w:color w:val="000000"/>
                <w:sz w:val="12"/>
                <w:szCs w:val="12"/>
              </w:rPr>
            </w:pPr>
            <w:r>
              <w:rPr>
                <w:rFonts w:eastAsia="Times New Roman"/>
                <w:b/>
                <w:bCs/>
                <w:color w:val="000000"/>
                <w:sz w:val="12"/>
                <w:szCs w:val="12"/>
              </w:rPr>
              <w:t>X</w:t>
            </w:r>
          </w:p>
        </w:tc>
        <w:tc>
          <w:tcPr>
            <w:tcW w:w="118" w:type="pct"/>
            <w:shd w:val="clear" w:color="FBE5D6" w:fill="FFFFFF"/>
            <w:vAlign w:val="center"/>
          </w:tcPr>
          <w:p w14:paraId="2D01F2EC" w14:textId="3DCED7D3" w:rsidR="00740E94" w:rsidRPr="00E67127" w:rsidRDefault="00740E94" w:rsidP="00740E94">
            <w:pPr>
              <w:jc w:val="center"/>
              <w:rPr>
                <w:rFonts w:eastAsia="Times New Roman"/>
                <w:b/>
                <w:bCs/>
                <w:color w:val="000000"/>
                <w:sz w:val="12"/>
                <w:szCs w:val="12"/>
              </w:rPr>
            </w:pPr>
            <w:r w:rsidRPr="00E67127">
              <w:rPr>
                <w:rFonts w:eastAsia="Times New Roman"/>
                <w:b/>
                <w:bCs/>
                <w:color w:val="000000"/>
                <w:sz w:val="12"/>
                <w:szCs w:val="12"/>
              </w:rPr>
              <w:t>X</w:t>
            </w:r>
          </w:p>
        </w:tc>
        <w:tc>
          <w:tcPr>
            <w:tcW w:w="117" w:type="pct"/>
            <w:shd w:val="clear" w:color="F2F2F2" w:fill="DDEBF7"/>
            <w:vAlign w:val="center"/>
          </w:tcPr>
          <w:p w14:paraId="3ED1258C" w14:textId="77777777" w:rsidR="00740E94" w:rsidRPr="00CD4EAD" w:rsidRDefault="00740E94" w:rsidP="00740E94">
            <w:pPr>
              <w:jc w:val="center"/>
              <w:rPr>
                <w:rFonts w:eastAsia="Times New Roman"/>
                <w:b/>
                <w:bCs/>
                <w:color w:val="000000"/>
                <w:sz w:val="12"/>
                <w:szCs w:val="12"/>
              </w:rPr>
            </w:pPr>
          </w:p>
        </w:tc>
        <w:tc>
          <w:tcPr>
            <w:tcW w:w="117" w:type="pct"/>
            <w:shd w:val="clear" w:color="F2F2F2" w:fill="DDEBF7"/>
            <w:vAlign w:val="center"/>
          </w:tcPr>
          <w:p w14:paraId="789A2F37" w14:textId="77777777" w:rsidR="00740E94" w:rsidRPr="00E67127" w:rsidRDefault="00740E94" w:rsidP="00740E94">
            <w:pPr>
              <w:jc w:val="center"/>
              <w:rPr>
                <w:rFonts w:eastAsia="Times New Roman"/>
                <w:b/>
                <w:bCs/>
                <w:color w:val="000000"/>
                <w:sz w:val="12"/>
                <w:szCs w:val="12"/>
              </w:rPr>
            </w:pPr>
          </w:p>
        </w:tc>
        <w:tc>
          <w:tcPr>
            <w:tcW w:w="124" w:type="pct"/>
            <w:shd w:val="clear" w:color="F2F2F2" w:fill="DDEBF7"/>
            <w:vAlign w:val="center"/>
          </w:tcPr>
          <w:p w14:paraId="4E125C7F" w14:textId="433AA207" w:rsidR="00740E94" w:rsidRPr="00E67127" w:rsidRDefault="00740E94" w:rsidP="00740E94">
            <w:pPr>
              <w:jc w:val="center"/>
              <w:rPr>
                <w:rFonts w:eastAsia="Times New Roman"/>
                <w:b/>
                <w:bCs/>
                <w:color w:val="000000"/>
                <w:sz w:val="12"/>
                <w:szCs w:val="12"/>
              </w:rPr>
            </w:pPr>
            <w:r>
              <w:rPr>
                <w:rFonts w:eastAsia="Times New Roman"/>
                <w:b/>
                <w:bCs/>
                <w:color w:val="000000"/>
                <w:sz w:val="12"/>
                <w:szCs w:val="12"/>
              </w:rPr>
              <w:t>X</w:t>
            </w:r>
          </w:p>
        </w:tc>
        <w:tc>
          <w:tcPr>
            <w:tcW w:w="126" w:type="pct"/>
            <w:shd w:val="clear" w:color="F2F2F2" w:fill="DDEBF7"/>
            <w:vAlign w:val="center"/>
          </w:tcPr>
          <w:p w14:paraId="3173565E" w14:textId="3B66C15B" w:rsidR="00740E94" w:rsidRPr="00E67127" w:rsidRDefault="00740E94" w:rsidP="00740E94">
            <w:pPr>
              <w:jc w:val="center"/>
              <w:rPr>
                <w:rFonts w:eastAsia="Times New Roman"/>
                <w:b/>
                <w:bCs/>
                <w:color w:val="000000"/>
                <w:sz w:val="12"/>
                <w:szCs w:val="12"/>
              </w:rPr>
            </w:pPr>
            <w:r w:rsidRPr="00E67127">
              <w:rPr>
                <w:rFonts w:eastAsia="Times New Roman"/>
                <w:b/>
                <w:bCs/>
                <w:color w:val="000000"/>
                <w:sz w:val="12"/>
                <w:szCs w:val="12"/>
              </w:rPr>
              <w:t>X</w:t>
            </w:r>
          </w:p>
        </w:tc>
        <w:tc>
          <w:tcPr>
            <w:tcW w:w="124" w:type="pct"/>
            <w:shd w:val="clear" w:color="DAE3F3" w:fill="FFFFFF"/>
            <w:vAlign w:val="center"/>
          </w:tcPr>
          <w:p w14:paraId="30C53302" w14:textId="77777777" w:rsidR="00740E94" w:rsidRPr="00E67127" w:rsidRDefault="00740E94" w:rsidP="00740E94">
            <w:pPr>
              <w:jc w:val="center"/>
              <w:rPr>
                <w:rFonts w:eastAsia="Times New Roman"/>
                <w:b/>
                <w:bCs/>
                <w:color w:val="000000"/>
                <w:sz w:val="12"/>
                <w:szCs w:val="12"/>
              </w:rPr>
            </w:pPr>
          </w:p>
        </w:tc>
        <w:tc>
          <w:tcPr>
            <w:tcW w:w="124" w:type="pct"/>
            <w:shd w:val="clear" w:color="DAE3F3" w:fill="FFFFFF"/>
            <w:vAlign w:val="center"/>
          </w:tcPr>
          <w:p w14:paraId="1842ABEB" w14:textId="77777777" w:rsidR="00740E94" w:rsidRPr="00E67127" w:rsidRDefault="00740E94" w:rsidP="00740E94">
            <w:pPr>
              <w:jc w:val="center"/>
              <w:rPr>
                <w:rFonts w:eastAsia="Times New Roman"/>
                <w:b/>
                <w:bCs/>
                <w:color w:val="000000"/>
                <w:sz w:val="12"/>
                <w:szCs w:val="12"/>
              </w:rPr>
            </w:pPr>
          </w:p>
        </w:tc>
        <w:tc>
          <w:tcPr>
            <w:tcW w:w="124" w:type="pct"/>
            <w:shd w:val="clear" w:color="DAE3F3" w:fill="FFFFFF"/>
            <w:vAlign w:val="center"/>
          </w:tcPr>
          <w:p w14:paraId="50CA2831" w14:textId="70149F97" w:rsidR="00740E94" w:rsidRPr="00E67127" w:rsidRDefault="00740E94" w:rsidP="00740E94">
            <w:pPr>
              <w:jc w:val="center"/>
              <w:rPr>
                <w:rFonts w:eastAsia="Times New Roman"/>
                <w:b/>
                <w:bCs/>
                <w:color w:val="000000"/>
                <w:sz w:val="12"/>
                <w:szCs w:val="12"/>
              </w:rPr>
            </w:pPr>
            <w:r>
              <w:rPr>
                <w:rFonts w:eastAsia="Times New Roman"/>
                <w:b/>
                <w:bCs/>
                <w:color w:val="000000"/>
                <w:sz w:val="12"/>
                <w:szCs w:val="12"/>
              </w:rPr>
              <w:t>X</w:t>
            </w:r>
          </w:p>
        </w:tc>
        <w:tc>
          <w:tcPr>
            <w:tcW w:w="126" w:type="pct"/>
            <w:shd w:val="clear" w:color="DAE3F3" w:fill="FFFFFF"/>
            <w:vAlign w:val="center"/>
          </w:tcPr>
          <w:p w14:paraId="7674C720" w14:textId="623B5465" w:rsidR="00740E94" w:rsidRPr="00E67127" w:rsidRDefault="00740E94" w:rsidP="00740E94">
            <w:pPr>
              <w:jc w:val="center"/>
              <w:rPr>
                <w:rFonts w:eastAsia="Times New Roman"/>
                <w:b/>
                <w:bCs/>
                <w:color w:val="000000"/>
                <w:sz w:val="12"/>
                <w:szCs w:val="12"/>
              </w:rPr>
            </w:pPr>
            <w:r w:rsidRPr="00E67127">
              <w:rPr>
                <w:rFonts w:eastAsia="Times New Roman"/>
                <w:b/>
                <w:bCs/>
                <w:color w:val="000000"/>
                <w:sz w:val="12"/>
                <w:szCs w:val="12"/>
              </w:rPr>
              <w:t>X</w:t>
            </w:r>
          </w:p>
        </w:tc>
        <w:tc>
          <w:tcPr>
            <w:tcW w:w="124" w:type="pct"/>
            <w:shd w:val="clear" w:color="FBE5D6" w:fill="DDEBF7"/>
            <w:vAlign w:val="center"/>
          </w:tcPr>
          <w:p w14:paraId="790802F8" w14:textId="77777777" w:rsidR="00740E94" w:rsidRPr="00E67127" w:rsidRDefault="00740E94" w:rsidP="00740E94">
            <w:pPr>
              <w:jc w:val="center"/>
              <w:rPr>
                <w:rFonts w:eastAsia="Times New Roman"/>
                <w:b/>
                <w:bCs/>
                <w:color w:val="000000"/>
                <w:sz w:val="12"/>
                <w:szCs w:val="12"/>
              </w:rPr>
            </w:pPr>
          </w:p>
        </w:tc>
        <w:tc>
          <w:tcPr>
            <w:tcW w:w="124" w:type="pct"/>
            <w:shd w:val="clear" w:color="FBE5D6" w:fill="DDEBF7"/>
            <w:vAlign w:val="center"/>
          </w:tcPr>
          <w:p w14:paraId="4366D71C" w14:textId="77777777" w:rsidR="00740E94" w:rsidRPr="00E67127" w:rsidRDefault="00740E94" w:rsidP="00740E94">
            <w:pPr>
              <w:jc w:val="center"/>
              <w:rPr>
                <w:rFonts w:eastAsia="Times New Roman"/>
                <w:b/>
                <w:bCs/>
                <w:color w:val="000000"/>
                <w:sz w:val="12"/>
                <w:szCs w:val="12"/>
              </w:rPr>
            </w:pPr>
          </w:p>
        </w:tc>
        <w:tc>
          <w:tcPr>
            <w:tcW w:w="124" w:type="pct"/>
            <w:shd w:val="clear" w:color="FBE5D6" w:fill="DDEBF7"/>
            <w:vAlign w:val="center"/>
          </w:tcPr>
          <w:p w14:paraId="5B57201E" w14:textId="1921A04D" w:rsidR="00740E94" w:rsidRPr="00CD4EAD" w:rsidRDefault="00740E94" w:rsidP="00740E94">
            <w:pPr>
              <w:jc w:val="center"/>
              <w:rPr>
                <w:rFonts w:eastAsia="Times New Roman"/>
                <w:b/>
                <w:bCs/>
                <w:color w:val="000000"/>
                <w:sz w:val="12"/>
                <w:szCs w:val="12"/>
              </w:rPr>
            </w:pPr>
            <w:r>
              <w:rPr>
                <w:rFonts w:eastAsia="Times New Roman"/>
                <w:b/>
                <w:bCs/>
                <w:color w:val="000000"/>
                <w:sz w:val="12"/>
                <w:szCs w:val="12"/>
              </w:rPr>
              <w:t>X</w:t>
            </w:r>
          </w:p>
        </w:tc>
        <w:tc>
          <w:tcPr>
            <w:tcW w:w="123" w:type="pct"/>
            <w:shd w:val="clear" w:color="FBE5D6" w:fill="DDEBF7"/>
            <w:vAlign w:val="center"/>
          </w:tcPr>
          <w:p w14:paraId="3877FBA9" w14:textId="3A0F7C3F" w:rsidR="00740E94" w:rsidRPr="00E67127" w:rsidRDefault="00740E94" w:rsidP="00740E94">
            <w:pPr>
              <w:jc w:val="center"/>
              <w:rPr>
                <w:rFonts w:eastAsia="Times New Roman"/>
                <w:b/>
                <w:bCs/>
                <w:color w:val="000000"/>
                <w:sz w:val="12"/>
                <w:szCs w:val="12"/>
              </w:rPr>
            </w:pPr>
            <w:r w:rsidRPr="00E67127">
              <w:rPr>
                <w:rFonts w:eastAsia="Times New Roman"/>
                <w:b/>
                <w:bCs/>
                <w:color w:val="000000"/>
                <w:sz w:val="12"/>
                <w:szCs w:val="12"/>
              </w:rPr>
              <w:t>X</w:t>
            </w:r>
          </w:p>
        </w:tc>
      </w:tr>
      <w:tr w:rsidR="00740E94" w:rsidRPr="00CD4EAD" w14:paraId="592FA991" w14:textId="77777777" w:rsidTr="001E598A">
        <w:trPr>
          <w:trHeight w:val="20"/>
        </w:trPr>
        <w:tc>
          <w:tcPr>
            <w:tcW w:w="663" w:type="pct"/>
            <w:vMerge/>
            <w:shd w:val="clear" w:color="000000" w:fill="FFFFFF"/>
            <w:vAlign w:val="center"/>
          </w:tcPr>
          <w:p w14:paraId="604EC826" w14:textId="77777777" w:rsidR="00740E94" w:rsidRPr="00CD4EAD" w:rsidRDefault="00740E94" w:rsidP="00740E94">
            <w:pPr>
              <w:rPr>
                <w:rFonts w:eastAsia="Times New Roman"/>
                <w:b/>
                <w:bCs/>
                <w:color w:val="000000"/>
                <w:sz w:val="12"/>
                <w:szCs w:val="12"/>
              </w:rPr>
            </w:pPr>
          </w:p>
        </w:tc>
        <w:tc>
          <w:tcPr>
            <w:tcW w:w="699" w:type="pct"/>
            <w:shd w:val="clear" w:color="000000" w:fill="FFFFFF"/>
            <w:vAlign w:val="center"/>
          </w:tcPr>
          <w:p w14:paraId="49614986" w14:textId="2018B298" w:rsidR="00740E94" w:rsidRPr="00673681" w:rsidRDefault="00740E94" w:rsidP="00740E94">
            <w:pPr>
              <w:rPr>
                <w:color w:val="000000"/>
                <w:sz w:val="12"/>
                <w:szCs w:val="12"/>
              </w:rPr>
            </w:pPr>
            <w:r w:rsidRPr="00673681">
              <w:rPr>
                <w:color w:val="000000"/>
                <w:sz w:val="12"/>
                <w:szCs w:val="12"/>
              </w:rPr>
              <w:t xml:space="preserve">Revisar y actualizar </w:t>
            </w:r>
            <w:r>
              <w:rPr>
                <w:color w:val="000000"/>
                <w:sz w:val="12"/>
                <w:szCs w:val="12"/>
              </w:rPr>
              <w:t>l</w:t>
            </w:r>
            <w:r w:rsidRPr="00673681">
              <w:rPr>
                <w:color w:val="000000"/>
                <w:sz w:val="12"/>
                <w:szCs w:val="12"/>
              </w:rPr>
              <w:t>a identificación topográfica del mobiliario</w:t>
            </w:r>
          </w:p>
        </w:tc>
        <w:tc>
          <w:tcPr>
            <w:tcW w:w="589" w:type="pct"/>
            <w:shd w:val="clear" w:color="000000" w:fill="FFFFFF"/>
            <w:vAlign w:val="center"/>
          </w:tcPr>
          <w:p w14:paraId="344E6CDA" w14:textId="3B23D091" w:rsidR="00740E94" w:rsidRPr="00384D57" w:rsidRDefault="0047737C" w:rsidP="00740E94">
            <w:pPr>
              <w:rPr>
                <w:color w:val="000000"/>
                <w:sz w:val="12"/>
                <w:szCs w:val="12"/>
              </w:rPr>
            </w:pPr>
            <w:r w:rsidRPr="0047737C">
              <w:rPr>
                <w:color w:val="000000"/>
                <w:sz w:val="12"/>
                <w:szCs w:val="12"/>
              </w:rPr>
              <w:t>Identificación topográfica del mobiliario actualizada</w:t>
            </w:r>
          </w:p>
        </w:tc>
        <w:tc>
          <w:tcPr>
            <w:tcW w:w="611" w:type="pct"/>
            <w:shd w:val="clear" w:color="000000" w:fill="FFFFFF"/>
            <w:vAlign w:val="center"/>
          </w:tcPr>
          <w:p w14:paraId="3FB2B280" w14:textId="0693E89A" w:rsidR="00740E94" w:rsidRPr="00CD4EAD" w:rsidRDefault="00FE5EAC" w:rsidP="00740E94">
            <w:pPr>
              <w:rPr>
                <w:rFonts w:eastAsia="Times New Roman"/>
                <w:color w:val="000000"/>
                <w:sz w:val="12"/>
                <w:szCs w:val="12"/>
              </w:rPr>
            </w:pPr>
            <w:r w:rsidRPr="00FE5EAC">
              <w:rPr>
                <w:rFonts w:eastAsia="Times New Roman"/>
                <w:color w:val="000000"/>
                <w:sz w:val="12"/>
                <w:szCs w:val="12"/>
              </w:rPr>
              <w:t>Encargado de cada archivo de gestión y central</w:t>
            </w:r>
          </w:p>
        </w:tc>
        <w:tc>
          <w:tcPr>
            <w:tcW w:w="103" w:type="pct"/>
            <w:shd w:val="clear" w:color="FFF2CC" w:fill="DDEBF7"/>
            <w:vAlign w:val="center"/>
          </w:tcPr>
          <w:p w14:paraId="4576A108" w14:textId="77777777" w:rsidR="00740E94" w:rsidRPr="00E67127" w:rsidRDefault="00740E94" w:rsidP="00740E94">
            <w:pPr>
              <w:jc w:val="center"/>
              <w:rPr>
                <w:rFonts w:eastAsia="Times New Roman"/>
                <w:b/>
                <w:bCs/>
                <w:color w:val="000000"/>
                <w:sz w:val="12"/>
                <w:szCs w:val="12"/>
              </w:rPr>
            </w:pPr>
          </w:p>
        </w:tc>
        <w:tc>
          <w:tcPr>
            <w:tcW w:w="125" w:type="pct"/>
            <w:shd w:val="clear" w:color="FFF2CC" w:fill="DDEBF7"/>
            <w:vAlign w:val="center"/>
          </w:tcPr>
          <w:p w14:paraId="730C8326" w14:textId="77777777" w:rsidR="00740E94" w:rsidRPr="00E67127" w:rsidRDefault="00740E94" w:rsidP="00740E94">
            <w:pPr>
              <w:jc w:val="center"/>
              <w:rPr>
                <w:rFonts w:eastAsia="Times New Roman"/>
                <w:b/>
                <w:bCs/>
                <w:color w:val="000000"/>
                <w:sz w:val="12"/>
                <w:szCs w:val="12"/>
              </w:rPr>
            </w:pPr>
          </w:p>
        </w:tc>
        <w:tc>
          <w:tcPr>
            <w:tcW w:w="124" w:type="pct"/>
            <w:shd w:val="clear" w:color="FFF2CC" w:fill="DDEBF7"/>
            <w:vAlign w:val="center"/>
          </w:tcPr>
          <w:p w14:paraId="42104170" w14:textId="77777777" w:rsidR="00740E94" w:rsidRPr="00E67127" w:rsidRDefault="00740E94" w:rsidP="00740E94">
            <w:pPr>
              <w:jc w:val="center"/>
              <w:rPr>
                <w:rFonts w:eastAsia="Times New Roman"/>
                <w:b/>
                <w:bCs/>
                <w:color w:val="000000"/>
                <w:sz w:val="12"/>
                <w:szCs w:val="12"/>
              </w:rPr>
            </w:pPr>
          </w:p>
        </w:tc>
        <w:tc>
          <w:tcPr>
            <w:tcW w:w="126" w:type="pct"/>
            <w:shd w:val="clear" w:color="FFF2CC" w:fill="DDEBF7"/>
            <w:vAlign w:val="center"/>
          </w:tcPr>
          <w:p w14:paraId="04AB509D" w14:textId="77777777" w:rsidR="00740E94" w:rsidRPr="00E67127" w:rsidRDefault="00740E94" w:rsidP="00740E94">
            <w:pPr>
              <w:jc w:val="center"/>
              <w:rPr>
                <w:rFonts w:eastAsia="Times New Roman"/>
                <w:b/>
                <w:bCs/>
                <w:color w:val="000000"/>
                <w:sz w:val="12"/>
                <w:szCs w:val="12"/>
              </w:rPr>
            </w:pPr>
          </w:p>
        </w:tc>
        <w:tc>
          <w:tcPr>
            <w:tcW w:w="124" w:type="pct"/>
            <w:shd w:val="clear" w:color="FBE5D6" w:fill="FFFFFF"/>
            <w:vAlign w:val="center"/>
          </w:tcPr>
          <w:p w14:paraId="3B40523B" w14:textId="77777777" w:rsidR="00740E94" w:rsidRPr="00CD4EAD" w:rsidRDefault="00740E94" w:rsidP="00740E94">
            <w:pPr>
              <w:jc w:val="center"/>
              <w:rPr>
                <w:rFonts w:eastAsia="Times New Roman"/>
                <w:b/>
                <w:bCs/>
                <w:color w:val="000000"/>
                <w:sz w:val="12"/>
                <w:szCs w:val="12"/>
              </w:rPr>
            </w:pPr>
          </w:p>
        </w:tc>
        <w:tc>
          <w:tcPr>
            <w:tcW w:w="124" w:type="pct"/>
            <w:shd w:val="clear" w:color="FBE5D6" w:fill="FFFFFF"/>
            <w:vAlign w:val="center"/>
          </w:tcPr>
          <w:p w14:paraId="2D9F67F1" w14:textId="77777777" w:rsidR="00740E94" w:rsidRPr="00E67127" w:rsidRDefault="00740E94" w:rsidP="00740E94">
            <w:pPr>
              <w:jc w:val="center"/>
              <w:rPr>
                <w:rFonts w:eastAsia="Times New Roman"/>
                <w:b/>
                <w:bCs/>
                <w:color w:val="000000"/>
                <w:sz w:val="12"/>
                <w:szCs w:val="12"/>
              </w:rPr>
            </w:pPr>
          </w:p>
        </w:tc>
        <w:tc>
          <w:tcPr>
            <w:tcW w:w="117" w:type="pct"/>
            <w:shd w:val="clear" w:color="FBE5D6" w:fill="FFFFFF"/>
            <w:vAlign w:val="center"/>
          </w:tcPr>
          <w:p w14:paraId="57635F77" w14:textId="598D5704" w:rsidR="00740E94" w:rsidRPr="00E67127" w:rsidRDefault="00740E94" w:rsidP="00740E94">
            <w:pPr>
              <w:jc w:val="center"/>
              <w:rPr>
                <w:rFonts w:eastAsia="Times New Roman"/>
                <w:b/>
                <w:bCs/>
                <w:color w:val="000000"/>
                <w:sz w:val="12"/>
                <w:szCs w:val="12"/>
              </w:rPr>
            </w:pPr>
            <w:r>
              <w:rPr>
                <w:rFonts w:eastAsia="Times New Roman"/>
                <w:b/>
                <w:bCs/>
                <w:color w:val="000000"/>
                <w:sz w:val="12"/>
                <w:szCs w:val="12"/>
              </w:rPr>
              <w:t>X</w:t>
            </w:r>
          </w:p>
        </w:tc>
        <w:tc>
          <w:tcPr>
            <w:tcW w:w="118" w:type="pct"/>
            <w:shd w:val="clear" w:color="FBE5D6" w:fill="FFFFFF"/>
            <w:vAlign w:val="center"/>
          </w:tcPr>
          <w:p w14:paraId="1A524D0C" w14:textId="1E5017F6" w:rsidR="00740E94" w:rsidRPr="00E67127" w:rsidRDefault="00740E94" w:rsidP="00740E94">
            <w:pPr>
              <w:jc w:val="center"/>
              <w:rPr>
                <w:rFonts w:eastAsia="Times New Roman"/>
                <w:b/>
                <w:bCs/>
                <w:color w:val="000000"/>
                <w:sz w:val="12"/>
                <w:szCs w:val="12"/>
              </w:rPr>
            </w:pPr>
            <w:r w:rsidRPr="00E67127">
              <w:rPr>
                <w:rFonts w:eastAsia="Times New Roman"/>
                <w:b/>
                <w:bCs/>
                <w:color w:val="000000"/>
                <w:sz w:val="12"/>
                <w:szCs w:val="12"/>
              </w:rPr>
              <w:t>X</w:t>
            </w:r>
          </w:p>
        </w:tc>
        <w:tc>
          <w:tcPr>
            <w:tcW w:w="117" w:type="pct"/>
            <w:shd w:val="clear" w:color="F2F2F2" w:fill="DDEBF7"/>
            <w:vAlign w:val="center"/>
          </w:tcPr>
          <w:p w14:paraId="62627FA7" w14:textId="77777777" w:rsidR="00740E94" w:rsidRPr="00CD4EAD" w:rsidRDefault="00740E94" w:rsidP="00740E94">
            <w:pPr>
              <w:jc w:val="center"/>
              <w:rPr>
                <w:rFonts w:eastAsia="Times New Roman"/>
                <w:b/>
                <w:bCs/>
                <w:color w:val="000000"/>
                <w:sz w:val="12"/>
                <w:szCs w:val="12"/>
              </w:rPr>
            </w:pPr>
          </w:p>
        </w:tc>
        <w:tc>
          <w:tcPr>
            <w:tcW w:w="117" w:type="pct"/>
            <w:shd w:val="clear" w:color="F2F2F2" w:fill="DDEBF7"/>
            <w:vAlign w:val="center"/>
          </w:tcPr>
          <w:p w14:paraId="77C80FA4" w14:textId="77777777" w:rsidR="00740E94" w:rsidRPr="00E67127" w:rsidRDefault="00740E94" w:rsidP="00740E94">
            <w:pPr>
              <w:jc w:val="center"/>
              <w:rPr>
                <w:rFonts w:eastAsia="Times New Roman"/>
                <w:b/>
                <w:bCs/>
                <w:color w:val="000000"/>
                <w:sz w:val="12"/>
                <w:szCs w:val="12"/>
              </w:rPr>
            </w:pPr>
          </w:p>
        </w:tc>
        <w:tc>
          <w:tcPr>
            <w:tcW w:w="124" w:type="pct"/>
            <w:shd w:val="clear" w:color="F2F2F2" w:fill="DDEBF7"/>
            <w:vAlign w:val="center"/>
          </w:tcPr>
          <w:p w14:paraId="510D0EF2" w14:textId="01B3F43D" w:rsidR="00740E94" w:rsidRPr="00E67127" w:rsidRDefault="00740E94" w:rsidP="00740E94">
            <w:pPr>
              <w:jc w:val="center"/>
              <w:rPr>
                <w:rFonts w:eastAsia="Times New Roman"/>
                <w:b/>
                <w:bCs/>
                <w:color w:val="000000"/>
                <w:sz w:val="12"/>
                <w:szCs w:val="12"/>
              </w:rPr>
            </w:pPr>
            <w:r>
              <w:rPr>
                <w:rFonts w:eastAsia="Times New Roman"/>
                <w:b/>
                <w:bCs/>
                <w:color w:val="000000"/>
                <w:sz w:val="12"/>
                <w:szCs w:val="12"/>
              </w:rPr>
              <w:t>X</w:t>
            </w:r>
          </w:p>
        </w:tc>
        <w:tc>
          <w:tcPr>
            <w:tcW w:w="126" w:type="pct"/>
            <w:shd w:val="clear" w:color="F2F2F2" w:fill="DDEBF7"/>
            <w:vAlign w:val="center"/>
          </w:tcPr>
          <w:p w14:paraId="7D034A3A" w14:textId="6FAD80A7" w:rsidR="00740E94" w:rsidRPr="00E67127" w:rsidRDefault="00740E94" w:rsidP="00740E94">
            <w:pPr>
              <w:jc w:val="center"/>
              <w:rPr>
                <w:rFonts w:eastAsia="Times New Roman"/>
                <w:b/>
                <w:bCs/>
                <w:color w:val="000000"/>
                <w:sz w:val="12"/>
                <w:szCs w:val="12"/>
              </w:rPr>
            </w:pPr>
            <w:r w:rsidRPr="00E67127">
              <w:rPr>
                <w:rFonts w:eastAsia="Times New Roman"/>
                <w:b/>
                <w:bCs/>
                <w:color w:val="000000"/>
                <w:sz w:val="12"/>
                <w:szCs w:val="12"/>
              </w:rPr>
              <w:t>X</w:t>
            </w:r>
          </w:p>
        </w:tc>
        <w:tc>
          <w:tcPr>
            <w:tcW w:w="124" w:type="pct"/>
            <w:shd w:val="clear" w:color="DAE3F3" w:fill="FFFFFF"/>
            <w:vAlign w:val="center"/>
          </w:tcPr>
          <w:p w14:paraId="02439DFE" w14:textId="77777777" w:rsidR="00740E94" w:rsidRPr="00E67127" w:rsidRDefault="00740E94" w:rsidP="00740E94">
            <w:pPr>
              <w:jc w:val="center"/>
              <w:rPr>
                <w:rFonts w:eastAsia="Times New Roman"/>
                <w:b/>
                <w:bCs/>
                <w:color w:val="000000"/>
                <w:sz w:val="12"/>
                <w:szCs w:val="12"/>
              </w:rPr>
            </w:pPr>
          </w:p>
        </w:tc>
        <w:tc>
          <w:tcPr>
            <w:tcW w:w="124" w:type="pct"/>
            <w:shd w:val="clear" w:color="DAE3F3" w:fill="FFFFFF"/>
            <w:vAlign w:val="center"/>
          </w:tcPr>
          <w:p w14:paraId="7710C3C1" w14:textId="77777777" w:rsidR="00740E94" w:rsidRPr="00E67127" w:rsidRDefault="00740E94" w:rsidP="00740E94">
            <w:pPr>
              <w:jc w:val="center"/>
              <w:rPr>
                <w:rFonts w:eastAsia="Times New Roman"/>
                <w:b/>
                <w:bCs/>
                <w:color w:val="000000"/>
                <w:sz w:val="12"/>
                <w:szCs w:val="12"/>
              </w:rPr>
            </w:pPr>
          </w:p>
        </w:tc>
        <w:tc>
          <w:tcPr>
            <w:tcW w:w="124" w:type="pct"/>
            <w:shd w:val="clear" w:color="DAE3F3" w:fill="FFFFFF"/>
            <w:vAlign w:val="center"/>
          </w:tcPr>
          <w:p w14:paraId="5932C2F1" w14:textId="6E2D8539" w:rsidR="00740E94" w:rsidRPr="00E67127" w:rsidRDefault="00740E94" w:rsidP="00740E94">
            <w:pPr>
              <w:jc w:val="center"/>
              <w:rPr>
                <w:rFonts w:eastAsia="Times New Roman"/>
                <w:b/>
                <w:bCs/>
                <w:color w:val="000000"/>
                <w:sz w:val="12"/>
                <w:szCs w:val="12"/>
              </w:rPr>
            </w:pPr>
            <w:r>
              <w:rPr>
                <w:rFonts w:eastAsia="Times New Roman"/>
                <w:b/>
                <w:bCs/>
                <w:color w:val="000000"/>
                <w:sz w:val="12"/>
                <w:szCs w:val="12"/>
              </w:rPr>
              <w:t>X</w:t>
            </w:r>
          </w:p>
        </w:tc>
        <w:tc>
          <w:tcPr>
            <w:tcW w:w="126" w:type="pct"/>
            <w:shd w:val="clear" w:color="DAE3F3" w:fill="FFFFFF"/>
            <w:vAlign w:val="center"/>
          </w:tcPr>
          <w:p w14:paraId="0B6D83D3" w14:textId="635CC488" w:rsidR="00740E94" w:rsidRPr="00E67127" w:rsidRDefault="00740E94" w:rsidP="00740E94">
            <w:pPr>
              <w:jc w:val="center"/>
              <w:rPr>
                <w:rFonts w:eastAsia="Times New Roman"/>
                <w:b/>
                <w:bCs/>
                <w:color w:val="000000"/>
                <w:sz w:val="12"/>
                <w:szCs w:val="12"/>
              </w:rPr>
            </w:pPr>
            <w:r w:rsidRPr="00E67127">
              <w:rPr>
                <w:rFonts w:eastAsia="Times New Roman"/>
                <w:b/>
                <w:bCs/>
                <w:color w:val="000000"/>
                <w:sz w:val="12"/>
                <w:szCs w:val="12"/>
              </w:rPr>
              <w:t>X</w:t>
            </w:r>
          </w:p>
        </w:tc>
        <w:tc>
          <w:tcPr>
            <w:tcW w:w="124" w:type="pct"/>
            <w:shd w:val="clear" w:color="FBE5D6" w:fill="DDEBF7"/>
            <w:vAlign w:val="center"/>
          </w:tcPr>
          <w:p w14:paraId="0366FB31" w14:textId="77777777" w:rsidR="00740E94" w:rsidRPr="00E67127" w:rsidRDefault="00740E94" w:rsidP="00740E94">
            <w:pPr>
              <w:jc w:val="center"/>
              <w:rPr>
                <w:rFonts w:eastAsia="Times New Roman"/>
                <w:b/>
                <w:bCs/>
                <w:color w:val="000000"/>
                <w:sz w:val="12"/>
                <w:szCs w:val="12"/>
              </w:rPr>
            </w:pPr>
          </w:p>
        </w:tc>
        <w:tc>
          <w:tcPr>
            <w:tcW w:w="124" w:type="pct"/>
            <w:shd w:val="clear" w:color="FBE5D6" w:fill="DDEBF7"/>
            <w:vAlign w:val="center"/>
          </w:tcPr>
          <w:p w14:paraId="20BF297F" w14:textId="77777777" w:rsidR="00740E94" w:rsidRPr="00E67127" w:rsidRDefault="00740E94" w:rsidP="00740E94">
            <w:pPr>
              <w:jc w:val="center"/>
              <w:rPr>
                <w:rFonts w:eastAsia="Times New Roman"/>
                <w:b/>
                <w:bCs/>
                <w:color w:val="000000"/>
                <w:sz w:val="12"/>
                <w:szCs w:val="12"/>
              </w:rPr>
            </w:pPr>
          </w:p>
        </w:tc>
        <w:tc>
          <w:tcPr>
            <w:tcW w:w="124" w:type="pct"/>
            <w:shd w:val="clear" w:color="FBE5D6" w:fill="DDEBF7"/>
            <w:vAlign w:val="center"/>
          </w:tcPr>
          <w:p w14:paraId="60A7A46F" w14:textId="78EC73BD" w:rsidR="00740E94" w:rsidRPr="00CD4EAD" w:rsidRDefault="00740E94" w:rsidP="00740E94">
            <w:pPr>
              <w:jc w:val="center"/>
              <w:rPr>
                <w:rFonts w:eastAsia="Times New Roman"/>
                <w:b/>
                <w:bCs/>
                <w:color w:val="000000"/>
                <w:sz w:val="12"/>
                <w:szCs w:val="12"/>
              </w:rPr>
            </w:pPr>
            <w:r>
              <w:rPr>
                <w:rFonts w:eastAsia="Times New Roman"/>
                <w:b/>
                <w:bCs/>
                <w:color w:val="000000"/>
                <w:sz w:val="12"/>
                <w:szCs w:val="12"/>
              </w:rPr>
              <w:t>X</w:t>
            </w:r>
          </w:p>
        </w:tc>
        <w:tc>
          <w:tcPr>
            <w:tcW w:w="123" w:type="pct"/>
            <w:shd w:val="clear" w:color="FBE5D6" w:fill="DDEBF7"/>
            <w:vAlign w:val="center"/>
          </w:tcPr>
          <w:p w14:paraId="1A5C121D" w14:textId="22210DCD" w:rsidR="00740E94" w:rsidRPr="00E67127" w:rsidRDefault="00740E94" w:rsidP="00740E94">
            <w:pPr>
              <w:jc w:val="center"/>
              <w:rPr>
                <w:rFonts w:eastAsia="Times New Roman"/>
                <w:b/>
                <w:bCs/>
                <w:color w:val="000000"/>
                <w:sz w:val="12"/>
                <w:szCs w:val="12"/>
              </w:rPr>
            </w:pPr>
            <w:r w:rsidRPr="00E67127">
              <w:rPr>
                <w:rFonts w:eastAsia="Times New Roman"/>
                <w:b/>
                <w:bCs/>
                <w:color w:val="000000"/>
                <w:sz w:val="12"/>
                <w:szCs w:val="12"/>
              </w:rPr>
              <w:t>X</w:t>
            </w:r>
          </w:p>
        </w:tc>
      </w:tr>
      <w:tr w:rsidR="00740E94" w:rsidRPr="00CD4EAD" w14:paraId="7B0C4378" w14:textId="77777777" w:rsidTr="001E598A">
        <w:trPr>
          <w:trHeight w:val="20"/>
        </w:trPr>
        <w:tc>
          <w:tcPr>
            <w:tcW w:w="663" w:type="pct"/>
            <w:vMerge w:val="restart"/>
            <w:shd w:val="clear" w:color="000000" w:fill="FFFFFF"/>
            <w:vAlign w:val="center"/>
          </w:tcPr>
          <w:p w14:paraId="02432D17" w14:textId="310859F0" w:rsidR="00740E94" w:rsidRPr="00CD4EAD" w:rsidRDefault="00740E94" w:rsidP="00740E94">
            <w:pPr>
              <w:rPr>
                <w:rFonts w:eastAsia="Times New Roman"/>
                <w:b/>
                <w:bCs/>
                <w:color w:val="000000"/>
                <w:sz w:val="12"/>
                <w:szCs w:val="12"/>
              </w:rPr>
            </w:pPr>
            <w:r w:rsidRPr="00673681">
              <w:rPr>
                <w:rFonts w:eastAsia="Times New Roman"/>
                <w:b/>
                <w:bCs/>
                <w:color w:val="000000"/>
                <w:sz w:val="12"/>
                <w:szCs w:val="12"/>
              </w:rPr>
              <w:t>Proyecto 3. Seguimiento a los servicios de custodia documental tercerizados</w:t>
            </w:r>
          </w:p>
        </w:tc>
        <w:tc>
          <w:tcPr>
            <w:tcW w:w="699" w:type="pct"/>
            <w:shd w:val="clear" w:color="000000" w:fill="FFFFFF"/>
            <w:vAlign w:val="center"/>
          </w:tcPr>
          <w:p w14:paraId="662578D6" w14:textId="59D6538E" w:rsidR="00740E94" w:rsidRPr="00673681" w:rsidRDefault="00740E94" w:rsidP="00740E94">
            <w:pPr>
              <w:rPr>
                <w:color w:val="000000"/>
                <w:sz w:val="12"/>
                <w:szCs w:val="12"/>
              </w:rPr>
            </w:pPr>
            <w:r w:rsidRPr="00673681">
              <w:rPr>
                <w:color w:val="000000"/>
                <w:sz w:val="12"/>
                <w:szCs w:val="12"/>
              </w:rPr>
              <w:t>Realizar la revisión de las obligaciones contractuales del servicio de custodia para incluir o desarrollar específicamente las necesidades de mantenimientos preventivos, correctivos y armonizar las actividades del plan de conservación preventiva</w:t>
            </w:r>
          </w:p>
        </w:tc>
        <w:tc>
          <w:tcPr>
            <w:tcW w:w="589" w:type="pct"/>
            <w:shd w:val="clear" w:color="000000" w:fill="FFFFFF"/>
            <w:vAlign w:val="center"/>
          </w:tcPr>
          <w:p w14:paraId="46998D66" w14:textId="1540D44B" w:rsidR="00740E94" w:rsidRPr="00384D57" w:rsidRDefault="0047737C" w:rsidP="00740E94">
            <w:pPr>
              <w:rPr>
                <w:color w:val="000000"/>
                <w:sz w:val="12"/>
                <w:szCs w:val="12"/>
              </w:rPr>
            </w:pPr>
            <w:r w:rsidRPr="0047737C">
              <w:rPr>
                <w:color w:val="000000"/>
                <w:sz w:val="12"/>
                <w:szCs w:val="12"/>
              </w:rPr>
              <w:t>Obligaciones contractuales revisadas y ajustadas del servicio de custodia documental</w:t>
            </w:r>
          </w:p>
        </w:tc>
        <w:tc>
          <w:tcPr>
            <w:tcW w:w="611" w:type="pct"/>
            <w:shd w:val="clear" w:color="000000" w:fill="FFFFFF"/>
            <w:vAlign w:val="center"/>
          </w:tcPr>
          <w:p w14:paraId="0BD262DE" w14:textId="5FC31002" w:rsidR="00740E94" w:rsidRPr="00CD4EAD" w:rsidRDefault="00FE5EAC" w:rsidP="00FE5EAC">
            <w:pPr>
              <w:rPr>
                <w:rFonts w:eastAsia="Times New Roman"/>
                <w:color w:val="000000"/>
                <w:sz w:val="12"/>
                <w:szCs w:val="12"/>
              </w:rPr>
            </w:pPr>
            <w:r>
              <w:rPr>
                <w:rFonts w:eastAsia="Times New Roman"/>
                <w:color w:val="000000"/>
                <w:sz w:val="12"/>
                <w:szCs w:val="12"/>
              </w:rPr>
              <w:t>Subdirección de Bienes y Servicios</w:t>
            </w:r>
            <w:r w:rsidRPr="00CD4EAD">
              <w:rPr>
                <w:rFonts w:eastAsia="Times New Roman"/>
                <w:color w:val="000000"/>
                <w:sz w:val="12"/>
                <w:szCs w:val="12"/>
              </w:rPr>
              <w:t xml:space="preserve">  </w:t>
            </w:r>
          </w:p>
        </w:tc>
        <w:tc>
          <w:tcPr>
            <w:tcW w:w="103" w:type="pct"/>
            <w:shd w:val="clear" w:color="FFF2CC" w:fill="DDEBF7"/>
            <w:vAlign w:val="center"/>
          </w:tcPr>
          <w:p w14:paraId="212785D7" w14:textId="77777777" w:rsidR="00740E94" w:rsidRPr="00E67127" w:rsidRDefault="00740E94" w:rsidP="00740E94">
            <w:pPr>
              <w:jc w:val="center"/>
              <w:rPr>
                <w:rFonts w:eastAsia="Times New Roman"/>
                <w:b/>
                <w:bCs/>
                <w:color w:val="000000"/>
                <w:sz w:val="12"/>
                <w:szCs w:val="12"/>
              </w:rPr>
            </w:pPr>
          </w:p>
        </w:tc>
        <w:tc>
          <w:tcPr>
            <w:tcW w:w="125" w:type="pct"/>
            <w:shd w:val="clear" w:color="FFF2CC" w:fill="DDEBF7"/>
            <w:vAlign w:val="center"/>
          </w:tcPr>
          <w:p w14:paraId="04463C83" w14:textId="77777777" w:rsidR="00740E94" w:rsidRPr="00E67127" w:rsidRDefault="00740E94" w:rsidP="00740E94">
            <w:pPr>
              <w:jc w:val="center"/>
              <w:rPr>
                <w:rFonts w:eastAsia="Times New Roman"/>
                <w:b/>
                <w:bCs/>
                <w:color w:val="000000"/>
                <w:sz w:val="12"/>
                <w:szCs w:val="12"/>
              </w:rPr>
            </w:pPr>
          </w:p>
        </w:tc>
        <w:tc>
          <w:tcPr>
            <w:tcW w:w="124" w:type="pct"/>
            <w:shd w:val="clear" w:color="FFF2CC" w:fill="DDEBF7"/>
            <w:vAlign w:val="center"/>
          </w:tcPr>
          <w:p w14:paraId="158C11EF" w14:textId="77777777" w:rsidR="00740E94" w:rsidRPr="00E67127" w:rsidRDefault="00740E94" w:rsidP="00740E94">
            <w:pPr>
              <w:jc w:val="center"/>
              <w:rPr>
                <w:rFonts w:eastAsia="Times New Roman"/>
                <w:b/>
                <w:bCs/>
                <w:color w:val="000000"/>
                <w:sz w:val="12"/>
                <w:szCs w:val="12"/>
              </w:rPr>
            </w:pPr>
          </w:p>
        </w:tc>
        <w:tc>
          <w:tcPr>
            <w:tcW w:w="126" w:type="pct"/>
            <w:shd w:val="clear" w:color="FFF2CC" w:fill="DDEBF7"/>
            <w:vAlign w:val="center"/>
          </w:tcPr>
          <w:p w14:paraId="3998B4F9" w14:textId="44073D4B" w:rsidR="00740E94" w:rsidRPr="00E67127" w:rsidRDefault="00740E94" w:rsidP="00740E94">
            <w:pPr>
              <w:jc w:val="center"/>
              <w:rPr>
                <w:rFonts w:eastAsia="Times New Roman"/>
                <w:b/>
                <w:bCs/>
                <w:color w:val="000000"/>
                <w:sz w:val="12"/>
                <w:szCs w:val="12"/>
              </w:rPr>
            </w:pPr>
            <w:r w:rsidRPr="00E67127">
              <w:rPr>
                <w:rFonts w:eastAsia="Times New Roman"/>
                <w:b/>
                <w:bCs/>
                <w:color w:val="000000"/>
                <w:sz w:val="12"/>
                <w:szCs w:val="12"/>
              </w:rPr>
              <w:t>X</w:t>
            </w:r>
          </w:p>
        </w:tc>
        <w:tc>
          <w:tcPr>
            <w:tcW w:w="124" w:type="pct"/>
            <w:shd w:val="clear" w:color="FBE5D6" w:fill="FFFFFF"/>
            <w:vAlign w:val="center"/>
          </w:tcPr>
          <w:p w14:paraId="3263824F" w14:textId="77777777" w:rsidR="00740E94" w:rsidRPr="00CD4EAD" w:rsidRDefault="00740E94" w:rsidP="00740E94">
            <w:pPr>
              <w:jc w:val="center"/>
              <w:rPr>
                <w:rFonts w:eastAsia="Times New Roman"/>
                <w:b/>
                <w:bCs/>
                <w:color w:val="000000"/>
                <w:sz w:val="12"/>
                <w:szCs w:val="12"/>
              </w:rPr>
            </w:pPr>
          </w:p>
        </w:tc>
        <w:tc>
          <w:tcPr>
            <w:tcW w:w="124" w:type="pct"/>
            <w:shd w:val="clear" w:color="FBE5D6" w:fill="FFFFFF"/>
            <w:vAlign w:val="center"/>
          </w:tcPr>
          <w:p w14:paraId="2E8ADFFA" w14:textId="77777777" w:rsidR="00740E94" w:rsidRPr="00E67127" w:rsidRDefault="00740E94" w:rsidP="00740E94">
            <w:pPr>
              <w:jc w:val="center"/>
              <w:rPr>
                <w:rFonts w:eastAsia="Times New Roman"/>
                <w:b/>
                <w:bCs/>
                <w:color w:val="000000"/>
                <w:sz w:val="12"/>
                <w:szCs w:val="12"/>
              </w:rPr>
            </w:pPr>
          </w:p>
        </w:tc>
        <w:tc>
          <w:tcPr>
            <w:tcW w:w="117" w:type="pct"/>
            <w:shd w:val="clear" w:color="FBE5D6" w:fill="FFFFFF"/>
            <w:vAlign w:val="center"/>
          </w:tcPr>
          <w:p w14:paraId="20BF340B" w14:textId="64C7481A" w:rsidR="00740E94" w:rsidRPr="00E67127" w:rsidRDefault="00740E94" w:rsidP="00740E94">
            <w:pPr>
              <w:jc w:val="center"/>
              <w:rPr>
                <w:rFonts w:eastAsia="Times New Roman"/>
                <w:b/>
                <w:bCs/>
                <w:color w:val="000000"/>
                <w:sz w:val="12"/>
                <w:szCs w:val="12"/>
              </w:rPr>
            </w:pPr>
            <w:r w:rsidRPr="00E67127">
              <w:rPr>
                <w:rFonts w:eastAsia="Times New Roman"/>
                <w:b/>
                <w:bCs/>
                <w:color w:val="000000"/>
                <w:sz w:val="12"/>
                <w:szCs w:val="12"/>
              </w:rPr>
              <w:t>X</w:t>
            </w:r>
          </w:p>
        </w:tc>
        <w:tc>
          <w:tcPr>
            <w:tcW w:w="118" w:type="pct"/>
            <w:shd w:val="clear" w:color="FBE5D6" w:fill="FFFFFF"/>
            <w:vAlign w:val="center"/>
          </w:tcPr>
          <w:p w14:paraId="623C42A4" w14:textId="77777777" w:rsidR="00740E94" w:rsidRPr="00E67127" w:rsidRDefault="00740E94" w:rsidP="00740E94">
            <w:pPr>
              <w:jc w:val="center"/>
              <w:rPr>
                <w:rFonts w:eastAsia="Times New Roman"/>
                <w:b/>
                <w:bCs/>
                <w:color w:val="000000"/>
                <w:sz w:val="12"/>
                <w:szCs w:val="12"/>
              </w:rPr>
            </w:pPr>
          </w:p>
        </w:tc>
        <w:tc>
          <w:tcPr>
            <w:tcW w:w="117" w:type="pct"/>
            <w:shd w:val="clear" w:color="F2F2F2" w:fill="DDEBF7"/>
            <w:vAlign w:val="center"/>
          </w:tcPr>
          <w:p w14:paraId="3CD573B5" w14:textId="77777777" w:rsidR="00740E94" w:rsidRPr="00CD4EAD" w:rsidRDefault="00740E94" w:rsidP="00740E94">
            <w:pPr>
              <w:jc w:val="center"/>
              <w:rPr>
                <w:rFonts w:eastAsia="Times New Roman"/>
                <w:b/>
                <w:bCs/>
                <w:color w:val="000000"/>
                <w:sz w:val="12"/>
                <w:szCs w:val="12"/>
              </w:rPr>
            </w:pPr>
          </w:p>
        </w:tc>
        <w:tc>
          <w:tcPr>
            <w:tcW w:w="117" w:type="pct"/>
            <w:shd w:val="clear" w:color="F2F2F2" w:fill="DDEBF7"/>
            <w:vAlign w:val="center"/>
          </w:tcPr>
          <w:p w14:paraId="63C4B055" w14:textId="77777777" w:rsidR="00740E94" w:rsidRPr="00E67127" w:rsidRDefault="00740E94" w:rsidP="00740E94">
            <w:pPr>
              <w:jc w:val="center"/>
              <w:rPr>
                <w:rFonts w:eastAsia="Times New Roman"/>
                <w:b/>
                <w:bCs/>
                <w:color w:val="000000"/>
                <w:sz w:val="12"/>
                <w:szCs w:val="12"/>
              </w:rPr>
            </w:pPr>
          </w:p>
        </w:tc>
        <w:tc>
          <w:tcPr>
            <w:tcW w:w="124" w:type="pct"/>
            <w:shd w:val="clear" w:color="F2F2F2" w:fill="DDEBF7"/>
            <w:vAlign w:val="center"/>
          </w:tcPr>
          <w:p w14:paraId="0BAD94F5" w14:textId="4C25EFD3" w:rsidR="00740E94" w:rsidRPr="00E67127" w:rsidRDefault="00740E94" w:rsidP="00740E94">
            <w:pPr>
              <w:jc w:val="center"/>
              <w:rPr>
                <w:rFonts w:eastAsia="Times New Roman"/>
                <w:b/>
                <w:bCs/>
                <w:color w:val="000000"/>
                <w:sz w:val="12"/>
                <w:szCs w:val="12"/>
              </w:rPr>
            </w:pPr>
            <w:r w:rsidRPr="00E67127">
              <w:rPr>
                <w:rFonts w:eastAsia="Times New Roman"/>
                <w:b/>
                <w:bCs/>
                <w:color w:val="000000"/>
                <w:sz w:val="12"/>
                <w:szCs w:val="12"/>
              </w:rPr>
              <w:t>X</w:t>
            </w:r>
          </w:p>
        </w:tc>
        <w:tc>
          <w:tcPr>
            <w:tcW w:w="126" w:type="pct"/>
            <w:shd w:val="clear" w:color="F2F2F2" w:fill="DDEBF7"/>
            <w:vAlign w:val="center"/>
          </w:tcPr>
          <w:p w14:paraId="1D3839F2" w14:textId="77777777" w:rsidR="00740E94" w:rsidRPr="00E67127" w:rsidRDefault="00740E94" w:rsidP="00740E94">
            <w:pPr>
              <w:jc w:val="center"/>
              <w:rPr>
                <w:rFonts w:eastAsia="Times New Roman"/>
                <w:b/>
                <w:bCs/>
                <w:color w:val="000000"/>
                <w:sz w:val="12"/>
                <w:szCs w:val="12"/>
              </w:rPr>
            </w:pPr>
          </w:p>
        </w:tc>
        <w:tc>
          <w:tcPr>
            <w:tcW w:w="124" w:type="pct"/>
            <w:shd w:val="clear" w:color="DAE3F3" w:fill="FFFFFF"/>
            <w:vAlign w:val="center"/>
          </w:tcPr>
          <w:p w14:paraId="1113C292" w14:textId="77777777" w:rsidR="00740E94" w:rsidRPr="00E67127" w:rsidRDefault="00740E94" w:rsidP="00740E94">
            <w:pPr>
              <w:jc w:val="center"/>
              <w:rPr>
                <w:rFonts w:eastAsia="Times New Roman"/>
                <w:b/>
                <w:bCs/>
                <w:color w:val="000000"/>
                <w:sz w:val="12"/>
                <w:szCs w:val="12"/>
              </w:rPr>
            </w:pPr>
          </w:p>
        </w:tc>
        <w:tc>
          <w:tcPr>
            <w:tcW w:w="124" w:type="pct"/>
            <w:shd w:val="clear" w:color="DAE3F3" w:fill="FFFFFF"/>
            <w:vAlign w:val="center"/>
          </w:tcPr>
          <w:p w14:paraId="3E1C23B8" w14:textId="77777777" w:rsidR="00740E94" w:rsidRPr="00E67127" w:rsidRDefault="00740E94" w:rsidP="00740E94">
            <w:pPr>
              <w:jc w:val="center"/>
              <w:rPr>
                <w:rFonts w:eastAsia="Times New Roman"/>
                <w:b/>
                <w:bCs/>
                <w:color w:val="000000"/>
                <w:sz w:val="12"/>
                <w:szCs w:val="12"/>
              </w:rPr>
            </w:pPr>
          </w:p>
        </w:tc>
        <w:tc>
          <w:tcPr>
            <w:tcW w:w="124" w:type="pct"/>
            <w:shd w:val="clear" w:color="DAE3F3" w:fill="FFFFFF"/>
            <w:vAlign w:val="center"/>
          </w:tcPr>
          <w:p w14:paraId="58932B06" w14:textId="666E5E72" w:rsidR="00740E94" w:rsidRPr="00E67127" w:rsidRDefault="00740E94" w:rsidP="00740E94">
            <w:pPr>
              <w:jc w:val="center"/>
              <w:rPr>
                <w:rFonts w:eastAsia="Times New Roman"/>
                <w:b/>
                <w:bCs/>
                <w:color w:val="000000"/>
                <w:sz w:val="12"/>
                <w:szCs w:val="12"/>
              </w:rPr>
            </w:pPr>
            <w:r w:rsidRPr="00E67127">
              <w:rPr>
                <w:rFonts w:eastAsia="Times New Roman"/>
                <w:b/>
                <w:bCs/>
                <w:color w:val="000000"/>
                <w:sz w:val="12"/>
                <w:szCs w:val="12"/>
              </w:rPr>
              <w:t>X</w:t>
            </w:r>
          </w:p>
        </w:tc>
        <w:tc>
          <w:tcPr>
            <w:tcW w:w="126" w:type="pct"/>
            <w:shd w:val="clear" w:color="DAE3F3" w:fill="FFFFFF"/>
            <w:vAlign w:val="center"/>
          </w:tcPr>
          <w:p w14:paraId="20E67593" w14:textId="77777777" w:rsidR="00740E94" w:rsidRPr="00E67127" w:rsidRDefault="00740E94" w:rsidP="00740E94">
            <w:pPr>
              <w:jc w:val="center"/>
              <w:rPr>
                <w:rFonts w:eastAsia="Times New Roman"/>
                <w:b/>
                <w:bCs/>
                <w:color w:val="000000"/>
                <w:sz w:val="12"/>
                <w:szCs w:val="12"/>
              </w:rPr>
            </w:pPr>
          </w:p>
        </w:tc>
        <w:tc>
          <w:tcPr>
            <w:tcW w:w="124" w:type="pct"/>
            <w:shd w:val="clear" w:color="FBE5D6" w:fill="DDEBF7"/>
            <w:vAlign w:val="center"/>
          </w:tcPr>
          <w:p w14:paraId="44394D90" w14:textId="77777777" w:rsidR="00740E94" w:rsidRPr="00E67127" w:rsidRDefault="00740E94" w:rsidP="00740E94">
            <w:pPr>
              <w:jc w:val="center"/>
              <w:rPr>
                <w:rFonts w:eastAsia="Times New Roman"/>
                <w:b/>
                <w:bCs/>
                <w:color w:val="000000"/>
                <w:sz w:val="12"/>
                <w:szCs w:val="12"/>
              </w:rPr>
            </w:pPr>
          </w:p>
        </w:tc>
        <w:tc>
          <w:tcPr>
            <w:tcW w:w="124" w:type="pct"/>
            <w:shd w:val="clear" w:color="FBE5D6" w:fill="DDEBF7"/>
            <w:vAlign w:val="center"/>
          </w:tcPr>
          <w:p w14:paraId="656159E3" w14:textId="77777777" w:rsidR="00740E94" w:rsidRPr="00E67127" w:rsidRDefault="00740E94" w:rsidP="00740E94">
            <w:pPr>
              <w:jc w:val="center"/>
              <w:rPr>
                <w:rFonts w:eastAsia="Times New Roman"/>
                <w:b/>
                <w:bCs/>
                <w:color w:val="000000"/>
                <w:sz w:val="12"/>
                <w:szCs w:val="12"/>
              </w:rPr>
            </w:pPr>
          </w:p>
        </w:tc>
        <w:tc>
          <w:tcPr>
            <w:tcW w:w="124" w:type="pct"/>
            <w:shd w:val="clear" w:color="FBE5D6" w:fill="DDEBF7"/>
            <w:vAlign w:val="center"/>
          </w:tcPr>
          <w:p w14:paraId="62C24BBB" w14:textId="332A31BA" w:rsidR="00740E94" w:rsidRPr="00CD4EAD" w:rsidRDefault="00740E94" w:rsidP="00740E94">
            <w:pPr>
              <w:jc w:val="center"/>
              <w:rPr>
                <w:rFonts w:eastAsia="Times New Roman"/>
                <w:b/>
                <w:bCs/>
                <w:color w:val="000000"/>
                <w:sz w:val="12"/>
                <w:szCs w:val="12"/>
              </w:rPr>
            </w:pPr>
            <w:r w:rsidRPr="00E67127">
              <w:rPr>
                <w:rFonts w:eastAsia="Times New Roman"/>
                <w:b/>
                <w:bCs/>
                <w:color w:val="000000"/>
                <w:sz w:val="12"/>
                <w:szCs w:val="12"/>
              </w:rPr>
              <w:t>X</w:t>
            </w:r>
          </w:p>
        </w:tc>
        <w:tc>
          <w:tcPr>
            <w:tcW w:w="123" w:type="pct"/>
            <w:shd w:val="clear" w:color="FBE5D6" w:fill="DDEBF7"/>
            <w:vAlign w:val="center"/>
          </w:tcPr>
          <w:p w14:paraId="52E01ED9" w14:textId="77777777" w:rsidR="00740E94" w:rsidRPr="00E67127" w:rsidRDefault="00740E94" w:rsidP="00740E94">
            <w:pPr>
              <w:jc w:val="center"/>
              <w:rPr>
                <w:rFonts w:eastAsia="Times New Roman"/>
                <w:b/>
                <w:bCs/>
                <w:color w:val="000000"/>
                <w:sz w:val="12"/>
                <w:szCs w:val="12"/>
              </w:rPr>
            </w:pPr>
          </w:p>
        </w:tc>
      </w:tr>
      <w:tr w:rsidR="00740E94" w:rsidRPr="00CD4EAD" w14:paraId="5B354AFA" w14:textId="77777777" w:rsidTr="001E598A">
        <w:trPr>
          <w:trHeight w:val="20"/>
        </w:trPr>
        <w:tc>
          <w:tcPr>
            <w:tcW w:w="663" w:type="pct"/>
            <w:vMerge/>
            <w:shd w:val="clear" w:color="000000" w:fill="FFFFFF"/>
            <w:vAlign w:val="center"/>
          </w:tcPr>
          <w:p w14:paraId="49AE2C5F" w14:textId="77777777" w:rsidR="00740E94" w:rsidRPr="00CD4EAD" w:rsidRDefault="00740E94" w:rsidP="00740E94">
            <w:pPr>
              <w:rPr>
                <w:rFonts w:eastAsia="Times New Roman"/>
                <w:b/>
                <w:bCs/>
                <w:color w:val="000000"/>
                <w:sz w:val="12"/>
                <w:szCs w:val="12"/>
              </w:rPr>
            </w:pPr>
          </w:p>
        </w:tc>
        <w:tc>
          <w:tcPr>
            <w:tcW w:w="699" w:type="pct"/>
            <w:shd w:val="clear" w:color="000000" w:fill="FFFFFF"/>
            <w:vAlign w:val="center"/>
          </w:tcPr>
          <w:p w14:paraId="39E90CF5" w14:textId="29B311BD" w:rsidR="00740E94" w:rsidRPr="00673681" w:rsidRDefault="00740E94" w:rsidP="00740E94">
            <w:pPr>
              <w:rPr>
                <w:color w:val="000000"/>
                <w:sz w:val="12"/>
                <w:szCs w:val="12"/>
              </w:rPr>
            </w:pPr>
            <w:r w:rsidRPr="00673681">
              <w:rPr>
                <w:color w:val="000000"/>
                <w:sz w:val="12"/>
                <w:szCs w:val="12"/>
              </w:rPr>
              <w:t>Realizar visitas de seguimiento al contratista en la sede de custodia y contrastar los informes que presenta frente a las obligaciones contractuales.</w:t>
            </w:r>
          </w:p>
        </w:tc>
        <w:tc>
          <w:tcPr>
            <w:tcW w:w="589" w:type="pct"/>
            <w:shd w:val="clear" w:color="000000" w:fill="FFFFFF"/>
            <w:vAlign w:val="center"/>
          </w:tcPr>
          <w:p w14:paraId="3CA2E1AE" w14:textId="1F7CF860" w:rsidR="00740E94" w:rsidRPr="00384D57" w:rsidRDefault="0047737C" w:rsidP="00740E94">
            <w:pPr>
              <w:rPr>
                <w:color w:val="000000"/>
                <w:sz w:val="12"/>
                <w:szCs w:val="12"/>
              </w:rPr>
            </w:pPr>
            <w:r>
              <w:rPr>
                <w:color w:val="000000"/>
                <w:sz w:val="12"/>
                <w:szCs w:val="12"/>
              </w:rPr>
              <w:t>Actas de</w:t>
            </w:r>
            <w:r w:rsidRPr="0047737C">
              <w:rPr>
                <w:color w:val="000000"/>
                <w:sz w:val="12"/>
                <w:szCs w:val="12"/>
              </w:rPr>
              <w:t xml:space="preserve"> visitas de seguimiento al servicio de custodia documental</w:t>
            </w:r>
          </w:p>
        </w:tc>
        <w:tc>
          <w:tcPr>
            <w:tcW w:w="611" w:type="pct"/>
            <w:shd w:val="clear" w:color="000000" w:fill="FFFFFF"/>
            <w:vAlign w:val="center"/>
          </w:tcPr>
          <w:p w14:paraId="4FB89F69" w14:textId="51000D77" w:rsidR="00740E94" w:rsidRPr="00CD4EAD" w:rsidRDefault="00FE5EAC" w:rsidP="00FE5EAC">
            <w:pPr>
              <w:rPr>
                <w:rFonts w:eastAsia="Times New Roman"/>
                <w:color w:val="000000"/>
                <w:sz w:val="12"/>
                <w:szCs w:val="12"/>
              </w:rPr>
            </w:pPr>
            <w:r>
              <w:rPr>
                <w:rFonts w:eastAsia="Times New Roman"/>
                <w:color w:val="000000"/>
                <w:sz w:val="12"/>
                <w:szCs w:val="12"/>
              </w:rPr>
              <w:t>Subdirección de Bienes y Servicios</w:t>
            </w:r>
            <w:r w:rsidRPr="00CD4EAD">
              <w:rPr>
                <w:rFonts w:eastAsia="Times New Roman"/>
                <w:color w:val="000000"/>
                <w:sz w:val="12"/>
                <w:szCs w:val="12"/>
              </w:rPr>
              <w:t xml:space="preserve">  </w:t>
            </w:r>
          </w:p>
        </w:tc>
        <w:tc>
          <w:tcPr>
            <w:tcW w:w="103" w:type="pct"/>
            <w:shd w:val="clear" w:color="FFF2CC" w:fill="DDEBF7"/>
            <w:vAlign w:val="center"/>
          </w:tcPr>
          <w:p w14:paraId="78C858C1" w14:textId="77777777" w:rsidR="00740E94" w:rsidRPr="00E67127" w:rsidRDefault="00740E94" w:rsidP="00740E94">
            <w:pPr>
              <w:jc w:val="center"/>
              <w:rPr>
                <w:rFonts w:eastAsia="Times New Roman"/>
                <w:b/>
                <w:bCs/>
                <w:color w:val="000000"/>
                <w:sz w:val="12"/>
                <w:szCs w:val="12"/>
              </w:rPr>
            </w:pPr>
          </w:p>
        </w:tc>
        <w:tc>
          <w:tcPr>
            <w:tcW w:w="125" w:type="pct"/>
            <w:shd w:val="clear" w:color="FFF2CC" w:fill="DDEBF7"/>
            <w:vAlign w:val="center"/>
          </w:tcPr>
          <w:p w14:paraId="3901ED9C" w14:textId="77777777" w:rsidR="00740E94" w:rsidRPr="00E67127" w:rsidRDefault="00740E94" w:rsidP="00740E94">
            <w:pPr>
              <w:jc w:val="center"/>
              <w:rPr>
                <w:rFonts w:eastAsia="Times New Roman"/>
                <w:b/>
                <w:bCs/>
                <w:color w:val="000000"/>
                <w:sz w:val="12"/>
                <w:szCs w:val="12"/>
              </w:rPr>
            </w:pPr>
          </w:p>
        </w:tc>
        <w:tc>
          <w:tcPr>
            <w:tcW w:w="124" w:type="pct"/>
            <w:shd w:val="clear" w:color="FFF2CC" w:fill="DDEBF7"/>
            <w:vAlign w:val="center"/>
          </w:tcPr>
          <w:p w14:paraId="1A053924" w14:textId="77777777" w:rsidR="00740E94" w:rsidRPr="00E67127" w:rsidRDefault="00740E94" w:rsidP="00740E94">
            <w:pPr>
              <w:jc w:val="center"/>
              <w:rPr>
                <w:rFonts w:eastAsia="Times New Roman"/>
                <w:b/>
                <w:bCs/>
                <w:color w:val="000000"/>
                <w:sz w:val="12"/>
                <w:szCs w:val="12"/>
              </w:rPr>
            </w:pPr>
          </w:p>
        </w:tc>
        <w:tc>
          <w:tcPr>
            <w:tcW w:w="126" w:type="pct"/>
            <w:shd w:val="clear" w:color="FFF2CC" w:fill="DDEBF7"/>
            <w:vAlign w:val="center"/>
          </w:tcPr>
          <w:p w14:paraId="556DC7C9" w14:textId="77777777" w:rsidR="00740E94" w:rsidRPr="00E67127" w:rsidRDefault="00740E94" w:rsidP="00740E94">
            <w:pPr>
              <w:jc w:val="center"/>
              <w:rPr>
                <w:rFonts w:eastAsia="Times New Roman"/>
                <w:b/>
                <w:bCs/>
                <w:color w:val="000000"/>
                <w:sz w:val="12"/>
                <w:szCs w:val="12"/>
              </w:rPr>
            </w:pPr>
          </w:p>
        </w:tc>
        <w:tc>
          <w:tcPr>
            <w:tcW w:w="124" w:type="pct"/>
            <w:shd w:val="clear" w:color="FBE5D6" w:fill="FFFFFF"/>
            <w:vAlign w:val="center"/>
          </w:tcPr>
          <w:p w14:paraId="6F963C37" w14:textId="77777777" w:rsidR="00740E94" w:rsidRPr="00CD4EAD" w:rsidRDefault="00740E94" w:rsidP="00740E94">
            <w:pPr>
              <w:jc w:val="center"/>
              <w:rPr>
                <w:rFonts w:eastAsia="Times New Roman"/>
                <w:b/>
                <w:bCs/>
                <w:color w:val="000000"/>
                <w:sz w:val="12"/>
                <w:szCs w:val="12"/>
              </w:rPr>
            </w:pPr>
          </w:p>
        </w:tc>
        <w:tc>
          <w:tcPr>
            <w:tcW w:w="124" w:type="pct"/>
            <w:shd w:val="clear" w:color="FBE5D6" w:fill="FFFFFF"/>
            <w:vAlign w:val="center"/>
          </w:tcPr>
          <w:p w14:paraId="7190EDC8" w14:textId="77777777" w:rsidR="00740E94" w:rsidRPr="00E67127" w:rsidRDefault="00740E94" w:rsidP="00740E94">
            <w:pPr>
              <w:jc w:val="center"/>
              <w:rPr>
                <w:rFonts w:eastAsia="Times New Roman"/>
                <w:b/>
                <w:bCs/>
                <w:color w:val="000000"/>
                <w:sz w:val="12"/>
                <w:szCs w:val="12"/>
              </w:rPr>
            </w:pPr>
          </w:p>
        </w:tc>
        <w:tc>
          <w:tcPr>
            <w:tcW w:w="117" w:type="pct"/>
            <w:shd w:val="clear" w:color="FBE5D6" w:fill="FFFFFF"/>
            <w:vAlign w:val="center"/>
          </w:tcPr>
          <w:p w14:paraId="5FFF0FC2" w14:textId="77777777" w:rsidR="00740E94" w:rsidRPr="00E67127" w:rsidRDefault="00740E94" w:rsidP="00740E94">
            <w:pPr>
              <w:jc w:val="center"/>
              <w:rPr>
                <w:rFonts w:eastAsia="Times New Roman"/>
                <w:b/>
                <w:bCs/>
                <w:color w:val="000000"/>
                <w:sz w:val="12"/>
                <w:szCs w:val="12"/>
              </w:rPr>
            </w:pPr>
          </w:p>
        </w:tc>
        <w:tc>
          <w:tcPr>
            <w:tcW w:w="118" w:type="pct"/>
            <w:shd w:val="clear" w:color="FBE5D6" w:fill="FFFFFF"/>
            <w:vAlign w:val="center"/>
          </w:tcPr>
          <w:p w14:paraId="570C7A4A" w14:textId="19DE10BF" w:rsidR="00740E94" w:rsidRPr="00E67127" w:rsidRDefault="00740E94" w:rsidP="00740E94">
            <w:pPr>
              <w:jc w:val="center"/>
              <w:rPr>
                <w:rFonts w:eastAsia="Times New Roman"/>
                <w:b/>
                <w:bCs/>
                <w:color w:val="000000"/>
                <w:sz w:val="12"/>
                <w:szCs w:val="12"/>
              </w:rPr>
            </w:pPr>
            <w:r w:rsidRPr="00E67127">
              <w:rPr>
                <w:rFonts w:eastAsia="Times New Roman"/>
                <w:b/>
                <w:bCs/>
                <w:color w:val="000000"/>
                <w:sz w:val="12"/>
                <w:szCs w:val="12"/>
              </w:rPr>
              <w:t>X</w:t>
            </w:r>
          </w:p>
        </w:tc>
        <w:tc>
          <w:tcPr>
            <w:tcW w:w="117" w:type="pct"/>
            <w:shd w:val="clear" w:color="F2F2F2" w:fill="DDEBF7"/>
            <w:vAlign w:val="center"/>
          </w:tcPr>
          <w:p w14:paraId="14BC498B" w14:textId="77777777" w:rsidR="00740E94" w:rsidRPr="00CD4EAD" w:rsidRDefault="00740E94" w:rsidP="00740E94">
            <w:pPr>
              <w:jc w:val="center"/>
              <w:rPr>
                <w:rFonts w:eastAsia="Times New Roman"/>
                <w:b/>
                <w:bCs/>
                <w:color w:val="000000"/>
                <w:sz w:val="12"/>
                <w:szCs w:val="12"/>
              </w:rPr>
            </w:pPr>
          </w:p>
        </w:tc>
        <w:tc>
          <w:tcPr>
            <w:tcW w:w="117" w:type="pct"/>
            <w:shd w:val="clear" w:color="F2F2F2" w:fill="DDEBF7"/>
            <w:vAlign w:val="center"/>
          </w:tcPr>
          <w:p w14:paraId="165E191D" w14:textId="77777777" w:rsidR="00740E94" w:rsidRPr="00E67127" w:rsidRDefault="00740E94" w:rsidP="00740E94">
            <w:pPr>
              <w:jc w:val="center"/>
              <w:rPr>
                <w:rFonts w:eastAsia="Times New Roman"/>
                <w:b/>
                <w:bCs/>
                <w:color w:val="000000"/>
                <w:sz w:val="12"/>
                <w:szCs w:val="12"/>
              </w:rPr>
            </w:pPr>
          </w:p>
        </w:tc>
        <w:tc>
          <w:tcPr>
            <w:tcW w:w="124" w:type="pct"/>
            <w:shd w:val="clear" w:color="F2F2F2" w:fill="DDEBF7"/>
            <w:vAlign w:val="center"/>
          </w:tcPr>
          <w:p w14:paraId="32F6292E" w14:textId="77777777" w:rsidR="00740E94" w:rsidRPr="00E67127" w:rsidRDefault="00740E94" w:rsidP="00740E94">
            <w:pPr>
              <w:jc w:val="center"/>
              <w:rPr>
                <w:rFonts w:eastAsia="Times New Roman"/>
                <w:b/>
                <w:bCs/>
                <w:color w:val="000000"/>
                <w:sz w:val="12"/>
                <w:szCs w:val="12"/>
              </w:rPr>
            </w:pPr>
          </w:p>
        </w:tc>
        <w:tc>
          <w:tcPr>
            <w:tcW w:w="126" w:type="pct"/>
            <w:shd w:val="clear" w:color="F2F2F2" w:fill="DDEBF7"/>
            <w:vAlign w:val="center"/>
          </w:tcPr>
          <w:p w14:paraId="289693AB" w14:textId="773530F2" w:rsidR="00740E94" w:rsidRPr="00E67127" w:rsidRDefault="00740E94" w:rsidP="00740E94">
            <w:pPr>
              <w:jc w:val="center"/>
              <w:rPr>
                <w:rFonts w:eastAsia="Times New Roman"/>
                <w:b/>
                <w:bCs/>
                <w:color w:val="000000"/>
                <w:sz w:val="12"/>
                <w:szCs w:val="12"/>
              </w:rPr>
            </w:pPr>
            <w:r w:rsidRPr="00E67127">
              <w:rPr>
                <w:rFonts w:eastAsia="Times New Roman"/>
                <w:b/>
                <w:bCs/>
                <w:color w:val="000000"/>
                <w:sz w:val="12"/>
                <w:szCs w:val="12"/>
              </w:rPr>
              <w:t>X</w:t>
            </w:r>
          </w:p>
        </w:tc>
        <w:tc>
          <w:tcPr>
            <w:tcW w:w="124" w:type="pct"/>
            <w:shd w:val="clear" w:color="DAE3F3" w:fill="FFFFFF"/>
            <w:vAlign w:val="center"/>
          </w:tcPr>
          <w:p w14:paraId="33ABC550" w14:textId="77777777" w:rsidR="00740E94" w:rsidRPr="00E67127" w:rsidRDefault="00740E94" w:rsidP="00740E94">
            <w:pPr>
              <w:jc w:val="center"/>
              <w:rPr>
                <w:rFonts w:eastAsia="Times New Roman"/>
                <w:b/>
                <w:bCs/>
                <w:color w:val="000000"/>
                <w:sz w:val="12"/>
                <w:szCs w:val="12"/>
              </w:rPr>
            </w:pPr>
          </w:p>
        </w:tc>
        <w:tc>
          <w:tcPr>
            <w:tcW w:w="124" w:type="pct"/>
            <w:shd w:val="clear" w:color="DAE3F3" w:fill="FFFFFF"/>
            <w:vAlign w:val="center"/>
          </w:tcPr>
          <w:p w14:paraId="5FBD5EC2" w14:textId="77777777" w:rsidR="00740E94" w:rsidRPr="00E67127" w:rsidRDefault="00740E94" w:rsidP="00740E94">
            <w:pPr>
              <w:jc w:val="center"/>
              <w:rPr>
                <w:rFonts w:eastAsia="Times New Roman"/>
                <w:b/>
                <w:bCs/>
                <w:color w:val="000000"/>
                <w:sz w:val="12"/>
                <w:szCs w:val="12"/>
              </w:rPr>
            </w:pPr>
          </w:p>
        </w:tc>
        <w:tc>
          <w:tcPr>
            <w:tcW w:w="124" w:type="pct"/>
            <w:shd w:val="clear" w:color="DAE3F3" w:fill="FFFFFF"/>
            <w:vAlign w:val="center"/>
          </w:tcPr>
          <w:p w14:paraId="7EE92A5D" w14:textId="77777777" w:rsidR="00740E94" w:rsidRPr="00E67127" w:rsidRDefault="00740E94" w:rsidP="00740E94">
            <w:pPr>
              <w:jc w:val="center"/>
              <w:rPr>
                <w:rFonts w:eastAsia="Times New Roman"/>
                <w:b/>
                <w:bCs/>
                <w:color w:val="000000"/>
                <w:sz w:val="12"/>
                <w:szCs w:val="12"/>
              </w:rPr>
            </w:pPr>
          </w:p>
        </w:tc>
        <w:tc>
          <w:tcPr>
            <w:tcW w:w="126" w:type="pct"/>
            <w:shd w:val="clear" w:color="DAE3F3" w:fill="FFFFFF"/>
            <w:vAlign w:val="center"/>
          </w:tcPr>
          <w:p w14:paraId="520B3595" w14:textId="4EA3B1A5" w:rsidR="00740E94" w:rsidRPr="00E67127" w:rsidRDefault="00740E94" w:rsidP="00740E94">
            <w:pPr>
              <w:jc w:val="center"/>
              <w:rPr>
                <w:rFonts w:eastAsia="Times New Roman"/>
                <w:b/>
                <w:bCs/>
                <w:color w:val="000000"/>
                <w:sz w:val="12"/>
                <w:szCs w:val="12"/>
              </w:rPr>
            </w:pPr>
            <w:r w:rsidRPr="00E67127">
              <w:rPr>
                <w:rFonts w:eastAsia="Times New Roman"/>
                <w:b/>
                <w:bCs/>
                <w:color w:val="000000"/>
                <w:sz w:val="12"/>
                <w:szCs w:val="12"/>
              </w:rPr>
              <w:t>X</w:t>
            </w:r>
          </w:p>
        </w:tc>
        <w:tc>
          <w:tcPr>
            <w:tcW w:w="124" w:type="pct"/>
            <w:shd w:val="clear" w:color="FBE5D6" w:fill="DDEBF7"/>
            <w:vAlign w:val="center"/>
          </w:tcPr>
          <w:p w14:paraId="13138274" w14:textId="77777777" w:rsidR="00740E94" w:rsidRPr="00E67127" w:rsidRDefault="00740E94" w:rsidP="00740E94">
            <w:pPr>
              <w:jc w:val="center"/>
              <w:rPr>
                <w:rFonts w:eastAsia="Times New Roman"/>
                <w:b/>
                <w:bCs/>
                <w:color w:val="000000"/>
                <w:sz w:val="12"/>
                <w:szCs w:val="12"/>
              </w:rPr>
            </w:pPr>
          </w:p>
        </w:tc>
        <w:tc>
          <w:tcPr>
            <w:tcW w:w="124" w:type="pct"/>
            <w:shd w:val="clear" w:color="FBE5D6" w:fill="DDEBF7"/>
            <w:vAlign w:val="center"/>
          </w:tcPr>
          <w:p w14:paraId="6E805023" w14:textId="77777777" w:rsidR="00740E94" w:rsidRPr="00E67127" w:rsidRDefault="00740E94" w:rsidP="00740E94">
            <w:pPr>
              <w:jc w:val="center"/>
              <w:rPr>
                <w:rFonts w:eastAsia="Times New Roman"/>
                <w:b/>
                <w:bCs/>
                <w:color w:val="000000"/>
                <w:sz w:val="12"/>
                <w:szCs w:val="12"/>
              </w:rPr>
            </w:pPr>
          </w:p>
        </w:tc>
        <w:tc>
          <w:tcPr>
            <w:tcW w:w="124" w:type="pct"/>
            <w:shd w:val="clear" w:color="FBE5D6" w:fill="DDEBF7"/>
            <w:vAlign w:val="center"/>
          </w:tcPr>
          <w:p w14:paraId="4B8F512A" w14:textId="77777777" w:rsidR="00740E94" w:rsidRPr="00CD4EAD" w:rsidRDefault="00740E94" w:rsidP="00740E94">
            <w:pPr>
              <w:jc w:val="center"/>
              <w:rPr>
                <w:rFonts w:eastAsia="Times New Roman"/>
                <w:b/>
                <w:bCs/>
                <w:color w:val="000000"/>
                <w:sz w:val="12"/>
                <w:szCs w:val="12"/>
              </w:rPr>
            </w:pPr>
          </w:p>
        </w:tc>
        <w:tc>
          <w:tcPr>
            <w:tcW w:w="123" w:type="pct"/>
            <w:shd w:val="clear" w:color="FBE5D6" w:fill="DDEBF7"/>
            <w:vAlign w:val="center"/>
          </w:tcPr>
          <w:p w14:paraId="54299B3D" w14:textId="78E2D8FC" w:rsidR="00740E94" w:rsidRPr="00E67127" w:rsidRDefault="00740E94" w:rsidP="00740E94">
            <w:pPr>
              <w:jc w:val="center"/>
              <w:rPr>
                <w:rFonts w:eastAsia="Times New Roman"/>
                <w:b/>
                <w:bCs/>
                <w:color w:val="000000"/>
                <w:sz w:val="12"/>
                <w:szCs w:val="12"/>
              </w:rPr>
            </w:pPr>
            <w:r w:rsidRPr="00E67127">
              <w:rPr>
                <w:rFonts w:eastAsia="Times New Roman"/>
                <w:b/>
                <w:bCs/>
                <w:color w:val="000000"/>
                <w:sz w:val="12"/>
                <w:szCs w:val="12"/>
              </w:rPr>
              <w:t>X</w:t>
            </w:r>
          </w:p>
        </w:tc>
      </w:tr>
    </w:tbl>
    <w:p w14:paraId="402A2ABB" w14:textId="77777777" w:rsidR="006C64A5" w:rsidRPr="008110EF" w:rsidRDefault="006C64A5" w:rsidP="00585CA2">
      <w:pPr>
        <w:ind w:left="705" w:hanging="705"/>
        <w:jc w:val="both"/>
        <w:rPr>
          <w:color w:val="auto"/>
          <w:sz w:val="14"/>
          <w:szCs w:val="14"/>
        </w:rPr>
      </w:pPr>
      <w:r w:rsidRPr="008110EF">
        <w:rPr>
          <w:color w:val="auto"/>
          <w:sz w:val="14"/>
          <w:szCs w:val="14"/>
        </w:rPr>
        <w:t>Fuente:</w:t>
      </w:r>
      <w:r w:rsidRPr="008110EF">
        <w:rPr>
          <w:color w:val="auto"/>
          <w:sz w:val="14"/>
          <w:szCs w:val="14"/>
        </w:rPr>
        <w:tab/>
        <w:t>Elaboración propia Dirección Administrativa – Subdirección de Bienes y Servicios – Grupo de Gestión Documental - Cronograma Implementación PCD-SDS</w:t>
      </w:r>
    </w:p>
    <w:p w14:paraId="2CB62B11" w14:textId="394E1C95" w:rsidR="006C64A5" w:rsidRDefault="006C64A5" w:rsidP="00585CA2">
      <w:pPr>
        <w:jc w:val="both"/>
        <w:rPr>
          <w:color w:val="auto"/>
          <w:sz w:val="22"/>
          <w:szCs w:val="22"/>
        </w:rPr>
      </w:pPr>
    </w:p>
    <w:p w14:paraId="37476D9C" w14:textId="5E79899F" w:rsidR="006C64A5" w:rsidRPr="00FE5EAC" w:rsidRDefault="006C64A5" w:rsidP="00720007">
      <w:pPr>
        <w:pStyle w:val="Ttulo1"/>
        <w:numPr>
          <w:ilvl w:val="4"/>
          <w:numId w:val="7"/>
        </w:numPr>
        <w:ind w:left="993" w:hanging="709"/>
        <w:rPr>
          <w:b w:val="0"/>
          <w:color w:val="4F81BD"/>
          <w:sz w:val="22"/>
          <w:szCs w:val="22"/>
          <w:lang w:val="es-CO"/>
        </w:rPr>
      </w:pPr>
      <w:bookmarkStart w:id="48" w:name="_Toc228864330"/>
      <w:r w:rsidRPr="00FE5EAC">
        <w:rPr>
          <w:b w:val="0"/>
          <w:color w:val="4F81BD"/>
          <w:sz w:val="22"/>
          <w:szCs w:val="22"/>
          <w:lang w:val="es-CO"/>
        </w:rPr>
        <w:t>Estrategia 3</w:t>
      </w:r>
      <w:r w:rsidR="008D710D" w:rsidRPr="00FE5EAC">
        <w:rPr>
          <w:b w:val="0"/>
          <w:color w:val="4F81BD"/>
          <w:sz w:val="22"/>
          <w:szCs w:val="22"/>
          <w:lang w:val="es-CO"/>
        </w:rPr>
        <w:t xml:space="preserve">. </w:t>
      </w:r>
      <w:r w:rsidR="00324FC9" w:rsidRPr="00FE5EAC">
        <w:rPr>
          <w:b w:val="0"/>
          <w:color w:val="4F81BD"/>
          <w:sz w:val="22"/>
          <w:szCs w:val="22"/>
          <w:lang w:val="es-CO"/>
        </w:rPr>
        <w:t>Estandarizar la limpieza y el control biológico en archivos físicos</w:t>
      </w:r>
      <w:bookmarkEnd w:id="48"/>
    </w:p>
    <w:p w14:paraId="4A44DD1A" w14:textId="77777777" w:rsidR="006C64A5" w:rsidRPr="00FE5EAC" w:rsidRDefault="006C64A5" w:rsidP="00585CA2">
      <w:pPr>
        <w:pStyle w:val="Ttulo3"/>
        <w:jc w:val="both"/>
        <w:rPr>
          <w:rFonts w:ascii="Arial" w:hAnsi="Arial"/>
          <w:sz w:val="22"/>
          <w:szCs w:val="22"/>
          <w:lang w:val="es-CO"/>
        </w:rPr>
      </w:pPr>
    </w:p>
    <w:p w14:paraId="76F847BB" w14:textId="449280D7" w:rsidR="006C64A5" w:rsidRPr="00C636EF" w:rsidRDefault="00C636EF" w:rsidP="00585CA2">
      <w:pPr>
        <w:rPr>
          <w:rFonts w:eastAsia="Times New Roman"/>
          <w:color w:val="4F81BD"/>
          <w:sz w:val="22"/>
          <w:szCs w:val="22"/>
        </w:rPr>
      </w:pPr>
      <w:r w:rsidRPr="00FE5EAC">
        <w:rPr>
          <w:rFonts w:eastAsia="Times New Roman"/>
          <w:color w:val="4F81BD"/>
          <w:sz w:val="22"/>
          <w:szCs w:val="22"/>
        </w:rPr>
        <w:t>E</w:t>
      </w:r>
      <w:r w:rsidR="00324FC9" w:rsidRPr="00FE5EAC">
        <w:rPr>
          <w:rFonts w:eastAsia="Times New Roman"/>
          <w:color w:val="4F81BD"/>
          <w:sz w:val="22"/>
          <w:szCs w:val="22"/>
        </w:rPr>
        <w:t>standarizar las actividades y procedimientos de limpieza y control de factores biológicos en las instalaciones destinadas al almacenamiento de documentos de archivo en soportes físicos de la Secretaría Distrital de Salud</w:t>
      </w:r>
      <w:r w:rsidR="00BC1151" w:rsidRPr="00FE5EAC">
        <w:rPr>
          <w:rFonts w:eastAsia="Times New Roman"/>
          <w:color w:val="4F81BD"/>
          <w:sz w:val="22"/>
          <w:szCs w:val="22"/>
        </w:rPr>
        <w:t>.</w:t>
      </w:r>
    </w:p>
    <w:p w14:paraId="21AD34C4" w14:textId="77777777" w:rsidR="00BC1151" w:rsidRPr="00A01654" w:rsidRDefault="00BC1151" w:rsidP="00585CA2">
      <w:pPr>
        <w:rPr>
          <w:sz w:val="22"/>
          <w:szCs w:val="22"/>
        </w:rPr>
      </w:pPr>
    </w:p>
    <w:p w14:paraId="2DE4CF1D" w14:textId="77777777" w:rsidR="006C64A5" w:rsidRPr="00A01654" w:rsidRDefault="006C64A5" w:rsidP="00585CA2">
      <w:pPr>
        <w:pStyle w:val="Prrafodelista"/>
        <w:ind w:left="0"/>
        <w:jc w:val="both"/>
        <w:rPr>
          <w:b/>
          <w:bCs/>
          <w:color w:val="auto"/>
          <w:sz w:val="22"/>
          <w:szCs w:val="22"/>
        </w:rPr>
      </w:pPr>
      <w:r w:rsidRPr="00A01654">
        <w:rPr>
          <w:b/>
          <w:bCs/>
          <w:color w:val="auto"/>
          <w:sz w:val="22"/>
          <w:szCs w:val="22"/>
        </w:rPr>
        <w:t>Justificación</w:t>
      </w:r>
    </w:p>
    <w:p w14:paraId="3DEA60E1" w14:textId="77777777" w:rsidR="006C64A5" w:rsidRPr="00A01654" w:rsidRDefault="006C64A5" w:rsidP="00585CA2">
      <w:pPr>
        <w:jc w:val="both"/>
        <w:rPr>
          <w:sz w:val="22"/>
          <w:szCs w:val="22"/>
        </w:rPr>
      </w:pPr>
    </w:p>
    <w:p w14:paraId="225ADB7F" w14:textId="6C1F1CC2" w:rsidR="00BC1151" w:rsidRDefault="00BC1151" w:rsidP="00585CA2">
      <w:pPr>
        <w:jc w:val="both"/>
        <w:rPr>
          <w:color w:val="auto"/>
          <w:sz w:val="22"/>
          <w:szCs w:val="22"/>
        </w:rPr>
      </w:pPr>
      <w:r w:rsidRPr="00BC1151">
        <w:rPr>
          <w:color w:val="auto"/>
          <w:sz w:val="22"/>
          <w:szCs w:val="22"/>
        </w:rPr>
        <w:t>Los depósitos o locales destinados al almacenamiento de documentos de archivo requieren la implementación de procesos adecuados y periódicos de saneamiento ambiental, con el fin de garantizar la conservación preventiva de los soportes físicos y minimizar los riesgos de deterioro documental.</w:t>
      </w:r>
    </w:p>
    <w:p w14:paraId="009F23B5" w14:textId="77777777" w:rsidR="00BC1151" w:rsidRPr="00BC1151" w:rsidRDefault="00BC1151" w:rsidP="00585CA2">
      <w:pPr>
        <w:jc w:val="both"/>
        <w:rPr>
          <w:color w:val="auto"/>
          <w:sz w:val="22"/>
          <w:szCs w:val="22"/>
        </w:rPr>
      </w:pPr>
    </w:p>
    <w:p w14:paraId="12A357F4" w14:textId="74299983" w:rsidR="00BC1151" w:rsidRDefault="00BC1151" w:rsidP="00585CA2">
      <w:pPr>
        <w:jc w:val="both"/>
        <w:rPr>
          <w:color w:val="auto"/>
          <w:sz w:val="22"/>
          <w:szCs w:val="22"/>
        </w:rPr>
      </w:pPr>
      <w:r w:rsidRPr="00BC1151">
        <w:rPr>
          <w:color w:val="auto"/>
          <w:sz w:val="22"/>
          <w:szCs w:val="22"/>
        </w:rPr>
        <w:t>En este sentido, la presente estrategia no se limita únicamente a la limpieza superficial de pisos o mobiliario, sino que contempla de manera integral la limpieza de elementos arquitectónicos de difícil acceso, tales como cielorrasos falsos, columnas, paredes, ventanas, respiraderos y demás componentes que, de acuerdo con la infraestructura de cada sede, pueden convertirse en focos de acumulación de agentes contaminantes.</w:t>
      </w:r>
    </w:p>
    <w:p w14:paraId="7AF330B9" w14:textId="77777777" w:rsidR="00BC1151" w:rsidRPr="00BC1151" w:rsidRDefault="00BC1151" w:rsidP="00585CA2">
      <w:pPr>
        <w:jc w:val="both"/>
        <w:rPr>
          <w:color w:val="auto"/>
          <w:sz w:val="22"/>
          <w:szCs w:val="22"/>
        </w:rPr>
      </w:pPr>
    </w:p>
    <w:p w14:paraId="1F71E3B0" w14:textId="77777777" w:rsidR="00BC1151" w:rsidRPr="00BC1151" w:rsidRDefault="00BC1151" w:rsidP="00585CA2">
      <w:pPr>
        <w:jc w:val="both"/>
        <w:rPr>
          <w:color w:val="auto"/>
          <w:sz w:val="22"/>
          <w:szCs w:val="22"/>
        </w:rPr>
      </w:pPr>
      <w:r w:rsidRPr="00BC1151">
        <w:rPr>
          <w:color w:val="auto"/>
          <w:sz w:val="22"/>
          <w:szCs w:val="22"/>
        </w:rPr>
        <w:t>De igual manera, la estrategia incluye la limpieza sistemática del mobiliario archivístico y de las unidades de almacenamiento, tales como estanterías, cajas y carpetas en las que se conservan los documentos de archivo, con el objetivo de reducir la presencia de polvo, suciedad y otros agentes que afectan la integridad física y la legibilidad de la documentación.</w:t>
      </w:r>
    </w:p>
    <w:p w14:paraId="64269C46" w14:textId="77777777" w:rsidR="00BC1151" w:rsidRDefault="00BC1151" w:rsidP="00585CA2">
      <w:pPr>
        <w:jc w:val="both"/>
        <w:rPr>
          <w:color w:val="auto"/>
          <w:sz w:val="22"/>
          <w:szCs w:val="22"/>
        </w:rPr>
      </w:pPr>
    </w:p>
    <w:p w14:paraId="741A3BA7" w14:textId="77777777" w:rsidR="00BC1151" w:rsidRDefault="00BC1151" w:rsidP="00585CA2">
      <w:pPr>
        <w:jc w:val="both"/>
        <w:rPr>
          <w:color w:val="auto"/>
          <w:sz w:val="22"/>
          <w:szCs w:val="22"/>
        </w:rPr>
      </w:pPr>
      <w:r w:rsidRPr="00BC1151">
        <w:rPr>
          <w:color w:val="auto"/>
          <w:sz w:val="22"/>
          <w:szCs w:val="22"/>
        </w:rPr>
        <w:t xml:space="preserve">Adicionalmente, resulta indispensable la implementación de procesos orientados al control de factores bióticos, como animales superiores, insectos y microorganismos, los cuales representan una amenaza significativa para la conservación documental. </w:t>
      </w:r>
    </w:p>
    <w:p w14:paraId="28239C85" w14:textId="77777777" w:rsidR="00BC1151" w:rsidRDefault="00BC1151" w:rsidP="00585CA2">
      <w:pPr>
        <w:jc w:val="both"/>
        <w:rPr>
          <w:color w:val="auto"/>
          <w:sz w:val="22"/>
          <w:szCs w:val="22"/>
        </w:rPr>
      </w:pPr>
    </w:p>
    <w:p w14:paraId="73316A4E" w14:textId="2D6F768C" w:rsidR="006C64A5" w:rsidRDefault="00BC1151" w:rsidP="00585CA2">
      <w:pPr>
        <w:jc w:val="both"/>
        <w:rPr>
          <w:color w:val="auto"/>
          <w:sz w:val="22"/>
          <w:szCs w:val="22"/>
        </w:rPr>
      </w:pPr>
      <w:r w:rsidRPr="00BC1151">
        <w:rPr>
          <w:color w:val="auto"/>
          <w:sz w:val="22"/>
          <w:szCs w:val="22"/>
        </w:rPr>
        <w:t>Estas acciones de control deben ejecutarse de manera regular y planificada, como parte de un enfoque preventivo que permita preservar los documentos de archivo y asegurar condiciones ambientales adecuadas en los espacios de archivo de la entidad.</w:t>
      </w:r>
    </w:p>
    <w:p w14:paraId="4124FB39" w14:textId="7B9A9F81" w:rsidR="008D710D" w:rsidRDefault="008D710D" w:rsidP="00585CA2">
      <w:pPr>
        <w:jc w:val="both"/>
        <w:rPr>
          <w:color w:val="auto"/>
          <w:sz w:val="22"/>
          <w:szCs w:val="22"/>
        </w:rPr>
      </w:pPr>
    </w:p>
    <w:p w14:paraId="2116A092" w14:textId="32841A4A" w:rsidR="006C64A5" w:rsidRPr="00A01654" w:rsidRDefault="006C64A5" w:rsidP="00585CA2">
      <w:pPr>
        <w:pStyle w:val="Prrafodelista"/>
        <w:ind w:left="0"/>
        <w:jc w:val="both"/>
        <w:rPr>
          <w:b/>
          <w:bCs/>
          <w:color w:val="auto"/>
          <w:sz w:val="22"/>
          <w:szCs w:val="22"/>
        </w:rPr>
      </w:pPr>
      <w:bookmarkStart w:id="49" w:name="_Toc144191371"/>
      <w:r w:rsidRPr="00A01654">
        <w:rPr>
          <w:b/>
          <w:bCs/>
          <w:color w:val="auto"/>
          <w:sz w:val="22"/>
          <w:szCs w:val="22"/>
        </w:rPr>
        <w:t>Programa de Saneamiento Ambiental</w:t>
      </w:r>
      <w:bookmarkEnd w:id="49"/>
    </w:p>
    <w:p w14:paraId="7C1AC538" w14:textId="77777777" w:rsidR="006C64A5" w:rsidRPr="00A01654" w:rsidRDefault="006C64A5" w:rsidP="00585CA2">
      <w:pPr>
        <w:jc w:val="both"/>
        <w:rPr>
          <w:sz w:val="22"/>
          <w:szCs w:val="22"/>
        </w:rPr>
      </w:pPr>
    </w:p>
    <w:p w14:paraId="24C13691" w14:textId="410C374D" w:rsidR="008220E6" w:rsidRDefault="008220E6" w:rsidP="00585CA2">
      <w:pPr>
        <w:jc w:val="both"/>
        <w:rPr>
          <w:color w:val="auto"/>
          <w:sz w:val="22"/>
          <w:szCs w:val="22"/>
        </w:rPr>
      </w:pPr>
      <w:r w:rsidRPr="008220E6">
        <w:rPr>
          <w:color w:val="auto"/>
          <w:sz w:val="22"/>
          <w:szCs w:val="22"/>
        </w:rPr>
        <w:lastRenderedPageBreak/>
        <w:t>El Programa de Saneamiento Ambiental se estructura en dos (2) proyectos que deberán ejecutarse de manera secuencial, con el fin de garantizar condiciones adecuadas de limpieza y control de agentes que puedan afectar la conservación de los documentos de archivo.</w:t>
      </w:r>
    </w:p>
    <w:p w14:paraId="0CB24F4E" w14:textId="77777777" w:rsidR="001A41BA" w:rsidRPr="008220E6" w:rsidRDefault="001A41BA" w:rsidP="00585CA2">
      <w:pPr>
        <w:jc w:val="both"/>
        <w:rPr>
          <w:color w:val="auto"/>
          <w:sz w:val="22"/>
          <w:szCs w:val="22"/>
        </w:rPr>
      </w:pPr>
    </w:p>
    <w:p w14:paraId="235715DB" w14:textId="37B4B7F3" w:rsidR="008220E6" w:rsidRDefault="008220E6" w:rsidP="00585CA2">
      <w:pPr>
        <w:jc w:val="both"/>
        <w:rPr>
          <w:color w:val="auto"/>
          <w:sz w:val="22"/>
          <w:szCs w:val="22"/>
        </w:rPr>
      </w:pPr>
      <w:r w:rsidRPr="008220E6">
        <w:rPr>
          <w:color w:val="auto"/>
          <w:sz w:val="22"/>
          <w:szCs w:val="22"/>
        </w:rPr>
        <w:t>Las actividades definidas en el marco de este programa deberán ser desarrolladas por una empresa contratista especializada en servicios de limpieza y control biológico, que cuente con la experiencia, el talento humano, los insumos y los equipos necesarios para la adecuada prestación del servicio.</w:t>
      </w:r>
    </w:p>
    <w:p w14:paraId="2B01A4AB" w14:textId="77777777" w:rsidR="008110EF" w:rsidRDefault="008110EF" w:rsidP="00585CA2">
      <w:pPr>
        <w:jc w:val="both"/>
        <w:rPr>
          <w:color w:val="auto"/>
          <w:sz w:val="22"/>
          <w:szCs w:val="22"/>
        </w:rPr>
      </w:pPr>
    </w:p>
    <w:p w14:paraId="5EEE4517" w14:textId="2A76BBB1" w:rsidR="008220E6" w:rsidRDefault="008220E6" w:rsidP="00585CA2">
      <w:pPr>
        <w:jc w:val="both"/>
        <w:rPr>
          <w:color w:val="auto"/>
          <w:sz w:val="22"/>
          <w:szCs w:val="22"/>
        </w:rPr>
      </w:pPr>
      <w:r w:rsidRPr="008220E6">
        <w:rPr>
          <w:color w:val="auto"/>
          <w:sz w:val="22"/>
          <w:szCs w:val="22"/>
        </w:rPr>
        <w:t>Los costos y las modalidades de adquisición de los servicios requeridos deberán ser revisados y actualizados en las vigencias posteriores a la formulación del presente plan, de acuerdo con la planeación institucional y la disponibilidad presupuestal.</w:t>
      </w:r>
    </w:p>
    <w:p w14:paraId="280B4121" w14:textId="77777777" w:rsidR="001A41BA" w:rsidRPr="008220E6" w:rsidRDefault="001A41BA" w:rsidP="00585CA2">
      <w:pPr>
        <w:jc w:val="both"/>
        <w:rPr>
          <w:color w:val="auto"/>
          <w:sz w:val="22"/>
          <w:szCs w:val="22"/>
        </w:rPr>
      </w:pPr>
    </w:p>
    <w:p w14:paraId="05EC92C9" w14:textId="77777777" w:rsidR="00BC1151" w:rsidRDefault="008220E6" w:rsidP="00585CA2">
      <w:pPr>
        <w:jc w:val="both"/>
        <w:rPr>
          <w:color w:val="auto"/>
          <w:sz w:val="22"/>
          <w:szCs w:val="22"/>
        </w:rPr>
      </w:pPr>
      <w:r w:rsidRPr="008220E6">
        <w:rPr>
          <w:color w:val="auto"/>
          <w:sz w:val="22"/>
          <w:szCs w:val="22"/>
        </w:rPr>
        <w:t xml:space="preserve">Así mismo, se deberán realizar muestreos microbiológicos antes y después de la ejecución de las actividades de saneamiento ambiental, con el propósito de verificar la efectividad de los servicios prestados. </w:t>
      </w:r>
    </w:p>
    <w:p w14:paraId="1049127C" w14:textId="77777777" w:rsidR="00BC1151" w:rsidRDefault="00BC1151" w:rsidP="00585CA2">
      <w:pPr>
        <w:jc w:val="both"/>
        <w:rPr>
          <w:color w:val="auto"/>
          <w:sz w:val="22"/>
          <w:szCs w:val="22"/>
        </w:rPr>
      </w:pPr>
    </w:p>
    <w:p w14:paraId="423EED4D" w14:textId="5FC7D527" w:rsidR="009E159C" w:rsidRDefault="008220E6" w:rsidP="00585CA2">
      <w:pPr>
        <w:jc w:val="both"/>
        <w:rPr>
          <w:color w:val="auto"/>
          <w:sz w:val="22"/>
          <w:szCs w:val="22"/>
        </w:rPr>
      </w:pPr>
      <w:r w:rsidRPr="008220E6">
        <w:rPr>
          <w:color w:val="auto"/>
          <w:sz w:val="22"/>
          <w:szCs w:val="22"/>
        </w:rPr>
        <w:t>Esta actividad deberá ser adelantada por una empresa especializada en análisis de laboratorio, toma de muestras microbiológicas y medición de carga de material particulado, que disponga del talento humano, los insumos y los equipos técnicos necesarios para su ejecución</w:t>
      </w:r>
      <w:r w:rsidR="00BE05E9" w:rsidRPr="00BE05E9">
        <w:rPr>
          <w:color w:val="auto"/>
          <w:sz w:val="22"/>
          <w:szCs w:val="22"/>
        </w:rPr>
        <w:t>.</w:t>
      </w:r>
    </w:p>
    <w:p w14:paraId="0F2A1AAA" w14:textId="5D4DB303" w:rsidR="009E159C" w:rsidRDefault="009E159C" w:rsidP="00585CA2">
      <w:pPr>
        <w:jc w:val="both"/>
        <w:rPr>
          <w:color w:val="auto"/>
          <w:sz w:val="22"/>
          <w:szCs w:val="22"/>
        </w:rPr>
      </w:pPr>
    </w:p>
    <w:p w14:paraId="6506B3F7" w14:textId="2840D6F9" w:rsidR="009E159C" w:rsidRPr="00C071B5" w:rsidRDefault="009E159C" w:rsidP="00585CA2">
      <w:pPr>
        <w:jc w:val="both"/>
        <w:rPr>
          <w:color w:val="auto"/>
          <w:sz w:val="22"/>
          <w:szCs w:val="22"/>
        </w:rPr>
      </w:pPr>
      <w:r w:rsidRPr="00C071B5">
        <w:rPr>
          <w:color w:val="auto"/>
          <w:sz w:val="22"/>
          <w:szCs w:val="22"/>
        </w:rPr>
        <w:t xml:space="preserve">Proyecto </w:t>
      </w:r>
      <w:r>
        <w:rPr>
          <w:color w:val="auto"/>
          <w:sz w:val="22"/>
          <w:szCs w:val="22"/>
        </w:rPr>
        <w:t>1</w:t>
      </w:r>
      <w:r w:rsidRPr="00C071B5">
        <w:rPr>
          <w:color w:val="auto"/>
          <w:sz w:val="22"/>
          <w:szCs w:val="22"/>
        </w:rPr>
        <w:t xml:space="preserve">. </w:t>
      </w:r>
      <w:r w:rsidRPr="009E159C">
        <w:rPr>
          <w:color w:val="auto"/>
          <w:sz w:val="22"/>
          <w:szCs w:val="22"/>
        </w:rPr>
        <w:t>Limpieza integral de depósitos de archivo</w:t>
      </w:r>
    </w:p>
    <w:p w14:paraId="37F8F61E" w14:textId="77777777" w:rsidR="009E159C" w:rsidRDefault="009E159C" w:rsidP="00585CA2">
      <w:pPr>
        <w:jc w:val="both"/>
        <w:rPr>
          <w:color w:val="auto"/>
          <w:sz w:val="22"/>
          <w:szCs w:val="22"/>
        </w:rPr>
      </w:pPr>
    </w:p>
    <w:p w14:paraId="74398939" w14:textId="7D27D5B1" w:rsidR="001A41BA" w:rsidRDefault="001A41BA" w:rsidP="00585CA2">
      <w:pPr>
        <w:jc w:val="both"/>
        <w:rPr>
          <w:color w:val="auto"/>
          <w:sz w:val="22"/>
          <w:szCs w:val="22"/>
        </w:rPr>
      </w:pPr>
      <w:r w:rsidRPr="001A41BA">
        <w:rPr>
          <w:color w:val="auto"/>
          <w:sz w:val="22"/>
          <w:szCs w:val="22"/>
        </w:rPr>
        <w:t>Este proyecto está orientado a la realización de actividades de limpieza integral en los depósitos de archivo de la Secretaría Distrital de Salud, las cuales incluyen la infraestructura física, el mobiliario de almacenamiento y las unidades de conservación.</w:t>
      </w:r>
    </w:p>
    <w:p w14:paraId="7C3DEF71" w14:textId="77777777" w:rsidR="001A41BA" w:rsidRPr="001A41BA" w:rsidRDefault="001A41BA" w:rsidP="00585CA2">
      <w:pPr>
        <w:jc w:val="both"/>
        <w:rPr>
          <w:color w:val="auto"/>
          <w:sz w:val="22"/>
          <w:szCs w:val="22"/>
        </w:rPr>
      </w:pPr>
    </w:p>
    <w:p w14:paraId="1150FED6" w14:textId="13F3704C" w:rsidR="009E159C" w:rsidRDefault="001A41BA" w:rsidP="00585CA2">
      <w:pPr>
        <w:jc w:val="both"/>
        <w:rPr>
          <w:color w:val="auto"/>
          <w:sz w:val="22"/>
          <w:szCs w:val="22"/>
        </w:rPr>
      </w:pPr>
      <w:r w:rsidRPr="001A41BA">
        <w:rPr>
          <w:color w:val="auto"/>
          <w:sz w:val="22"/>
          <w:szCs w:val="22"/>
        </w:rPr>
        <w:t>Su ejecución constituye una condición previa indispensable para el desarrollo de las acciones de control biológico</w:t>
      </w:r>
      <w:r w:rsidR="006C64A5" w:rsidRPr="00A01654">
        <w:rPr>
          <w:color w:val="auto"/>
          <w:sz w:val="22"/>
          <w:szCs w:val="22"/>
        </w:rPr>
        <w:t xml:space="preserve">. </w:t>
      </w:r>
    </w:p>
    <w:p w14:paraId="074C62A8" w14:textId="4037591B" w:rsidR="009E159C" w:rsidRDefault="009E159C" w:rsidP="00585CA2">
      <w:pPr>
        <w:jc w:val="both"/>
        <w:rPr>
          <w:color w:val="auto"/>
          <w:sz w:val="22"/>
          <w:szCs w:val="22"/>
        </w:rPr>
      </w:pPr>
    </w:p>
    <w:p w14:paraId="1F517C6C" w14:textId="0F232D4B" w:rsidR="009E159C" w:rsidRPr="00C071B5" w:rsidRDefault="009E159C" w:rsidP="00585CA2">
      <w:pPr>
        <w:jc w:val="both"/>
        <w:rPr>
          <w:color w:val="auto"/>
          <w:sz w:val="22"/>
          <w:szCs w:val="22"/>
        </w:rPr>
      </w:pPr>
      <w:r w:rsidRPr="00C071B5">
        <w:rPr>
          <w:color w:val="auto"/>
          <w:sz w:val="22"/>
          <w:szCs w:val="22"/>
        </w:rPr>
        <w:t xml:space="preserve">Proyecto </w:t>
      </w:r>
      <w:r>
        <w:rPr>
          <w:color w:val="auto"/>
          <w:sz w:val="22"/>
          <w:szCs w:val="22"/>
        </w:rPr>
        <w:t>2</w:t>
      </w:r>
      <w:r w:rsidRPr="00C071B5">
        <w:rPr>
          <w:color w:val="auto"/>
          <w:sz w:val="22"/>
          <w:szCs w:val="22"/>
        </w:rPr>
        <w:t xml:space="preserve">. </w:t>
      </w:r>
      <w:r w:rsidRPr="009E159C">
        <w:rPr>
          <w:color w:val="auto"/>
          <w:sz w:val="22"/>
          <w:szCs w:val="22"/>
        </w:rPr>
        <w:t>Control biológico en espacios de archivo</w:t>
      </w:r>
    </w:p>
    <w:p w14:paraId="26622C7D" w14:textId="77777777" w:rsidR="009E159C" w:rsidRDefault="009E159C" w:rsidP="00585CA2">
      <w:pPr>
        <w:jc w:val="both"/>
        <w:rPr>
          <w:color w:val="auto"/>
          <w:sz w:val="22"/>
          <w:szCs w:val="22"/>
        </w:rPr>
      </w:pPr>
    </w:p>
    <w:p w14:paraId="7E018B9E" w14:textId="2E258249" w:rsidR="001A41BA" w:rsidRDefault="001A41BA" w:rsidP="00585CA2">
      <w:pPr>
        <w:jc w:val="both"/>
        <w:rPr>
          <w:color w:val="auto"/>
          <w:sz w:val="22"/>
          <w:szCs w:val="22"/>
        </w:rPr>
      </w:pPr>
      <w:r w:rsidRPr="001A41BA">
        <w:rPr>
          <w:color w:val="auto"/>
          <w:sz w:val="22"/>
          <w:szCs w:val="22"/>
        </w:rPr>
        <w:t>Una vez finalizadas las actividades de limpieza, este proyecto se enfoca en la ejecución del control biológico de animales superiores, insectos y microorganismos presentes en los espacios destinados al almacenamiento de archivos.</w:t>
      </w:r>
    </w:p>
    <w:p w14:paraId="7003E735" w14:textId="77777777" w:rsidR="001A41BA" w:rsidRPr="001A41BA" w:rsidRDefault="001A41BA" w:rsidP="00585CA2">
      <w:pPr>
        <w:jc w:val="both"/>
        <w:rPr>
          <w:color w:val="auto"/>
          <w:sz w:val="22"/>
          <w:szCs w:val="22"/>
        </w:rPr>
      </w:pPr>
    </w:p>
    <w:p w14:paraId="70C7938E" w14:textId="1C5619B9" w:rsidR="009E159C" w:rsidRDefault="001A41BA" w:rsidP="00585CA2">
      <w:pPr>
        <w:jc w:val="both"/>
        <w:rPr>
          <w:color w:val="auto"/>
          <w:sz w:val="22"/>
          <w:szCs w:val="22"/>
        </w:rPr>
      </w:pPr>
      <w:r w:rsidRPr="001A41BA">
        <w:rPr>
          <w:color w:val="auto"/>
          <w:sz w:val="22"/>
          <w:szCs w:val="22"/>
        </w:rPr>
        <w:t>Las acciones contempladas buscan mitigar los factores biológicos que pueden incidir negativamente en la conservación de los documentos de archivo en soportes físicos</w:t>
      </w:r>
      <w:r w:rsidR="009E159C">
        <w:rPr>
          <w:color w:val="auto"/>
          <w:sz w:val="22"/>
          <w:szCs w:val="22"/>
        </w:rPr>
        <w:t>.</w:t>
      </w:r>
      <w:r w:rsidR="006C64A5" w:rsidRPr="00A01654">
        <w:rPr>
          <w:color w:val="auto"/>
          <w:sz w:val="22"/>
          <w:szCs w:val="22"/>
        </w:rPr>
        <w:t xml:space="preserve"> </w:t>
      </w:r>
    </w:p>
    <w:p w14:paraId="08669D9D" w14:textId="77777777" w:rsidR="00A14163" w:rsidRPr="00A01654" w:rsidRDefault="00A14163" w:rsidP="00585CA2">
      <w:pPr>
        <w:jc w:val="both"/>
        <w:rPr>
          <w:color w:val="auto"/>
          <w:sz w:val="22"/>
          <w:szCs w:val="22"/>
        </w:rPr>
      </w:pPr>
    </w:p>
    <w:p w14:paraId="452A06E2" w14:textId="4472A2CB" w:rsidR="006C64A5" w:rsidRPr="003E4122" w:rsidRDefault="006C64A5" w:rsidP="00585CA2">
      <w:pPr>
        <w:pStyle w:val="Descripcin"/>
        <w:keepNext/>
        <w:spacing w:after="0"/>
        <w:jc w:val="center"/>
        <w:rPr>
          <w:rFonts w:ascii="Arial" w:hAnsi="Arial" w:cs="Arial"/>
          <w:i w:val="0"/>
          <w:iCs w:val="0"/>
          <w:color w:val="auto"/>
          <w:sz w:val="22"/>
          <w:szCs w:val="22"/>
          <w:lang w:eastAsia="es-CO"/>
        </w:rPr>
      </w:pPr>
      <w:r w:rsidRPr="003E4122">
        <w:rPr>
          <w:rFonts w:ascii="Arial" w:hAnsi="Arial" w:cs="Arial"/>
          <w:i w:val="0"/>
          <w:iCs w:val="0"/>
          <w:color w:val="auto"/>
          <w:sz w:val="22"/>
          <w:szCs w:val="22"/>
          <w:lang w:eastAsia="es-CO"/>
        </w:rPr>
        <w:t xml:space="preserve">Tabla </w:t>
      </w:r>
      <w:r w:rsidRPr="003E4122">
        <w:rPr>
          <w:rFonts w:ascii="Arial" w:hAnsi="Arial" w:cs="Arial"/>
          <w:i w:val="0"/>
          <w:iCs w:val="0"/>
          <w:color w:val="auto"/>
          <w:sz w:val="22"/>
          <w:szCs w:val="22"/>
          <w:lang w:eastAsia="es-CO"/>
        </w:rPr>
        <w:fldChar w:fldCharType="begin"/>
      </w:r>
      <w:r w:rsidRPr="003E4122">
        <w:rPr>
          <w:rFonts w:ascii="Arial" w:hAnsi="Arial" w:cs="Arial"/>
          <w:i w:val="0"/>
          <w:iCs w:val="0"/>
          <w:color w:val="auto"/>
          <w:sz w:val="22"/>
          <w:szCs w:val="22"/>
          <w:lang w:eastAsia="es-CO"/>
        </w:rPr>
        <w:instrText xml:space="preserve"> SEQ Tabla \* ARABIC </w:instrText>
      </w:r>
      <w:r w:rsidRPr="003E4122">
        <w:rPr>
          <w:rFonts w:ascii="Arial" w:hAnsi="Arial" w:cs="Arial"/>
          <w:i w:val="0"/>
          <w:iCs w:val="0"/>
          <w:color w:val="auto"/>
          <w:sz w:val="22"/>
          <w:szCs w:val="22"/>
          <w:lang w:eastAsia="es-CO"/>
        </w:rPr>
        <w:fldChar w:fldCharType="separate"/>
      </w:r>
      <w:r w:rsidR="000340A4" w:rsidRPr="003E4122">
        <w:rPr>
          <w:rFonts w:ascii="Arial" w:hAnsi="Arial" w:cs="Arial"/>
          <w:i w:val="0"/>
          <w:iCs w:val="0"/>
          <w:color w:val="auto"/>
          <w:sz w:val="22"/>
          <w:szCs w:val="22"/>
          <w:lang w:eastAsia="es-CO"/>
        </w:rPr>
        <w:t>8</w:t>
      </w:r>
      <w:r w:rsidRPr="003E4122">
        <w:rPr>
          <w:rFonts w:ascii="Arial" w:hAnsi="Arial" w:cs="Arial"/>
          <w:i w:val="0"/>
          <w:iCs w:val="0"/>
          <w:color w:val="auto"/>
          <w:sz w:val="22"/>
          <w:szCs w:val="22"/>
          <w:lang w:eastAsia="es-CO"/>
        </w:rPr>
        <w:fldChar w:fldCharType="end"/>
      </w:r>
      <w:r w:rsidRPr="003E4122">
        <w:rPr>
          <w:rFonts w:ascii="Arial" w:hAnsi="Arial" w:cs="Arial"/>
          <w:i w:val="0"/>
          <w:iCs w:val="0"/>
          <w:color w:val="auto"/>
          <w:sz w:val="22"/>
          <w:szCs w:val="22"/>
          <w:lang w:eastAsia="es-CO"/>
        </w:rPr>
        <w:t>. Proyectos y Actividades Estrategia 3</w:t>
      </w:r>
      <w:r w:rsidR="00736623">
        <w:rPr>
          <w:rFonts w:ascii="Arial" w:hAnsi="Arial" w:cs="Arial"/>
          <w:i w:val="0"/>
          <w:iCs w:val="0"/>
          <w:color w:val="auto"/>
          <w:sz w:val="22"/>
          <w:szCs w:val="22"/>
          <w:lang w:eastAsia="es-CO"/>
        </w:rPr>
        <w:t xml:space="preserve">. </w:t>
      </w:r>
      <w:r w:rsidR="00736623" w:rsidRPr="00736623">
        <w:rPr>
          <w:rFonts w:ascii="Arial" w:hAnsi="Arial" w:cs="Arial"/>
          <w:i w:val="0"/>
          <w:iCs w:val="0"/>
          <w:color w:val="auto"/>
          <w:sz w:val="22"/>
          <w:szCs w:val="22"/>
          <w:lang w:eastAsia="es-CO"/>
        </w:rPr>
        <w:t xml:space="preserve">Estandarizar </w:t>
      </w:r>
      <w:r w:rsidR="00736623">
        <w:rPr>
          <w:rFonts w:ascii="Arial" w:hAnsi="Arial" w:cs="Arial"/>
          <w:i w:val="0"/>
          <w:iCs w:val="0"/>
          <w:color w:val="auto"/>
          <w:sz w:val="22"/>
          <w:szCs w:val="22"/>
          <w:lang w:eastAsia="es-CO"/>
        </w:rPr>
        <w:t>l</w:t>
      </w:r>
      <w:r w:rsidR="00736623" w:rsidRPr="00736623">
        <w:rPr>
          <w:rFonts w:ascii="Arial" w:hAnsi="Arial" w:cs="Arial"/>
          <w:i w:val="0"/>
          <w:iCs w:val="0"/>
          <w:color w:val="auto"/>
          <w:sz w:val="22"/>
          <w:szCs w:val="22"/>
          <w:lang w:eastAsia="es-CO"/>
        </w:rPr>
        <w:t xml:space="preserve">impieza y </w:t>
      </w:r>
      <w:r w:rsidR="00736623">
        <w:rPr>
          <w:rFonts w:ascii="Arial" w:hAnsi="Arial" w:cs="Arial"/>
          <w:i w:val="0"/>
          <w:iCs w:val="0"/>
          <w:color w:val="auto"/>
          <w:sz w:val="22"/>
          <w:szCs w:val="22"/>
          <w:lang w:eastAsia="es-CO"/>
        </w:rPr>
        <w:t>c</w:t>
      </w:r>
      <w:r w:rsidR="00736623" w:rsidRPr="00736623">
        <w:rPr>
          <w:rFonts w:ascii="Arial" w:hAnsi="Arial" w:cs="Arial"/>
          <w:i w:val="0"/>
          <w:iCs w:val="0"/>
          <w:color w:val="auto"/>
          <w:sz w:val="22"/>
          <w:szCs w:val="22"/>
          <w:lang w:eastAsia="es-CO"/>
        </w:rPr>
        <w:t xml:space="preserve">ontrol </w:t>
      </w:r>
      <w:r w:rsidR="00736623">
        <w:rPr>
          <w:rFonts w:ascii="Arial" w:hAnsi="Arial" w:cs="Arial"/>
          <w:i w:val="0"/>
          <w:iCs w:val="0"/>
          <w:color w:val="auto"/>
          <w:sz w:val="22"/>
          <w:szCs w:val="22"/>
          <w:lang w:eastAsia="es-CO"/>
        </w:rPr>
        <w:t>b</w:t>
      </w:r>
      <w:r w:rsidR="00736623" w:rsidRPr="00736623">
        <w:rPr>
          <w:rFonts w:ascii="Arial" w:hAnsi="Arial" w:cs="Arial"/>
          <w:i w:val="0"/>
          <w:iCs w:val="0"/>
          <w:color w:val="auto"/>
          <w:sz w:val="22"/>
          <w:szCs w:val="22"/>
          <w:lang w:eastAsia="es-CO"/>
        </w:rPr>
        <w:t>iológico</w:t>
      </w:r>
    </w:p>
    <w:p w14:paraId="7856E8B6" w14:textId="77777777" w:rsidR="006C64A5" w:rsidRPr="00A01654" w:rsidRDefault="006C64A5" w:rsidP="00585CA2">
      <w:pPr>
        <w:jc w:val="center"/>
        <w:rPr>
          <w:color w:val="auto"/>
          <w:sz w:val="22"/>
          <w:szCs w:val="22"/>
        </w:rPr>
      </w:pPr>
      <w:r w:rsidRPr="003E4122">
        <w:rPr>
          <w:color w:val="auto"/>
          <w:sz w:val="22"/>
          <w:szCs w:val="22"/>
        </w:rPr>
        <w:t>Plan de Conservación Documental</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201"/>
        <w:gridCol w:w="1266"/>
        <w:gridCol w:w="1067"/>
        <w:gridCol w:w="1107"/>
        <w:gridCol w:w="187"/>
        <w:gridCol w:w="227"/>
        <w:gridCol w:w="225"/>
        <w:gridCol w:w="228"/>
        <w:gridCol w:w="225"/>
        <w:gridCol w:w="225"/>
        <w:gridCol w:w="212"/>
        <w:gridCol w:w="214"/>
        <w:gridCol w:w="212"/>
        <w:gridCol w:w="212"/>
        <w:gridCol w:w="225"/>
        <w:gridCol w:w="228"/>
        <w:gridCol w:w="225"/>
        <w:gridCol w:w="225"/>
        <w:gridCol w:w="225"/>
        <w:gridCol w:w="228"/>
        <w:gridCol w:w="225"/>
        <w:gridCol w:w="225"/>
        <w:gridCol w:w="225"/>
        <w:gridCol w:w="223"/>
      </w:tblGrid>
      <w:tr w:rsidR="00EB6F45" w:rsidRPr="00CD4EAD" w14:paraId="57DF168B" w14:textId="77777777" w:rsidTr="00345996">
        <w:trPr>
          <w:trHeight w:val="20"/>
          <w:tblHeader/>
        </w:trPr>
        <w:tc>
          <w:tcPr>
            <w:tcW w:w="663" w:type="pct"/>
            <w:vMerge w:val="restart"/>
            <w:shd w:val="clear" w:color="C5E0B4" w:fill="BFBFBF"/>
            <w:vAlign w:val="center"/>
            <w:hideMark/>
          </w:tcPr>
          <w:p w14:paraId="6BC7A1F9" w14:textId="77777777" w:rsidR="00EB6F45" w:rsidRPr="00CD4EAD" w:rsidRDefault="00EB6F45" w:rsidP="00345996">
            <w:pPr>
              <w:rPr>
                <w:rFonts w:eastAsia="Times New Roman"/>
                <w:b/>
                <w:bCs/>
                <w:color w:val="000000"/>
                <w:sz w:val="12"/>
                <w:szCs w:val="12"/>
              </w:rPr>
            </w:pPr>
            <w:r w:rsidRPr="00CD4EAD">
              <w:rPr>
                <w:rFonts w:eastAsia="Times New Roman"/>
                <w:b/>
                <w:bCs/>
                <w:color w:val="000000"/>
                <w:sz w:val="12"/>
                <w:szCs w:val="12"/>
              </w:rPr>
              <w:t xml:space="preserve">PROYECTO </w:t>
            </w:r>
          </w:p>
        </w:tc>
        <w:tc>
          <w:tcPr>
            <w:tcW w:w="699" w:type="pct"/>
            <w:vMerge w:val="restart"/>
            <w:shd w:val="clear" w:color="C5E0B4" w:fill="BFBFBF"/>
            <w:vAlign w:val="center"/>
            <w:hideMark/>
          </w:tcPr>
          <w:p w14:paraId="649DC5CA" w14:textId="77777777" w:rsidR="00EB6F45" w:rsidRPr="00CD4EAD" w:rsidRDefault="00EB6F45" w:rsidP="00345996">
            <w:pPr>
              <w:rPr>
                <w:rFonts w:eastAsia="Times New Roman"/>
                <w:b/>
                <w:bCs/>
                <w:color w:val="000000"/>
                <w:sz w:val="12"/>
                <w:szCs w:val="12"/>
              </w:rPr>
            </w:pPr>
            <w:r w:rsidRPr="00CD4EAD">
              <w:rPr>
                <w:rFonts w:eastAsia="Times New Roman"/>
                <w:b/>
                <w:bCs/>
                <w:color w:val="000000"/>
                <w:sz w:val="12"/>
                <w:szCs w:val="12"/>
              </w:rPr>
              <w:t>ACTIVIDAD</w:t>
            </w:r>
          </w:p>
        </w:tc>
        <w:tc>
          <w:tcPr>
            <w:tcW w:w="589" w:type="pct"/>
            <w:vMerge w:val="restart"/>
            <w:shd w:val="clear" w:color="C5E0B4" w:fill="BFBFBF"/>
            <w:vAlign w:val="center"/>
            <w:hideMark/>
          </w:tcPr>
          <w:p w14:paraId="13B9CBCC" w14:textId="77777777" w:rsidR="00EB6F45" w:rsidRPr="00CD4EAD" w:rsidRDefault="00EB6F45" w:rsidP="00345996">
            <w:pPr>
              <w:rPr>
                <w:rFonts w:eastAsia="Times New Roman"/>
                <w:b/>
                <w:bCs/>
                <w:color w:val="000000"/>
                <w:sz w:val="12"/>
                <w:szCs w:val="12"/>
              </w:rPr>
            </w:pPr>
            <w:r w:rsidRPr="00CD4EAD">
              <w:rPr>
                <w:rFonts w:eastAsia="Times New Roman"/>
                <w:b/>
                <w:bCs/>
                <w:color w:val="000000"/>
                <w:sz w:val="12"/>
                <w:szCs w:val="12"/>
              </w:rPr>
              <w:t>PRODUCTO</w:t>
            </w:r>
          </w:p>
        </w:tc>
        <w:tc>
          <w:tcPr>
            <w:tcW w:w="611" w:type="pct"/>
            <w:vMerge w:val="restart"/>
            <w:shd w:val="clear" w:color="C5E0B4" w:fill="BFBFBF"/>
            <w:vAlign w:val="center"/>
            <w:hideMark/>
          </w:tcPr>
          <w:p w14:paraId="59CC1CC9" w14:textId="77777777" w:rsidR="00EB6F45" w:rsidRPr="00CD4EAD" w:rsidRDefault="00EB6F45" w:rsidP="00345996">
            <w:pPr>
              <w:rPr>
                <w:rFonts w:eastAsia="Times New Roman"/>
                <w:b/>
                <w:bCs/>
                <w:color w:val="000000"/>
                <w:sz w:val="12"/>
                <w:szCs w:val="12"/>
              </w:rPr>
            </w:pPr>
            <w:r w:rsidRPr="00CD4EAD">
              <w:rPr>
                <w:rFonts w:eastAsia="Times New Roman"/>
                <w:b/>
                <w:bCs/>
                <w:color w:val="000000"/>
                <w:sz w:val="12"/>
                <w:szCs w:val="12"/>
              </w:rPr>
              <w:t>RESPONSABLE</w:t>
            </w:r>
          </w:p>
        </w:tc>
        <w:tc>
          <w:tcPr>
            <w:tcW w:w="478" w:type="pct"/>
            <w:gridSpan w:val="4"/>
            <w:shd w:val="clear" w:color="FFF2CC" w:fill="DDEBF7"/>
            <w:vAlign w:val="center"/>
            <w:hideMark/>
          </w:tcPr>
          <w:p w14:paraId="06793665" w14:textId="77777777" w:rsidR="00EB6F45" w:rsidRPr="00CD4EAD" w:rsidRDefault="00EB6F45" w:rsidP="00345996">
            <w:pPr>
              <w:jc w:val="center"/>
              <w:rPr>
                <w:rFonts w:eastAsia="Times New Roman"/>
                <w:b/>
                <w:bCs/>
                <w:color w:val="000000"/>
                <w:sz w:val="12"/>
                <w:szCs w:val="12"/>
              </w:rPr>
            </w:pPr>
            <w:r w:rsidRPr="00CD4EAD">
              <w:rPr>
                <w:rFonts w:eastAsia="Times New Roman"/>
                <w:b/>
                <w:bCs/>
                <w:color w:val="000000"/>
                <w:sz w:val="12"/>
                <w:szCs w:val="12"/>
              </w:rPr>
              <w:t>2026</w:t>
            </w:r>
          </w:p>
        </w:tc>
        <w:tc>
          <w:tcPr>
            <w:tcW w:w="483" w:type="pct"/>
            <w:gridSpan w:val="4"/>
            <w:shd w:val="clear" w:color="FBE5D6" w:fill="FFFFFF"/>
            <w:vAlign w:val="center"/>
            <w:hideMark/>
          </w:tcPr>
          <w:p w14:paraId="73287F54" w14:textId="77777777" w:rsidR="00EB6F45" w:rsidRPr="00CD4EAD" w:rsidRDefault="00EB6F45" w:rsidP="00345996">
            <w:pPr>
              <w:jc w:val="center"/>
              <w:rPr>
                <w:rFonts w:eastAsia="Times New Roman"/>
                <w:b/>
                <w:bCs/>
                <w:color w:val="000000"/>
                <w:sz w:val="12"/>
                <w:szCs w:val="12"/>
              </w:rPr>
            </w:pPr>
            <w:r w:rsidRPr="00CD4EAD">
              <w:rPr>
                <w:rFonts w:eastAsia="Times New Roman"/>
                <w:b/>
                <w:bCs/>
                <w:color w:val="000000"/>
                <w:sz w:val="12"/>
                <w:szCs w:val="12"/>
              </w:rPr>
              <w:t>2027</w:t>
            </w:r>
          </w:p>
        </w:tc>
        <w:tc>
          <w:tcPr>
            <w:tcW w:w="484" w:type="pct"/>
            <w:gridSpan w:val="4"/>
            <w:shd w:val="clear" w:color="F2F2F2" w:fill="DDEBF7"/>
            <w:vAlign w:val="center"/>
            <w:hideMark/>
          </w:tcPr>
          <w:p w14:paraId="73A9B405" w14:textId="77777777" w:rsidR="00EB6F45" w:rsidRPr="00CD4EAD" w:rsidRDefault="00EB6F45" w:rsidP="00345996">
            <w:pPr>
              <w:jc w:val="center"/>
              <w:rPr>
                <w:rFonts w:eastAsia="Times New Roman"/>
                <w:b/>
                <w:bCs/>
                <w:color w:val="000000"/>
                <w:sz w:val="12"/>
                <w:szCs w:val="12"/>
              </w:rPr>
            </w:pPr>
            <w:r w:rsidRPr="00CD4EAD">
              <w:rPr>
                <w:rFonts w:eastAsia="Times New Roman"/>
                <w:b/>
                <w:bCs/>
                <w:color w:val="000000"/>
                <w:sz w:val="12"/>
                <w:szCs w:val="12"/>
              </w:rPr>
              <w:t>2028</w:t>
            </w:r>
          </w:p>
        </w:tc>
        <w:tc>
          <w:tcPr>
            <w:tcW w:w="498" w:type="pct"/>
            <w:gridSpan w:val="4"/>
            <w:shd w:val="clear" w:color="DAE3F3" w:fill="FFFFFF"/>
            <w:vAlign w:val="center"/>
            <w:hideMark/>
          </w:tcPr>
          <w:p w14:paraId="506C236B" w14:textId="77777777" w:rsidR="00EB6F45" w:rsidRPr="00CD4EAD" w:rsidRDefault="00EB6F45" w:rsidP="00345996">
            <w:pPr>
              <w:jc w:val="center"/>
              <w:rPr>
                <w:rFonts w:eastAsia="Times New Roman"/>
                <w:b/>
                <w:bCs/>
                <w:color w:val="000000"/>
                <w:sz w:val="12"/>
                <w:szCs w:val="12"/>
              </w:rPr>
            </w:pPr>
            <w:r w:rsidRPr="00CD4EAD">
              <w:rPr>
                <w:rFonts w:eastAsia="Times New Roman"/>
                <w:b/>
                <w:bCs/>
                <w:color w:val="000000"/>
                <w:sz w:val="12"/>
                <w:szCs w:val="12"/>
              </w:rPr>
              <w:t>2029</w:t>
            </w:r>
          </w:p>
        </w:tc>
        <w:tc>
          <w:tcPr>
            <w:tcW w:w="495" w:type="pct"/>
            <w:gridSpan w:val="4"/>
            <w:shd w:val="clear" w:color="FBE5D6" w:fill="DDEBF7"/>
            <w:vAlign w:val="center"/>
            <w:hideMark/>
          </w:tcPr>
          <w:p w14:paraId="5F97A699" w14:textId="77777777" w:rsidR="00EB6F45" w:rsidRPr="00CD4EAD" w:rsidRDefault="00EB6F45" w:rsidP="00345996">
            <w:pPr>
              <w:jc w:val="center"/>
              <w:rPr>
                <w:rFonts w:eastAsia="Times New Roman"/>
                <w:b/>
                <w:bCs/>
                <w:color w:val="000000"/>
                <w:sz w:val="12"/>
                <w:szCs w:val="12"/>
              </w:rPr>
            </w:pPr>
            <w:r w:rsidRPr="00CD4EAD">
              <w:rPr>
                <w:rFonts w:eastAsia="Times New Roman"/>
                <w:b/>
                <w:bCs/>
                <w:color w:val="000000"/>
                <w:sz w:val="12"/>
                <w:szCs w:val="12"/>
              </w:rPr>
              <w:t>2030</w:t>
            </w:r>
          </w:p>
        </w:tc>
      </w:tr>
      <w:tr w:rsidR="00EB6F45" w:rsidRPr="00CD4EAD" w14:paraId="0D9AEEEA" w14:textId="77777777" w:rsidTr="00345996">
        <w:trPr>
          <w:trHeight w:val="20"/>
          <w:tblHeader/>
        </w:trPr>
        <w:tc>
          <w:tcPr>
            <w:tcW w:w="663" w:type="pct"/>
            <w:vMerge/>
            <w:vAlign w:val="center"/>
            <w:hideMark/>
          </w:tcPr>
          <w:p w14:paraId="2470BFF8" w14:textId="77777777" w:rsidR="00EB6F45" w:rsidRPr="00CD4EAD" w:rsidRDefault="00EB6F45" w:rsidP="00345996">
            <w:pPr>
              <w:rPr>
                <w:rFonts w:eastAsia="Times New Roman"/>
                <w:b/>
                <w:bCs/>
                <w:color w:val="000000"/>
                <w:sz w:val="12"/>
                <w:szCs w:val="12"/>
              </w:rPr>
            </w:pPr>
          </w:p>
        </w:tc>
        <w:tc>
          <w:tcPr>
            <w:tcW w:w="699" w:type="pct"/>
            <w:vMerge/>
            <w:vAlign w:val="center"/>
            <w:hideMark/>
          </w:tcPr>
          <w:p w14:paraId="14814F09" w14:textId="77777777" w:rsidR="00EB6F45" w:rsidRPr="00CD4EAD" w:rsidRDefault="00EB6F45" w:rsidP="00345996">
            <w:pPr>
              <w:rPr>
                <w:rFonts w:eastAsia="Times New Roman"/>
                <w:b/>
                <w:bCs/>
                <w:color w:val="000000"/>
                <w:sz w:val="12"/>
                <w:szCs w:val="12"/>
              </w:rPr>
            </w:pPr>
          </w:p>
        </w:tc>
        <w:tc>
          <w:tcPr>
            <w:tcW w:w="589" w:type="pct"/>
            <w:vMerge/>
            <w:vAlign w:val="center"/>
            <w:hideMark/>
          </w:tcPr>
          <w:p w14:paraId="3FC1B9C0" w14:textId="77777777" w:rsidR="00EB6F45" w:rsidRPr="00CD4EAD" w:rsidRDefault="00EB6F45" w:rsidP="00345996">
            <w:pPr>
              <w:rPr>
                <w:rFonts w:eastAsia="Times New Roman"/>
                <w:b/>
                <w:bCs/>
                <w:color w:val="000000"/>
                <w:sz w:val="12"/>
                <w:szCs w:val="12"/>
              </w:rPr>
            </w:pPr>
          </w:p>
        </w:tc>
        <w:tc>
          <w:tcPr>
            <w:tcW w:w="611" w:type="pct"/>
            <w:vMerge/>
            <w:vAlign w:val="center"/>
            <w:hideMark/>
          </w:tcPr>
          <w:p w14:paraId="05FFDE69" w14:textId="77777777" w:rsidR="00EB6F45" w:rsidRPr="00CD4EAD" w:rsidRDefault="00EB6F45" w:rsidP="00345996">
            <w:pPr>
              <w:rPr>
                <w:rFonts w:eastAsia="Times New Roman"/>
                <w:b/>
                <w:bCs/>
                <w:color w:val="000000"/>
                <w:sz w:val="12"/>
                <w:szCs w:val="12"/>
              </w:rPr>
            </w:pPr>
          </w:p>
        </w:tc>
        <w:tc>
          <w:tcPr>
            <w:tcW w:w="103" w:type="pct"/>
            <w:shd w:val="clear" w:color="FFF2CC" w:fill="DDEBF7"/>
            <w:vAlign w:val="center"/>
            <w:hideMark/>
          </w:tcPr>
          <w:p w14:paraId="44040596" w14:textId="77777777" w:rsidR="00EB6F45" w:rsidRPr="00CD4EAD" w:rsidRDefault="00EB6F45" w:rsidP="00345996">
            <w:pPr>
              <w:rPr>
                <w:rFonts w:eastAsia="Times New Roman"/>
                <w:b/>
                <w:bCs/>
                <w:color w:val="000000"/>
                <w:sz w:val="12"/>
                <w:szCs w:val="12"/>
              </w:rPr>
            </w:pPr>
            <w:r w:rsidRPr="00CD4EAD">
              <w:rPr>
                <w:rFonts w:eastAsia="Times New Roman"/>
                <w:b/>
                <w:bCs/>
                <w:color w:val="000000"/>
                <w:sz w:val="12"/>
                <w:szCs w:val="12"/>
              </w:rPr>
              <w:t>1</w:t>
            </w:r>
          </w:p>
        </w:tc>
        <w:tc>
          <w:tcPr>
            <w:tcW w:w="125" w:type="pct"/>
            <w:shd w:val="clear" w:color="FFF2CC" w:fill="DDEBF7"/>
            <w:vAlign w:val="center"/>
            <w:hideMark/>
          </w:tcPr>
          <w:p w14:paraId="6957221B" w14:textId="77777777" w:rsidR="00EB6F45" w:rsidRPr="00CD4EAD" w:rsidRDefault="00EB6F45" w:rsidP="00345996">
            <w:pPr>
              <w:rPr>
                <w:rFonts w:eastAsia="Times New Roman"/>
                <w:b/>
                <w:bCs/>
                <w:color w:val="000000"/>
                <w:sz w:val="12"/>
                <w:szCs w:val="12"/>
              </w:rPr>
            </w:pPr>
            <w:r w:rsidRPr="00CD4EAD">
              <w:rPr>
                <w:rFonts w:eastAsia="Times New Roman"/>
                <w:b/>
                <w:bCs/>
                <w:color w:val="000000"/>
                <w:sz w:val="12"/>
                <w:szCs w:val="12"/>
              </w:rPr>
              <w:t>2</w:t>
            </w:r>
          </w:p>
        </w:tc>
        <w:tc>
          <w:tcPr>
            <w:tcW w:w="124" w:type="pct"/>
            <w:shd w:val="clear" w:color="FFF2CC" w:fill="DDEBF7"/>
            <w:vAlign w:val="center"/>
            <w:hideMark/>
          </w:tcPr>
          <w:p w14:paraId="4EC4651C" w14:textId="77777777" w:rsidR="00EB6F45" w:rsidRPr="00CD4EAD" w:rsidRDefault="00EB6F45" w:rsidP="00345996">
            <w:pPr>
              <w:rPr>
                <w:rFonts w:eastAsia="Times New Roman"/>
                <w:b/>
                <w:bCs/>
                <w:color w:val="000000"/>
                <w:sz w:val="12"/>
                <w:szCs w:val="12"/>
              </w:rPr>
            </w:pPr>
            <w:r w:rsidRPr="00CD4EAD">
              <w:rPr>
                <w:rFonts w:eastAsia="Times New Roman"/>
                <w:b/>
                <w:bCs/>
                <w:color w:val="000000"/>
                <w:sz w:val="12"/>
                <w:szCs w:val="12"/>
              </w:rPr>
              <w:t>3</w:t>
            </w:r>
          </w:p>
        </w:tc>
        <w:tc>
          <w:tcPr>
            <w:tcW w:w="126" w:type="pct"/>
            <w:shd w:val="clear" w:color="FFF2CC" w:fill="DDEBF7"/>
            <w:vAlign w:val="center"/>
            <w:hideMark/>
          </w:tcPr>
          <w:p w14:paraId="5F67D450" w14:textId="77777777" w:rsidR="00EB6F45" w:rsidRPr="00CD4EAD" w:rsidRDefault="00EB6F45" w:rsidP="00345996">
            <w:pPr>
              <w:rPr>
                <w:rFonts w:eastAsia="Times New Roman"/>
                <w:b/>
                <w:bCs/>
                <w:color w:val="000000"/>
                <w:sz w:val="12"/>
                <w:szCs w:val="12"/>
              </w:rPr>
            </w:pPr>
            <w:r w:rsidRPr="00CD4EAD">
              <w:rPr>
                <w:rFonts w:eastAsia="Times New Roman"/>
                <w:b/>
                <w:bCs/>
                <w:color w:val="000000"/>
                <w:sz w:val="12"/>
                <w:szCs w:val="12"/>
              </w:rPr>
              <w:t>4</w:t>
            </w:r>
          </w:p>
        </w:tc>
        <w:tc>
          <w:tcPr>
            <w:tcW w:w="124" w:type="pct"/>
            <w:shd w:val="clear" w:color="FBE5D6" w:fill="FFFFFF"/>
            <w:vAlign w:val="center"/>
            <w:hideMark/>
          </w:tcPr>
          <w:p w14:paraId="2D48E58B" w14:textId="77777777" w:rsidR="00EB6F45" w:rsidRPr="00CD4EAD" w:rsidRDefault="00EB6F45" w:rsidP="00345996">
            <w:pPr>
              <w:rPr>
                <w:rFonts w:eastAsia="Times New Roman"/>
                <w:b/>
                <w:bCs/>
                <w:color w:val="000000"/>
                <w:sz w:val="12"/>
                <w:szCs w:val="12"/>
              </w:rPr>
            </w:pPr>
            <w:r w:rsidRPr="00CD4EAD">
              <w:rPr>
                <w:rFonts w:eastAsia="Times New Roman"/>
                <w:b/>
                <w:bCs/>
                <w:color w:val="000000"/>
                <w:sz w:val="12"/>
                <w:szCs w:val="12"/>
              </w:rPr>
              <w:t>1</w:t>
            </w:r>
          </w:p>
        </w:tc>
        <w:tc>
          <w:tcPr>
            <w:tcW w:w="124" w:type="pct"/>
            <w:shd w:val="clear" w:color="FBE5D6" w:fill="FFFFFF"/>
            <w:vAlign w:val="center"/>
            <w:hideMark/>
          </w:tcPr>
          <w:p w14:paraId="609ACF39" w14:textId="77777777" w:rsidR="00EB6F45" w:rsidRPr="00CD4EAD" w:rsidRDefault="00EB6F45" w:rsidP="00345996">
            <w:pPr>
              <w:rPr>
                <w:rFonts w:eastAsia="Times New Roman"/>
                <w:b/>
                <w:bCs/>
                <w:color w:val="000000"/>
                <w:sz w:val="12"/>
                <w:szCs w:val="12"/>
              </w:rPr>
            </w:pPr>
            <w:r w:rsidRPr="00CD4EAD">
              <w:rPr>
                <w:rFonts w:eastAsia="Times New Roman"/>
                <w:b/>
                <w:bCs/>
                <w:color w:val="000000"/>
                <w:sz w:val="12"/>
                <w:szCs w:val="12"/>
              </w:rPr>
              <w:t>2</w:t>
            </w:r>
          </w:p>
        </w:tc>
        <w:tc>
          <w:tcPr>
            <w:tcW w:w="117" w:type="pct"/>
            <w:shd w:val="clear" w:color="FBE5D6" w:fill="FFFFFF"/>
            <w:vAlign w:val="center"/>
            <w:hideMark/>
          </w:tcPr>
          <w:p w14:paraId="2E0CB3B8" w14:textId="77777777" w:rsidR="00EB6F45" w:rsidRPr="00CD4EAD" w:rsidRDefault="00EB6F45" w:rsidP="00345996">
            <w:pPr>
              <w:rPr>
                <w:rFonts w:eastAsia="Times New Roman"/>
                <w:b/>
                <w:bCs/>
                <w:color w:val="000000"/>
                <w:sz w:val="12"/>
                <w:szCs w:val="12"/>
              </w:rPr>
            </w:pPr>
            <w:r w:rsidRPr="00CD4EAD">
              <w:rPr>
                <w:rFonts w:eastAsia="Times New Roman"/>
                <w:b/>
                <w:bCs/>
                <w:color w:val="000000"/>
                <w:sz w:val="12"/>
                <w:szCs w:val="12"/>
              </w:rPr>
              <w:t>3</w:t>
            </w:r>
          </w:p>
        </w:tc>
        <w:tc>
          <w:tcPr>
            <w:tcW w:w="118" w:type="pct"/>
            <w:shd w:val="clear" w:color="FBE5D6" w:fill="FFFFFF"/>
            <w:vAlign w:val="center"/>
            <w:hideMark/>
          </w:tcPr>
          <w:p w14:paraId="385776E8" w14:textId="77777777" w:rsidR="00EB6F45" w:rsidRPr="00CD4EAD" w:rsidRDefault="00EB6F45" w:rsidP="00345996">
            <w:pPr>
              <w:rPr>
                <w:rFonts w:eastAsia="Times New Roman"/>
                <w:b/>
                <w:bCs/>
                <w:color w:val="000000"/>
                <w:sz w:val="12"/>
                <w:szCs w:val="12"/>
              </w:rPr>
            </w:pPr>
            <w:r w:rsidRPr="00CD4EAD">
              <w:rPr>
                <w:rFonts w:eastAsia="Times New Roman"/>
                <w:b/>
                <w:bCs/>
                <w:color w:val="000000"/>
                <w:sz w:val="12"/>
                <w:szCs w:val="12"/>
              </w:rPr>
              <w:t>4</w:t>
            </w:r>
          </w:p>
        </w:tc>
        <w:tc>
          <w:tcPr>
            <w:tcW w:w="117" w:type="pct"/>
            <w:shd w:val="clear" w:color="F2F2F2" w:fill="DDEBF7"/>
            <w:vAlign w:val="center"/>
            <w:hideMark/>
          </w:tcPr>
          <w:p w14:paraId="0E796CB0" w14:textId="77777777" w:rsidR="00EB6F45" w:rsidRPr="00CD4EAD" w:rsidRDefault="00EB6F45" w:rsidP="00345996">
            <w:pPr>
              <w:rPr>
                <w:rFonts w:eastAsia="Times New Roman"/>
                <w:b/>
                <w:bCs/>
                <w:color w:val="000000"/>
                <w:sz w:val="12"/>
                <w:szCs w:val="12"/>
              </w:rPr>
            </w:pPr>
            <w:r w:rsidRPr="00CD4EAD">
              <w:rPr>
                <w:rFonts w:eastAsia="Times New Roman"/>
                <w:b/>
                <w:bCs/>
                <w:color w:val="000000"/>
                <w:sz w:val="12"/>
                <w:szCs w:val="12"/>
              </w:rPr>
              <w:t>1</w:t>
            </w:r>
          </w:p>
        </w:tc>
        <w:tc>
          <w:tcPr>
            <w:tcW w:w="117" w:type="pct"/>
            <w:shd w:val="clear" w:color="F2F2F2" w:fill="DDEBF7"/>
            <w:vAlign w:val="center"/>
            <w:hideMark/>
          </w:tcPr>
          <w:p w14:paraId="634B5D93" w14:textId="77777777" w:rsidR="00EB6F45" w:rsidRPr="00CD4EAD" w:rsidRDefault="00EB6F45" w:rsidP="00345996">
            <w:pPr>
              <w:rPr>
                <w:rFonts w:eastAsia="Times New Roman"/>
                <w:b/>
                <w:bCs/>
                <w:color w:val="000000"/>
                <w:sz w:val="12"/>
                <w:szCs w:val="12"/>
              </w:rPr>
            </w:pPr>
            <w:r w:rsidRPr="00CD4EAD">
              <w:rPr>
                <w:rFonts w:eastAsia="Times New Roman"/>
                <w:b/>
                <w:bCs/>
                <w:color w:val="000000"/>
                <w:sz w:val="12"/>
                <w:szCs w:val="12"/>
              </w:rPr>
              <w:t>2</w:t>
            </w:r>
          </w:p>
        </w:tc>
        <w:tc>
          <w:tcPr>
            <w:tcW w:w="124" w:type="pct"/>
            <w:shd w:val="clear" w:color="F2F2F2" w:fill="DDEBF7"/>
            <w:vAlign w:val="center"/>
            <w:hideMark/>
          </w:tcPr>
          <w:p w14:paraId="5D51AEBC" w14:textId="77777777" w:rsidR="00EB6F45" w:rsidRPr="00CD4EAD" w:rsidRDefault="00EB6F45" w:rsidP="00345996">
            <w:pPr>
              <w:rPr>
                <w:rFonts w:eastAsia="Times New Roman"/>
                <w:b/>
                <w:bCs/>
                <w:color w:val="000000"/>
                <w:sz w:val="12"/>
                <w:szCs w:val="12"/>
              </w:rPr>
            </w:pPr>
            <w:r w:rsidRPr="00CD4EAD">
              <w:rPr>
                <w:rFonts w:eastAsia="Times New Roman"/>
                <w:b/>
                <w:bCs/>
                <w:color w:val="000000"/>
                <w:sz w:val="12"/>
                <w:szCs w:val="12"/>
              </w:rPr>
              <w:t>3</w:t>
            </w:r>
          </w:p>
        </w:tc>
        <w:tc>
          <w:tcPr>
            <w:tcW w:w="126" w:type="pct"/>
            <w:shd w:val="clear" w:color="F2F2F2" w:fill="DDEBF7"/>
            <w:vAlign w:val="center"/>
            <w:hideMark/>
          </w:tcPr>
          <w:p w14:paraId="21A95670" w14:textId="77777777" w:rsidR="00EB6F45" w:rsidRPr="00CD4EAD" w:rsidRDefault="00EB6F45" w:rsidP="00345996">
            <w:pPr>
              <w:rPr>
                <w:rFonts w:eastAsia="Times New Roman"/>
                <w:b/>
                <w:bCs/>
                <w:color w:val="000000"/>
                <w:sz w:val="12"/>
                <w:szCs w:val="12"/>
              </w:rPr>
            </w:pPr>
            <w:r w:rsidRPr="00CD4EAD">
              <w:rPr>
                <w:rFonts w:eastAsia="Times New Roman"/>
                <w:b/>
                <w:bCs/>
                <w:color w:val="000000"/>
                <w:sz w:val="12"/>
                <w:szCs w:val="12"/>
              </w:rPr>
              <w:t>4</w:t>
            </w:r>
          </w:p>
        </w:tc>
        <w:tc>
          <w:tcPr>
            <w:tcW w:w="124" w:type="pct"/>
            <w:shd w:val="clear" w:color="DAE3F3" w:fill="FFFFFF"/>
            <w:vAlign w:val="center"/>
            <w:hideMark/>
          </w:tcPr>
          <w:p w14:paraId="7865CEFD" w14:textId="77777777" w:rsidR="00EB6F45" w:rsidRPr="00CD4EAD" w:rsidRDefault="00EB6F45" w:rsidP="00345996">
            <w:pPr>
              <w:rPr>
                <w:rFonts w:eastAsia="Times New Roman"/>
                <w:b/>
                <w:bCs/>
                <w:color w:val="000000"/>
                <w:sz w:val="12"/>
                <w:szCs w:val="12"/>
              </w:rPr>
            </w:pPr>
            <w:r w:rsidRPr="00CD4EAD">
              <w:rPr>
                <w:rFonts w:eastAsia="Times New Roman"/>
                <w:b/>
                <w:bCs/>
                <w:color w:val="000000"/>
                <w:sz w:val="12"/>
                <w:szCs w:val="12"/>
              </w:rPr>
              <w:t>1</w:t>
            </w:r>
          </w:p>
        </w:tc>
        <w:tc>
          <w:tcPr>
            <w:tcW w:w="124" w:type="pct"/>
            <w:shd w:val="clear" w:color="DAE3F3" w:fill="FFFFFF"/>
            <w:vAlign w:val="center"/>
            <w:hideMark/>
          </w:tcPr>
          <w:p w14:paraId="74C2CAF9" w14:textId="77777777" w:rsidR="00EB6F45" w:rsidRPr="00CD4EAD" w:rsidRDefault="00EB6F45" w:rsidP="00345996">
            <w:pPr>
              <w:rPr>
                <w:rFonts w:eastAsia="Times New Roman"/>
                <w:b/>
                <w:bCs/>
                <w:color w:val="000000"/>
                <w:sz w:val="12"/>
                <w:szCs w:val="12"/>
              </w:rPr>
            </w:pPr>
            <w:r w:rsidRPr="00CD4EAD">
              <w:rPr>
                <w:rFonts w:eastAsia="Times New Roman"/>
                <w:b/>
                <w:bCs/>
                <w:color w:val="000000"/>
                <w:sz w:val="12"/>
                <w:szCs w:val="12"/>
              </w:rPr>
              <w:t>2</w:t>
            </w:r>
          </w:p>
        </w:tc>
        <w:tc>
          <w:tcPr>
            <w:tcW w:w="124" w:type="pct"/>
            <w:shd w:val="clear" w:color="DAE3F3" w:fill="FFFFFF"/>
            <w:vAlign w:val="center"/>
            <w:hideMark/>
          </w:tcPr>
          <w:p w14:paraId="6FF1B774" w14:textId="77777777" w:rsidR="00EB6F45" w:rsidRPr="00CD4EAD" w:rsidRDefault="00EB6F45" w:rsidP="00345996">
            <w:pPr>
              <w:rPr>
                <w:rFonts w:eastAsia="Times New Roman"/>
                <w:b/>
                <w:bCs/>
                <w:color w:val="000000"/>
                <w:sz w:val="12"/>
                <w:szCs w:val="12"/>
              </w:rPr>
            </w:pPr>
            <w:r w:rsidRPr="00CD4EAD">
              <w:rPr>
                <w:rFonts w:eastAsia="Times New Roman"/>
                <w:b/>
                <w:bCs/>
                <w:color w:val="000000"/>
                <w:sz w:val="12"/>
                <w:szCs w:val="12"/>
              </w:rPr>
              <w:t>3</w:t>
            </w:r>
          </w:p>
        </w:tc>
        <w:tc>
          <w:tcPr>
            <w:tcW w:w="126" w:type="pct"/>
            <w:shd w:val="clear" w:color="DAE3F3" w:fill="FFFFFF"/>
            <w:vAlign w:val="center"/>
            <w:hideMark/>
          </w:tcPr>
          <w:p w14:paraId="2717C6DE" w14:textId="77777777" w:rsidR="00EB6F45" w:rsidRPr="00CD4EAD" w:rsidRDefault="00EB6F45" w:rsidP="00345996">
            <w:pPr>
              <w:rPr>
                <w:rFonts w:eastAsia="Times New Roman"/>
                <w:b/>
                <w:bCs/>
                <w:color w:val="000000"/>
                <w:sz w:val="12"/>
                <w:szCs w:val="12"/>
              </w:rPr>
            </w:pPr>
            <w:r w:rsidRPr="00CD4EAD">
              <w:rPr>
                <w:rFonts w:eastAsia="Times New Roman"/>
                <w:b/>
                <w:bCs/>
                <w:color w:val="000000"/>
                <w:sz w:val="12"/>
                <w:szCs w:val="12"/>
              </w:rPr>
              <w:t>4</w:t>
            </w:r>
          </w:p>
        </w:tc>
        <w:tc>
          <w:tcPr>
            <w:tcW w:w="124" w:type="pct"/>
            <w:shd w:val="clear" w:color="FBE5D6" w:fill="DDEBF7"/>
            <w:vAlign w:val="center"/>
            <w:hideMark/>
          </w:tcPr>
          <w:p w14:paraId="5634F183" w14:textId="77777777" w:rsidR="00EB6F45" w:rsidRPr="00CD4EAD" w:rsidRDefault="00EB6F45" w:rsidP="00345996">
            <w:pPr>
              <w:rPr>
                <w:rFonts w:eastAsia="Times New Roman"/>
                <w:b/>
                <w:bCs/>
                <w:color w:val="000000"/>
                <w:sz w:val="12"/>
                <w:szCs w:val="12"/>
              </w:rPr>
            </w:pPr>
            <w:r w:rsidRPr="00CD4EAD">
              <w:rPr>
                <w:rFonts w:eastAsia="Times New Roman"/>
                <w:b/>
                <w:bCs/>
                <w:color w:val="000000"/>
                <w:sz w:val="12"/>
                <w:szCs w:val="12"/>
              </w:rPr>
              <w:t>1</w:t>
            </w:r>
          </w:p>
        </w:tc>
        <w:tc>
          <w:tcPr>
            <w:tcW w:w="124" w:type="pct"/>
            <w:shd w:val="clear" w:color="FBE5D6" w:fill="DDEBF7"/>
            <w:vAlign w:val="center"/>
            <w:hideMark/>
          </w:tcPr>
          <w:p w14:paraId="482217A4" w14:textId="77777777" w:rsidR="00EB6F45" w:rsidRPr="00CD4EAD" w:rsidRDefault="00EB6F45" w:rsidP="00345996">
            <w:pPr>
              <w:rPr>
                <w:rFonts w:eastAsia="Times New Roman"/>
                <w:b/>
                <w:bCs/>
                <w:color w:val="000000"/>
                <w:sz w:val="12"/>
                <w:szCs w:val="12"/>
              </w:rPr>
            </w:pPr>
            <w:r w:rsidRPr="00CD4EAD">
              <w:rPr>
                <w:rFonts w:eastAsia="Times New Roman"/>
                <w:b/>
                <w:bCs/>
                <w:color w:val="000000"/>
                <w:sz w:val="12"/>
                <w:szCs w:val="12"/>
              </w:rPr>
              <w:t>2</w:t>
            </w:r>
          </w:p>
        </w:tc>
        <w:tc>
          <w:tcPr>
            <w:tcW w:w="124" w:type="pct"/>
            <w:shd w:val="clear" w:color="FBE5D6" w:fill="DDEBF7"/>
            <w:vAlign w:val="center"/>
            <w:hideMark/>
          </w:tcPr>
          <w:p w14:paraId="5EF1BB61" w14:textId="77777777" w:rsidR="00EB6F45" w:rsidRPr="00CD4EAD" w:rsidRDefault="00EB6F45" w:rsidP="00345996">
            <w:pPr>
              <w:rPr>
                <w:rFonts w:eastAsia="Times New Roman"/>
                <w:b/>
                <w:bCs/>
                <w:color w:val="000000"/>
                <w:sz w:val="12"/>
                <w:szCs w:val="12"/>
              </w:rPr>
            </w:pPr>
            <w:r w:rsidRPr="00CD4EAD">
              <w:rPr>
                <w:rFonts w:eastAsia="Times New Roman"/>
                <w:b/>
                <w:bCs/>
                <w:color w:val="000000"/>
                <w:sz w:val="12"/>
                <w:szCs w:val="12"/>
              </w:rPr>
              <w:t>3</w:t>
            </w:r>
          </w:p>
        </w:tc>
        <w:tc>
          <w:tcPr>
            <w:tcW w:w="123" w:type="pct"/>
            <w:shd w:val="clear" w:color="FBE5D6" w:fill="DDEBF7"/>
            <w:vAlign w:val="center"/>
            <w:hideMark/>
          </w:tcPr>
          <w:p w14:paraId="7AAE590B" w14:textId="77777777" w:rsidR="00EB6F45" w:rsidRPr="00CD4EAD" w:rsidRDefault="00EB6F45" w:rsidP="00345996">
            <w:pPr>
              <w:rPr>
                <w:rFonts w:eastAsia="Times New Roman"/>
                <w:b/>
                <w:bCs/>
                <w:color w:val="000000"/>
                <w:sz w:val="12"/>
                <w:szCs w:val="12"/>
              </w:rPr>
            </w:pPr>
            <w:r w:rsidRPr="00CD4EAD">
              <w:rPr>
                <w:rFonts w:eastAsia="Times New Roman"/>
                <w:b/>
                <w:bCs/>
                <w:color w:val="000000"/>
                <w:sz w:val="12"/>
                <w:szCs w:val="12"/>
              </w:rPr>
              <w:t>4</w:t>
            </w:r>
          </w:p>
        </w:tc>
      </w:tr>
      <w:tr w:rsidR="00EB6F45" w:rsidRPr="00CD4EAD" w14:paraId="51ACBAE7" w14:textId="77777777" w:rsidTr="00A14163">
        <w:trPr>
          <w:trHeight w:val="20"/>
        </w:trPr>
        <w:tc>
          <w:tcPr>
            <w:tcW w:w="663" w:type="pct"/>
            <w:vMerge w:val="restart"/>
            <w:shd w:val="clear" w:color="000000" w:fill="FFFFFF"/>
            <w:vAlign w:val="center"/>
            <w:hideMark/>
          </w:tcPr>
          <w:p w14:paraId="0BCC3A7D" w14:textId="2F1E5EB9" w:rsidR="00EB6F45" w:rsidRPr="00CD4EAD" w:rsidRDefault="00A14163" w:rsidP="00345996">
            <w:pPr>
              <w:rPr>
                <w:rFonts w:eastAsia="Times New Roman"/>
                <w:b/>
                <w:bCs/>
                <w:color w:val="000000"/>
                <w:sz w:val="12"/>
                <w:szCs w:val="12"/>
              </w:rPr>
            </w:pPr>
            <w:r w:rsidRPr="00A14163">
              <w:rPr>
                <w:rFonts w:eastAsia="Times New Roman"/>
                <w:b/>
                <w:bCs/>
                <w:color w:val="000000"/>
                <w:sz w:val="12"/>
                <w:szCs w:val="12"/>
              </w:rPr>
              <w:t xml:space="preserve">Proyecto 1. Limpieza integral </w:t>
            </w:r>
            <w:r w:rsidRPr="00A14163">
              <w:rPr>
                <w:rFonts w:eastAsia="Times New Roman"/>
                <w:b/>
                <w:bCs/>
                <w:color w:val="000000"/>
                <w:sz w:val="12"/>
                <w:szCs w:val="12"/>
              </w:rPr>
              <w:lastRenderedPageBreak/>
              <w:t>de depósitos de archivo</w:t>
            </w:r>
          </w:p>
        </w:tc>
        <w:tc>
          <w:tcPr>
            <w:tcW w:w="699" w:type="pct"/>
            <w:shd w:val="clear" w:color="000000" w:fill="FFFFFF"/>
            <w:vAlign w:val="center"/>
            <w:hideMark/>
          </w:tcPr>
          <w:p w14:paraId="74B57E5A" w14:textId="358ECB96" w:rsidR="00EB6F45" w:rsidRPr="00A14163" w:rsidRDefault="00A14163" w:rsidP="00A14163">
            <w:pPr>
              <w:rPr>
                <w:rFonts w:eastAsia="Times New Roman"/>
                <w:color w:val="000000"/>
                <w:sz w:val="12"/>
                <w:szCs w:val="12"/>
              </w:rPr>
            </w:pPr>
            <w:r w:rsidRPr="00A14163">
              <w:rPr>
                <w:color w:val="000000"/>
                <w:sz w:val="12"/>
                <w:szCs w:val="12"/>
              </w:rPr>
              <w:lastRenderedPageBreak/>
              <w:t xml:space="preserve">Solicitar a la empresa de aseo el personal e insumos </w:t>
            </w:r>
            <w:r w:rsidRPr="00A14163">
              <w:rPr>
                <w:color w:val="000000"/>
                <w:sz w:val="12"/>
                <w:szCs w:val="12"/>
              </w:rPr>
              <w:lastRenderedPageBreak/>
              <w:t>requeridos para la limpieza de la infraestructura de los depósitos de archivo, de mobiliarios de almacenamiento y limpieza exterior de cajas y carpetas de archivo</w:t>
            </w:r>
          </w:p>
        </w:tc>
        <w:tc>
          <w:tcPr>
            <w:tcW w:w="589" w:type="pct"/>
            <w:shd w:val="clear" w:color="000000" w:fill="FFFFFF"/>
            <w:vAlign w:val="center"/>
          </w:tcPr>
          <w:p w14:paraId="71BD3D94" w14:textId="1E0783A0" w:rsidR="00EB6F45" w:rsidRPr="00CD4EAD" w:rsidRDefault="00A14163" w:rsidP="00345996">
            <w:pPr>
              <w:rPr>
                <w:rFonts w:eastAsia="Times New Roman"/>
                <w:color w:val="000000"/>
                <w:sz w:val="12"/>
                <w:szCs w:val="12"/>
              </w:rPr>
            </w:pPr>
            <w:r w:rsidRPr="00A14163">
              <w:rPr>
                <w:rFonts w:eastAsia="Times New Roman"/>
                <w:color w:val="000000"/>
                <w:sz w:val="12"/>
                <w:szCs w:val="12"/>
              </w:rPr>
              <w:lastRenderedPageBreak/>
              <w:t xml:space="preserve">Solicitud de personal e insumos para </w:t>
            </w:r>
            <w:r w:rsidRPr="00A14163">
              <w:rPr>
                <w:rFonts w:eastAsia="Times New Roman"/>
                <w:color w:val="000000"/>
                <w:sz w:val="12"/>
                <w:szCs w:val="12"/>
              </w:rPr>
              <w:lastRenderedPageBreak/>
              <w:t>limpieza de depósitos de archivo</w:t>
            </w:r>
          </w:p>
        </w:tc>
        <w:tc>
          <w:tcPr>
            <w:tcW w:w="611" w:type="pct"/>
            <w:shd w:val="clear" w:color="000000" w:fill="FFFFFF"/>
            <w:vAlign w:val="center"/>
            <w:hideMark/>
          </w:tcPr>
          <w:p w14:paraId="03F037F4" w14:textId="77777777" w:rsidR="00EB6F45" w:rsidRPr="00CD4EAD" w:rsidRDefault="00EB6F45" w:rsidP="00345996">
            <w:pPr>
              <w:rPr>
                <w:rFonts w:eastAsia="Times New Roman"/>
                <w:color w:val="000000"/>
                <w:sz w:val="12"/>
                <w:szCs w:val="12"/>
              </w:rPr>
            </w:pPr>
            <w:r>
              <w:rPr>
                <w:rFonts w:eastAsia="Times New Roman"/>
                <w:color w:val="000000"/>
                <w:sz w:val="12"/>
                <w:szCs w:val="12"/>
              </w:rPr>
              <w:lastRenderedPageBreak/>
              <w:t>Subdirección de Bienes y Servicios</w:t>
            </w:r>
            <w:r w:rsidRPr="00CD4EAD">
              <w:rPr>
                <w:rFonts w:eastAsia="Times New Roman"/>
                <w:color w:val="000000"/>
                <w:sz w:val="12"/>
                <w:szCs w:val="12"/>
              </w:rPr>
              <w:t xml:space="preserve">  </w:t>
            </w:r>
          </w:p>
        </w:tc>
        <w:tc>
          <w:tcPr>
            <w:tcW w:w="103" w:type="pct"/>
            <w:shd w:val="clear" w:color="FFF2CC" w:fill="DDEBF7"/>
            <w:vAlign w:val="center"/>
          </w:tcPr>
          <w:p w14:paraId="319F2F62" w14:textId="77777777" w:rsidR="00EB6F45" w:rsidRPr="00E67127" w:rsidRDefault="00EB6F45" w:rsidP="00345996">
            <w:pPr>
              <w:jc w:val="center"/>
              <w:rPr>
                <w:rFonts w:eastAsia="Times New Roman"/>
                <w:b/>
                <w:bCs/>
                <w:color w:val="000000"/>
                <w:sz w:val="12"/>
                <w:szCs w:val="12"/>
              </w:rPr>
            </w:pPr>
          </w:p>
        </w:tc>
        <w:tc>
          <w:tcPr>
            <w:tcW w:w="125" w:type="pct"/>
            <w:shd w:val="clear" w:color="FFF2CC" w:fill="DDEBF7"/>
            <w:vAlign w:val="center"/>
          </w:tcPr>
          <w:p w14:paraId="42E98EBB" w14:textId="77777777" w:rsidR="00EB6F45" w:rsidRPr="00E67127" w:rsidRDefault="00EB6F45" w:rsidP="00345996">
            <w:pPr>
              <w:jc w:val="center"/>
              <w:rPr>
                <w:rFonts w:eastAsia="Times New Roman"/>
                <w:b/>
                <w:bCs/>
                <w:color w:val="70AD47"/>
                <w:sz w:val="12"/>
                <w:szCs w:val="12"/>
              </w:rPr>
            </w:pPr>
          </w:p>
        </w:tc>
        <w:tc>
          <w:tcPr>
            <w:tcW w:w="124" w:type="pct"/>
            <w:shd w:val="clear" w:color="FFF2CC" w:fill="DDEBF7"/>
            <w:vAlign w:val="center"/>
          </w:tcPr>
          <w:p w14:paraId="15156464" w14:textId="77777777" w:rsidR="00EB6F45" w:rsidRPr="00E67127" w:rsidRDefault="00EB6F45" w:rsidP="00345996">
            <w:pPr>
              <w:jc w:val="center"/>
              <w:rPr>
                <w:rFonts w:eastAsia="Times New Roman"/>
                <w:color w:val="000000"/>
                <w:sz w:val="12"/>
                <w:szCs w:val="12"/>
              </w:rPr>
            </w:pPr>
            <w:r w:rsidRPr="00E67127">
              <w:rPr>
                <w:rFonts w:eastAsia="Times New Roman"/>
                <w:b/>
                <w:bCs/>
                <w:color w:val="000000"/>
                <w:sz w:val="12"/>
                <w:szCs w:val="12"/>
              </w:rPr>
              <w:t>X</w:t>
            </w:r>
          </w:p>
        </w:tc>
        <w:tc>
          <w:tcPr>
            <w:tcW w:w="126" w:type="pct"/>
            <w:shd w:val="clear" w:color="FFF2CC" w:fill="DDEBF7"/>
            <w:vAlign w:val="center"/>
          </w:tcPr>
          <w:p w14:paraId="70B91C9A" w14:textId="77777777" w:rsidR="00EB6F45" w:rsidRPr="00E67127" w:rsidRDefault="00EB6F45" w:rsidP="00345996">
            <w:pPr>
              <w:jc w:val="center"/>
              <w:rPr>
                <w:rFonts w:eastAsia="Times New Roman"/>
                <w:color w:val="000000"/>
                <w:sz w:val="12"/>
                <w:szCs w:val="12"/>
              </w:rPr>
            </w:pPr>
          </w:p>
        </w:tc>
        <w:tc>
          <w:tcPr>
            <w:tcW w:w="124" w:type="pct"/>
            <w:shd w:val="clear" w:color="FBE5D6" w:fill="FFFFFF"/>
            <w:vAlign w:val="center"/>
          </w:tcPr>
          <w:p w14:paraId="088B3CB4" w14:textId="77777777" w:rsidR="00EB6F45" w:rsidRPr="00E67127" w:rsidRDefault="00EB6F45" w:rsidP="00345996">
            <w:pPr>
              <w:jc w:val="center"/>
              <w:rPr>
                <w:rFonts w:eastAsia="Times New Roman"/>
                <w:b/>
                <w:bCs/>
                <w:color w:val="000000"/>
                <w:sz w:val="12"/>
                <w:szCs w:val="12"/>
              </w:rPr>
            </w:pPr>
            <w:r w:rsidRPr="00E67127">
              <w:rPr>
                <w:rFonts w:eastAsia="Times New Roman"/>
                <w:b/>
                <w:bCs/>
                <w:color w:val="000000"/>
                <w:sz w:val="12"/>
                <w:szCs w:val="12"/>
              </w:rPr>
              <w:t>X</w:t>
            </w:r>
          </w:p>
        </w:tc>
        <w:tc>
          <w:tcPr>
            <w:tcW w:w="124" w:type="pct"/>
            <w:shd w:val="clear" w:color="FBE5D6" w:fill="FFFFFF"/>
            <w:vAlign w:val="center"/>
            <w:hideMark/>
          </w:tcPr>
          <w:p w14:paraId="60A48980" w14:textId="77777777" w:rsidR="00EB6F45" w:rsidRPr="00E67127" w:rsidRDefault="00EB6F45" w:rsidP="00345996">
            <w:pPr>
              <w:jc w:val="center"/>
              <w:rPr>
                <w:rFonts w:eastAsia="Times New Roman"/>
                <w:b/>
                <w:bCs/>
                <w:color w:val="70AD47"/>
                <w:sz w:val="12"/>
                <w:szCs w:val="12"/>
              </w:rPr>
            </w:pPr>
          </w:p>
        </w:tc>
        <w:tc>
          <w:tcPr>
            <w:tcW w:w="117" w:type="pct"/>
            <w:shd w:val="clear" w:color="FBE5D6" w:fill="FFFFFF"/>
            <w:vAlign w:val="center"/>
            <w:hideMark/>
          </w:tcPr>
          <w:p w14:paraId="233BD19D" w14:textId="77777777" w:rsidR="00EB6F45" w:rsidRPr="00E67127" w:rsidRDefault="00EB6F45" w:rsidP="00345996">
            <w:pPr>
              <w:jc w:val="center"/>
              <w:rPr>
                <w:rFonts w:eastAsia="Times New Roman"/>
                <w:color w:val="000000"/>
                <w:sz w:val="12"/>
                <w:szCs w:val="12"/>
              </w:rPr>
            </w:pPr>
          </w:p>
        </w:tc>
        <w:tc>
          <w:tcPr>
            <w:tcW w:w="118" w:type="pct"/>
            <w:shd w:val="clear" w:color="FBE5D6" w:fill="FFFFFF"/>
            <w:vAlign w:val="center"/>
            <w:hideMark/>
          </w:tcPr>
          <w:p w14:paraId="48E52CE8" w14:textId="77777777" w:rsidR="00EB6F45" w:rsidRPr="00E67127" w:rsidRDefault="00EB6F45" w:rsidP="00345996">
            <w:pPr>
              <w:jc w:val="center"/>
              <w:rPr>
                <w:rFonts w:eastAsia="Times New Roman"/>
                <w:color w:val="000000"/>
                <w:sz w:val="12"/>
                <w:szCs w:val="12"/>
              </w:rPr>
            </w:pPr>
          </w:p>
        </w:tc>
        <w:tc>
          <w:tcPr>
            <w:tcW w:w="117" w:type="pct"/>
            <w:shd w:val="clear" w:color="F2F2F2" w:fill="DDEBF7"/>
            <w:vAlign w:val="center"/>
            <w:hideMark/>
          </w:tcPr>
          <w:p w14:paraId="1AF894F4" w14:textId="77777777" w:rsidR="00EB6F45" w:rsidRPr="00E67127" w:rsidRDefault="00EB6F45" w:rsidP="00345996">
            <w:pPr>
              <w:jc w:val="center"/>
              <w:rPr>
                <w:rFonts w:eastAsia="Times New Roman"/>
                <w:b/>
                <w:bCs/>
                <w:sz w:val="12"/>
                <w:szCs w:val="12"/>
              </w:rPr>
            </w:pPr>
            <w:r w:rsidRPr="00E67127">
              <w:rPr>
                <w:rFonts w:eastAsia="Times New Roman"/>
                <w:b/>
                <w:bCs/>
                <w:color w:val="000000"/>
                <w:sz w:val="12"/>
                <w:szCs w:val="12"/>
              </w:rPr>
              <w:t>X</w:t>
            </w:r>
          </w:p>
        </w:tc>
        <w:tc>
          <w:tcPr>
            <w:tcW w:w="117" w:type="pct"/>
            <w:shd w:val="clear" w:color="F2F2F2" w:fill="DDEBF7"/>
            <w:vAlign w:val="center"/>
            <w:hideMark/>
          </w:tcPr>
          <w:p w14:paraId="4D7711DB" w14:textId="77777777" w:rsidR="00EB6F45" w:rsidRPr="00E67127" w:rsidRDefault="00EB6F45" w:rsidP="00345996">
            <w:pPr>
              <w:jc w:val="center"/>
              <w:rPr>
                <w:rFonts w:eastAsia="Times New Roman"/>
                <w:b/>
                <w:bCs/>
                <w:sz w:val="12"/>
                <w:szCs w:val="12"/>
              </w:rPr>
            </w:pPr>
          </w:p>
        </w:tc>
        <w:tc>
          <w:tcPr>
            <w:tcW w:w="124" w:type="pct"/>
            <w:shd w:val="clear" w:color="F2F2F2" w:fill="DDEBF7"/>
            <w:vAlign w:val="center"/>
            <w:hideMark/>
          </w:tcPr>
          <w:p w14:paraId="6BF4E7C1" w14:textId="77777777" w:rsidR="00EB6F45" w:rsidRPr="00E67127" w:rsidRDefault="00EB6F45" w:rsidP="00345996">
            <w:pPr>
              <w:jc w:val="center"/>
              <w:rPr>
                <w:rFonts w:eastAsia="Times New Roman"/>
                <w:b/>
                <w:bCs/>
                <w:sz w:val="12"/>
                <w:szCs w:val="12"/>
              </w:rPr>
            </w:pPr>
          </w:p>
        </w:tc>
        <w:tc>
          <w:tcPr>
            <w:tcW w:w="126" w:type="pct"/>
            <w:shd w:val="clear" w:color="F2F2F2" w:fill="DDEBF7"/>
            <w:vAlign w:val="center"/>
            <w:hideMark/>
          </w:tcPr>
          <w:p w14:paraId="2D6BD837" w14:textId="77777777" w:rsidR="00EB6F45" w:rsidRPr="00E67127" w:rsidRDefault="00EB6F45" w:rsidP="00345996">
            <w:pPr>
              <w:jc w:val="center"/>
              <w:rPr>
                <w:rFonts w:eastAsia="Times New Roman"/>
                <w:b/>
                <w:bCs/>
                <w:sz w:val="12"/>
                <w:szCs w:val="12"/>
              </w:rPr>
            </w:pPr>
          </w:p>
        </w:tc>
        <w:tc>
          <w:tcPr>
            <w:tcW w:w="124" w:type="pct"/>
            <w:shd w:val="clear" w:color="DAE3F3" w:fill="FFFFFF"/>
            <w:vAlign w:val="center"/>
            <w:hideMark/>
          </w:tcPr>
          <w:p w14:paraId="1D528EA0" w14:textId="77777777" w:rsidR="00EB6F45" w:rsidRPr="00E67127" w:rsidRDefault="00EB6F45" w:rsidP="00345996">
            <w:pPr>
              <w:jc w:val="center"/>
              <w:rPr>
                <w:rFonts w:eastAsia="Times New Roman"/>
                <w:b/>
                <w:bCs/>
                <w:sz w:val="12"/>
                <w:szCs w:val="12"/>
              </w:rPr>
            </w:pPr>
            <w:r w:rsidRPr="00E67127">
              <w:rPr>
                <w:rFonts w:eastAsia="Times New Roman"/>
                <w:b/>
                <w:bCs/>
                <w:color w:val="000000"/>
                <w:sz w:val="12"/>
                <w:szCs w:val="12"/>
              </w:rPr>
              <w:t>X</w:t>
            </w:r>
          </w:p>
        </w:tc>
        <w:tc>
          <w:tcPr>
            <w:tcW w:w="124" w:type="pct"/>
            <w:shd w:val="clear" w:color="DAE3F3" w:fill="FFFFFF"/>
            <w:vAlign w:val="center"/>
            <w:hideMark/>
          </w:tcPr>
          <w:p w14:paraId="03363F09" w14:textId="77777777" w:rsidR="00EB6F45" w:rsidRPr="00E67127" w:rsidRDefault="00EB6F45" w:rsidP="00345996">
            <w:pPr>
              <w:jc w:val="center"/>
              <w:rPr>
                <w:rFonts w:eastAsia="Times New Roman"/>
                <w:b/>
                <w:bCs/>
                <w:color w:val="70AD47"/>
                <w:sz w:val="12"/>
                <w:szCs w:val="12"/>
              </w:rPr>
            </w:pPr>
          </w:p>
        </w:tc>
        <w:tc>
          <w:tcPr>
            <w:tcW w:w="124" w:type="pct"/>
            <w:shd w:val="clear" w:color="DAE3F3" w:fill="FFFFFF"/>
            <w:vAlign w:val="center"/>
            <w:hideMark/>
          </w:tcPr>
          <w:p w14:paraId="531CE481" w14:textId="77777777" w:rsidR="00EB6F45" w:rsidRPr="00E67127" w:rsidRDefault="00EB6F45" w:rsidP="00345996">
            <w:pPr>
              <w:jc w:val="center"/>
              <w:rPr>
                <w:rFonts w:eastAsia="Times New Roman"/>
                <w:b/>
                <w:bCs/>
                <w:color w:val="000000"/>
                <w:sz w:val="12"/>
                <w:szCs w:val="12"/>
              </w:rPr>
            </w:pPr>
          </w:p>
        </w:tc>
        <w:tc>
          <w:tcPr>
            <w:tcW w:w="126" w:type="pct"/>
            <w:shd w:val="clear" w:color="DAE3F3" w:fill="FFFFFF"/>
            <w:vAlign w:val="center"/>
            <w:hideMark/>
          </w:tcPr>
          <w:p w14:paraId="16771776" w14:textId="77777777" w:rsidR="00EB6F45" w:rsidRPr="00E67127" w:rsidRDefault="00EB6F45" w:rsidP="00345996">
            <w:pPr>
              <w:jc w:val="center"/>
              <w:rPr>
                <w:rFonts w:eastAsia="Times New Roman"/>
                <w:b/>
                <w:bCs/>
                <w:color w:val="000000"/>
                <w:sz w:val="12"/>
                <w:szCs w:val="12"/>
              </w:rPr>
            </w:pPr>
          </w:p>
        </w:tc>
        <w:tc>
          <w:tcPr>
            <w:tcW w:w="124" w:type="pct"/>
            <w:shd w:val="clear" w:color="FBE5D6" w:fill="DDEBF7"/>
            <w:vAlign w:val="center"/>
            <w:hideMark/>
          </w:tcPr>
          <w:p w14:paraId="71CBD83D" w14:textId="77777777" w:rsidR="00EB6F45" w:rsidRPr="00E67127" w:rsidRDefault="00EB6F45" w:rsidP="00345996">
            <w:pPr>
              <w:jc w:val="center"/>
              <w:rPr>
                <w:rFonts w:eastAsia="Times New Roman"/>
                <w:b/>
                <w:bCs/>
                <w:color w:val="000000"/>
                <w:sz w:val="12"/>
                <w:szCs w:val="12"/>
              </w:rPr>
            </w:pPr>
            <w:r w:rsidRPr="00E67127">
              <w:rPr>
                <w:rFonts w:eastAsia="Times New Roman"/>
                <w:b/>
                <w:bCs/>
                <w:color w:val="000000"/>
                <w:sz w:val="12"/>
                <w:szCs w:val="12"/>
              </w:rPr>
              <w:t>X</w:t>
            </w:r>
          </w:p>
        </w:tc>
        <w:tc>
          <w:tcPr>
            <w:tcW w:w="124" w:type="pct"/>
            <w:shd w:val="clear" w:color="FBE5D6" w:fill="DDEBF7"/>
            <w:vAlign w:val="center"/>
            <w:hideMark/>
          </w:tcPr>
          <w:p w14:paraId="34339C37" w14:textId="77777777" w:rsidR="00EB6F45" w:rsidRPr="00E67127" w:rsidRDefault="00EB6F45" w:rsidP="00345996">
            <w:pPr>
              <w:jc w:val="center"/>
              <w:rPr>
                <w:rFonts w:eastAsia="Times New Roman"/>
                <w:b/>
                <w:bCs/>
                <w:sz w:val="12"/>
                <w:szCs w:val="12"/>
              </w:rPr>
            </w:pPr>
          </w:p>
        </w:tc>
        <w:tc>
          <w:tcPr>
            <w:tcW w:w="124" w:type="pct"/>
            <w:shd w:val="clear" w:color="FBE5D6" w:fill="DDEBF7"/>
            <w:vAlign w:val="center"/>
            <w:hideMark/>
          </w:tcPr>
          <w:p w14:paraId="3AFCADCB" w14:textId="77777777" w:rsidR="00EB6F45" w:rsidRPr="00E67127" w:rsidRDefault="00EB6F45" w:rsidP="00345996">
            <w:pPr>
              <w:jc w:val="center"/>
              <w:rPr>
                <w:rFonts w:eastAsia="Times New Roman"/>
                <w:b/>
                <w:bCs/>
                <w:sz w:val="12"/>
                <w:szCs w:val="12"/>
              </w:rPr>
            </w:pPr>
          </w:p>
        </w:tc>
        <w:tc>
          <w:tcPr>
            <w:tcW w:w="123" w:type="pct"/>
            <w:shd w:val="clear" w:color="FBE5D6" w:fill="DDEBF7"/>
            <w:vAlign w:val="center"/>
            <w:hideMark/>
          </w:tcPr>
          <w:p w14:paraId="0AA406FC" w14:textId="77777777" w:rsidR="00EB6F45" w:rsidRPr="00E67127" w:rsidRDefault="00EB6F45" w:rsidP="00345996">
            <w:pPr>
              <w:jc w:val="center"/>
              <w:rPr>
                <w:rFonts w:eastAsia="Times New Roman"/>
                <w:b/>
                <w:bCs/>
                <w:sz w:val="12"/>
                <w:szCs w:val="12"/>
              </w:rPr>
            </w:pPr>
          </w:p>
        </w:tc>
      </w:tr>
      <w:tr w:rsidR="00EB6F45" w:rsidRPr="00CD4EAD" w14:paraId="0E4B46CE" w14:textId="77777777" w:rsidTr="00345996">
        <w:trPr>
          <w:trHeight w:val="638"/>
        </w:trPr>
        <w:tc>
          <w:tcPr>
            <w:tcW w:w="663" w:type="pct"/>
            <w:vMerge/>
            <w:shd w:val="clear" w:color="000000" w:fill="FFFFFF"/>
            <w:vAlign w:val="center"/>
          </w:tcPr>
          <w:p w14:paraId="6A8B0316" w14:textId="77777777" w:rsidR="00EB6F45" w:rsidRPr="00CD4EAD" w:rsidRDefault="00EB6F45" w:rsidP="00345996">
            <w:pPr>
              <w:rPr>
                <w:rFonts w:eastAsia="Times New Roman"/>
                <w:b/>
                <w:bCs/>
                <w:color w:val="000000"/>
                <w:sz w:val="12"/>
                <w:szCs w:val="12"/>
              </w:rPr>
            </w:pPr>
          </w:p>
        </w:tc>
        <w:tc>
          <w:tcPr>
            <w:tcW w:w="699" w:type="pct"/>
            <w:shd w:val="clear" w:color="000000" w:fill="FFFFFF"/>
            <w:vAlign w:val="center"/>
          </w:tcPr>
          <w:p w14:paraId="427E7238" w14:textId="20F07CD5" w:rsidR="00A14163" w:rsidRDefault="00A14163" w:rsidP="00A14163">
            <w:pPr>
              <w:rPr>
                <w:color w:val="000000"/>
                <w:sz w:val="12"/>
                <w:szCs w:val="12"/>
              </w:rPr>
            </w:pPr>
            <w:r w:rsidRPr="00A14163">
              <w:rPr>
                <w:color w:val="000000"/>
                <w:sz w:val="12"/>
                <w:szCs w:val="12"/>
              </w:rPr>
              <w:t>Realizar la limpieza de la infraestructura de los depósitos de archivo, que comprende techos, cielorrasos falsos, paredes, columnas, redes de servicios, luminarias, pisos, ventanas, sistemas de ventilación, puertas, entre otros elementos arquitectónicos; mobiliarios como estantería fija y rodante, así como la parte externa de las cajas de archivo</w:t>
            </w:r>
            <w:r>
              <w:rPr>
                <w:color w:val="000000"/>
                <w:sz w:val="12"/>
                <w:szCs w:val="12"/>
              </w:rPr>
              <w:t>,</w:t>
            </w:r>
          </w:p>
          <w:p w14:paraId="39869E8F" w14:textId="797617DD" w:rsidR="00A14163" w:rsidRDefault="00A14163" w:rsidP="00A14163">
            <w:pPr>
              <w:rPr>
                <w:color w:val="000000"/>
                <w:sz w:val="12"/>
                <w:szCs w:val="12"/>
              </w:rPr>
            </w:pPr>
            <w:r w:rsidRPr="001E598A">
              <w:rPr>
                <w:color w:val="000000"/>
                <w:sz w:val="12"/>
                <w:szCs w:val="12"/>
              </w:rPr>
              <w:t>en las siguientes sedes:</w:t>
            </w:r>
          </w:p>
          <w:p w14:paraId="7C7D99DB" w14:textId="77777777" w:rsidR="00A14163" w:rsidRDefault="00A14163" w:rsidP="00A14163">
            <w:pPr>
              <w:rPr>
                <w:color w:val="000000"/>
                <w:sz w:val="12"/>
                <w:szCs w:val="12"/>
              </w:rPr>
            </w:pPr>
          </w:p>
          <w:p w14:paraId="79845274" w14:textId="77777777" w:rsidR="00A14163" w:rsidRPr="001E598A" w:rsidRDefault="00A14163" w:rsidP="00720007">
            <w:pPr>
              <w:pStyle w:val="Prrafodelista"/>
              <w:numPr>
                <w:ilvl w:val="0"/>
                <w:numId w:val="9"/>
              </w:numPr>
              <w:ind w:left="140" w:hanging="140"/>
              <w:rPr>
                <w:color w:val="000000"/>
                <w:sz w:val="12"/>
                <w:szCs w:val="12"/>
              </w:rPr>
            </w:pPr>
            <w:r w:rsidRPr="001E598A">
              <w:rPr>
                <w:color w:val="000000"/>
                <w:sz w:val="12"/>
                <w:szCs w:val="12"/>
              </w:rPr>
              <w:t>Archivo central (sedes principal y Transportes).</w:t>
            </w:r>
          </w:p>
          <w:p w14:paraId="2BAC79DC" w14:textId="77777777" w:rsidR="00A14163" w:rsidRDefault="00A14163" w:rsidP="00720007">
            <w:pPr>
              <w:pStyle w:val="Prrafodelista"/>
              <w:numPr>
                <w:ilvl w:val="0"/>
                <w:numId w:val="9"/>
              </w:numPr>
              <w:ind w:left="140" w:hanging="140"/>
              <w:rPr>
                <w:color w:val="000000"/>
                <w:sz w:val="12"/>
                <w:szCs w:val="12"/>
              </w:rPr>
            </w:pPr>
            <w:r w:rsidRPr="001E598A">
              <w:rPr>
                <w:color w:val="000000"/>
                <w:sz w:val="12"/>
                <w:szCs w:val="12"/>
              </w:rPr>
              <w:t>Archivo sede Camelia.</w:t>
            </w:r>
          </w:p>
          <w:p w14:paraId="720254A8" w14:textId="646C5958" w:rsidR="00EB6F45" w:rsidRPr="00A14163" w:rsidRDefault="00A14163" w:rsidP="00720007">
            <w:pPr>
              <w:pStyle w:val="Prrafodelista"/>
              <w:numPr>
                <w:ilvl w:val="0"/>
                <w:numId w:val="9"/>
              </w:numPr>
              <w:ind w:left="140" w:hanging="140"/>
              <w:rPr>
                <w:color w:val="000000"/>
                <w:sz w:val="12"/>
                <w:szCs w:val="12"/>
              </w:rPr>
            </w:pPr>
            <w:r w:rsidRPr="00A14163">
              <w:rPr>
                <w:color w:val="000000"/>
                <w:sz w:val="12"/>
                <w:szCs w:val="12"/>
              </w:rPr>
              <w:t>Archivo sede Casa Amarilla.</w:t>
            </w:r>
          </w:p>
        </w:tc>
        <w:tc>
          <w:tcPr>
            <w:tcW w:w="589" w:type="pct"/>
            <w:shd w:val="clear" w:color="000000" w:fill="FFFFFF"/>
            <w:vAlign w:val="center"/>
          </w:tcPr>
          <w:p w14:paraId="5E769FEC" w14:textId="43013B9F" w:rsidR="00EB6F45" w:rsidRPr="00CD4EAD" w:rsidRDefault="00A14163" w:rsidP="00345996">
            <w:pPr>
              <w:rPr>
                <w:rFonts w:eastAsia="Times New Roman"/>
                <w:color w:val="000000"/>
                <w:sz w:val="12"/>
                <w:szCs w:val="12"/>
              </w:rPr>
            </w:pPr>
            <w:r w:rsidRPr="00A14163">
              <w:rPr>
                <w:rFonts w:eastAsia="Times New Roman"/>
                <w:color w:val="000000"/>
                <w:sz w:val="12"/>
                <w:szCs w:val="12"/>
              </w:rPr>
              <w:t>Registros de limpieza integral realizada en depósitos de archivo</w:t>
            </w:r>
          </w:p>
        </w:tc>
        <w:tc>
          <w:tcPr>
            <w:tcW w:w="611" w:type="pct"/>
            <w:shd w:val="clear" w:color="000000" w:fill="FFFFFF"/>
            <w:vAlign w:val="center"/>
          </w:tcPr>
          <w:p w14:paraId="07E21A59" w14:textId="77777777" w:rsidR="00EB6F45" w:rsidRPr="00CD4EAD" w:rsidRDefault="00EB6F45" w:rsidP="00345996">
            <w:pPr>
              <w:rPr>
                <w:rFonts w:eastAsia="Times New Roman"/>
                <w:color w:val="000000"/>
                <w:sz w:val="12"/>
                <w:szCs w:val="12"/>
              </w:rPr>
            </w:pPr>
            <w:r>
              <w:rPr>
                <w:rFonts w:eastAsia="Times New Roman"/>
                <w:color w:val="000000"/>
                <w:sz w:val="12"/>
                <w:szCs w:val="12"/>
              </w:rPr>
              <w:t>Subdirección de Bienes y Servicios</w:t>
            </w:r>
            <w:r w:rsidRPr="00CD4EAD">
              <w:rPr>
                <w:rFonts w:eastAsia="Times New Roman"/>
                <w:color w:val="000000"/>
                <w:sz w:val="12"/>
                <w:szCs w:val="12"/>
              </w:rPr>
              <w:t xml:space="preserve">  </w:t>
            </w:r>
          </w:p>
        </w:tc>
        <w:tc>
          <w:tcPr>
            <w:tcW w:w="103" w:type="pct"/>
            <w:shd w:val="clear" w:color="FFF2CC" w:fill="DDEBF7"/>
            <w:vAlign w:val="center"/>
          </w:tcPr>
          <w:p w14:paraId="0819743E" w14:textId="77777777" w:rsidR="00EB6F45" w:rsidRPr="00CD4EAD" w:rsidRDefault="00EB6F45" w:rsidP="00345996">
            <w:pPr>
              <w:jc w:val="center"/>
              <w:rPr>
                <w:rFonts w:eastAsia="Times New Roman"/>
                <w:b/>
                <w:bCs/>
                <w:color w:val="000000"/>
                <w:sz w:val="12"/>
                <w:szCs w:val="12"/>
              </w:rPr>
            </w:pPr>
          </w:p>
        </w:tc>
        <w:tc>
          <w:tcPr>
            <w:tcW w:w="125" w:type="pct"/>
            <w:shd w:val="clear" w:color="FFF2CC" w:fill="DDEBF7"/>
            <w:vAlign w:val="center"/>
          </w:tcPr>
          <w:p w14:paraId="538D32EF" w14:textId="751C71EC" w:rsidR="00EB6F45" w:rsidRPr="00E67127" w:rsidRDefault="00EB6F45" w:rsidP="00345996">
            <w:pPr>
              <w:jc w:val="center"/>
              <w:rPr>
                <w:rFonts w:eastAsia="Times New Roman"/>
                <w:b/>
                <w:bCs/>
                <w:color w:val="000000"/>
                <w:sz w:val="12"/>
                <w:szCs w:val="12"/>
              </w:rPr>
            </w:pPr>
          </w:p>
        </w:tc>
        <w:tc>
          <w:tcPr>
            <w:tcW w:w="124" w:type="pct"/>
            <w:shd w:val="clear" w:color="FFF2CC" w:fill="DDEBF7"/>
            <w:vAlign w:val="center"/>
          </w:tcPr>
          <w:p w14:paraId="6AE7CE71" w14:textId="5F4B5787" w:rsidR="00EB6F45" w:rsidRPr="00E67127" w:rsidRDefault="00634782" w:rsidP="00345996">
            <w:pPr>
              <w:jc w:val="center"/>
              <w:rPr>
                <w:rFonts w:eastAsia="Times New Roman"/>
                <w:b/>
                <w:bCs/>
                <w:color w:val="000000"/>
                <w:sz w:val="12"/>
                <w:szCs w:val="12"/>
              </w:rPr>
            </w:pPr>
            <w:r>
              <w:rPr>
                <w:rFonts w:eastAsia="Times New Roman"/>
                <w:b/>
                <w:bCs/>
                <w:color w:val="000000"/>
                <w:sz w:val="12"/>
                <w:szCs w:val="12"/>
              </w:rPr>
              <w:t>X</w:t>
            </w:r>
          </w:p>
        </w:tc>
        <w:tc>
          <w:tcPr>
            <w:tcW w:w="126" w:type="pct"/>
            <w:shd w:val="clear" w:color="FFF2CC" w:fill="DDEBF7"/>
            <w:vAlign w:val="center"/>
          </w:tcPr>
          <w:p w14:paraId="59E7BA2A" w14:textId="77777777" w:rsidR="00EB6F45" w:rsidRPr="00E67127" w:rsidRDefault="00EB6F45" w:rsidP="00345996">
            <w:pPr>
              <w:jc w:val="center"/>
              <w:rPr>
                <w:rFonts w:eastAsia="Times New Roman"/>
                <w:b/>
                <w:bCs/>
                <w:color w:val="000000"/>
                <w:sz w:val="12"/>
                <w:szCs w:val="12"/>
              </w:rPr>
            </w:pPr>
          </w:p>
        </w:tc>
        <w:tc>
          <w:tcPr>
            <w:tcW w:w="124" w:type="pct"/>
            <w:shd w:val="clear" w:color="FBE5D6" w:fill="FFFFFF"/>
            <w:vAlign w:val="center"/>
          </w:tcPr>
          <w:p w14:paraId="29DDB381" w14:textId="77777777" w:rsidR="00EB6F45" w:rsidRPr="00CD4EAD" w:rsidRDefault="00EB6F45" w:rsidP="00345996">
            <w:pPr>
              <w:jc w:val="center"/>
              <w:rPr>
                <w:rFonts w:eastAsia="Times New Roman"/>
                <w:b/>
                <w:bCs/>
                <w:color w:val="000000"/>
                <w:sz w:val="12"/>
                <w:szCs w:val="12"/>
              </w:rPr>
            </w:pPr>
          </w:p>
        </w:tc>
        <w:tc>
          <w:tcPr>
            <w:tcW w:w="124" w:type="pct"/>
            <w:shd w:val="clear" w:color="FBE5D6" w:fill="FFFFFF"/>
            <w:vAlign w:val="center"/>
          </w:tcPr>
          <w:p w14:paraId="393C11F6" w14:textId="77777777" w:rsidR="00EB6F45" w:rsidRPr="00E67127" w:rsidRDefault="00EB6F45" w:rsidP="00345996">
            <w:pPr>
              <w:jc w:val="center"/>
              <w:rPr>
                <w:rFonts w:eastAsia="Times New Roman"/>
                <w:b/>
                <w:bCs/>
                <w:color w:val="000000"/>
                <w:sz w:val="12"/>
                <w:szCs w:val="12"/>
              </w:rPr>
            </w:pPr>
            <w:r w:rsidRPr="00E67127">
              <w:rPr>
                <w:rFonts w:eastAsia="Times New Roman"/>
                <w:b/>
                <w:bCs/>
                <w:color w:val="000000"/>
                <w:sz w:val="12"/>
                <w:szCs w:val="12"/>
              </w:rPr>
              <w:t>X</w:t>
            </w:r>
          </w:p>
        </w:tc>
        <w:tc>
          <w:tcPr>
            <w:tcW w:w="117" w:type="pct"/>
            <w:shd w:val="clear" w:color="FBE5D6" w:fill="FFFFFF"/>
            <w:vAlign w:val="center"/>
          </w:tcPr>
          <w:p w14:paraId="5089E9C0" w14:textId="77777777" w:rsidR="00EB6F45" w:rsidRPr="00E67127" w:rsidRDefault="00EB6F45" w:rsidP="00345996">
            <w:pPr>
              <w:jc w:val="center"/>
              <w:rPr>
                <w:rFonts w:eastAsia="Times New Roman"/>
                <w:b/>
                <w:bCs/>
                <w:color w:val="000000"/>
                <w:sz w:val="12"/>
                <w:szCs w:val="12"/>
              </w:rPr>
            </w:pPr>
          </w:p>
        </w:tc>
        <w:tc>
          <w:tcPr>
            <w:tcW w:w="118" w:type="pct"/>
            <w:shd w:val="clear" w:color="FBE5D6" w:fill="FFFFFF"/>
            <w:vAlign w:val="center"/>
          </w:tcPr>
          <w:p w14:paraId="55D94D5B" w14:textId="77777777" w:rsidR="00EB6F45" w:rsidRPr="00E67127" w:rsidRDefault="00EB6F45" w:rsidP="00345996">
            <w:pPr>
              <w:jc w:val="center"/>
              <w:rPr>
                <w:rFonts w:eastAsia="Times New Roman"/>
                <w:b/>
                <w:bCs/>
                <w:color w:val="000000"/>
                <w:sz w:val="12"/>
                <w:szCs w:val="12"/>
              </w:rPr>
            </w:pPr>
          </w:p>
        </w:tc>
        <w:tc>
          <w:tcPr>
            <w:tcW w:w="117" w:type="pct"/>
            <w:shd w:val="clear" w:color="F2F2F2" w:fill="DDEBF7"/>
            <w:vAlign w:val="center"/>
          </w:tcPr>
          <w:p w14:paraId="0C797766" w14:textId="77777777" w:rsidR="00EB6F45" w:rsidRPr="00E67127" w:rsidRDefault="00EB6F45" w:rsidP="00345996">
            <w:pPr>
              <w:jc w:val="center"/>
              <w:rPr>
                <w:rFonts w:eastAsia="Times New Roman"/>
                <w:b/>
                <w:bCs/>
                <w:color w:val="000000"/>
                <w:sz w:val="12"/>
                <w:szCs w:val="12"/>
              </w:rPr>
            </w:pPr>
          </w:p>
        </w:tc>
        <w:tc>
          <w:tcPr>
            <w:tcW w:w="117" w:type="pct"/>
            <w:shd w:val="clear" w:color="F2F2F2" w:fill="DDEBF7"/>
            <w:vAlign w:val="center"/>
          </w:tcPr>
          <w:p w14:paraId="2AE647A4" w14:textId="77777777" w:rsidR="00EB6F45" w:rsidRPr="00E67127" w:rsidRDefault="00EB6F45" w:rsidP="00345996">
            <w:pPr>
              <w:jc w:val="center"/>
              <w:rPr>
                <w:rFonts w:eastAsia="Times New Roman"/>
                <w:b/>
                <w:bCs/>
                <w:color w:val="000000"/>
                <w:sz w:val="12"/>
                <w:szCs w:val="12"/>
              </w:rPr>
            </w:pPr>
            <w:r w:rsidRPr="00E67127">
              <w:rPr>
                <w:rFonts w:eastAsia="Times New Roman"/>
                <w:b/>
                <w:bCs/>
                <w:color w:val="000000"/>
                <w:sz w:val="12"/>
                <w:szCs w:val="12"/>
              </w:rPr>
              <w:t>X</w:t>
            </w:r>
          </w:p>
        </w:tc>
        <w:tc>
          <w:tcPr>
            <w:tcW w:w="124" w:type="pct"/>
            <w:shd w:val="clear" w:color="F2F2F2" w:fill="DDEBF7"/>
            <w:vAlign w:val="center"/>
          </w:tcPr>
          <w:p w14:paraId="5F573245" w14:textId="77777777" w:rsidR="00EB6F45" w:rsidRPr="00E67127" w:rsidRDefault="00EB6F45" w:rsidP="00345996">
            <w:pPr>
              <w:jc w:val="center"/>
              <w:rPr>
                <w:rFonts w:eastAsia="Times New Roman"/>
                <w:b/>
                <w:bCs/>
                <w:color w:val="000000"/>
                <w:sz w:val="12"/>
                <w:szCs w:val="12"/>
              </w:rPr>
            </w:pPr>
          </w:p>
        </w:tc>
        <w:tc>
          <w:tcPr>
            <w:tcW w:w="126" w:type="pct"/>
            <w:shd w:val="clear" w:color="F2F2F2" w:fill="DDEBF7"/>
            <w:vAlign w:val="center"/>
          </w:tcPr>
          <w:p w14:paraId="2F307D26" w14:textId="77777777" w:rsidR="00EB6F45" w:rsidRPr="00E67127" w:rsidRDefault="00EB6F45" w:rsidP="00345996">
            <w:pPr>
              <w:jc w:val="center"/>
              <w:rPr>
                <w:rFonts w:eastAsia="Times New Roman"/>
                <w:b/>
                <w:bCs/>
                <w:color w:val="000000"/>
                <w:sz w:val="12"/>
                <w:szCs w:val="12"/>
              </w:rPr>
            </w:pPr>
          </w:p>
        </w:tc>
        <w:tc>
          <w:tcPr>
            <w:tcW w:w="124" w:type="pct"/>
            <w:shd w:val="clear" w:color="DAE3F3" w:fill="FFFFFF"/>
            <w:vAlign w:val="center"/>
          </w:tcPr>
          <w:p w14:paraId="723DECD9" w14:textId="77777777" w:rsidR="00EB6F45" w:rsidRPr="00E67127" w:rsidRDefault="00EB6F45" w:rsidP="00345996">
            <w:pPr>
              <w:jc w:val="center"/>
              <w:rPr>
                <w:rFonts w:eastAsia="Times New Roman"/>
                <w:b/>
                <w:bCs/>
                <w:color w:val="000000"/>
                <w:sz w:val="12"/>
                <w:szCs w:val="12"/>
              </w:rPr>
            </w:pPr>
          </w:p>
        </w:tc>
        <w:tc>
          <w:tcPr>
            <w:tcW w:w="124" w:type="pct"/>
            <w:shd w:val="clear" w:color="DAE3F3" w:fill="FFFFFF"/>
            <w:vAlign w:val="center"/>
          </w:tcPr>
          <w:p w14:paraId="4CB43D10" w14:textId="77777777" w:rsidR="00EB6F45" w:rsidRPr="00E67127" w:rsidRDefault="00EB6F45" w:rsidP="00345996">
            <w:pPr>
              <w:jc w:val="center"/>
              <w:rPr>
                <w:rFonts w:eastAsia="Times New Roman"/>
                <w:b/>
                <w:bCs/>
                <w:color w:val="000000"/>
                <w:sz w:val="12"/>
                <w:szCs w:val="12"/>
              </w:rPr>
            </w:pPr>
            <w:r w:rsidRPr="00E67127">
              <w:rPr>
                <w:rFonts w:eastAsia="Times New Roman"/>
                <w:b/>
                <w:bCs/>
                <w:color w:val="000000"/>
                <w:sz w:val="12"/>
                <w:szCs w:val="12"/>
              </w:rPr>
              <w:t>X</w:t>
            </w:r>
          </w:p>
        </w:tc>
        <w:tc>
          <w:tcPr>
            <w:tcW w:w="124" w:type="pct"/>
            <w:shd w:val="clear" w:color="DAE3F3" w:fill="FFFFFF"/>
            <w:vAlign w:val="center"/>
          </w:tcPr>
          <w:p w14:paraId="39976EF2" w14:textId="77777777" w:rsidR="00EB6F45" w:rsidRPr="00CD4EAD" w:rsidRDefault="00EB6F45" w:rsidP="00345996">
            <w:pPr>
              <w:jc w:val="center"/>
              <w:rPr>
                <w:rFonts w:eastAsia="Times New Roman"/>
                <w:b/>
                <w:bCs/>
                <w:color w:val="000000"/>
                <w:sz w:val="12"/>
                <w:szCs w:val="12"/>
              </w:rPr>
            </w:pPr>
          </w:p>
        </w:tc>
        <w:tc>
          <w:tcPr>
            <w:tcW w:w="126" w:type="pct"/>
            <w:shd w:val="clear" w:color="DAE3F3" w:fill="FFFFFF"/>
            <w:vAlign w:val="center"/>
          </w:tcPr>
          <w:p w14:paraId="0188157B" w14:textId="77777777" w:rsidR="00EB6F45" w:rsidRPr="00CD4EAD" w:rsidRDefault="00EB6F45" w:rsidP="00345996">
            <w:pPr>
              <w:jc w:val="center"/>
              <w:rPr>
                <w:rFonts w:eastAsia="Times New Roman"/>
                <w:b/>
                <w:bCs/>
                <w:color w:val="000000"/>
                <w:sz w:val="12"/>
                <w:szCs w:val="12"/>
              </w:rPr>
            </w:pPr>
          </w:p>
        </w:tc>
        <w:tc>
          <w:tcPr>
            <w:tcW w:w="124" w:type="pct"/>
            <w:shd w:val="clear" w:color="FBE5D6" w:fill="DDEBF7"/>
            <w:vAlign w:val="center"/>
          </w:tcPr>
          <w:p w14:paraId="5CACC1CF" w14:textId="77777777" w:rsidR="00EB6F45" w:rsidRPr="00CD4EAD" w:rsidRDefault="00EB6F45" w:rsidP="00345996">
            <w:pPr>
              <w:jc w:val="center"/>
              <w:rPr>
                <w:rFonts w:eastAsia="Times New Roman"/>
                <w:b/>
                <w:bCs/>
                <w:color w:val="000000"/>
                <w:sz w:val="12"/>
                <w:szCs w:val="12"/>
              </w:rPr>
            </w:pPr>
          </w:p>
        </w:tc>
        <w:tc>
          <w:tcPr>
            <w:tcW w:w="124" w:type="pct"/>
            <w:shd w:val="clear" w:color="FBE5D6" w:fill="DDEBF7"/>
            <w:vAlign w:val="center"/>
          </w:tcPr>
          <w:p w14:paraId="6A940FE5" w14:textId="77777777" w:rsidR="00EB6F45" w:rsidRPr="00E67127" w:rsidRDefault="00EB6F45" w:rsidP="00345996">
            <w:pPr>
              <w:jc w:val="center"/>
              <w:rPr>
                <w:rFonts w:eastAsia="Times New Roman"/>
                <w:b/>
                <w:bCs/>
                <w:color w:val="000000"/>
                <w:sz w:val="12"/>
                <w:szCs w:val="12"/>
              </w:rPr>
            </w:pPr>
            <w:r w:rsidRPr="00E67127">
              <w:rPr>
                <w:rFonts w:eastAsia="Times New Roman"/>
                <w:b/>
                <w:bCs/>
                <w:color w:val="000000"/>
                <w:sz w:val="12"/>
                <w:szCs w:val="12"/>
              </w:rPr>
              <w:t>X</w:t>
            </w:r>
          </w:p>
        </w:tc>
        <w:tc>
          <w:tcPr>
            <w:tcW w:w="124" w:type="pct"/>
            <w:shd w:val="clear" w:color="FBE5D6" w:fill="DDEBF7"/>
            <w:vAlign w:val="center"/>
          </w:tcPr>
          <w:p w14:paraId="4D32A67F" w14:textId="77777777" w:rsidR="00EB6F45" w:rsidRPr="00E67127" w:rsidRDefault="00EB6F45" w:rsidP="00345996">
            <w:pPr>
              <w:jc w:val="center"/>
              <w:rPr>
                <w:rFonts w:eastAsia="Times New Roman"/>
                <w:b/>
                <w:bCs/>
                <w:color w:val="000000"/>
                <w:sz w:val="12"/>
                <w:szCs w:val="12"/>
              </w:rPr>
            </w:pPr>
          </w:p>
        </w:tc>
        <w:tc>
          <w:tcPr>
            <w:tcW w:w="123" w:type="pct"/>
            <w:shd w:val="clear" w:color="FBE5D6" w:fill="DDEBF7"/>
            <w:vAlign w:val="center"/>
          </w:tcPr>
          <w:p w14:paraId="2B2A3BF7" w14:textId="77777777" w:rsidR="00EB6F45" w:rsidRPr="00E67127" w:rsidRDefault="00EB6F45" w:rsidP="00345996">
            <w:pPr>
              <w:jc w:val="center"/>
              <w:rPr>
                <w:rFonts w:eastAsia="Times New Roman"/>
                <w:b/>
                <w:bCs/>
                <w:color w:val="000000"/>
                <w:sz w:val="12"/>
                <w:szCs w:val="12"/>
              </w:rPr>
            </w:pPr>
          </w:p>
        </w:tc>
      </w:tr>
      <w:tr w:rsidR="00EB6F45" w:rsidRPr="00CD4EAD" w14:paraId="6CDDEA87" w14:textId="77777777" w:rsidTr="00345996">
        <w:trPr>
          <w:trHeight w:val="20"/>
        </w:trPr>
        <w:tc>
          <w:tcPr>
            <w:tcW w:w="663" w:type="pct"/>
            <w:vMerge w:val="restart"/>
            <w:shd w:val="clear" w:color="000000" w:fill="FFFFFF"/>
            <w:vAlign w:val="center"/>
            <w:hideMark/>
          </w:tcPr>
          <w:p w14:paraId="353AAEEA" w14:textId="5DCA6C8F" w:rsidR="00EB6F45" w:rsidRPr="00CD4EAD" w:rsidRDefault="00A14163" w:rsidP="00345996">
            <w:pPr>
              <w:rPr>
                <w:rFonts w:eastAsia="Times New Roman"/>
                <w:b/>
                <w:bCs/>
                <w:color w:val="000000"/>
                <w:sz w:val="12"/>
                <w:szCs w:val="12"/>
              </w:rPr>
            </w:pPr>
            <w:r w:rsidRPr="00A14163">
              <w:rPr>
                <w:rFonts w:eastAsia="Times New Roman"/>
                <w:b/>
                <w:bCs/>
                <w:color w:val="000000"/>
                <w:sz w:val="12"/>
                <w:szCs w:val="12"/>
              </w:rPr>
              <w:t>Proyecto 2. Control biológico en espacios de archivo</w:t>
            </w:r>
          </w:p>
        </w:tc>
        <w:tc>
          <w:tcPr>
            <w:tcW w:w="699" w:type="pct"/>
            <w:shd w:val="clear" w:color="000000" w:fill="FFFFFF"/>
            <w:vAlign w:val="center"/>
            <w:hideMark/>
          </w:tcPr>
          <w:p w14:paraId="20C46387" w14:textId="64C145DF" w:rsidR="00EB6F45" w:rsidRPr="00A14163" w:rsidRDefault="00A14163" w:rsidP="00A14163">
            <w:pPr>
              <w:rPr>
                <w:color w:val="000000"/>
                <w:sz w:val="12"/>
                <w:szCs w:val="12"/>
              </w:rPr>
            </w:pPr>
            <w:r w:rsidRPr="00A14163">
              <w:rPr>
                <w:color w:val="000000"/>
                <w:sz w:val="12"/>
                <w:szCs w:val="12"/>
              </w:rPr>
              <w:t>Solicitar con una empresa especializada en laboratorio, la toma de muestras microbiológicas ambientales para el conteo de unidades formadoras de colonia, antes y después del proceso de desinfección</w:t>
            </w:r>
          </w:p>
        </w:tc>
        <w:tc>
          <w:tcPr>
            <w:tcW w:w="589" w:type="pct"/>
            <w:shd w:val="clear" w:color="000000" w:fill="FFFFFF"/>
            <w:vAlign w:val="center"/>
          </w:tcPr>
          <w:p w14:paraId="292AE4BC" w14:textId="42FCE288" w:rsidR="00EB6F45" w:rsidRPr="00585CA2" w:rsidRDefault="00A14163" w:rsidP="00345996">
            <w:pPr>
              <w:rPr>
                <w:color w:val="000000"/>
                <w:sz w:val="12"/>
                <w:szCs w:val="12"/>
              </w:rPr>
            </w:pPr>
            <w:r w:rsidRPr="00A14163">
              <w:rPr>
                <w:color w:val="000000"/>
                <w:sz w:val="12"/>
                <w:szCs w:val="12"/>
              </w:rPr>
              <w:t>Solicitud de toma de muestras microbiológicas ambientales</w:t>
            </w:r>
          </w:p>
        </w:tc>
        <w:tc>
          <w:tcPr>
            <w:tcW w:w="611" w:type="pct"/>
            <w:shd w:val="clear" w:color="000000" w:fill="FFFFFF"/>
            <w:vAlign w:val="center"/>
            <w:hideMark/>
          </w:tcPr>
          <w:p w14:paraId="6D95C258" w14:textId="77777777" w:rsidR="00EB6F45" w:rsidRPr="00CD4EAD" w:rsidRDefault="00EB6F45" w:rsidP="00345996">
            <w:pPr>
              <w:rPr>
                <w:rFonts w:eastAsia="Times New Roman"/>
                <w:color w:val="000000"/>
                <w:sz w:val="12"/>
                <w:szCs w:val="12"/>
              </w:rPr>
            </w:pPr>
            <w:r>
              <w:rPr>
                <w:rFonts w:eastAsia="Times New Roman"/>
                <w:color w:val="000000"/>
                <w:sz w:val="12"/>
                <w:szCs w:val="12"/>
              </w:rPr>
              <w:t>Subdirección de Bienes y Servicios</w:t>
            </w:r>
            <w:r w:rsidRPr="00CD4EAD">
              <w:rPr>
                <w:rFonts w:eastAsia="Times New Roman"/>
                <w:color w:val="000000"/>
                <w:sz w:val="12"/>
                <w:szCs w:val="12"/>
              </w:rPr>
              <w:t xml:space="preserve">  </w:t>
            </w:r>
          </w:p>
        </w:tc>
        <w:tc>
          <w:tcPr>
            <w:tcW w:w="103" w:type="pct"/>
            <w:shd w:val="clear" w:color="FFF2CC" w:fill="DDEBF7"/>
            <w:vAlign w:val="center"/>
            <w:hideMark/>
          </w:tcPr>
          <w:p w14:paraId="254D9B73" w14:textId="77777777" w:rsidR="00EB6F45" w:rsidRPr="00CD4EAD" w:rsidRDefault="00EB6F45" w:rsidP="00345996">
            <w:pPr>
              <w:jc w:val="center"/>
              <w:rPr>
                <w:rFonts w:eastAsia="Times New Roman"/>
                <w:b/>
                <w:bCs/>
                <w:color w:val="000000"/>
                <w:sz w:val="12"/>
                <w:szCs w:val="12"/>
              </w:rPr>
            </w:pPr>
          </w:p>
        </w:tc>
        <w:tc>
          <w:tcPr>
            <w:tcW w:w="125" w:type="pct"/>
            <w:shd w:val="clear" w:color="FFF2CC" w:fill="DDEBF7"/>
            <w:vAlign w:val="center"/>
          </w:tcPr>
          <w:p w14:paraId="2D51552F" w14:textId="77777777" w:rsidR="00EB6F45" w:rsidRPr="00E67127" w:rsidRDefault="00EB6F45" w:rsidP="00345996">
            <w:pPr>
              <w:jc w:val="center"/>
              <w:rPr>
                <w:rFonts w:eastAsia="Times New Roman"/>
                <w:b/>
                <w:bCs/>
                <w:color w:val="000000"/>
                <w:sz w:val="12"/>
                <w:szCs w:val="12"/>
              </w:rPr>
            </w:pPr>
          </w:p>
        </w:tc>
        <w:tc>
          <w:tcPr>
            <w:tcW w:w="124" w:type="pct"/>
            <w:shd w:val="clear" w:color="FFF2CC" w:fill="DDEBF7"/>
            <w:vAlign w:val="center"/>
          </w:tcPr>
          <w:p w14:paraId="243DADB7" w14:textId="77777777" w:rsidR="00EB6F45" w:rsidRPr="00E67127" w:rsidRDefault="00EB6F45" w:rsidP="00345996">
            <w:pPr>
              <w:jc w:val="center"/>
              <w:rPr>
                <w:rFonts w:eastAsia="Times New Roman"/>
                <w:b/>
                <w:bCs/>
                <w:color w:val="000000"/>
                <w:sz w:val="12"/>
                <w:szCs w:val="12"/>
              </w:rPr>
            </w:pPr>
          </w:p>
        </w:tc>
        <w:tc>
          <w:tcPr>
            <w:tcW w:w="126" w:type="pct"/>
            <w:shd w:val="clear" w:color="FFF2CC" w:fill="DDEBF7"/>
            <w:vAlign w:val="center"/>
          </w:tcPr>
          <w:p w14:paraId="6D3DFD73" w14:textId="77777777" w:rsidR="00EB6F45" w:rsidRPr="00E67127" w:rsidRDefault="00EB6F45" w:rsidP="00345996">
            <w:pPr>
              <w:jc w:val="center"/>
              <w:rPr>
                <w:rFonts w:eastAsia="Times New Roman"/>
                <w:b/>
                <w:bCs/>
                <w:color w:val="000000"/>
                <w:sz w:val="12"/>
                <w:szCs w:val="12"/>
              </w:rPr>
            </w:pPr>
          </w:p>
        </w:tc>
        <w:tc>
          <w:tcPr>
            <w:tcW w:w="124" w:type="pct"/>
            <w:shd w:val="clear" w:color="FBE5D6" w:fill="FFFFFF"/>
            <w:vAlign w:val="center"/>
          </w:tcPr>
          <w:p w14:paraId="7E3118EA" w14:textId="77777777" w:rsidR="00EB6F45" w:rsidRPr="00CD4EAD" w:rsidRDefault="00EB6F45" w:rsidP="00345996">
            <w:pPr>
              <w:jc w:val="center"/>
              <w:rPr>
                <w:rFonts w:eastAsia="Times New Roman"/>
                <w:b/>
                <w:bCs/>
                <w:color w:val="000000"/>
                <w:sz w:val="12"/>
                <w:szCs w:val="12"/>
              </w:rPr>
            </w:pPr>
          </w:p>
        </w:tc>
        <w:tc>
          <w:tcPr>
            <w:tcW w:w="124" w:type="pct"/>
            <w:shd w:val="clear" w:color="FBE5D6" w:fill="FFFFFF"/>
            <w:vAlign w:val="center"/>
          </w:tcPr>
          <w:p w14:paraId="3C95B7D4" w14:textId="77777777" w:rsidR="00EB6F45" w:rsidRPr="00E67127" w:rsidRDefault="00EB6F45" w:rsidP="00345996">
            <w:pPr>
              <w:jc w:val="center"/>
              <w:rPr>
                <w:rFonts w:eastAsia="Times New Roman"/>
                <w:b/>
                <w:bCs/>
                <w:color w:val="000000"/>
                <w:sz w:val="12"/>
                <w:szCs w:val="12"/>
              </w:rPr>
            </w:pPr>
          </w:p>
        </w:tc>
        <w:tc>
          <w:tcPr>
            <w:tcW w:w="117" w:type="pct"/>
            <w:shd w:val="clear" w:color="FBE5D6" w:fill="FFFFFF"/>
            <w:vAlign w:val="center"/>
          </w:tcPr>
          <w:p w14:paraId="56BA0C5E" w14:textId="77777777" w:rsidR="00EB6F45" w:rsidRPr="00E67127" w:rsidRDefault="00EB6F45" w:rsidP="00345996">
            <w:pPr>
              <w:jc w:val="center"/>
              <w:rPr>
                <w:rFonts w:eastAsia="Times New Roman"/>
                <w:b/>
                <w:bCs/>
                <w:color w:val="000000"/>
                <w:sz w:val="12"/>
                <w:szCs w:val="12"/>
              </w:rPr>
            </w:pPr>
          </w:p>
        </w:tc>
        <w:tc>
          <w:tcPr>
            <w:tcW w:w="118" w:type="pct"/>
            <w:shd w:val="clear" w:color="FBE5D6" w:fill="FFFFFF"/>
            <w:vAlign w:val="center"/>
          </w:tcPr>
          <w:p w14:paraId="3A794F82" w14:textId="77777777" w:rsidR="00EB6F45" w:rsidRPr="00E67127" w:rsidRDefault="00EB6F45" w:rsidP="00345996">
            <w:pPr>
              <w:jc w:val="center"/>
              <w:rPr>
                <w:rFonts w:eastAsia="Times New Roman"/>
                <w:b/>
                <w:bCs/>
                <w:color w:val="000000"/>
                <w:sz w:val="12"/>
                <w:szCs w:val="12"/>
              </w:rPr>
            </w:pPr>
          </w:p>
        </w:tc>
        <w:tc>
          <w:tcPr>
            <w:tcW w:w="117" w:type="pct"/>
            <w:shd w:val="clear" w:color="F2F2F2" w:fill="DDEBF7"/>
            <w:vAlign w:val="center"/>
          </w:tcPr>
          <w:p w14:paraId="5AEC1481" w14:textId="77777777" w:rsidR="00EB6F45" w:rsidRPr="00CD4EAD" w:rsidRDefault="00EB6F45" w:rsidP="00345996">
            <w:pPr>
              <w:jc w:val="center"/>
              <w:rPr>
                <w:rFonts w:eastAsia="Times New Roman"/>
                <w:b/>
                <w:bCs/>
                <w:color w:val="000000"/>
                <w:sz w:val="12"/>
                <w:szCs w:val="12"/>
              </w:rPr>
            </w:pPr>
          </w:p>
        </w:tc>
        <w:tc>
          <w:tcPr>
            <w:tcW w:w="117" w:type="pct"/>
            <w:shd w:val="clear" w:color="F2F2F2" w:fill="DDEBF7"/>
            <w:vAlign w:val="center"/>
          </w:tcPr>
          <w:p w14:paraId="2DDB7062" w14:textId="77777777" w:rsidR="00EB6F45" w:rsidRPr="00E67127" w:rsidRDefault="00EB6F45" w:rsidP="00345996">
            <w:pPr>
              <w:jc w:val="center"/>
              <w:rPr>
                <w:rFonts w:eastAsia="Times New Roman"/>
                <w:b/>
                <w:bCs/>
                <w:color w:val="000000"/>
                <w:sz w:val="12"/>
                <w:szCs w:val="12"/>
              </w:rPr>
            </w:pPr>
          </w:p>
        </w:tc>
        <w:tc>
          <w:tcPr>
            <w:tcW w:w="124" w:type="pct"/>
            <w:shd w:val="clear" w:color="F2F2F2" w:fill="DDEBF7"/>
            <w:vAlign w:val="center"/>
          </w:tcPr>
          <w:p w14:paraId="56731912" w14:textId="77777777" w:rsidR="00EB6F45" w:rsidRPr="00E67127" w:rsidRDefault="00EB6F45" w:rsidP="00345996">
            <w:pPr>
              <w:jc w:val="center"/>
              <w:rPr>
                <w:rFonts w:eastAsia="Times New Roman"/>
                <w:b/>
                <w:bCs/>
                <w:color w:val="000000"/>
                <w:sz w:val="12"/>
                <w:szCs w:val="12"/>
              </w:rPr>
            </w:pPr>
          </w:p>
        </w:tc>
        <w:tc>
          <w:tcPr>
            <w:tcW w:w="126" w:type="pct"/>
            <w:shd w:val="clear" w:color="F2F2F2" w:fill="DDEBF7"/>
            <w:vAlign w:val="center"/>
          </w:tcPr>
          <w:p w14:paraId="1895AD98" w14:textId="77777777" w:rsidR="00EB6F45" w:rsidRPr="00E67127" w:rsidRDefault="00EB6F45" w:rsidP="00345996">
            <w:pPr>
              <w:jc w:val="center"/>
              <w:rPr>
                <w:rFonts w:eastAsia="Times New Roman"/>
                <w:b/>
                <w:bCs/>
                <w:color w:val="000000"/>
                <w:sz w:val="12"/>
                <w:szCs w:val="12"/>
              </w:rPr>
            </w:pPr>
          </w:p>
        </w:tc>
        <w:tc>
          <w:tcPr>
            <w:tcW w:w="124" w:type="pct"/>
            <w:shd w:val="clear" w:color="DAE3F3" w:fill="FFFFFF"/>
            <w:vAlign w:val="center"/>
          </w:tcPr>
          <w:p w14:paraId="413162D5" w14:textId="77777777" w:rsidR="00EB6F45" w:rsidRPr="00E67127" w:rsidRDefault="00EB6F45" w:rsidP="00345996">
            <w:pPr>
              <w:jc w:val="center"/>
              <w:rPr>
                <w:rFonts w:eastAsia="Times New Roman"/>
                <w:b/>
                <w:bCs/>
                <w:color w:val="000000"/>
                <w:sz w:val="12"/>
                <w:szCs w:val="12"/>
              </w:rPr>
            </w:pPr>
          </w:p>
        </w:tc>
        <w:tc>
          <w:tcPr>
            <w:tcW w:w="124" w:type="pct"/>
            <w:shd w:val="clear" w:color="DAE3F3" w:fill="FFFFFF"/>
            <w:vAlign w:val="center"/>
          </w:tcPr>
          <w:p w14:paraId="1EA94B37" w14:textId="77777777" w:rsidR="00EB6F45" w:rsidRPr="00E67127" w:rsidRDefault="00EB6F45" w:rsidP="00345996">
            <w:pPr>
              <w:jc w:val="center"/>
              <w:rPr>
                <w:rFonts w:eastAsia="Times New Roman"/>
                <w:b/>
                <w:bCs/>
                <w:color w:val="000000"/>
                <w:sz w:val="12"/>
                <w:szCs w:val="12"/>
              </w:rPr>
            </w:pPr>
          </w:p>
        </w:tc>
        <w:tc>
          <w:tcPr>
            <w:tcW w:w="124" w:type="pct"/>
            <w:shd w:val="clear" w:color="DAE3F3" w:fill="FFFFFF"/>
            <w:vAlign w:val="center"/>
          </w:tcPr>
          <w:p w14:paraId="5FB73B8B" w14:textId="77777777" w:rsidR="00EB6F45" w:rsidRPr="00E67127" w:rsidRDefault="00EB6F45" w:rsidP="00345996">
            <w:pPr>
              <w:jc w:val="center"/>
              <w:rPr>
                <w:rFonts w:eastAsia="Times New Roman"/>
                <w:b/>
                <w:bCs/>
                <w:color w:val="000000"/>
                <w:sz w:val="12"/>
                <w:szCs w:val="12"/>
              </w:rPr>
            </w:pPr>
          </w:p>
        </w:tc>
        <w:tc>
          <w:tcPr>
            <w:tcW w:w="126" w:type="pct"/>
            <w:shd w:val="clear" w:color="DAE3F3" w:fill="FFFFFF"/>
            <w:vAlign w:val="center"/>
            <w:hideMark/>
          </w:tcPr>
          <w:p w14:paraId="1374370A" w14:textId="77777777" w:rsidR="00EB6F45" w:rsidRPr="00E67127" w:rsidRDefault="00EB6F45" w:rsidP="00345996">
            <w:pPr>
              <w:jc w:val="center"/>
              <w:rPr>
                <w:rFonts w:eastAsia="Times New Roman"/>
                <w:b/>
                <w:bCs/>
                <w:color w:val="000000"/>
                <w:sz w:val="12"/>
                <w:szCs w:val="12"/>
              </w:rPr>
            </w:pPr>
          </w:p>
        </w:tc>
        <w:tc>
          <w:tcPr>
            <w:tcW w:w="124" w:type="pct"/>
            <w:shd w:val="clear" w:color="FBE5D6" w:fill="DDEBF7"/>
            <w:vAlign w:val="center"/>
            <w:hideMark/>
          </w:tcPr>
          <w:p w14:paraId="6C70318E" w14:textId="77777777" w:rsidR="00EB6F45" w:rsidRPr="00E67127" w:rsidRDefault="00EB6F45" w:rsidP="00345996">
            <w:pPr>
              <w:jc w:val="center"/>
              <w:rPr>
                <w:rFonts w:eastAsia="Times New Roman"/>
                <w:b/>
                <w:bCs/>
                <w:color w:val="000000"/>
                <w:sz w:val="12"/>
                <w:szCs w:val="12"/>
              </w:rPr>
            </w:pPr>
          </w:p>
        </w:tc>
        <w:tc>
          <w:tcPr>
            <w:tcW w:w="124" w:type="pct"/>
            <w:shd w:val="clear" w:color="FBE5D6" w:fill="DDEBF7"/>
            <w:vAlign w:val="center"/>
            <w:hideMark/>
          </w:tcPr>
          <w:p w14:paraId="2729F3E6" w14:textId="77777777" w:rsidR="00EB6F45" w:rsidRPr="00E67127" w:rsidRDefault="00EB6F45" w:rsidP="00345996">
            <w:pPr>
              <w:jc w:val="center"/>
              <w:rPr>
                <w:rFonts w:eastAsia="Times New Roman"/>
                <w:b/>
                <w:bCs/>
                <w:color w:val="000000"/>
                <w:sz w:val="12"/>
                <w:szCs w:val="12"/>
              </w:rPr>
            </w:pPr>
            <w:r w:rsidRPr="00E67127">
              <w:rPr>
                <w:rFonts w:eastAsia="Times New Roman"/>
                <w:b/>
                <w:bCs/>
                <w:color w:val="000000"/>
                <w:sz w:val="12"/>
                <w:szCs w:val="12"/>
              </w:rPr>
              <w:t>X</w:t>
            </w:r>
          </w:p>
        </w:tc>
        <w:tc>
          <w:tcPr>
            <w:tcW w:w="124" w:type="pct"/>
            <w:shd w:val="clear" w:color="FBE5D6" w:fill="DDEBF7"/>
            <w:vAlign w:val="center"/>
            <w:hideMark/>
          </w:tcPr>
          <w:p w14:paraId="0F7E73D5" w14:textId="77777777" w:rsidR="00EB6F45" w:rsidRPr="00CD4EAD" w:rsidRDefault="00EB6F45" w:rsidP="00345996">
            <w:pPr>
              <w:jc w:val="center"/>
              <w:rPr>
                <w:rFonts w:eastAsia="Times New Roman"/>
                <w:b/>
                <w:bCs/>
                <w:color w:val="000000"/>
                <w:sz w:val="12"/>
                <w:szCs w:val="12"/>
              </w:rPr>
            </w:pPr>
          </w:p>
        </w:tc>
        <w:tc>
          <w:tcPr>
            <w:tcW w:w="123" w:type="pct"/>
            <w:shd w:val="clear" w:color="FBE5D6" w:fill="DDEBF7"/>
            <w:vAlign w:val="center"/>
            <w:hideMark/>
          </w:tcPr>
          <w:p w14:paraId="012E6B7A" w14:textId="77777777" w:rsidR="00EB6F45" w:rsidRPr="00CD4EAD" w:rsidRDefault="00EB6F45" w:rsidP="00345996">
            <w:pPr>
              <w:jc w:val="center"/>
              <w:rPr>
                <w:rFonts w:eastAsia="Times New Roman"/>
                <w:b/>
                <w:bCs/>
                <w:color w:val="000000"/>
                <w:sz w:val="12"/>
                <w:szCs w:val="12"/>
              </w:rPr>
            </w:pPr>
          </w:p>
        </w:tc>
      </w:tr>
      <w:tr w:rsidR="00EB6F45" w:rsidRPr="00CD4EAD" w14:paraId="6001938A" w14:textId="77777777" w:rsidTr="00345996">
        <w:trPr>
          <w:trHeight w:val="20"/>
        </w:trPr>
        <w:tc>
          <w:tcPr>
            <w:tcW w:w="663" w:type="pct"/>
            <w:vMerge/>
            <w:shd w:val="clear" w:color="000000" w:fill="FFFFFF"/>
            <w:vAlign w:val="center"/>
          </w:tcPr>
          <w:p w14:paraId="187B3AA0" w14:textId="77777777" w:rsidR="00EB6F45" w:rsidRPr="00CD4EAD" w:rsidRDefault="00EB6F45" w:rsidP="00345996">
            <w:pPr>
              <w:rPr>
                <w:rFonts w:eastAsia="Times New Roman"/>
                <w:b/>
                <w:bCs/>
                <w:color w:val="000000"/>
                <w:sz w:val="12"/>
                <w:szCs w:val="12"/>
              </w:rPr>
            </w:pPr>
          </w:p>
        </w:tc>
        <w:tc>
          <w:tcPr>
            <w:tcW w:w="699" w:type="pct"/>
            <w:shd w:val="clear" w:color="000000" w:fill="FFFFFF"/>
            <w:vAlign w:val="center"/>
          </w:tcPr>
          <w:p w14:paraId="4A84DBA0" w14:textId="5437071A" w:rsidR="00EB6F45" w:rsidRPr="00CD4EAD" w:rsidRDefault="00A14163" w:rsidP="00345996">
            <w:pPr>
              <w:rPr>
                <w:color w:val="000000"/>
                <w:sz w:val="12"/>
                <w:szCs w:val="12"/>
              </w:rPr>
            </w:pPr>
            <w:r w:rsidRPr="00A14163">
              <w:rPr>
                <w:color w:val="000000"/>
                <w:sz w:val="12"/>
                <w:szCs w:val="12"/>
              </w:rPr>
              <w:t>Realizar el proceso de tomas microbiológicas para el conteo de unidades formadoras de colonia, antes y después del proceso de desinfección</w:t>
            </w:r>
          </w:p>
        </w:tc>
        <w:tc>
          <w:tcPr>
            <w:tcW w:w="589" w:type="pct"/>
            <w:shd w:val="clear" w:color="000000" w:fill="FFFFFF"/>
            <w:vAlign w:val="center"/>
          </w:tcPr>
          <w:p w14:paraId="7541E386" w14:textId="77777777" w:rsidR="00A14163" w:rsidRPr="00A14163" w:rsidRDefault="00A14163" w:rsidP="00A14163">
            <w:pPr>
              <w:rPr>
                <w:color w:val="000000"/>
                <w:sz w:val="12"/>
                <w:szCs w:val="12"/>
              </w:rPr>
            </w:pPr>
            <w:r w:rsidRPr="00A14163">
              <w:rPr>
                <w:color w:val="000000"/>
                <w:sz w:val="12"/>
                <w:szCs w:val="12"/>
              </w:rPr>
              <w:t>Resultados de análisis microbiológicos ambientales</w:t>
            </w:r>
          </w:p>
          <w:p w14:paraId="7BC28BA7" w14:textId="77777777" w:rsidR="00A14163" w:rsidRPr="00A14163" w:rsidRDefault="00A14163" w:rsidP="00A14163">
            <w:pPr>
              <w:rPr>
                <w:color w:val="000000"/>
                <w:sz w:val="12"/>
                <w:szCs w:val="12"/>
              </w:rPr>
            </w:pPr>
          </w:p>
          <w:p w14:paraId="65EA583F" w14:textId="1D266F0F" w:rsidR="00EB6F45" w:rsidRPr="00CD4EAD" w:rsidRDefault="00EB6F45" w:rsidP="00345996">
            <w:pPr>
              <w:rPr>
                <w:color w:val="000000"/>
                <w:sz w:val="12"/>
                <w:szCs w:val="12"/>
              </w:rPr>
            </w:pPr>
          </w:p>
        </w:tc>
        <w:tc>
          <w:tcPr>
            <w:tcW w:w="611" w:type="pct"/>
            <w:shd w:val="clear" w:color="000000" w:fill="FFFFFF"/>
            <w:vAlign w:val="center"/>
          </w:tcPr>
          <w:p w14:paraId="6A4861E5" w14:textId="77777777" w:rsidR="00EB6F45" w:rsidRPr="00CD4EAD" w:rsidRDefault="00EB6F45" w:rsidP="00345996">
            <w:pPr>
              <w:rPr>
                <w:rFonts w:eastAsia="Times New Roman"/>
                <w:color w:val="000000"/>
                <w:sz w:val="12"/>
                <w:szCs w:val="12"/>
              </w:rPr>
            </w:pPr>
            <w:r>
              <w:rPr>
                <w:rFonts w:eastAsia="Times New Roman"/>
                <w:color w:val="000000"/>
                <w:sz w:val="12"/>
                <w:szCs w:val="12"/>
              </w:rPr>
              <w:t>Subdirección de Bienes y Servicios</w:t>
            </w:r>
            <w:r w:rsidRPr="00CD4EAD">
              <w:rPr>
                <w:rFonts w:eastAsia="Times New Roman"/>
                <w:color w:val="000000"/>
                <w:sz w:val="12"/>
                <w:szCs w:val="12"/>
              </w:rPr>
              <w:t xml:space="preserve">  </w:t>
            </w:r>
          </w:p>
        </w:tc>
        <w:tc>
          <w:tcPr>
            <w:tcW w:w="103" w:type="pct"/>
            <w:shd w:val="clear" w:color="FFF2CC" w:fill="DDEBF7"/>
            <w:vAlign w:val="center"/>
          </w:tcPr>
          <w:p w14:paraId="75E07571" w14:textId="77777777" w:rsidR="00EB6F45" w:rsidRPr="00E67127" w:rsidRDefault="00EB6F45" w:rsidP="00345996">
            <w:pPr>
              <w:jc w:val="center"/>
              <w:rPr>
                <w:rFonts w:eastAsia="Times New Roman"/>
                <w:b/>
                <w:bCs/>
                <w:color w:val="000000"/>
                <w:sz w:val="12"/>
                <w:szCs w:val="12"/>
              </w:rPr>
            </w:pPr>
          </w:p>
        </w:tc>
        <w:tc>
          <w:tcPr>
            <w:tcW w:w="125" w:type="pct"/>
            <w:shd w:val="clear" w:color="FFF2CC" w:fill="DDEBF7"/>
            <w:vAlign w:val="center"/>
          </w:tcPr>
          <w:p w14:paraId="3F06556E" w14:textId="77777777" w:rsidR="00EB6F45" w:rsidRPr="00E67127" w:rsidRDefault="00EB6F45" w:rsidP="00345996">
            <w:pPr>
              <w:jc w:val="center"/>
              <w:rPr>
                <w:rFonts w:eastAsia="Times New Roman"/>
                <w:b/>
                <w:bCs/>
                <w:color w:val="000000"/>
                <w:sz w:val="12"/>
                <w:szCs w:val="12"/>
              </w:rPr>
            </w:pPr>
          </w:p>
        </w:tc>
        <w:tc>
          <w:tcPr>
            <w:tcW w:w="124" w:type="pct"/>
            <w:shd w:val="clear" w:color="FFF2CC" w:fill="DDEBF7"/>
            <w:vAlign w:val="center"/>
          </w:tcPr>
          <w:p w14:paraId="71082DA8" w14:textId="77777777" w:rsidR="00EB6F45" w:rsidRPr="00E67127" w:rsidRDefault="00EB6F45" w:rsidP="00345996">
            <w:pPr>
              <w:jc w:val="center"/>
              <w:rPr>
                <w:rFonts w:eastAsia="Times New Roman"/>
                <w:b/>
                <w:bCs/>
                <w:color w:val="000000"/>
                <w:sz w:val="12"/>
                <w:szCs w:val="12"/>
              </w:rPr>
            </w:pPr>
            <w:r w:rsidRPr="00E67127">
              <w:rPr>
                <w:rFonts w:eastAsia="Times New Roman"/>
                <w:b/>
                <w:bCs/>
                <w:color w:val="000000"/>
                <w:sz w:val="12"/>
                <w:szCs w:val="12"/>
              </w:rPr>
              <w:t>X</w:t>
            </w:r>
          </w:p>
        </w:tc>
        <w:tc>
          <w:tcPr>
            <w:tcW w:w="126" w:type="pct"/>
            <w:shd w:val="clear" w:color="FFF2CC" w:fill="DDEBF7"/>
            <w:vAlign w:val="center"/>
          </w:tcPr>
          <w:p w14:paraId="61CC77EC" w14:textId="77777777" w:rsidR="00EB6F45" w:rsidRPr="00E67127" w:rsidRDefault="00EB6F45" w:rsidP="00345996">
            <w:pPr>
              <w:jc w:val="center"/>
              <w:rPr>
                <w:rFonts w:eastAsia="Times New Roman"/>
                <w:b/>
                <w:bCs/>
                <w:color w:val="000000"/>
                <w:sz w:val="12"/>
                <w:szCs w:val="12"/>
              </w:rPr>
            </w:pPr>
          </w:p>
        </w:tc>
        <w:tc>
          <w:tcPr>
            <w:tcW w:w="124" w:type="pct"/>
            <w:shd w:val="clear" w:color="FBE5D6" w:fill="FFFFFF"/>
            <w:vAlign w:val="center"/>
          </w:tcPr>
          <w:p w14:paraId="7C21762B" w14:textId="77777777" w:rsidR="00EB6F45" w:rsidRPr="00CD4EAD" w:rsidRDefault="00EB6F45" w:rsidP="00345996">
            <w:pPr>
              <w:jc w:val="center"/>
              <w:rPr>
                <w:rFonts w:eastAsia="Times New Roman"/>
                <w:b/>
                <w:bCs/>
                <w:color w:val="000000"/>
                <w:sz w:val="12"/>
                <w:szCs w:val="12"/>
              </w:rPr>
            </w:pPr>
          </w:p>
        </w:tc>
        <w:tc>
          <w:tcPr>
            <w:tcW w:w="124" w:type="pct"/>
            <w:shd w:val="clear" w:color="FBE5D6" w:fill="FFFFFF"/>
            <w:vAlign w:val="center"/>
          </w:tcPr>
          <w:p w14:paraId="2ABF3CDE" w14:textId="77777777" w:rsidR="00EB6F45" w:rsidRPr="00E67127" w:rsidRDefault="00EB6F45" w:rsidP="00345996">
            <w:pPr>
              <w:jc w:val="center"/>
              <w:rPr>
                <w:rFonts w:eastAsia="Times New Roman"/>
                <w:b/>
                <w:bCs/>
                <w:color w:val="000000"/>
                <w:sz w:val="12"/>
                <w:szCs w:val="12"/>
              </w:rPr>
            </w:pPr>
            <w:r w:rsidRPr="00E67127">
              <w:rPr>
                <w:rFonts w:eastAsia="Times New Roman"/>
                <w:b/>
                <w:bCs/>
                <w:color w:val="000000"/>
                <w:sz w:val="12"/>
                <w:szCs w:val="12"/>
              </w:rPr>
              <w:t>X</w:t>
            </w:r>
          </w:p>
        </w:tc>
        <w:tc>
          <w:tcPr>
            <w:tcW w:w="117" w:type="pct"/>
            <w:shd w:val="clear" w:color="FBE5D6" w:fill="FFFFFF"/>
            <w:vAlign w:val="center"/>
          </w:tcPr>
          <w:p w14:paraId="058EE433" w14:textId="77777777" w:rsidR="00EB6F45" w:rsidRPr="00E67127" w:rsidRDefault="00EB6F45" w:rsidP="00345996">
            <w:pPr>
              <w:jc w:val="center"/>
              <w:rPr>
                <w:rFonts w:eastAsia="Times New Roman"/>
                <w:b/>
                <w:bCs/>
                <w:color w:val="000000"/>
                <w:sz w:val="12"/>
                <w:szCs w:val="12"/>
              </w:rPr>
            </w:pPr>
          </w:p>
        </w:tc>
        <w:tc>
          <w:tcPr>
            <w:tcW w:w="118" w:type="pct"/>
            <w:shd w:val="clear" w:color="FBE5D6" w:fill="FFFFFF"/>
            <w:vAlign w:val="center"/>
          </w:tcPr>
          <w:p w14:paraId="55D519F2" w14:textId="77777777" w:rsidR="00EB6F45" w:rsidRPr="00E67127" w:rsidRDefault="00EB6F45" w:rsidP="00345996">
            <w:pPr>
              <w:jc w:val="center"/>
              <w:rPr>
                <w:rFonts w:eastAsia="Times New Roman"/>
                <w:b/>
                <w:bCs/>
                <w:color w:val="000000"/>
                <w:sz w:val="12"/>
                <w:szCs w:val="12"/>
              </w:rPr>
            </w:pPr>
          </w:p>
        </w:tc>
        <w:tc>
          <w:tcPr>
            <w:tcW w:w="117" w:type="pct"/>
            <w:shd w:val="clear" w:color="F2F2F2" w:fill="DDEBF7"/>
            <w:vAlign w:val="center"/>
          </w:tcPr>
          <w:p w14:paraId="6B513333" w14:textId="77777777" w:rsidR="00EB6F45" w:rsidRPr="00CD4EAD" w:rsidRDefault="00EB6F45" w:rsidP="00345996">
            <w:pPr>
              <w:jc w:val="center"/>
              <w:rPr>
                <w:rFonts w:eastAsia="Times New Roman"/>
                <w:b/>
                <w:bCs/>
                <w:color w:val="000000"/>
                <w:sz w:val="12"/>
                <w:szCs w:val="12"/>
              </w:rPr>
            </w:pPr>
          </w:p>
        </w:tc>
        <w:tc>
          <w:tcPr>
            <w:tcW w:w="117" w:type="pct"/>
            <w:shd w:val="clear" w:color="F2F2F2" w:fill="DDEBF7"/>
            <w:vAlign w:val="center"/>
          </w:tcPr>
          <w:p w14:paraId="25262703" w14:textId="77777777" w:rsidR="00EB6F45" w:rsidRPr="00E67127" w:rsidRDefault="00EB6F45" w:rsidP="00345996">
            <w:pPr>
              <w:jc w:val="center"/>
              <w:rPr>
                <w:rFonts w:eastAsia="Times New Roman"/>
                <w:b/>
                <w:bCs/>
                <w:color w:val="000000"/>
                <w:sz w:val="12"/>
                <w:szCs w:val="12"/>
              </w:rPr>
            </w:pPr>
            <w:r w:rsidRPr="00E67127">
              <w:rPr>
                <w:rFonts w:eastAsia="Times New Roman"/>
                <w:b/>
                <w:bCs/>
                <w:color w:val="000000"/>
                <w:sz w:val="12"/>
                <w:szCs w:val="12"/>
              </w:rPr>
              <w:t>X</w:t>
            </w:r>
          </w:p>
        </w:tc>
        <w:tc>
          <w:tcPr>
            <w:tcW w:w="124" w:type="pct"/>
            <w:shd w:val="clear" w:color="F2F2F2" w:fill="DDEBF7"/>
            <w:vAlign w:val="center"/>
          </w:tcPr>
          <w:p w14:paraId="43B35EC1" w14:textId="77777777" w:rsidR="00EB6F45" w:rsidRPr="00E67127" w:rsidRDefault="00EB6F45" w:rsidP="00345996">
            <w:pPr>
              <w:jc w:val="center"/>
              <w:rPr>
                <w:rFonts w:eastAsia="Times New Roman"/>
                <w:b/>
                <w:bCs/>
                <w:color w:val="000000"/>
                <w:sz w:val="12"/>
                <w:szCs w:val="12"/>
              </w:rPr>
            </w:pPr>
          </w:p>
        </w:tc>
        <w:tc>
          <w:tcPr>
            <w:tcW w:w="126" w:type="pct"/>
            <w:shd w:val="clear" w:color="F2F2F2" w:fill="DDEBF7"/>
            <w:vAlign w:val="center"/>
          </w:tcPr>
          <w:p w14:paraId="5346E296" w14:textId="77777777" w:rsidR="00EB6F45" w:rsidRPr="00E67127" w:rsidRDefault="00EB6F45" w:rsidP="00345996">
            <w:pPr>
              <w:jc w:val="center"/>
              <w:rPr>
                <w:rFonts w:eastAsia="Times New Roman"/>
                <w:b/>
                <w:bCs/>
                <w:color w:val="000000"/>
                <w:sz w:val="12"/>
                <w:szCs w:val="12"/>
              </w:rPr>
            </w:pPr>
          </w:p>
        </w:tc>
        <w:tc>
          <w:tcPr>
            <w:tcW w:w="124" w:type="pct"/>
            <w:shd w:val="clear" w:color="DAE3F3" w:fill="FFFFFF"/>
            <w:vAlign w:val="center"/>
          </w:tcPr>
          <w:p w14:paraId="616F717A" w14:textId="77777777" w:rsidR="00EB6F45" w:rsidRPr="00E67127" w:rsidRDefault="00EB6F45" w:rsidP="00345996">
            <w:pPr>
              <w:jc w:val="center"/>
              <w:rPr>
                <w:rFonts w:eastAsia="Times New Roman"/>
                <w:b/>
                <w:bCs/>
                <w:color w:val="000000"/>
                <w:sz w:val="12"/>
                <w:szCs w:val="12"/>
              </w:rPr>
            </w:pPr>
          </w:p>
        </w:tc>
        <w:tc>
          <w:tcPr>
            <w:tcW w:w="124" w:type="pct"/>
            <w:shd w:val="clear" w:color="DAE3F3" w:fill="FFFFFF"/>
            <w:vAlign w:val="center"/>
          </w:tcPr>
          <w:p w14:paraId="0B613F1F" w14:textId="77777777" w:rsidR="00EB6F45" w:rsidRPr="00E67127" w:rsidRDefault="00EB6F45" w:rsidP="00345996">
            <w:pPr>
              <w:jc w:val="center"/>
              <w:rPr>
                <w:rFonts w:eastAsia="Times New Roman"/>
                <w:b/>
                <w:bCs/>
                <w:color w:val="000000"/>
                <w:sz w:val="12"/>
                <w:szCs w:val="12"/>
              </w:rPr>
            </w:pPr>
            <w:r w:rsidRPr="00E67127">
              <w:rPr>
                <w:rFonts w:eastAsia="Times New Roman"/>
                <w:b/>
                <w:bCs/>
                <w:color w:val="000000"/>
                <w:sz w:val="12"/>
                <w:szCs w:val="12"/>
              </w:rPr>
              <w:t>X</w:t>
            </w:r>
          </w:p>
        </w:tc>
        <w:tc>
          <w:tcPr>
            <w:tcW w:w="124" w:type="pct"/>
            <w:shd w:val="clear" w:color="DAE3F3" w:fill="FFFFFF"/>
            <w:vAlign w:val="center"/>
          </w:tcPr>
          <w:p w14:paraId="2CBF4E05" w14:textId="77777777" w:rsidR="00EB6F45" w:rsidRPr="00E67127" w:rsidRDefault="00EB6F45" w:rsidP="00345996">
            <w:pPr>
              <w:jc w:val="center"/>
              <w:rPr>
                <w:rFonts w:eastAsia="Times New Roman"/>
                <w:b/>
                <w:bCs/>
                <w:color w:val="000000"/>
                <w:sz w:val="12"/>
                <w:szCs w:val="12"/>
              </w:rPr>
            </w:pPr>
          </w:p>
        </w:tc>
        <w:tc>
          <w:tcPr>
            <w:tcW w:w="126" w:type="pct"/>
            <w:shd w:val="clear" w:color="DAE3F3" w:fill="FFFFFF"/>
            <w:vAlign w:val="center"/>
          </w:tcPr>
          <w:p w14:paraId="4220F3C7" w14:textId="77777777" w:rsidR="00EB6F45" w:rsidRPr="00E67127" w:rsidRDefault="00EB6F45" w:rsidP="00345996">
            <w:pPr>
              <w:jc w:val="center"/>
              <w:rPr>
                <w:rFonts w:eastAsia="Times New Roman"/>
                <w:b/>
                <w:bCs/>
                <w:color w:val="000000"/>
                <w:sz w:val="12"/>
                <w:szCs w:val="12"/>
              </w:rPr>
            </w:pPr>
          </w:p>
        </w:tc>
        <w:tc>
          <w:tcPr>
            <w:tcW w:w="124" w:type="pct"/>
            <w:shd w:val="clear" w:color="FBE5D6" w:fill="DDEBF7"/>
            <w:vAlign w:val="center"/>
          </w:tcPr>
          <w:p w14:paraId="0534EA98" w14:textId="77777777" w:rsidR="00EB6F45" w:rsidRPr="00E67127" w:rsidRDefault="00EB6F45" w:rsidP="00345996">
            <w:pPr>
              <w:jc w:val="center"/>
              <w:rPr>
                <w:rFonts w:eastAsia="Times New Roman"/>
                <w:b/>
                <w:bCs/>
                <w:color w:val="000000"/>
                <w:sz w:val="12"/>
                <w:szCs w:val="12"/>
              </w:rPr>
            </w:pPr>
          </w:p>
        </w:tc>
        <w:tc>
          <w:tcPr>
            <w:tcW w:w="124" w:type="pct"/>
            <w:shd w:val="clear" w:color="FBE5D6" w:fill="DDEBF7"/>
            <w:vAlign w:val="center"/>
          </w:tcPr>
          <w:p w14:paraId="5A187FC4" w14:textId="77777777" w:rsidR="00EB6F45" w:rsidRPr="00E67127" w:rsidRDefault="00EB6F45" w:rsidP="00345996">
            <w:pPr>
              <w:jc w:val="center"/>
              <w:rPr>
                <w:rFonts w:eastAsia="Times New Roman"/>
                <w:b/>
                <w:bCs/>
                <w:color w:val="000000"/>
                <w:sz w:val="12"/>
                <w:szCs w:val="12"/>
              </w:rPr>
            </w:pPr>
            <w:r w:rsidRPr="00E67127">
              <w:rPr>
                <w:rFonts w:eastAsia="Times New Roman"/>
                <w:b/>
                <w:bCs/>
                <w:color w:val="000000"/>
                <w:sz w:val="12"/>
                <w:szCs w:val="12"/>
              </w:rPr>
              <w:t>X</w:t>
            </w:r>
          </w:p>
        </w:tc>
        <w:tc>
          <w:tcPr>
            <w:tcW w:w="124" w:type="pct"/>
            <w:shd w:val="clear" w:color="FBE5D6" w:fill="DDEBF7"/>
            <w:vAlign w:val="center"/>
          </w:tcPr>
          <w:p w14:paraId="78EA6508" w14:textId="77777777" w:rsidR="00EB6F45" w:rsidRPr="00CD4EAD" w:rsidRDefault="00EB6F45" w:rsidP="00345996">
            <w:pPr>
              <w:jc w:val="center"/>
              <w:rPr>
                <w:rFonts w:eastAsia="Times New Roman"/>
                <w:b/>
                <w:bCs/>
                <w:color w:val="000000"/>
                <w:sz w:val="12"/>
                <w:szCs w:val="12"/>
              </w:rPr>
            </w:pPr>
          </w:p>
        </w:tc>
        <w:tc>
          <w:tcPr>
            <w:tcW w:w="123" w:type="pct"/>
            <w:shd w:val="clear" w:color="FBE5D6" w:fill="DDEBF7"/>
            <w:vAlign w:val="center"/>
          </w:tcPr>
          <w:p w14:paraId="5332D426" w14:textId="77777777" w:rsidR="00EB6F45" w:rsidRPr="00CD4EAD" w:rsidRDefault="00EB6F45" w:rsidP="00345996">
            <w:pPr>
              <w:jc w:val="center"/>
              <w:rPr>
                <w:rFonts w:eastAsia="Times New Roman"/>
                <w:b/>
                <w:bCs/>
                <w:color w:val="000000"/>
                <w:sz w:val="12"/>
                <w:szCs w:val="12"/>
              </w:rPr>
            </w:pPr>
          </w:p>
        </w:tc>
      </w:tr>
      <w:tr w:rsidR="00EB6F45" w:rsidRPr="00CD4EAD" w14:paraId="541A9222" w14:textId="77777777" w:rsidTr="00345996">
        <w:trPr>
          <w:trHeight w:val="20"/>
        </w:trPr>
        <w:tc>
          <w:tcPr>
            <w:tcW w:w="663" w:type="pct"/>
            <w:vMerge/>
            <w:shd w:val="clear" w:color="000000" w:fill="FFFFFF"/>
            <w:vAlign w:val="center"/>
          </w:tcPr>
          <w:p w14:paraId="3785F7E4" w14:textId="77777777" w:rsidR="00EB6F45" w:rsidRPr="00CD4EAD" w:rsidRDefault="00EB6F45" w:rsidP="00345996">
            <w:pPr>
              <w:rPr>
                <w:rFonts w:eastAsia="Times New Roman"/>
                <w:b/>
                <w:bCs/>
                <w:color w:val="000000"/>
                <w:sz w:val="12"/>
                <w:szCs w:val="12"/>
              </w:rPr>
            </w:pPr>
          </w:p>
        </w:tc>
        <w:tc>
          <w:tcPr>
            <w:tcW w:w="699" w:type="pct"/>
            <w:shd w:val="clear" w:color="000000" w:fill="FFFFFF"/>
            <w:vAlign w:val="center"/>
          </w:tcPr>
          <w:p w14:paraId="2983A8BE" w14:textId="4547B0E8" w:rsidR="00EB6F45" w:rsidRPr="00CD4EAD" w:rsidRDefault="00A14163" w:rsidP="00345996">
            <w:pPr>
              <w:rPr>
                <w:color w:val="000000"/>
                <w:sz w:val="12"/>
                <w:szCs w:val="12"/>
              </w:rPr>
            </w:pPr>
            <w:r w:rsidRPr="00A14163">
              <w:rPr>
                <w:color w:val="000000"/>
                <w:sz w:val="12"/>
                <w:szCs w:val="12"/>
              </w:rPr>
              <w:t>Realizar la contratación de una empresa especializada en control biológico para fumigar, desinfectar, y hacer control de roedores en los depósitos de archivo en las diferentes sedes.</w:t>
            </w:r>
          </w:p>
        </w:tc>
        <w:tc>
          <w:tcPr>
            <w:tcW w:w="589" w:type="pct"/>
            <w:shd w:val="clear" w:color="000000" w:fill="FFFFFF"/>
            <w:vAlign w:val="center"/>
          </w:tcPr>
          <w:p w14:paraId="3AED3C5E" w14:textId="6361BF39" w:rsidR="00EB6F45" w:rsidRPr="00CD4EAD" w:rsidRDefault="00A14163" w:rsidP="00345996">
            <w:pPr>
              <w:rPr>
                <w:color w:val="000000"/>
                <w:sz w:val="12"/>
                <w:szCs w:val="12"/>
              </w:rPr>
            </w:pPr>
            <w:r w:rsidRPr="00A14163">
              <w:rPr>
                <w:color w:val="000000"/>
                <w:sz w:val="12"/>
                <w:szCs w:val="12"/>
              </w:rPr>
              <w:t>Contrato de servicio de control biológico en depósitos de archivo</w:t>
            </w:r>
          </w:p>
        </w:tc>
        <w:tc>
          <w:tcPr>
            <w:tcW w:w="611" w:type="pct"/>
            <w:shd w:val="clear" w:color="000000" w:fill="FFFFFF"/>
            <w:vAlign w:val="center"/>
          </w:tcPr>
          <w:p w14:paraId="3A31B698" w14:textId="77777777" w:rsidR="00EB6F45" w:rsidRPr="00CD4EAD" w:rsidRDefault="00EB6F45" w:rsidP="00345996">
            <w:pPr>
              <w:rPr>
                <w:rFonts w:eastAsia="Times New Roman"/>
                <w:color w:val="000000"/>
                <w:sz w:val="12"/>
                <w:szCs w:val="12"/>
              </w:rPr>
            </w:pPr>
            <w:r>
              <w:rPr>
                <w:rFonts w:eastAsia="Times New Roman"/>
                <w:color w:val="000000"/>
                <w:sz w:val="12"/>
                <w:szCs w:val="12"/>
              </w:rPr>
              <w:t>Subdirección de Bienes y Servicios</w:t>
            </w:r>
            <w:r w:rsidRPr="00CD4EAD">
              <w:rPr>
                <w:rFonts w:eastAsia="Times New Roman"/>
                <w:color w:val="000000"/>
                <w:sz w:val="12"/>
                <w:szCs w:val="12"/>
              </w:rPr>
              <w:t xml:space="preserve">  </w:t>
            </w:r>
          </w:p>
        </w:tc>
        <w:tc>
          <w:tcPr>
            <w:tcW w:w="103" w:type="pct"/>
            <w:shd w:val="clear" w:color="FFF2CC" w:fill="DDEBF7"/>
            <w:vAlign w:val="center"/>
          </w:tcPr>
          <w:p w14:paraId="2036B3E5" w14:textId="77777777" w:rsidR="00EB6F45" w:rsidRPr="00E67127" w:rsidRDefault="00EB6F45" w:rsidP="00345996">
            <w:pPr>
              <w:jc w:val="center"/>
              <w:rPr>
                <w:rFonts w:eastAsia="Times New Roman"/>
                <w:b/>
                <w:bCs/>
                <w:color w:val="000000"/>
                <w:sz w:val="12"/>
                <w:szCs w:val="12"/>
              </w:rPr>
            </w:pPr>
          </w:p>
        </w:tc>
        <w:tc>
          <w:tcPr>
            <w:tcW w:w="125" w:type="pct"/>
            <w:shd w:val="clear" w:color="FFF2CC" w:fill="DDEBF7"/>
            <w:vAlign w:val="center"/>
          </w:tcPr>
          <w:p w14:paraId="6DA02763" w14:textId="77777777" w:rsidR="00EB6F45" w:rsidRPr="00E67127" w:rsidRDefault="00EB6F45" w:rsidP="00345996">
            <w:pPr>
              <w:jc w:val="center"/>
              <w:rPr>
                <w:rFonts w:eastAsia="Times New Roman"/>
                <w:b/>
                <w:bCs/>
                <w:color w:val="000000"/>
                <w:sz w:val="12"/>
                <w:szCs w:val="12"/>
              </w:rPr>
            </w:pPr>
          </w:p>
        </w:tc>
        <w:tc>
          <w:tcPr>
            <w:tcW w:w="124" w:type="pct"/>
            <w:shd w:val="clear" w:color="FFF2CC" w:fill="DDEBF7"/>
            <w:vAlign w:val="center"/>
          </w:tcPr>
          <w:p w14:paraId="341400F2" w14:textId="77777777" w:rsidR="00EB6F45" w:rsidRPr="00E67127" w:rsidRDefault="00EB6F45" w:rsidP="00345996">
            <w:pPr>
              <w:jc w:val="center"/>
              <w:rPr>
                <w:rFonts w:eastAsia="Times New Roman"/>
                <w:b/>
                <w:bCs/>
                <w:color w:val="000000"/>
                <w:sz w:val="12"/>
                <w:szCs w:val="12"/>
              </w:rPr>
            </w:pPr>
            <w:r w:rsidRPr="00E67127">
              <w:rPr>
                <w:rFonts w:eastAsia="Times New Roman"/>
                <w:b/>
                <w:bCs/>
                <w:color w:val="000000"/>
                <w:sz w:val="12"/>
                <w:szCs w:val="12"/>
              </w:rPr>
              <w:t>X</w:t>
            </w:r>
          </w:p>
        </w:tc>
        <w:tc>
          <w:tcPr>
            <w:tcW w:w="126" w:type="pct"/>
            <w:shd w:val="clear" w:color="FFF2CC" w:fill="DDEBF7"/>
            <w:vAlign w:val="center"/>
          </w:tcPr>
          <w:p w14:paraId="7E7500AD" w14:textId="77777777" w:rsidR="00EB6F45" w:rsidRPr="00E67127" w:rsidRDefault="00EB6F45" w:rsidP="00345996">
            <w:pPr>
              <w:jc w:val="center"/>
              <w:rPr>
                <w:rFonts w:eastAsia="Times New Roman"/>
                <w:b/>
                <w:bCs/>
                <w:color w:val="000000"/>
                <w:sz w:val="12"/>
                <w:szCs w:val="12"/>
              </w:rPr>
            </w:pPr>
          </w:p>
        </w:tc>
        <w:tc>
          <w:tcPr>
            <w:tcW w:w="124" w:type="pct"/>
            <w:shd w:val="clear" w:color="FBE5D6" w:fill="FFFFFF"/>
            <w:vAlign w:val="center"/>
          </w:tcPr>
          <w:p w14:paraId="69A7F8F6" w14:textId="77777777" w:rsidR="00EB6F45" w:rsidRPr="00CD4EAD" w:rsidRDefault="00EB6F45" w:rsidP="00345996">
            <w:pPr>
              <w:jc w:val="center"/>
              <w:rPr>
                <w:rFonts w:eastAsia="Times New Roman"/>
                <w:b/>
                <w:bCs/>
                <w:color w:val="000000"/>
                <w:sz w:val="12"/>
                <w:szCs w:val="12"/>
              </w:rPr>
            </w:pPr>
          </w:p>
        </w:tc>
        <w:tc>
          <w:tcPr>
            <w:tcW w:w="124" w:type="pct"/>
            <w:shd w:val="clear" w:color="FBE5D6" w:fill="FFFFFF"/>
            <w:vAlign w:val="center"/>
          </w:tcPr>
          <w:p w14:paraId="6C06E8FB" w14:textId="77777777" w:rsidR="00EB6F45" w:rsidRPr="00E67127" w:rsidRDefault="00EB6F45" w:rsidP="00345996">
            <w:pPr>
              <w:jc w:val="center"/>
              <w:rPr>
                <w:rFonts w:eastAsia="Times New Roman"/>
                <w:b/>
                <w:bCs/>
                <w:color w:val="000000"/>
                <w:sz w:val="12"/>
                <w:szCs w:val="12"/>
              </w:rPr>
            </w:pPr>
          </w:p>
        </w:tc>
        <w:tc>
          <w:tcPr>
            <w:tcW w:w="117" w:type="pct"/>
            <w:shd w:val="clear" w:color="FBE5D6" w:fill="FFFFFF"/>
            <w:vAlign w:val="center"/>
          </w:tcPr>
          <w:p w14:paraId="6024C970" w14:textId="77777777" w:rsidR="00EB6F45" w:rsidRPr="00E67127" w:rsidRDefault="00EB6F45" w:rsidP="00345996">
            <w:pPr>
              <w:jc w:val="center"/>
              <w:rPr>
                <w:rFonts w:eastAsia="Times New Roman"/>
                <w:b/>
                <w:bCs/>
                <w:color w:val="000000"/>
                <w:sz w:val="12"/>
                <w:szCs w:val="12"/>
              </w:rPr>
            </w:pPr>
            <w:r w:rsidRPr="00E67127">
              <w:rPr>
                <w:rFonts w:eastAsia="Times New Roman"/>
                <w:b/>
                <w:bCs/>
                <w:color w:val="000000"/>
                <w:sz w:val="12"/>
                <w:szCs w:val="12"/>
              </w:rPr>
              <w:t>X</w:t>
            </w:r>
          </w:p>
        </w:tc>
        <w:tc>
          <w:tcPr>
            <w:tcW w:w="118" w:type="pct"/>
            <w:shd w:val="clear" w:color="FBE5D6" w:fill="FFFFFF"/>
            <w:vAlign w:val="center"/>
          </w:tcPr>
          <w:p w14:paraId="7E50A906" w14:textId="77777777" w:rsidR="00EB6F45" w:rsidRPr="00E67127" w:rsidRDefault="00EB6F45" w:rsidP="00345996">
            <w:pPr>
              <w:jc w:val="center"/>
              <w:rPr>
                <w:rFonts w:eastAsia="Times New Roman"/>
                <w:b/>
                <w:bCs/>
                <w:color w:val="000000"/>
                <w:sz w:val="12"/>
                <w:szCs w:val="12"/>
              </w:rPr>
            </w:pPr>
          </w:p>
        </w:tc>
        <w:tc>
          <w:tcPr>
            <w:tcW w:w="117" w:type="pct"/>
            <w:shd w:val="clear" w:color="F2F2F2" w:fill="DDEBF7"/>
            <w:vAlign w:val="center"/>
          </w:tcPr>
          <w:p w14:paraId="77713520" w14:textId="77777777" w:rsidR="00EB6F45" w:rsidRPr="00CD4EAD" w:rsidRDefault="00EB6F45" w:rsidP="00345996">
            <w:pPr>
              <w:jc w:val="center"/>
              <w:rPr>
                <w:rFonts w:eastAsia="Times New Roman"/>
                <w:b/>
                <w:bCs/>
                <w:color w:val="000000"/>
                <w:sz w:val="12"/>
                <w:szCs w:val="12"/>
              </w:rPr>
            </w:pPr>
          </w:p>
        </w:tc>
        <w:tc>
          <w:tcPr>
            <w:tcW w:w="117" w:type="pct"/>
            <w:shd w:val="clear" w:color="F2F2F2" w:fill="DDEBF7"/>
            <w:vAlign w:val="center"/>
          </w:tcPr>
          <w:p w14:paraId="4D1006D5" w14:textId="77777777" w:rsidR="00EB6F45" w:rsidRPr="00E67127" w:rsidRDefault="00EB6F45" w:rsidP="00345996">
            <w:pPr>
              <w:jc w:val="center"/>
              <w:rPr>
                <w:rFonts w:eastAsia="Times New Roman"/>
                <w:b/>
                <w:bCs/>
                <w:color w:val="000000"/>
                <w:sz w:val="12"/>
                <w:szCs w:val="12"/>
              </w:rPr>
            </w:pPr>
          </w:p>
        </w:tc>
        <w:tc>
          <w:tcPr>
            <w:tcW w:w="124" w:type="pct"/>
            <w:shd w:val="clear" w:color="F2F2F2" w:fill="DDEBF7"/>
            <w:vAlign w:val="center"/>
          </w:tcPr>
          <w:p w14:paraId="7AE2FD1B" w14:textId="77777777" w:rsidR="00EB6F45" w:rsidRPr="00E67127" w:rsidRDefault="00EB6F45" w:rsidP="00345996">
            <w:pPr>
              <w:jc w:val="center"/>
              <w:rPr>
                <w:rFonts w:eastAsia="Times New Roman"/>
                <w:b/>
                <w:bCs/>
                <w:color w:val="000000"/>
                <w:sz w:val="12"/>
                <w:szCs w:val="12"/>
              </w:rPr>
            </w:pPr>
            <w:r w:rsidRPr="00E67127">
              <w:rPr>
                <w:rFonts w:eastAsia="Times New Roman"/>
                <w:b/>
                <w:bCs/>
                <w:color w:val="000000"/>
                <w:sz w:val="12"/>
                <w:szCs w:val="12"/>
              </w:rPr>
              <w:t>X</w:t>
            </w:r>
          </w:p>
        </w:tc>
        <w:tc>
          <w:tcPr>
            <w:tcW w:w="126" w:type="pct"/>
            <w:shd w:val="clear" w:color="F2F2F2" w:fill="DDEBF7"/>
            <w:vAlign w:val="center"/>
          </w:tcPr>
          <w:p w14:paraId="7114EBF1" w14:textId="77777777" w:rsidR="00EB6F45" w:rsidRPr="00E67127" w:rsidRDefault="00EB6F45" w:rsidP="00345996">
            <w:pPr>
              <w:jc w:val="center"/>
              <w:rPr>
                <w:rFonts w:eastAsia="Times New Roman"/>
                <w:b/>
                <w:bCs/>
                <w:color w:val="000000"/>
                <w:sz w:val="12"/>
                <w:szCs w:val="12"/>
              </w:rPr>
            </w:pPr>
          </w:p>
        </w:tc>
        <w:tc>
          <w:tcPr>
            <w:tcW w:w="124" w:type="pct"/>
            <w:shd w:val="clear" w:color="DAE3F3" w:fill="FFFFFF"/>
            <w:vAlign w:val="center"/>
          </w:tcPr>
          <w:p w14:paraId="4AAC758F" w14:textId="77777777" w:rsidR="00EB6F45" w:rsidRPr="00E67127" w:rsidRDefault="00EB6F45" w:rsidP="00345996">
            <w:pPr>
              <w:jc w:val="center"/>
              <w:rPr>
                <w:rFonts w:eastAsia="Times New Roman"/>
                <w:b/>
                <w:bCs/>
                <w:color w:val="000000"/>
                <w:sz w:val="12"/>
                <w:szCs w:val="12"/>
              </w:rPr>
            </w:pPr>
          </w:p>
        </w:tc>
        <w:tc>
          <w:tcPr>
            <w:tcW w:w="124" w:type="pct"/>
            <w:shd w:val="clear" w:color="DAE3F3" w:fill="FFFFFF"/>
            <w:vAlign w:val="center"/>
          </w:tcPr>
          <w:p w14:paraId="5526D646" w14:textId="77777777" w:rsidR="00EB6F45" w:rsidRPr="00E67127" w:rsidRDefault="00EB6F45" w:rsidP="00345996">
            <w:pPr>
              <w:jc w:val="center"/>
              <w:rPr>
                <w:rFonts w:eastAsia="Times New Roman"/>
                <w:b/>
                <w:bCs/>
                <w:color w:val="000000"/>
                <w:sz w:val="12"/>
                <w:szCs w:val="12"/>
              </w:rPr>
            </w:pPr>
          </w:p>
        </w:tc>
        <w:tc>
          <w:tcPr>
            <w:tcW w:w="124" w:type="pct"/>
            <w:shd w:val="clear" w:color="DAE3F3" w:fill="FFFFFF"/>
            <w:vAlign w:val="center"/>
          </w:tcPr>
          <w:p w14:paraId="4DF727C7" w14:textId="77777777" w:rsidR="00EB6F45" w:rsidRPr="00E67127" w:rsidRDefault="00EB6F45" w:rsidP="00345996">
            <w:pPr>
              <w:jc w:val="center"/>
              <w:rPr>
                <w:rFonts w:eastAsia="Times New Roman"/>
                <w:b/>
                <w:bCs/>
                <w:color w:val="000000"/>
                <w:sz w:val="12"/>
                <w:szCs w:val="12"/>
              </w:rPr>
            </w:pPr>
            <w:r w:rsidRPr="00E67127">
              <w:rPr>
                <w:rFonts w:eastAsia="Times New Roman"/>
                <w:b/>
                <w:bCs/>
                <w:color w:val="000000"/>
                <w:sz w:val="12"/>
                <w:szCs w:val="12"/>
              </w:rPr>
              <w:t>X</w:t>
            </w:r>
          </w:p>
        </w:tc>
        <w:tc>
          <w:tcPr>
            <w:tcW w:w="126" w:type="pct"/>
            <w:shd w:val="clear" w:color="DAE3F3" w:fill="FFFFFF"/>
            <w:vAlign w:val="center"/>
          </w:tcPr>
          <w:p w14:paraId="1DBDC9CC" w14:textId="77777777" w:rsidR="00EB6F45" w:rsidRPr="00E67127" w:rsidRDefault="00EB6F45" w:rsidP="00345996">
            <w:pPr>
              <w:jc w:val="center"/>
              <w:rPr>
                <w:rFonts w:eastAsia="Times New Roman"/>
                <w:b/>
                <w:bCs/>
                <w:color w:val="000000"/>
                <w:sz w:val="12"/>
                <w:szCs w:val="12"/>
              </w:rPr>
            </w:pPr>
          </w:p>
        </w:tc>
        <w:tc>
          <w:tcPr>
            <w:tcW w:w="124" w:type="pct"/>
            <w:shd w:val="clear" w:color="FBE5D6" w:fill="DDEBF7"/>
            <w:vAlign w:val="center"/>
          </w:tcPr>
          <w:p w14:paraId="14F35C0C" w14:textId="77777777" w:rsidR="00EB6F45" w:rsidRPr="00E67127" w:rsidRDefault="00EB6F45" w:rsidP="00345996">
            <w:pPr>
              <w:jc w:val="center"/>
              <w:rPr>
                <w:rFonts w:eastAsia="Times New Roman"/>
                <w:b/>
                <w:bCs/>
                <w:color w:val="000000"/>
                <w:sz w:val="12"/>
                <w:szCs w:val="12"/>
              </w:rPr>
            </w:pPr>
          </w:p>
        </w:tc>
        <w:tc>
          <w:tcPr>
            <w:tcW w:w="124" w:type="pct"/>
            <w:shd w:val="clear" w:color="FBE5D6" w:fill="DDEBF7"/>
            <w:vAlign w:val="center"/>
          </w:tcPr>
          <w:p w14:paraId="571EF008" w14:textId="77777777" w:rsidR="00EB6F45" w:rsidRPr="00E67127" w:rsidRDefault="00EB6F45" w:rsidP="00345996">
            <w:pPr>
              <w:jc w:val="center"/>
              <w:rPr>
                <w:rFonts w:eastAsia="Times New Roman"/>
                <w:b/>
                <w:bCs/>
                <w:color w:val="000000"/>
                <w:sz w:val="12"/>
                <w:szCs w:val="12"/>
              </w:rPr>
            </w:pPr>
          </w:p>
        </w:tc>
        <w:tc>
          <w:tcPr>
            <w:tcW w:w="124" w:type="pct"/>
            <w:shd w:val="clear" w:color="FBE5D6" w:fill="DDEBF7"/>
            <w:vAlign w:val="center"/>
          </w:tcPr>
          <w:p w14:paraId="58EB3B2C" w14:textId="77777777" w:rsidR="00EB6F45" w:rsidRPr="00CD4EAD" w:rsidRDefault="00EB6F45" w:rsidP="00345996">
            <w:pPr>
              <w:jc w:val="center"/>
              <w:rPr>
                <w:rFonts w:eastAsia="Times New Roman"/>
                <w:b/>
                <w:bCs/>
                <w:color w:val="000000"/>
                <w:sz w:val="12"/>
                <w:szCs w:val="12"/>
              </w:rPr>
            </w:pPr>
            <w:r w:rsidRPr="00E67127">
              <w:rPr>
                <w:rFonts w:eastAsia="Times New Roman"/>
                <w:b/>
                <w:bCs/>
                <w:color w:val="000000"/>
                <w:sz w:val="12"/>
                <w:szCs w:val="12"/>
              </w:rPr>
              <w:t>X</w:t>
            </w:r>
          </w:p>
        </w:tc>
        <w:tc>
          <w:tcPr>
            <w:tcW w:w="123" w:type="pct"/>
            <w:shd w:val="clear" w:color="FBE5D6" w:fill="DDEBF7"/>
            <w:vAlign w:val="center"/>
          </w:tcPr>
          <w:p w14:paraId="5349DFC6" w14:textId="77777777" w:rsidR="00EB6F45" w:rsidRPr="00CD4EAD" w:rsidRDefault="00EB6F45" w:rsidP="00345996">
            <w:pPr>
              <w:jc w:val="center"/>
              <w:rPr>
                <w:rFonts w:eastAsia="Times New Roman"/>
                <w:b/>
                <w:bCs/>
                <w:color w:val="000000"/>
                <w:sz w:val="12"/>
                <w:szCs w:val="12"/>
              </w:rPr>
            </w:pPr>
          </w:p>
        </w:tc>
      </w:tr>
      <w:tr w:rsidR="00EB6F45" w:rsidRPr="00CD4EAD" w14:paraId="33D398B3" w14:textId="77777777" w:rsidTr="00345996">
        <w:trPr>
          <w:trHeight w:val="20"/>
        </w:trPr>
        <w:tc>
          <w:tcPr>
            <w:tcW w:w="663" w:type="pct"/>
            <w:vMerge/>
            <w:shd w:val="clear" w:color="000000" w:fill="FFFFFF"/>
            <w:vAlign w:val="center"/>
          </w:tcPr>
          <w:p w14:paraId="1A650F13" w14:textId="77777777" w:rsidR="00EB6F45" w:rsidRPr="00CD4EAD" w:rsidRDefault="00EB6F45" w:rsidP="00345996">
            <w:pPr>
              <w:rPr>
                <w:rFonts w:eastAsia="Times New Roman"/>
                <w:b/>
                <w:bCs/>
                <w:color w:val="000000"/>
                <w:sz w:val="12"/>
                <w:szCs w:val="12"/>
              </w:rPr>
            </w:pPr>
          </w:p>
        </w:tc>
        <w:tc>
          <w:tcPr>
            <w:tcW w:w="699" w:type="pct"/>
            <w:shd w:val="clear" w:color="000000" w:fill="FFFFFF"/>
            <w:vAlign w:val="center"/>
          </w:tcPr>
          <w:p w14:paraId="320014E2" w14:textId="29AB6430" w:rsidR="00EB6F45" w:rsidRPr="00FD45F2" w:rsidRDefault="00A14163" w:rsidP="00345996">
            <w:pPr>
              <w:rPr>
                <w:color w:val="000000"/>
                <w:sz w:val="12"/>
                <w:szCs w:val="12"/>
              </w:rPr>
            </w:pPr>
            <w:r w:rsidRPr="00A14163">
              <w:rPr>
                <w:color w:val="000000"/>
                <w:sz w:val="12"/>
                <w:szCs w:val="12"/>
              </w:rPr>
              <w:t>Realizar la prestación del servicio de fumigación: control de roedores, insectos y desinfección.</w:t>
            </w:r>
          </w:p>
        </w:tc>
        <w:tc>
          <w:tcPr>
            <w:tcW w:w="589" w:type="pct"/>
            <w:shd w:val="clear" w:color="000000" w:fill="FFFFFF"/>
            <w:vAlign w:val="center"/>
          </w:tcPr>
          <w:p w14:paraId="482DF8CB" w14:textId="3E56759F" w:rsidR="00EB6F45" w:rsidRPr="00384D57" w:rsidRDefault="006046CC" w:rsidP="00345996">
            <w:pPr>
              <w:rPr>
                <w:color w:val="000000"/>
                <w:sz w:val="12"/>
                <w:szCs w:val="12"/>
              </w:rPr>
            </w:pPr>
            <w:r w:rsidRPr="006046CC">
              <w:rPr>
                <w:color w:val="000000"/>
                <w:sz w:val="12"/>
                <w:szCs w:val="12"/>
              </w:rPr>
              <w:t>Registros del servicio de fumigación y control biológico realizado</w:t>
            </w:r>
          </w:p>
        </w:tc>
        <w:tc>
          <w:tcPr>
            <w:tcW w:w="611" w:type="pct"/>
            <w:shd w:val="clear" w:color="000000" w:fill="FFFFFF"/>
            <w:vAlign w:val="center"/>
          </w:tcPr>
          <w:p w14:paraId="26AE63A8" w14:textId="49475260" w:rsidR="00EB6F45" w:rsidRPr="00CD4EAD" w:rsidRDefault="00A14163" w:rsidP="00345996">
            <w:pPr>
              <w:rPr>
                <w:rFonts w:eastAsia="Times New Roman"/>
                <w:color w:val="000000"/>
                <w:sz w:val="12"/>
                <w:szCs w:val="12"/>
              </w:rPr>
            </w:pPr>
            <w:r>
              <w:rPr>
                <w:rFonts w:eastAsia="Times New Roman"/>
                <w:color w:val="000000"/>
                <w:sz w:val="12"/>
                <w:szCs w:val="12"/>
              </w:rPr>
              <w:t>Contratista</w:t>
            </w:r>
            <w:r w:rsidR="00EB6F45" w:rsidRPr="00CD4EAD">
              <w:rPr>
                <w:rFonts w:eastAsia="Times New Roman"/>
                <w:color w:val="000000"/>
                <w:sz w:val="12"/>
                <w:szCs w:val="12"/>
              </w:rPr>
              <w:t xml:space="preserve">  </w:t>
            </w:r>
          </w:p>
        </w:tc>
        <w:tc>
          <w:tcPr>
            <w:tcW w:w="103" w:type="pct"/>
            <w:shd w:val="clear" w:color="FFF2CC" w:fill="DDEBF7"/>
            <w:vAlign w:val="center"/>
          </w:tcPr>
          <w:p w14:paraId="0B31EAB1" w14:textId="77777777" w:rsidR="00EB6F45" w:rsidRPr="00E67127" w:rsidRDefault="00EB6F45" w:rsidP="00345996">
            <w:pPr>
              <w:jc w:val="center"/>
              <w:rPr>
                <w:rFonts w:eastAsia="Times New Roman"/>
                <w:b/>
                <w:bCs/>
                <w:color w:val="000000"/>
                <w:sz w:val="12"/>
                <w:szCs w:val="12"/>
              </w:rPr>
            </w:pPr>
          </w:p>
        </w:tc>
        <w:tc>
          <w:tcPr>
            <w:tcW w:w="125" w:type="pct"/>
            <w:shd w:val="clear" w:color="FFF2CC" w:fill="DDEBF7"/>
            <w:vAlign w:val="center"/>
          </w:tcPr>
          <w:p w14:paraId="150546CB" w14:textId="77777777" w:rsidR="00EB6F45" w:rsidRPr="00E67127" w:rsidRDefault="00EB6F45" w:rsidP="00345996">
            <w:pPr>
              <w:jc w:val="center"/>
              <w:rPr>
                <w:rFonts w:eastAsia="Times New Roman"/>
                <w:b/>
                <w:bCs/>
                <w:color w:val="000000"/>
                <w:sz w:val="12"/>
                <w:szCs w:val="12"/>
              </w:rPr>
            </w:pPr>
          </w:p>
        </w:tc>
        <w:tc>
          <w:tcPr>
            <w:tcW w:w="124" w:type="pct"/>
            <w:shd w:val="clear" w:color="FFF2CC" w:fill="DDEBF7"/>
            <w:vAlign w:val="center"/>
          </w:tcPr>
          <w:p w14:paraId="06799FF5" w14:textId="77777777" w:rsidR="00EB6F45" w:rsidRPr="00E67127" w:rsidRDefault="00EB6F45" w:rsidP="00345996">
            <w:pPr>
              <w:jc w:val="center"/>
              <w:rPr>
                <w:rFonts w:eastAsia="Times New Roman"/>
                <w:b/>
                <w:bCs/>
                <w:color w:val="000000"/>
                <w:sz w:val="12"/>
                <w:szCs w:val="12"/>
              </w:rPr>
            </w:pPr>
            <w:r w:rsidRPr="00E67127">
              <w:rPr>
                <w:rFonts w:eastAsia="Times New Roman"/>
                <w:b/>
                <w:bCs/>
                <w:color w:val="000000"/>
                <w:sz w:val="12"/>
                <w:szCs w:val="12"/>
              </w:rPr>
              <w:t>X</w:t>
            </w:r>
          </w:p>
        </w:tc>
        <w:tc>
          <w:tcPr>
            <w:tcW w:w="126" w:type="pct"/>
            <w:shd w:val="clear" w:color="FFF2CC" w:fill="DDEBF7"/>
            <w:vAlign w:val="center"/>
          </w:tcPr>
          <w:p w14:paraId="02FA350D" w14:textId="77777777" w:rsidR="00EB6F45" w:rsidRPr="00E67127" w:rsidRDefault="00EB6F45" w:rsidP="00345996">
            <w:pPr>
              <w:jc w:val="center"/>
              <w:rPr>
                <w:rFonts w:eastAsia="Times New Roman"/>
                <w:b/>
                <w:bCs/>
                <w:color w:val="000000"/>
                <w:sz w:val="12"/>
                <w:szCs w:val="12"/>
              </w:rPr>
            </w:pPr>
          </w:p>
        </w:tc>
        <w:tc>
          <w:tcPr>
            <w:tcW w:w="124" w:type="pct"/>
            <w:shd w:val="clear" w:color="FBE5D6" w:fill="FFFFFF"/>
            <w:vAlign w:val="center"/>
          </w:tcPr>
          <w:p w14:paraId="53D1EC4B" w14:textId="77777777" w:rsidR="00EB6F45" w:rsidRPr="00CD4EAD" w:rsidRDefault="00EB6F45" w:rsidP="00345996">
            <w:pPr>
              <w:jc w:val="center"/>
              <w:rPr>
                <w:rFonts w:eastAsia="Times New Roman"/>
                <w:b/>
                <w:bCs/>
                <w:color w:val="000000"/>
                <w:sz w:val="12"/>
                <w:szCs w:val="12"/>
              </w:rPr>
            </w:pPr>
            <w:r w:rsidRPr="00E67127">
              <w:rPr>
                <w:rFonts w:eastAsia="Times New Roman"/>
                <w:b/>
                <w:bCs/>
                <w:color w:val="000000"/>
                <w:sz w:val="12"/>
                <w:szCs w:val="12"/>
              </w:rPr>
              <w:t>X</w:t>
            </w:r>
          </w:p>
        </w:tc>
        <w:tc>
          <w:tcPr>
            <w:tcW w:w="124" w:type="pct"/>
            <w:shd w:val="clear" w:color="FBE5D6" w:fill="FFFFFF"/>
            <w:vAlign w:val="center"/>
          </w:tcPr>
          <w:p w14:paraId="3762D869" w14:textId="77777777" w:rsidR="00EB6F45" w:rsidRPr="00E67127" w:rsidRDefault="00EB6F45" w:rsidP="00345996">
            <w:pPr>
              <w:jc w:val="center"/>
              <w:rPr>
                <w:rFonts w:eastAsia="Times New Roman"/>
                <w:b/>
                <w:bCs/>
                <w:color w:val="000000"/>
                <w:sz w:val="12"/>
                <w:szCs w:val="12"/>
              </w:rPr>
            </w:pPr>
          </w:p>
        </w:tc>
        <w:tc>
          <w:tcPr>
            <w:tcW w:w="117" w:type="pct"/>
            <w:shd w:val="clear" w:color="FBE5D6" w:fill="FFFFFF"/>
            <w:vAlign w:val="center"/>
          </w:tcPr>
          <w:p w14:paraId="6614F27C" w14:textId="77777777" w:rsidR="00EB6F45" w:rsidRPr="00E67127" w:rsidRDefault="00EB6F45" w:rsidP="00345996">
            <w:pPr>
              <w:jc w:val="center"/>
              <w:rPr>
                <w:rFonts w:eastAsia="Times New Roman"/>
                <w:b/>
                <w:bCs/>
                <w:color w:val="000000"/>
                <w:sz w:val="12"/>
                <w:szCs w:val="12"/>
              </w:rPr>
            </w:pPr>
          </w:p>
        </w:tc>
        <w:tc>
          <w:tcPr>
            <w:tcW w:w="118" w:type="pct"/>
            <w:shd w:val="clear" w:color="FBE5D6" w:fill="FFFFFF"/>
            <w:vAlign w:val="center"/>
          </w:tcPr>
          <w:p w14:paraId="4CA75DAE" w14:textId="77777777" w:rsidR="00EB6F45" w:rsidRPr="00E67127" w:rsidRDefault="00EB6F45" w:rsidP="00345996">
            <w:pPr>
              <w:jc w:val="center"/>
              <w:rPr>
                <w:rFonts w:eastAsia="Times New Roman"/>
                <w:b/>
                <w:bCs/>
                <w:color w:val="000000"/>
                <w:sz w:val="12"/>
                <w:szCs w:val="12"/>
              </w:rPr>
            </w:pPr>
          </w:p>
        </w:tc>
        <w:tc>
          <w:tcPr>
            <w:tcW w:w="117" w:type="pct"/>
            <w:shd w:val="clear" w:color="F2F2F2" w:fill="DDEBF7"/>
            <w:vAlign w:val="center"/>
          </w:tcPr>
          <w:p w14:paraId="4BC1C5DC" w14:textId="77777777" w:rsidR="00EB6F45" w:rsidRPr="00CD4EAD" w:rsidRDefault="00EB6F45" w:rsidP="00345996">
            <w:pPr>
              <w:jc w:val="center"/>
              <w:rPr>
                <w:rFonts w:eastAsia="Times New Roman"/>
                <w:b/>
                <w:bCs/>
                <w:color w:val="000000"/>
                <w:sz w:val="12"/>
                <w:szCs w:val="12"/>
              </w:rPr>
            </w:pPr>
            <w:r w:rsidRPr="00E67127">
              <w:rPr>
                <w:rFonts w:eastAsia="Times New Roman"/>
                <w:b/>
                <w:bCs/>
                <w:color w:val="000000"/>
                <w:sz w:val="12"/>
                <w:szCs w:val="12"/>
              </w:rPr>
              <w:t>X</w:t>
            </w:r>
          </w:p>
        </w:tc>
        <w:tc>
          <w:tcPr>
            <w:tcW w:w="117" w:type="pct"/>
            <w:shd w:val="clear" w:color="F2F2F2" w:fill="DDEBF7"/>
            <w:vAlign w:val="center"/>
          </w:tcPr>
          <w:p w14:paraId="63D0671B" w14:textId="77777777" w:rsidR="00EB6F45" w:rsidRPr="00E67127" w:rsidRDefault="00EB6F45" w:rsidP="00345996">
            <w:pPr>
              <w:jc w:val="center"/>
              <w:rPr>
                <w:rFonts w:eastAsia="Times New Roman"/>
                <w:b/>
                <w:bCs/>
                <w:color w:val="000000"/>
                <w:sz w:val="12"/>
                <w:szCs w:val="12"/>
              </w:rPr>
            </w:pPr>
          </w:p>
        </w:tc>
        <w:tc>
          <w:tcPr>
            <w:tcW w:w="124" w:type="pct"/>
            <w:shd w:val="clear" w:color="F2F2F2" w:fill="DDEBF7"/>
            <w:vAlign w:val="center"/>
          </w:tcPr>
          <w:p w14:paraId="4D105D03" w14:textId="77777777" w:rsidR="00EB6F45" w:rsidRPr="00E67127" w:rsidRDefault="00EB6F45" w:rsidP="00345996">
            <w:pPr>
              <w:jc w:val="center"/>
              <w:rPr>
                <w:rFonts w:eastAsia="Times New Roman"/>
                <w:b/>
                <w:bCs/>
                <w:color w:val="000000"/>
                <w:sz w:val="12"/>
                <w:szCs w:val="12"/>
              </w:rPr>
            </w:pPr>
          </w:p>
        </w:tc>
        <w:tc>
          <w:tcPr>
            <w:tcW w:w="126" w:type="pct"/>
            <w:shd w:val="clear" w:color="F2F2F2" w:fill="DDEBF7"/>
            <w:vAlign w:val="center"/>
          </w:tcPr>
          <w:p w14:paraId="07CD0CA4" w14:textId="77777777" w:rsidR="00EB6F45" w:rsidRPr="00E67127" w:rsidRDefault="00EB6F45" w:rsidP="00345996">
            <w:pPr>
              <w:jc w:val="center"/>
              <w:rPr>
                <w:rFonts w:eastAsia="Times New Roman"/>
                <w:b/>
                <w:bCs/>
                <w:color w:val="000000"/>
                <w:sz w:val="12"/>
                <w:szCs w:val="12"/>
              </w:rPr>
            </w:pPr>
          </w:p>
        </w:tc>
        <w:tc>
          <w:tcPr>
            <w:tcW w:w="124" w:type="pct"/>
            <w:shd w:val="clear" w:color="DAE3F3" w:fill="FFFFFF"/>
            <w:vAlign w:val="center"/>
          </w:tcPr>
          <w:p w14:paraId="606AAD2B" w14:textId="77777777" w:rsidR="00EB6F45" w:rsidRPr="00E67127" w:rsidRDefault="00EB6F45" w:rsidP="00345996">
            <w:pPr>
              <w:jc w:val="center"/>
              <w:rPr>
                <w:rFonts w:eastAsia="Times New Roman"/>
                <w:b/>
                <w:bCs/>
                <w:color w:val="000000"/>
                <w:sz w:val="12"/>
                <w:szCs w:val="12"/>
              </w:rPr>
            </w:pPr>
            <w:r w:rsidRPr="00E67127">
              <w:rPr>
                <w:rFonts w:eastAsia="Times New Roman"/>
                <w:b/>
                <w:bCs/>
                <w:color w:val="000000"/>
                <w:sz w:val="12"/>
                <w:szCs w:val="12"/>
              </w:rPr>
              <w:t>X</w:t>
            </w:r>
          </w:p>
        </w:tc>
        <w:tc>
          <w:tcPr>
            <w:tcW w:w="124" w:type="pct"/>
            <w:shd w:val="clear" w:color="DAE3F3" w:fill="FFFFFF"/>
            <w:vAlign w:val="center"/>
          </w:tcPr>
          <w:p w14:paraId="7782304C" w14:textId="77777777" w:rsidR="00EB6F45" w:rsidRPr="00E67127" w:rsidRDefault="00EB6F45" w:rsidP="00345996">
            <w:pPr>
              <w:jc w:val="center"/>
              <w:rPr>
                <w:rFonts w:eastAsia="Times New Roman"/>
                <w:b/>
                <w:bCs/>
                <w:color w:val="000000"/>
                <w:sz w:val="12"/>
                <w:szCs w:val="12"/>
              </w:rPr>
            </w:pPr>
          </w:p>
        </w:tc>
        <w:tc>
          <w:tcPr>
            <w:tcW w:w="124" w:type="pct"/>
            <w:shd w:val="clear" w:color="DAE3F3" w:fill="FFFFFF"/>
            <w:vAlign w:val="center"/>
          </w:tcPr>
          <w:p w14:paraId="5883C01B" w14:textId="77777777" w:rsidR="00EB6F45" w:rsidRPr="00E67127" w:rsidRDefault="00EB6F45" w:rsidP="00345996">
            <w:pPr>
              <w:jc w:val="center"/>
              <w:rPr>
                <w:rFonts w:eastAsia="Times New Roman"/>
                <w:b/>
                <w:bCs/>
                <w:color w:val="000000"/>
                <w:sz w:val="12"/>
                <w:szCs w:val="12"/>
              </w:rPr>
            </w:pPr>
          </w:p>
        </w:tc>
        <w:tc>
          <w:tcPr>
            <w:tcW w:w="126" w:type="pct"/>
            <w:shd w:val="clear" w:color="DAE3F3" w:fill="FFFFFF"/>
            <w:vAlign w:val="center"/>
          </w:tcPr>
          <w:p w14:paraId="516DA63F" w14:textId="77777777" w:rsidR="00EB6F45" w:rsidRPr="00E67127" w:rsidRDefault="00EB6F45" w:rsidP="00345996">
            <w:pPr>
              <w:jc w:val="center"/>
              <w:rPr>
                <w:rFonts w:eastAsia="Times New Roman"/>
                <w:b/>
                <w:bCs/>
                <w:color w:val="000000"/>
                <w:sz w:val="12"/>
                <w:szCs w:val="12"/>
              </w:rPr>
            </w:pPr>
          </w:p>
        </w:tc>
        <w:tc>
          <w:tcPr>
            <w:tcW w:w="124" w:type="pct"/>
            <w:shd w:val="clear" w:color="FBE5D6" w:fill="DDEBF7"/>
            <w:vAlign w:val="center"/>
          </w:tcPr>
          <w:p w14:paraId="768FA1F0" w14:textId="77777777" w:rsidR="00EB6F45" w:rsidRPr="00E67127" w:rsidRDefault="00EB6F45" w:rsidP="00345996">
            <w:pPr>
              <w:jc w:val="center"/>
              <w:rPr>
                <w:rFonts w:eastAsia="Times New Roman"/>
                <w:b/>
                <w:bCs/>
                <w:color w:val="000000"/>
                <w:sz w:val="12"/>
                <w:szCs w:val="12"/>
              </w:rPr>
            </w:pPr>
            <w:r w:rsidRPr="00E67127">
              <w:rPr>
                <w:rFonts w:eastAsia="Times New Roman"/>
                <w:b/>
                <w:bCs/>
                <w:color w:val="000000"/>
                <w:sz w:val="12"/>
                <w:szCs w:val="12"/>
              </w:rPr>
              <w:t>X</w:t>
            </w:r>
          </w:p>
        </w:tc>
        <w:tc>
          <w:tcPr>
            <w:tcW w:w="124" w:type="pct"/>
            <w:shd w:val="clear" w:color="FBE5D6" w:fill="DDEBF7"/>
            <w:vAlign w:val="center"/>
          </w:tcPr>
          <w:p w14:paraId="7F447955" w14:textId="77777777" w:rsidR="00EB6F45" w:rsidRPr="00E67127" w:rsidRDefault="00EB6F45" w:rsidP="00345996">
            <w:pPr>
              <w:jc w:val="center"/>
              <w:rPr>
                <w:rFonts w:eastAsia="Times New Roman"/>
                <w:b/>
                <w:bCs/>
                <w:color w:val="000000"/>
                <w:sz w:val="12"/>
                <w:szCs w:val="12"/>
              </w:rPr>
            </w:pPr>
          </w:p>
        </w:tc>
        <w:tc>
          <w:tcPr>
            <w:tcW w:w="124" w:type="pct"/>
            <w:shd w:val="clear" w:color="FBE5D6" w:fill="DDEBF7"/>
            <w:vAlign w:val="center"/>
          </w:tcPr>
          <w:p w14:paraId="00EFA98B" w14:textId="77777777" w:rsidR="00EB6F45" w:rsidRPr="00CD4EAD" w:rsidRDefault="00EB6F45" w:rsidP="00345996">
            <w:pPr>
              <w:jc w:val="center"/>
              <w:rPr>
                <w:rFonts w:eastAsia="Times New Roman"/>
                <w:b/>
                <w:bCs/>
                <w:color w:val="000000"/>
                <w:sz w:val="12"/>
                <w:szCs w:val="12"/>
              </w:rPr>
            </w:pPr>
          </w:p>
        </w:tc>
        <w:tc>
          <w:tcPr>
            <w:tcW w:w="123" w:type="pct"/>
            <w:shd w:val="clear" w:color="FBE5D6" w:fill="DDEBF7"/>
            <w:vAlign w:val="center"/>
          </w:tcPr>
          <w:p w14:paraId="0547F01F" w14:textId="77777777" w:rsidR="00EB6F45" w:rsidRPr="00E67127" w:rsidRDefault="00EB6F45" w:rsidP="00345996">
            <w:pPr>
              <w:jc w:val="center"/>
              <w:rPr>
                <w:rFonts w:eastAsia="Times New Roman"/>
                <w:b/>
                <w:bCs/>
                <w:color w:val="000000"/>
                <w:sz w:val="12"/>
                <w:szCs w:val="12"/>
              </w:rPr>
            </w:pPr>
          </w:p>
        </w:tc>
      </w:tr>
    </w:tbl>
    <w:p w14:paraId="7DCF66EE" w14:textId="156E9262" w:rsidR="006C64A5" w:rsidRPr="008110EF" w:rsidRDefault="006C64A5" w:rsidP="00585CA2">
      <w:pPr>
        <w:ind w:left="705" w:hanging="705"/>
        <w:jc w:val="both"/>
        <w:rPr>
          <w:color w:val="auto"/>
          <w:sz w:val="14"/>
          <w:szCs w:val="14"/>
        </w:rPr>
      </w:pPr>
      <w:r w:rsidRPr="008110EF">
        <w:rPr>
          <w:color w:val="auto"/>
          <w:sz w:val="14"/>
          <w:szCs w:val="14"/>
        </w:rPr>
        <w:t>Fuente:</w:t>
      </w:r>
      <w:r w:rsidRPr="008110EF">
        <w:rPr>
          <w:color w:val="auto"/>
          <w:sz w:val="14"/>
          <w:szCs w:val="14"/>
        </w:rPr>
        <w:tab/>
        <w:t>Elaboración propia Dirección Administrativa – Subdirección de Bienes y Servicios – Grupo de Gestión Documental - Cronograma Implementación PCD-SDS</w:t>
      </w:r>
    </w:p>
    <w:p w14:paraId="18ACB778" w14:textId="77777777" w:rsidR="006C64A5" w:rsidRPr="00A01654" w:rsidRDefault="006C64A5" w:rsidP="00585CA2">
      <w:pPr>
        <w:rPr>
          <w:sz w:val="22"/>
          <w:szCs w:val="22"/>
        </w:rPr>
      </w:pPr>
    </w:p>
    <w:p w14:paraId="35072593" w14:textId="0E64F4D9" w:rsidR="006C64A5" w:rsidRPr="00BD6648" w:rsidRDefault="006C64A5" w:rsidP="00720007">
      <w:pPr>
        <w:pStyle w:val="Ttulo1"/>
        <w:numPr>
          <w:ilvl w:val="4"/>
          <w:numId w:val="7"/>
        </w:numPr>
        <w:ind w:left="993" w:hanging="709"/>
        <w:rPr>
          <w:b w:val="0"/>
          <w:color w:val="4F81BD"/>
          <w:sz w:val="22"/>
          <w:szCs w:val="22"/>
          <w:lang w:val="es-CO"/>
        </w:rPr>
      </w:pPr>
      <w:bookmarkStart w:id="50" w:name="_Toc228864331"/>
      <w:r w:rsidRPr="00BD6648">
        <w:rPr>
          <w:b w:val="0"/>
          <w:color w:val="4F81BD"/>
          <w:sz w:val="22"/>
          <w:szCs w:val="22"/>
          <w:lang w:val="es-CO"/>
        </w:rPr>
        <w:lastRenderedPageBreak/>
        <w:t>Estrategia 4</w:t>
      </w:r>
      <w:r w:rsidR="00BD6648">
        <w:rPr>
          <w:b w:val="0"/>
          <w:color w:val="4F81BD"/>
          <w:sz w:val="22"/>
          <w:szCs w:val="22"/>
          <w:lang w:val="es-CO"/>
        </w:rPr>
        <w:t xml:space="preserve">. </w:t>
      </w:r>
      <w:bookmarkStart w:id="51" w:name="_Hlk227226452"/>
      <w:r w:rsidR="00D97D94">
        <w:rPr>
          <w:b w:val="0"/>
          <w:color w:val="4F81BD"/>
          <w:sz w:val="22"/>
          <w:szCs w:val="22"/>
          <w:lang w:val="es-CO"/>
        </w:rPr>
        <w:t xml:space="preserve">Consolidar </w:t>
      </w:r>
      <w:r w:rsidR="00D97D94" w:rsidRPr="00D97D94">
        <w:rPr>
          <w:b w:val="0"/>
          <w:color w:val="4F81BD"/>
          <w:sz w:val="22"/>
          <w:szCs w:val="22"/>
          <w:lang w:val="es-CO"/>
        </w:rPr>
        <w:t xml:space="preserve">el </w:t>
      </w:r>
      <w:r w:rsidR="00D97D94">
        <w:rPr>
          <w:b w:val="0"/>
          <w:color w:val="4F81BD"/>
          <w:sz w:val="22"/>
          <w:szCs w:val="22"/>
          <w:lang w:val="es-CO"/>
        </w:rPr>
        <w:t>m</w:t>
      </w:r>
      <w:r w:rsidR="00D97D94" w:rsidRPr="00D97D94">
        <w:rPr>
          <w:b w:val="0"/>
          <w:color w:val="4F81BD"/>
          <w:sz w:val="22"/>
          <w:szCs w:val="22"/>
          <w:lang w:val="es-CO"/>
        </w:rPr>
        <w:t xml:space="preserve">onitoreo </w:t>
      </w:r>
      <w:r w:rsidR="00D97D94">
        <w:rPr>
          <w:b w:val="0"/>
          <w:color w:val="4F81BD"/>
          <w:sz w:val="22"/>
          <w:szCs w:val="22"/>
          <w:lang w:val="es-CO"/>
        </w:rPr>
        <w:t>a</w:t>
      </w:r>
      <w:r w:rsidR="00D97D94" w:rsidRPr="00D97D94">
        <w:rPr>
          <w:b w:val="0"/>
          <w:color w:val="4F81BD"/>
          <w:sz w:val="22"/>
          <w:szCs w:val="22"/>
          <w:lang w:val="es-CO"/>
        </w:rPr>
        <w:t>mbiental</w:t>
      </w:r>
      <w:bookmarkEnd w:id="50"/>
      <w:bookmarkEnd w:id="51"/>
    </w:p>
    <w:p w14:paraId="6E394DF8" w14:textId="77777777" w:rsidR="006C64A5" w:rsidRPr="00A01654" w:rsidRDefault="006C64A5" w:rsidP="00585CA2">
      <w:pPr>
        <w:pStyle w:val="Ttulo3"/>
        <w:jc w:val="both"/>
        <w:rPr>
          <w:rFonts w:ascii="Arial" w:hAnsi="Arial"/>
          <w:sz w:val="22"/>
          <w:szCs w:val="22"/>
          <w:lang w:val="es-CO"/>
        </w:rPr>
      </w:pPr>
    </w:p>
    <w:p w14:paraId="372251DD" w14:textId="296F5A8E" w:rsidR="006C64A5" w:rsidRDefault="00C636EF" w:rsidP="00585CA2">
      <w:pPr>
        <w:jc w:val="both"/>
        <w:rPr>
          <w:rFonts w:eastAsia="Times New Roman"/>
          <w:bCs/>
          <w:color w:val="4F81BD"/>
          <w:sz w:val="22"/>
          <w:szCs w:val="22"/>
          <w:lang w:eastAsia="x-none"/>
        </w:rPr>
      </w:pPr>
      <w:r>
        <w:rPr>
          <w:rFonts w:eastAsia="Times New Roman"/>
          <w:bCs/>
          <w:color w:val="4F81BD"/>
          <w:sz w:val="22"/>
          <w:szCs w:val="22"/>
          <w:lang w:eastAsia="x-none"/>
        </w:rPr>
        <w:t>C</w:t>
      </w:r>
      <w:r w:rsidR="00D97D94" w:rsidRPr="00D97D94">
        <w:rPr>
          <w:rFonts w:eastAsia="Times New Roman"/>
          <w:bCs/>
          <w:color w:val="4F81BD"/>
          <w:sz w:val="22"/>
          <w:szCs w:val="22"/>
          <w:lang w:eastAsia="x-none"/>
        </w:rPr>
        <w:t>onsolidar el monitoreo ambiental para conocer las condiciones de humedad relativa, temperatura, iluminación, radiación ultravioleta y contaminantes atmosféricos, con el fin de analizarlas y formular actividades para su control.</w:t>
      </w:r>
    </w:p>
    <w:p w14:paraId="2FF1D3E0" w14:textId="6B5A0D7E" w:rsidR="00BE7BD1" w:rsidRDefault="00BE7BD1" w:rsidP="00585CA2">
      <w:pPr>
        <w:jc w:val="both"/>
        <w:rPr>
          <w:rFonts w:eastAsia="Times New Roman"/>
          <w:bCs/>
          <w:color w:val="4F81BD"/>
          <w:sz w:val="22"/>
          <w:szCs w:val="22"/>
          <w:lang w:eastAsia="x-none"/>
        </w:rPr>
      </w:pPr>
    </w:p>
    <w:p w14:paraId="3AAB4B20" w14:textId="6C04CF9B" w:rsidR="006C64A5" w:rsidRPr="00A01654" w:rsidRDefault="006C64A5" w:rsidP="00585CA2">
      <w:pPr>
        <w:pStyle w:val="Prrafodelista"/>
        <w:ind w:left="0"/>
        <w:jc w:val="both"/>
        <w:rPr>
          <w:b/>
          <w:bCs/>
          <w:color w:val="auto"/>
          <w:sz w:val="22"/>
          <w:szCs w:val="22"/>
        </w:rPr>
      </w:pPr>
      <w:r w:rsidRPr="00A01654">
        <w:rPr>
          <w:b/>
          <w:bCs/>
          <w:color w:val="auto"/>
          <w:sz w:val="22"/>
          <w:szCs w:val="22"/>
        </w:rPr>
        <w:t>Justificación</w:t>
      </w:r>
    </w:p>
    <w:p w14:paraId="586DDB2C" w14:textId="77777777" w:rsidR="006C64A5" w:rsidRPr="00A01654" w:rsidRDefault="006C64A5" w:rsidP="00585CA2">
      <w:pPr>
        <w:rPr>
          <w:sz w:val="22"/>
          <w:szCs w:val="22"/>
        </w:rPr>
      </w:pPr>
    </w:p>
    <w:p w14:paraId="7D6D4DF2" w14:textId="4B0DE964" w:rsidR="00D97D94" w:rsidRDefault="00D97D94" w:rsidP="00585CA2">
      <w:pPr>
        <w:jc w:val="both"/>
        <w:rPr>
          <w:color w:val="auto"/>
          <w:sz w:val="22"/>
          <w:szCs w:val="22"/>
        </w:rPr>
      </w:pPr>
      <w:r w:rsidRPr="00D97D94">
        <w:rPr>
          <w:color w:val="auto"/>
          <w:sz w:val="22"/>
          <w:szCs w:val="22"/>
        </w:rPr>
        <w:t>La Secretaría cuenta actualmente con tres (3) equipos termohigrómetros datalogger destinados al registro de las condiciones ambientales en el depósito de archivo central. No obstante, la cantidad de equipos disponibles resulta insuficiente para realizar mediciones con una frecuencia horaria durante un periodo mínimo de tres meses, que permitan identificar adecuadamente el comportamiento ambiental y efectuar un análisis integral de las condiciones de humedad relativa y temperatura en los distintos depósitos de archivo</w:t>
      </w:r>
      <w:r>
        <w:rPr>
          <w:color w:val="auto"/>
          <w:sz w:val="22"/>
          <w:szCs w:val="22"/>
        </w:rPr>
        <w:t>.</w:t>
      </w:r>
    </w:p>
    <w:p w14:paraId="020A211F" w14:textId="77777777" w:rsidR="00D97D94" w:rsidRPr="00D97D94" w:rsidRDefault="00D97D94" w:rsidP="00585CA2">
      <w:pPr>
        <w:jc w:val="both"/>
        <w:rPr>
          <w:color w:val="auto"/>
          <w:sz w:val="22"/>
          <w:szCs w:val="22"/>
        </w:rPr>
      </w:pPr>
    </w:p>
    <w:p w14:paraId="65543805" w14:textId="59A5573C" w:rsidR="00D97D94" w:rsidRDefault="00D97D94" w:rsidP="00585CA2">
      <w:pPr>
        <w:jc w:val="both"/>
        <w:rPr>
          <w:color w:val="auto"/>
          <w:sz w:val="22"/>
          <w:szCs w:val="22"/>
        </w:rPr>
      </w:pPr>
      <w:r w:rsidRPr="00D97D94">
        <w:rPr>
          <w:color w:val="auto"/>
          <w:sz w:val="22"/>
          <w:szCs w:val="22"/>
        </w:rPr>
        <w:t>En este sentido, se hace necesario adquirir equipos adicionales que permitan adelantar estas mismas labores de monitoreo en los depósitos de archivo de gestión, así como en las sedes Casa Amarilla y Camelia, garantizando una cobertura adecuada y simultánea de todos los espacios que albergan documentación.</w:t>
      </w:r>
    </w:p>
    <w:p w14:paraId="371082C0" w14:textId="77777777" w:rsidR="00D97D94" w:rsidRPr="00D97D94" w:rsidRDefault="00D97D94" w:rsidP="00585CA2">
      <w:pPr>
        <w:jc w:val="both"/>
        <w:rPr>
          <w:color w:val="auto"/>
          <w:sz w:val="22"/>
          <w:szCs w:val="22"/>
        </w:rPr>
      </w:pPr>
    </w:p>
    <w:p w14:paraId="6AF60270" w14:textId="0F74C417" w:rsidR="00D97D94" w:rsidRDefault="00D97D94" w:rsidP="00585CA2">
      <w:pPr>
        <w:jc w:val="both"/>
        <w:rPr>
          <w:color w:val="auto"/>
          <w:sz w:val="22"/>
          <w:szCs w:val="22"/>
        </w:rPr>
      </w:pPr>
      <w:r w:rsidRPr="00D97D94">
        <w:rPr>
          <w:color w:val="auto"/>
          <w:sz w:val="22"/>
          <w:szCs w:val="22"/>
        </w:rPr>
        <w:t>De igual forma, se requiere ampliar el alcance del monitoreo ambiental para incluir otras variables relevantes, como los niveles de iluminación, la radiación ultravioleta y los contaminantes atmosféricos, las cuales inciden directamente en la conservación documental y en las condiciones ambientales de los espacios. Para ello, es indispensable la adquisición de equipos específicos que permitan su medición y registro, así como el análisis sistemático de los resultados obtenidos, con el fin de identificar necesidades concretas de control.</w:t>
      </w:r>
    </w:p>
    <w:p w14:paraId="0D934CA6" w14:textId="77777777" w:rsidR="00D97D94" w:rsidRPr="00D97D94" w:rsidRDefault="00D97D94" w:rsidP="00585CA2">
      <w:pPr>
        <w:jc w:val="both"/>
        <w:rPr>
          <w:color w:val="auto"/>
          <w:sz w:val="22"/>
          <w:szCs w:val="22"/>
        </w:rPr>
      </w:pPr>
    </w:p>
    <w:p w14:paraId="5D3972C6" w14:textId="66F028CF" w:rsidR="006C64A5" w:rsidRPr="00A01654" w:rsidRDefault="00D97D94" w:rsidP="00585CA2">
      <w:pPr>
        <w:jc w:val="both"/>
        <w:rPr>
          <w:color w:val="auto"/>
          <w:sz w:val="22"/>
          <w:szCs w:val="22"/>
        </w:rPr>
      </w:pPr>
      <w:r w:rsidRPr="00D97D94">
        <w:rPr>
          <w:color w:val="auto"/>
          <w:sz w:val="22"/>
          <w:szCs w:val="22"/>
        </w:rPr>
        <w:t>Las actividades de análisis y formulación de medidas de control se programarán en cada vigencia, dado que la definición de acciones preventivas y correctivas dependerá de los resultados del monitoreo y del comportamiento real de las variables ambientales evaluadas, lo cual permitirá implementar medidas orientadas a mantener condiciones ambientales adecuadas y sostenibles.</w:t>
      </w:r>
    </w:p>
    <w:p w14:paraId="7FF4F4B6" w14:textId="77777777" w:rsidR="006C64A5" w:rsidRPr="00A01654" w:rsidRDefault="006C64A5" w:rsidP="00585CA2">
      <w:pPr>
        <w:rPr>
          <w:sz w:val="22"/>
          <w:szCs w:val="22"/>
        </w:rPr>
      </w:pPr>
    </w:p>
    <w:p w14:paraId="735CE1B3" w14:textId="77777777" w:rsidR="006C64A5" w:rsidRPr="00A01654" w:rsidRDefault="006C64A5" w:rsidP="00585CA2">
      <w:pPr>
        <w:pStyle w:val="Prrafodelista"/>
        <w:ind w:left="0"/>
        <w:jc w:val="both"/>
        <w:rPr>
          <w:b/>
          <w:bCs/>
          <w:color w:val="auto"/>
          <w:sz w:val="22"/>
          <w:szCs w:val="22"/>
        </w:rPr>
      </w:pPr>
      <w:bookmarkStart w:id="52" w:name="_Toc144191372"/>
      <w:r w:rsidRPr="00A01654">
        <w:rPr>
          <w:b/>
          <w:bCs/>
          <w:color w:val="auto"/>
          <w:sz w:val="22"/>
          <w:szCs w:val="22"/>
        </w:rPr>
        <w:t>Programa de Monitoreo y control de condiciones ambientales</w:t>
      </w:r>
      <w:bookmarkEnd w:id="52"/>
    </w:p>
    <w:p w14:paraId="4D4B8C55" w14:textId="77777777" w:rsidR="006C64A5" w:rsidRPr="00A01654" w:rsidRDefault="006C64A5" w:rsidP="00585CA2">
      <w:pPr>
        <w:rPr>
          <w:sz w:val="22"/>
          <w:szCs w:val="22"/>
        </w:rPr>
      </w:pPr>
    </w:p>
    <w:p w14:paraId="73AA269F" w14:textId="522854E6" w:rsidR="007425BB" w:rsidRDefault="007425BB" w:rsidP="00585CA2">
      <w:pPr>
        <w:jc w:val="both"/>
        <w:rPr>
          <w:color w:val="auto"/>
          <w:sz w:val="22"/>
          <w:szCs w:val="22"/>
        </w:rPr>
      </w:pPr>
      <w:r w:rsidRPr="007425BB">
        <w:rPr>
          <w:color w:val="auto"/>
          <w:sz w:val="22"/>
          <w:szCs w:val="22"/>
        </w:rPr>
        <w:t xml:space="preserve">El Programa de Monitoreo y Control de Condiciones Ambientales se estructura en </w:t>
      </w:r>
      <w:r w:rsidR="009811A6">
        <w:rPr>
          <w:color w:val="auto"/>
          <w:sz w:val="22"/>
          <w:szCs w:val="22"/>
        </w:rPr>
        <w:t>cuatro</w:t>
      </w:r>
      <w:r w:rsidRPr="007425BB">
        <w:rPr>
          <w:color w:val="auto"/>
          <w:sz w:val="22"/>
          <w:szCs w:val="22"/>
        </w:rPr>
        <w:t xml:space="preserve"> (</w:t>
      </w:r>
      <w:r w:rsidR="009811A6">
        <w:rPr>
          <w:color w:val="auto"/>
          <w:sz w:val="22"/>
          <w:szCs w:val="22"/>
        </w:rPr>
        <w:t>4</w:t>
      </w:r>
      <w:r w:rsidRPr="007425BB">
        <w:rPr>
          <w:color w:val="auto"/>
          <w:sz w:val="22"/>
          <w:szCs w:val="22"/>
        </w:rPr>
        <w:t>) proyectos orientados al monitoreo, análisis y control de las condiciones ambientales que inciden en la conservación de los documentos de archivo.</w:t>
      </w:r>
    </w:p>
    <w:p w14:paraId="7C54414D" w14:textId="4E607216" w:rsidR="007425BB" w:rsidRDefault="007425BB" w:rsidP="00585CA2">
      <w:pPr>
        <w:jc w:val="both"/>
        <w:rPr>
          <w:color w:val="auto"/>
          <w:sz w:val="22"/>
          <w:szCs w:val="22"/>
        </w:rPr>
      </w:pPr>
      <w:r w:rsidRPr="007425BB">
        <w:rPr>
          <w:color w:val="auto"/>
          <w:sz w:val="22"/>
          <w:szCs w:val="22"/>
        </w:rPr>
        <w:t>Proyecto 1. Adquisición de equipos de monitoreo</w:t>
      </w:r>
    </w:p>
    <w:p w14:paraId="49D5EBE1" w14:textId="77777777" w:rsidR="007425BB" w:rsidRDefault="007425BB" w:rsidP="00585CA2">
      <w:pPr>
        <w:jc w:val="both"/>
        <w:rPr>
          <w:color w:val="auto"/>
          <w:sz w:val="22"/>
          <w:szCs w:val="22"/>
        </w:rPr>
      </w:pPr>
    </w:p>
    <w:p w14:paraId="7FA71B63" w14:textId="524B490F" w:rsidR="007425BB" w:rsidRDefault="007425BB" w:rsidP="00585CA2">
      <w:pPr>
        <w:jc w:val="both"/>
        <w:rPr>
          <w:color w:val="auto"/>
          <w:sz w:val="22"/>
          <w:szCs w:val="22"/>
        </w:rPr>
      </w:pPr>
      <w:r w:rsidRPr="007425BB">
        <w:rPr>
          <w:color w:val="auto"/>
          <w:sz w:val="22"/>
          <w:szCs w:val="22"/>
        </w:rPr>
        <w:t>Este proyecto está orientado a la adquisición de los equipos de monitoreo ambiental, tales como termohigrómetros datalogger, luxómetro, monitor de radiación ultravioleta y monitor de material particulado, necesarios para el registro de las diferentes variables ambientales.</w:t>
      </w:r>
    </w:p>
    <w:p w14:paraId="2D3EAC00" w14:textId="77777777" w:rsidR="007425BB" w:rsidRPr="007425BB" w:rsidRDefault="007425BB" w:rsidP="00585CA2">
      <w:pPr>
        <w:jc w:val="both"/>
        <w:rPr>
          <w:color w:val="auto"/>
          <w:sz w:val="22"/>
          <w:szCs w:val="22"/>
        </w:rPr>
      </w:pPr>
    </w:p>
    <w:p w14:paraId="66537FE7" w14:textId="14BAB1D9" w:rsidR="006C64A5" w:rsidRDefault="007425BB" w:rsidP="00585CA2">
      <w:pPr>
        <w:jc w:val="both"/>
        <w:rPr>
          <w:color w:val="auto"/>
          <w:sz w:val="22"/>
          <w:szCs w:val="22"/>
        </w:rPr>
      </w:pPr>
      <w:r w:rsidRPr="007425BB">
        <w:rPr>
          <w:color w:val="auto"/>
          <w:sz w:val="22"/>
          <w:szCs w:val="22"/>
        </w:rPr>
        <w:lastRenderedPageBreak/>
        <w:t>Una vez adquiridos los equipos, se contempla de manera anual la contratación del servicio de calibración y mantenimiento, con el fin de garantizar su correcto funcionamiento durante la vida útil y asegurar lecturas confiables que permitan el análisis adecuado de las condiciones ambientales.</w:t>
      </w:r>
    </w:p>
    <w:p w14:paraId="5945981D" w14:textId="5DE978E9" w:rsidR="00BE7BD1" w:rsidRDefault="00BE7BD1" w:rsidP="00585CA2">
      <w:pPr>
        <w:jc w:val="both"/>
        <w:rPr>
          <w:sz w:val="22"/>
          <w:szCs w:val="22"/>
        </w:rPr>
      </w:pPr>
    </w:p>
    <w:p w14:paraId="02E34FB9" w14:textId="25B5C0E2" w:rsidR="009811A6" w:rsidRDefault="009811A6" w:rsidP="009811A6">
      <w:pPr>
        <w:jc w:val="both"/>
        <w:rPr>
          <w:color w:val="auto"/>
          <w:sz w:val="22"/>
          <w:szCs w:val="22"/>
        </w:rPr>
      </w:pPr>
      <w:r w:rsidRPr="007425BB">
        <w:rPr>
          <w:color w:val="auto"/>
          <w:sz w:val="22"/>
          <w:szCs w:val="22"/>
        </w:rPr>
        <w:t xml:space="preserve">Proyecto </w:t>
      </w:r>
      <w:r>
        <w:rPr>
          <w:color w:val="auto"/>
          <w:sz w:val="22"/>
          <w:szCs w:val="22"/>
        </w:rPr>
        <w:t>2</w:t>
      </w:r>
      <w:r w:rsidRPr="007425BB">
        <w:rPr>
          <w:color w:val="auto"/>
          <w:sz w:val="22"/>
          <w:szCs w:val="22"/>
        </w:rPr>
        <w:t xml:space="preserve">. </w:t>
      </w:r>
      <w:r w:rsidRPr="009811A6">
        <w:rPr>
          <w:color w:val="auto"/>
          <w:sz w:val="22"/>
          <w:szCs w:val="22"/>
        </w:rPr>
        <w:t>Mantenimiento y calibración de equipos de monitoreo ambiental</w:t>
      </w:r>
    </w:p>
    <w:p w14:paraId="65762394" w14:textId="77777777" w:rsidR="009811A6" w:rsidRDefault="009811A6" w:rsidP="009811A6">
      <w:pPr>
        <w:jc w:val="both"/>
        <w:rPr>
          <w:color w:val="auto"/>
          <w:sz w:val="22"/>
          <w:szCs w:val="22"/>
        </w:rPr>
      </w:pPr>
    </w:p>
    <w:p w14:paraId="2834CBF3" w14:textId="47FA9A44" w:rsidR="00BF03B9" w:rsidRDefault="00BF03B9" w:rsidP="00BF03B9">
      <w:pPr>
        <w:jc w:val="both"/>
        <w:rPr>
          <w:color w:val="auto"/>
          <w:sz w:val="22"/>
          <w:szCs w:val="22"/>
        </w:rPr>
      </w:pPr>
      <w:r w:rsidRPr="00BF03B9">
        <w:rPr>
          <w:color w:val="auto"/>
          <w:sz w:val="22"/>
          <w:szCs w:val="22"/>
        </w:rPr>
        <w:t>Este proyecto está orientado a garantizar el adecuado funcionamiento de los equipos de monitoreo ambiental, mediante la ejecución periódica de actividades de mantenimiento y calibración, asegurando la confiabilidad y precisión de las mediciones realizadas.</w:t>
      </w:r>
    </w:p>
    <w:p w14:paraId="73FD0049" w14:textId="77777777" w:rsidR="00BF03B9" w:rsidRPr="00BF03B9" w:rsidRDefault="00BF03B9" w:rsidP="00BF03B9">
      <w:pPr>
        <w:jc w:val="both"/>
        <w:rPr>
          <w:color w:val="auto"/>
          <w:sz w:val="22"/>
          <w:szCs w:val="22"/>
        </w:rPr>
      </w:pPr>
    </w:p>
    <w:p w14:paraId="2F2393A1" w14:textId="554D13DC" w:rsidR="009811A6" w:rsidRDefault="00BF03B9" w:rsidP="00BF03B9">
      <w:pPr>
        <w:jc w:val="both"/>
        <w:rPr>
          <w:color w:val="auto"/>
          <w:sz w:val="22"/>
          <w:szCs w:val="22"/>
        </w:rPr>
      </w:pPr>
      <w:r w:rsidRPr="00BF03B9">
        <w:rPr>
          <w:color w:val="auto"/>
          <w:sz w:val="22"/>
          <w:szCs w:val="22"/>
        </w:rPr>
        <w:t>Las acciones contempladas permitirán mantener los equipos en condiciones óptimas, lo cual es fundamental para contar con información técnica confiable que soporte el análisis de las condiciones ambientales y la toma de decisiones en materia de conservación preventiva de los documentos de archivo.</w:t>
      </w:r>
    </w:p>
    <w:p w14:paraId="08FFB16C" w14:textId="77777777" w:rsidR="002951BF" w:rsidRDefault="002951BF" w:rsidP="00BF03B9">
      <w:pPr>
        <w:jc w:val="both"/>
        <w:rPr>
          <w:color w:val="auto"/>
          <w:sz w:val="22"/>
          <w:szCs w:val="22"/>
        </w:rPr>
      </w:pPr>
    </w:p>
    <w:p w14:paraId="5DFB8B56" w14:textId="0EE25865" w:rsidR="007425BB" w:rsidRDefault="007425BB" w:rsidP="00585CA2">
      <w:pPr>
        <w:jc w:val="both"/>
        <w:rPr>
          <w:color w:val="auto"/>
          <w:sz w:val="22"/>
          <w:szCs w:val="22"/>
        </w:rPr>
      </w:pPr>
      <w:r w:rsidRPr="007425BB">
        <w:rPr>
          <w:color w:val="auto"/>
          <w:sz w:val="22"/>
          <w:szCs w:val="22"/>
        </w:rPr>
        <w:t xml:space="preserve">Proyecto </w:t>
      </w:r>
      <w:r w:rsidR="009811A6">
        <w:rPr>
          <w:color w:val="auto"/>
          <w:sz w:val="22"/>
          <w:szCs w:val="22"/>
        </w:rPr>
        <w:t>3</w:t>
      </w:r>
      <w:r w:rsidRPr="007425BB">
        <w:rPr>
          <w:color w:val="auto"/>
          <w:sz w:val="22"/>
          <w:szCs w:val="22"/>
        </w:rPr>
        <w:t>. Registro de condiciones ambientales en los archivos</w:t>
      </w:r>
    </w:p>
    <w:p w14:paraId="64FBD3E8" w14:textId="77777777" w:rsidR="007425BB" w:rsidRDefault="007425BB" w:rsidP="00585CA2">
      <w:pPr>
        <w:jc w:val="both"/>
        <w:rPr>
          <w:color w:val="auto"/>
          <w:sz w:val="22"/>
          <w:szCs w:val="22"/>
        </w:rPr>
      </w:pPr>
    </w:p>
    <w:p w14:paraId="60F64FB8" w14:textId="636D100E" w:rsidR="007425BB" w:rsidRDefault="007425BB" w:rsidP="00585CA2">
      <w:pPr>
        <w:jc w:val="both"/>
        <w:rPr>
          <w:color w:val="auto"/>
          <w:sz w:val="22"/>
          <w:szCs w:val="22"/>
        </w:rPr>
      </w:pPr>
      <w:r w:rsidRPr="007425BB">
        <w:rPr>
          <w:color w:val="auto"/>
          <w:sz w:val="22"/>
          <w:szCs w:val="22"/>
        </w:rPr>
        <w:t>Este proyecto tiene como objetivo realizar el registro de las condiciones ambientales en los depósitos de archivo, incluyendo los archivos de gestión que sean de uso exclusivo para el almacenamiento documental y que no se compartan con puestos de trabajo, dado que las variaciones de humedad, temperatura, iluminación y contaminantes pueden verse influenciadas por el confort de las personas y las condiciones climáticas externas.</w:t>
      </w:r>
    </w:p>
    <w:p w14:paraId="6A0DD5CE" w14:textId="77777777" w:rsidR="007425BB" w:rsidRPr="007425BB" w:rsidRDefault="007425BB" w:rsidP="00585CA2">
      <w:pPr>
        <w:jc w:val="both"/>
        <w:rPr>
          <w:color w:val="auto"/>
          <w:sz w:val="22"/>
          <w:szCs w:val="22"/>
        </w:rPr>
      </w:pPr>
    </w:p>
    <w:p w14:paraId="48BC4419" w14:textId="2FD02F2E" w:rsidR="006C64A5" w:rsidRPr="00A01654" w:rsidRDefault="007425BB" w:rsidP="00585CA2">
      <w:pPr>
        <w:jc w:val="both"/>
        <w:rPr>
          <w:color w:val="auto"/>
          <w:sz w:val="22"/>
          <w:szCs w:val="22"/>
        </w:rPr>
      </w:pPr>
      <w:r w:rsidRPr="007425BB">
        <w:rPr>
          <w:color w:val="auto"/>
          <w:sz w:val="22"/>
          <w:szCs w:val="22"/>
        </w:rPr>
        <w:t>Las actividades de monitoreo se desarrollarán una vez se cuente con los equipos adquiridos y contemplan el registro continuo de la humedad relativa y la temperatura, así como el registro puntual y semestral de los niveles de iluminación, radiación ultravioleta y contaminantes atmosféricos.</w:t>
      </w:r>
    </w:p>
    <w:p w14:paraId="798D5CE1" w14:textId="60AECE67" w:rsidR="006C64A5" w:rsidRDefault="006C64A5" w:rsidP="00585CA2">
      <w:pPr>
        <w:jc w:val="both"/>
        <w:rPr>
          <w:color w:val="auto"/>
          <w:sz w:val="22"/>
          <w:szCs w:val="22"/>
        </w:rPr>
      </w:pPr>
    </w:p>
    <w:p w14:paraId="2D312554" w14:textId="0B3DFB4B" w:rsidR="007425BB" w:rsidRDefault="007425BB" w:rsidP="00585CA2">
      <w:pPr>
        <w:jc w:val="both"/>
        <w:rPr>
          <w:color w:val="auto"/>
          <w:sz w:val="22"/>
          <w:szCs w:val="22"/>
        </w:rPr>
      </w:pPr>
      <w:r w:rsidRPr="007425BB">
        <w:rPr>
          <w:color w:val="auto"/>
          <w:sz w:val="22"/>
          <w:szCs w:val="22"/>
        </w:rPr>
        <w:t xml:space="preserve">Proyecto </w:t>
      </w:r>
      <w:r w:rsidR="009811A6">
        <w:rPr>
          <w:color w:val="auto"/>
          <w:sz w:val="22"/>
          <w:szCs w:val="22"/>
        </w:rPr>
        <w:t>4</w:t>
      </w:r>
      <w:r w:rsidRPr="007425BB">
        <w:rPr>
          <w:color w:val="auto"/>
          <w:sz w:val="22"/>
          <w:szCs w:val="22"/>
        </w:rPr>
        <w:t>. Análisis y control de condiciones ambientales</w:t>
      </w:r>
    </w:p>
    <w:p w14:paraId="44D4EA33" w14:textId="77777777" w:rsidR="007425BB" w:rsidRPr="00A01654" w:rsidRDefault="007425BB" w:rsidP="00585CA2">
      <w:pPr>
        <w:jc w:val="both"/>
        <w:rPr>
          <w:color w:val="auto"/>
          <w:sz w:val="22"/>
          <w:szCs w:val="22"/>
        </w:rPr>
      </w:pPr>
    </w:p>
    <w:p w14:paraId="31D4ECB9" w14:textId="61839982" w:rsidR="007425BB" w:rsidRDefault="007425BB" w:rsidP="00585CA2">
      <w:pPr>
        <w:jc w:val="both"/>
        <w:rPr>
          <w:color w:val="auto"/>
          <w:sz w:val="22"/>
          <w:szCs w:val="22"/>
        </w:rPr>
      </w:pPr>
      <w:r w:rsidRPr="007425BB">
        <w:rPr>
          <w:color w:val="auto"/>
          <w:sz w:val="22"/>
          <w:szCs w:val="22"/>
        </w:rPr>
        <w:t>Este proyecto se formula para su ejecución a mediano plazo, debido a su carácter dinámico y a que depende de los resultados obtenidos del monitoreo ambiental. Con base en dichos resultados, el restaurador, en conjunto con un arquitecto o ingeniero civil, podrá proponer adecuaciones en la infraestructura de los depósitos de archivo o la adquisición de equipos de control ambiental.</w:t>
      </w:r>
    </w:p>
    <w:p w14:paraId="10A50185" w14:textId="77777777" w:rsidR="007425BB" w:rsidRPr="007425BB" w:rsidRDefault="007425BB" w:rsidP="00585CA2">
      <w:pPr>
        <w:jc w:val="both"/>
        <w:rPr>
          <w:color w:val="auto"/>
          <w:sz w:val="22"/>
          <w:szCs w:val="22"/>
        </w:rPr>
      </w:pPr>
    </w:p>
    <w:p w14:paraId="3F310FDC" w14:textId="74291155" w:rsidR="006C64A5" w:rsidRDefault="007425BB" w:rsidP="00585CA2">
      <w:pPr>
        <w:jc w:val="both"/>
        <w:rPr>
          <w:color w:val="auto"/>
          <w:sz w:val="22"/>
          <w:szCs w:val="22"/>
        </w:rPr>
      </w:pPr>
      <w:r w:rsidRPr="007425BB">
        <w:rPr>
          <w:color w:val="auto"/>
          <w:sz w:val="22"/>
          <w:szCs w:val="22"/>
        </w:rPr>
        <w:t>En consecuencia, el presupuesto asociado a este proyecto se actualizará en cada vigencia, de acuerdo con las necesidades de control identificadas a partir del análisis de las condiciones ambientales.</w:t>
      </w:r>
    </w:p>
    <w:p w14:paraId="668AE61C" w14:textId="77777777" w:rsidR="008110EF" w:rsidRPr="00A01654" w:rsidRDefault="008110EF" w:rsidP="00585CA2">
      <w:pPr>
        <w:jc w:val="both"/>
        <w:rPr>
          <w:color w:val="auto"/>
          <w:sz w:val="22"/>
          <w:szCs w:val="22"/>
        </w:rPr>
      </w:pPr>
    </w:p>
    <w:p w14:paraId="3793FCA9" w14:textId="77777777" w:rsidR="00BE7BD1" w:rsidRDefault="00BE7BD1">
      <w:pPr>
        <w:rPr>
          <w:color w:val="auto"/>
          <w:sz w:val="22"/>
          <w:szCs w:val="22"/>
        </w:rPr>
      </w:pPr>
      <w:r>
        <w:rPr>
          <w:i/>
          <w:iCs/>
          <w:color w:val="auto"/>
          <w:sz w:val="22"/>
          <w:szCs w:val="22"/>
        </w:rPr>
        <w:br w:type="page"/>
      </w:r>
    </w:p>
    <w:p w14:paraId="4F0DB745" w14:textId="33CC16D0" w:rsidR="006C64A5" w:rsidRPr="00A01654" w:rsidRDefault="006C64A5" w:rsidP="00585CA2">
      <w:pPr>
        <w:pStyle w:val="Descripcin"/>
        <w:keepNext/>
        <w:spacing w:after="0"/>
        <w:jc w:val="center"/>
        <w:rPr>
          <w:rFonts w:ascii="Arial" w:hAnsi="Arial" w:cs="Arial"/>
          <w:i w:val="0"/>
          <w:iCs w:val="0"/>
          <w:color w:val="auto"/>
          <w:sz w:val="22"/>
          <w:szCs w:val="22"/>
          <w:lang w:eastAsia="es-CO"/>
        </w:rPr>
      </w:pPr>
      <w:r w:rsidRPr="00A01654">
        <w:rPr>
          <w:rFonts w:ascii="Arial" w:hAnsi="Arial" w:cs="Arial"/>
          <w:i w:val="0"/>
          <w:iCs w:val="0"/>
          <w:color w:val="auto"/>
          <w:sz w:val="22"/>
          <w:szCs w:val="22"/>
          <w:lang w:eastAsia="es-CO"/>
        </w:rPr>
        <w:lastRenderedPageBreak/>
        <w:t xml:space="preserve">Tabla </w:t>
      </w:r>
      <w:r w:rsidRPr="00A01654">
        <w:rPr>
          <w:rFonts w:ascii="Arial" w:hAnsi="Arial" w:cs="Arial"/>
          <w:i w:val="0"/>
          <w:iCs w:val="0"/>
          <w:color w:val="auto"/>
          <w:sz w:val="22"/>
          <w:szCs w:val="22"/>
          <w:lang w:eastAsia="es-CO"/>
        </w:rPr>
        <w:fldChar w:fldCharType="begin"/>
      </w:r>
      <w:r w:rsidRPr="00A01654">
        <w:rPr>
          <w:rFonts w:ascii="Arial" w:hAnsi="Arial" w:cs="Arial"/>
          <w:i w:val="0"/>
          <w:iCs w:val="0"/>
          <w:color w:val="auto"/>
          <w:sz w:val="22"/>
          <w:szCs w:val="22"/>
          <w:lang w:eastAsia="es-CO"/>
        </w:rPr>
        <w:instrText xml:space="preserve"> SEQ Tabla \* ARABIC </w:instrText>
      </w:r>
      <w:r w:rsidRPr="00A01654">
        <w:rPr>
          <w:rFonts w:ascii="Arial" w:hAnsi="Arial" w:cs="Arial"/>
          <w:i w:val="0"/>
          <w:iCs w:val="0"/>
          <w:color w:val="auto"/>
          <w:sz w:val="22"/>
          <w:szCs w:val="22"/>
          <w:lang w:eastAsia="es-CO"/>
        </w:rPr>
        <w:fldChar w:fldCharType="separate"/>
      </w:r>
      <w:r w:rsidR="000340A4">
        <w:rPr>
          <w:rFonts w:ascii="Arial" w:hAnsi="Arial" w:cs="Arial"/>
          <w:i w:val="0"/>
          <w:iCs w:val="0"/>
          <w:noProof/>
          <w:color w:val="auto"/>
          <w:sz w:val="22"/>
          <w:szCs w:val="22"/>
          <w:lang w:eastAsia="es-CO"/>
        </w:rPr>
        <w:t>9</w:t>
      </w:r>
      <w:r w:rsidRPr="00A01654">
        <w:rPr>
          <w:rFonts w:ascii="Arial" w:hAnsi="Arial" w:cs="Arial"/>
          <w:i w:val="0"/>
          <w:iCs w:val="0"/>
          <w:color w:val="auto"/>
          <w:sz w:val="22"/>
          <w:szCs w:val="22"/>
          <w:lang w:eastAsia="es-CO"/>
        </w:rPr>
        <w:fldChar w:fldCharType="end"/>
      </w:r>
      <w:r w:rsidRPr="00A01654">
        <w:rPr>
          <w:rFonts w:ascii="Arial" w:hAnsi="Arial" w:cs="Arial"/>
          <w:i w:val="0"/>
          <w:iCs w:val="0"/>
          <w:color w:val="auto"/>
          <w:sz w:val="22"/>
          <w:szCs w:val="22"/>
          <w:lang w:eastAsia="es-CO"/>
        </w:rPr>
        <w:t>. Proyectos y Actividades Estrategia 4</w:t>
      </w:r>
      <w:r w:rsidR="00736623">
        <w:rPr>
          <w:rFonts w:ascii="Arial" w:hAnsi="Arial" w:cs="Arial"/>
          <w:i w:val="0"/>
          <w:iCs w:val="0"/>
          <w:color w:val="auto"/>
          <w:sz w:val="22"/>
          <w:szCs w:val="22"/>
          <w:lang w:eastAsia="es-CO"/>
        </w:rPr>
        <w:t xml:space="preserve">. </w:t>
      </w:r>
      <w:r w:rsidR="00736623" w:rsidRPr="00736623">
        <w:rPr>
          <w:rFonts w:ascii="Arial" w:hAnsi="Arial" w:cs="Arial"/>
          <w:i w:val="0"/>
          <w:iCs w:val="0"/>
          <w:color w:val="auto"/>
          <w:sz w:val="22"/>
          <w:szCs w:val="22"/>
          <w:lang w:eastAsia="es-CO"/>
        </w:rPr>
        <w:t>Consolidar monitoreo ambiental</w:t>
      </w:r>
    </w:p>
    <w:p w14:paraId="5C3CAADB" w14:textId="77777777" w:rsidR="006C64A5" w:rsidRPr="00A01654" w:rsidRDefault="006C64A5" w:rsidP="00585CA2">
      <w:pPr>
        <w:jc w:val="center"/>
        <w:rPr>
          <w:color w:val="auto"/>
          <w:sz w:val="22"/>
          <w:szCs w:val="22"/>
        </w:rPr>
      </w:pPr>
      <w:r w:rsidRPr="00A01654">
        <w:rPr>
          <w:color w:val="auto"/>
          <w:sz w:val="22"/>
          <w:szCs w:val="22"/>
        </w:rPr>
        <w:t>Plan de Conservación Documental</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201"/>
        <w:gridCol w:w="1266"/>
        <w:gridCol w:w="1067"/>
        <w:gridCol w:w="1107"/>
        <w:gridCol w:w="187"/>
        <w:gridCol w:w="227"/>
        <w:gridCol w:w="225"/>
        <w:gridCol w:w="228"/>
        <w:gridCol w:w="225"/>
        <w:gridCol w:w="225"/>
        <w:gridCol w:w="212"/>
        <w:gridCol w:w="214"/>
        <w:gridCol w:w="212"/>
        <w:gridCol w:w="212"/>
        <w:gridCol w:w="225"/>
        <w:gridCol w:w="228"/>
        <w:gridCol w:w="225"/>
        <w:gridCol w:w="225"/>
        <w:gridCol w:w="225"/>
        <w:gridCol w:w="228"/>
        <w:gridCol w:w="225"/>
        <w:gridCol w:w="225"/>
        <w:gridCol w:w="225"/>
        <w:gridCol w:w="223"/>
      </w:tblGrid>
      <w:tr w:rsidR="002420B8" w:rsidRPr="00CD4EAD" w14:paraId="7A5BBF4D" w14:textId="77777777" w:rsidTr="00345996">
        <w:trPr>
          <w:trHeight w:val="20"/>
          <w:tblHeader/>
        </w:trPr>
        <w:tc>
          <w:tcPr>
            <w:tcW w:w="663" w:type="pct"/>
            <w:vMerge w:val="restart"/>
            <w:shd w:val="clear" w:color="C5E0B4" w:fill="BFBFBF"/>
            <w:vAlign w:val="center"/>
            <w:hideMark/>
          </w:tcPr>
          <w:p w14:paraId="77904DED" w14:textId="77777777" w:rsidR="002420B8" w:rsidRPr="00CD4EAD" w:rsidRDefault="002420B8" w:rsidP="00345996">
            <w:pPr>
              <w:rPr>
                <w:rFonts w:eastAsia="Times New Roman"/>
                <w:b/>
                <w:bCs/>
                <w:color w:val="000000"/>
                <w:sz w:val="12"/>
                <w:szCs w:val="12"/>
              </w:rPr>
            </w:pPr>
            <w:r w:rsidRPr="00CD4EAD">
              <w:rPr>
                <w:rFonts w:eastAsia="Times New Roman"/>
                <w:b/>
                <w:bCs/>
                <w:color w:val="000000"/>
                <w:sz w:val="12"/>
                <w:szCs w:val="12"/>
              </w:rPr>
              <w:t xml:space="preserve">PROYECTO </w:t>
            </w:r>
          </w:p>
        </w:tc>
        <w:tc>
          <w:tcPr>
            <w:tcW w:w="699" w:type="pct"/>
            <w:vMerge w:val="restart"/>
            <w:shd w:val="clear" w:color="C5E0B4" w:fill="BFBFBF"/>
            <w:vAlign w:val="center"/>
            <w:hideMark/>
          </w:tcPr>
          <w:p w14:paraId="760A7953" w14:textId="77777777" w:rsidR="002420B8" w:rsidRPr="00CD4EAD" w:rsidRDefault="002420B8" w:rsidP="00345996">
            <w:pPr>
              <w:rPr>
                <w:rFonts w:eastAsia="Times New Roman"/>
                <w:b/>
                <w:bCs/>
                <w:color w:val="000000"/>
                <w:sz w:val="12"/>
                <w:szCs w:val="12"/>
              </w:rPr>
            </w:pPr>
            <w:r w:rsidRPr="00CD4EAD">
              <w:rPr>
                <w:rFonts w:eastAsia="Times New Roman"/>
                <w:b/>
                <w:bCs/>
                <w:color w:val="000000"/>
                <w:sz w:val="12"/>
                <w:szCs w:val="12"/>
              </w:rPr>
              <w:t>ACTIVIDAD</w:t>
            </w:r>
          </w:p>
        </w:tc>
        <w:tc>
          <w:tcPr>
            <w:tcW w:w="589" w:type="pct"/>
            <w:vMerge w:val="restart"/>
            <w:shd w:val="clear" w:color="C5E0B4" w:fill="BFBFBF"/>
            <w:vAlign w:val="center"/>
            <w:hideMark/>
          </w:tcPr>
          <w:p w14:paraId="0ADD6BA7" w14:textId="77777777" w:rsidR="002420B8" w:rsidRPr="00CD4EAD" w:rsidRDefault="002420B8" w:rsidP="00345996">
            <w:pPr>
              <w:rPr>
                <w:rFonts w:eastAsia="Times New Roman"/>
                <w:b/>
                <w:bCs/>
                <w:color w:val="000000"/>
                <w:sz w:val="12"/>
                <w:szCs w:val="12"/>
              </w:rPr>
            </w:pPr>
            <w:r w:rsidRPr="00CD4EAD">
              <w:rPr>
                <w:rFonts w:eastAsia="Times New Roman"/>
                <w:b/>
                <w:bCs/>
                <w:color w:val="000000"/>
                <w:sz w:val="12"/>
                <w:szCs w:val="12"/>
              </w:rPr>
              <w:t>PRODUCTO</w:t>
            </w:r>
          </w:p>
        </w:tc>
        <w:tc>
          <w:tcPr>
            <w:tcW w:w="611" w:type="pct"/>
            <w:vMerge w:val="restart"/>
            <w:shd w:val="clear" w:color="C5E0B4" w:fill="BFBFBF"/>
            <w:vAlign w:val="center"/>
            <w:hideMark/>
          </w:tcPr>
          <w:p w14:paraId="6B779AF1" w14:textId="77777777" w:rsidR="002420B8" w:rsidRPr="00CD4EAD" w:rsidRDefault="002420B8" w:rsidP="00345996">
            <w:pPr>
              <w:rPr>
                <w:rFonts w:eastAsia="Times New Roman"/>
                <w:b/>
                <w:bCs/>
                <w:color w:val="000000"/>
                <w:sz w:val="12"/>
                <w:szCs w:val="12"/>
              </w:rPr>
            </w:pPr>
            <w:r w:rsidRPr="00CD4EAD">
              <w:rPr>
                <w:rFonts w:eastAsia="Times New Roman"/>
                <w:b/>
                <w:bCs/>
                <w:color w:val="000000"/>
                <w:sz w:val="12"/>
                <w:szCs w:val="12"/>
              </w:rPr>
              <w:t>RESPONSABLE</w:t>
            </w:r>
          </w:p>
        </w:tc>
        <w:tc>
          <w:tcPr>
            <w:tcW w:w="478" w:type="pct"/>
            <w:gridSpan w:val="4"/>
            <w:shd w:val="clear" w:color="FFF2CC" w:fill="DDEBF7"/>
            <w:vAlign w:val="center"/>
            <w:hideMark/>
          </w:tcPr>
          <w:p w14:paraId="667FEF02" w14:textId="77777777" w:rsidR="002420B8" w:rsidRPr="00CD4EAD" w:rsidRDefault="002420B8" w:rsidP="00345996">
            <w:pPr>
              <w:jc w:val="center"/>
              <w:rPr>
                <w:rFonts w:eastAsia="Times New Roman"/>
                <w:b/>
                <w:bCs/>
                <w:color w:val="000000"/>
                <w:sz w:val="12"/>
                <w:szCs w:val="12"/>
              </w:rPr>
            </w:pPr>
            <w:r w:rsidRPr="00CD4EAD">
              <w:rPr>
                <w:rFonts w:eastAsia="Times New Roman"/>
                <w:b/>
                <w:bCs/>
                <w:color w:val="000000"/>
                <w:sz w:val="12"/>
                <w:szCs w:val="12"/>
              </w:rPr>
              <w:t>2026</w:t>
            </w:r>
          </w:p>
        </w:tc>
        <w:tc>
          <w:tcPr>
            <w:tcW w:w="483" w:type="pct"/>
            <w:gridSpan w:val="4"/>
            <w:shd w:val="clear" w:color="FBE5D6" w:fill="FFFFFF"/>
            <w:vAlign w:val="center"/>
            <w:hideMark/>
          </w:tcPr>
          <w:p w14:paraId="55010973" w14:textId="77777777" w:rsidR="002420B8" w:rsidRPr="00CD4EAD" w:rsidRDefault="002420B8" w:rsidP="00345996">
            <w:pPr>
              <w:jc w:val="center"/>
              <w:rPr>
                <w:rFonts w:eastAsia="Times New Roman"/>
                <w:b/>
                <w:bCs/>
                <w:color w:val="000000"/>
                <w:sz w:val="12"/>
                <w:szCs w:val="12"/>
              </w:rPr>
            </w:pPr>
            <w:r w:rsidRPr="00CD4EAD">
              <w:rPr>
                <w:rFonts w:eastAsia="Times New Roman"/>
                <w:b/>
                <w:bCs/>
                <w:color w:val="000000"/>
                <w:sz w:val="12"/>
                <w:szCs w:val="12"/>
              </w:rPr>
              <w:t>2027</w:t>
            </w:r>
          </w:p>
        </w:tc>
        <w:tc>
          <w:tcPr>
            <w:tcW w:w="484" w:type="pct"/>
            <w:gridSpan w:val="4"/>
            <w:shd w:val="clear" w:color="F2F2F2" w:fill="DDEBF7"/>
            <w:vAlign w:val="center"/>
            <w:hideMark/>
          </w:tcPr>
          <w:p w14:paraId="23D465EF" w14:textId="77777777" w:rsidR="002420B8" w:rsidRPr="00CD4EAD" w:rsidRDefault="002420B8" w:rsidP="00345996">
            <w:pPr>
              <w:jc w:val="center"/>
              <w:rPr>
                <w:rFonts w:eastAsia="Times New Roman"/>
                <w:b/>
                <w:bCs/>
                <w:color w:val="000000"/>
                <w:sz w:val="12"/>
                <w:szCs w:val="12"/>
              </w:rPr>
            </w:pPr>
            <w:r w:rsidRPr="00CD4EAD">
              <w:rPr>
                <w:rFonts w:eastAsia="Times New Roman"/>
                <w:b/>
                <w:bCs/>
                <w:color w:val="000000"/>
                <w:sz w:val="12"/>
                <w:szCs w:val="12"/>
              </w:rPr>
              <w:t>2028</w:t>
            </w:r>
          </w:p>
        </w:tc>
        <w:tc>
          <w:tcPr>
            <w:tcW w:w="498" w:type="pct"/>
            <w:gridSpan w:val="4"/>
            <w:shd w:val="clear" w:color="DAE3F3" w:fill="FFFFFF"/>
            <w:vAlign w:val="center"/>
            <w:hideMark/>
          </w:tcPr>
          <w:p w14:paraId="26573D8B" w14:textId="77777777" w:rsidR="002420B8" w:rsidRPr="00CD4EAD" w:rsidRDefault="002420B8" w:rsidP="00345996">
            <w:pPr>
              <w:jc w:val="center"/>
              <w:rPr>
                <w:rFonts w:eastAsia="Times New Roman"/>
                <w:b/>
                <w:bCs/>
                <w:color w:val="000000"/>
                <w:sz w:val="12"/>
                <w:szCs w:val="12"/>
              </w:rPr>
            </w:pPr>
            <w:r w:rsidRPr="00CD4EAD">
              <w:rPr>
                <w:rFonts w:eastAsia="Times New Roman"/>
                <w:b/>
                <w:bCs/>
                <w:color w:val="000000"/>
                <w:sz w:val="12"/>
                <w:szCs w:val="12"/>
              </w:rPr>
              <w:t>2029</w:t>
            </w:r>
          </w:p>
        </w:tc>
        <w:tc>
          <w:tcPr>
            <w:tcW w:w="495" w:type="pct"/>
            <w:gridSpan w:val="4"/>
            <w:shd w:val="clear" w:color="FBE5D6" w:fill="DDEBF7"/>
            <w:vAlign w:val="center"/>
            <w:hideMark/>
          </w:tcPr>
          <w:p w14:paraId="7BE0CE6A" w14:textId="77777777" w:rsidR="002420B8" w:rsidRPr="00CD4EAD" w:rsidRDefault="002420B8" w:rsidP="00345996">
            <w:pPr>
              <w:jc w:val="center"/>
              <w:rPr>
                <w:rFonts w:eastAsia="Times New Roman"/>
                <w:b/>
                <w:bCs/>
                <w:color w:val="000000"/>
                <w:sz w:val="12"/>
                <w:szCs w:val="12"/>
              </w:rPr>
            </w:pPr>
            <w:r w:rsidRPr="00CD4EAD">
              <w:rPr>
                <w:rFonts w:eastAsia="Times New Roman"/>
                <w:b/>
                <w:bCs/>
                <w:color w:val="000000"/>
                <w:sz w:val="12"/>
                <w:szCs w:val="12"/>
              </w:rPr>
              <w:t>2030</w:t>
            </w:r>
          </w:p>
        </w:tc>
      </w:tr>
      <w:tr w:rsidR="002420B8" w:rsidRPr="00CD4EAD" w14:paraId="259AB240" w14:textId="77777777" w:rsidTr="00345996">
        <w:trPr>
          <w:trHeight w:val="20"/>
          <w:tblHeader/>
        </w:trPr>
        <w:tc>
          <w:tcPr>
            <w:tcW w:w="663" w:type="pct"/>
            <w:vMerge/>
            <w:vAlign w:val="center"/>
            <w:hideMark/>
          </w:tcPr>
          <w:p w14:paraId="2CC6E47C" w14:textId="77777777" w:rsidR="002420B8" w:rsidRPr="00CD4EAD" w:rsidRDefault="002420B8" w:rsidP="00345996">
            <w:pPr>
              <w:rPr>
                <w:rFonts w:eastAsia="Times New Roman"/>
                <w:b/>
                <w:bCs/>
                <w:color w:val="000000"/>
                <w:sz w:val="12"/>
                <w:szCs w:val="12"/>
              </w:rPr>
            </w:pPr>
          </w:p>
        </w:tc>
        <w:tc>
          <w:tcPr>
            <w:tcW w:w="699" w:type="pct"/>
            <w:vMerge/>
            <w:vAlign w:val="center"/>
            <w:hideMark/>
          </w:tcPr>
          <w:p w14:paraId="65383818" w14:textId="77777777" w:rsidR="002420B8" w:rsidRPr="00CD4EAD" w:rsidRDefault="002420B8" w:rsidP="00345996">
            <w:pPr>
              <w:rPr>
                <w:rFonts w:eastAsia="Times New Roman"/>
                <w:b/>
                <w:bCs/>
                <w:color w:val="000000"/>
                <w:sz w:val="12"/>
                <w:szCs w:val="12"/>
              </w:rPr>
            </w:pPr>
          </w:p>
        </w:tc>
        <w:tc>
          <w:tcPr>
            <w:tcW w:w="589" w:type="pct"/>
            <w:vMerge/>
            <w:vAlign w:val="center"/>
            <w:hideMark/>
          </w:tcPr>
          <w:p w14:paraId="38CCE2C3" w14:textId="77777777" w:rsidR="002420B8" w:rsidRPr="00CD4EAD" w:rsidRDefault="002420B8" w:rsidP="00345996">
            <w:pPr>
              <w:rPr>
                <w:rFonts w:eastAsia="Times New Roman"/>
                <w:b/>
                <w:bCs/>
                <w:color w:val="000000"/>
                <w:sz w:val="12"/>
                <w:szCs w:val="12"/>
              </w:rPr>
            </w:pPr>
          </w:p>
        </w:tc>
        <w:tc>
          <w:tcPr>
            <w:tcW w:w="611" w:type="pct"/>
            <w:vMerge/>
            <w:vAlign w:val="center"/>
            <w:hideMark/>
          </w:tcPr>
          <w:p w14:paraId="272417DA" w14:textId="77777777" w:rsidR="002420B8" w:rsidRPr="00CD4EAD" w:rsidRDefault="002420B8" w:rsidP="00345996">
            <w:pPr>
              <w:rPr>
                <w:rFonts w:eastAsia="Times New Roman"/>
                <w:b/>
                <w:bCs/>
                <w:color w:val="000000"/>
                <w:sz w:val="12"/>
                <w:szCs w:val="12"/>
              </w:rPr>
            </w:pPr>
          </w:p>
        </w:tc>
        <w:tc>
          <w:tcPr>
            <w:tcW w:w="103" w:type="pct"/>
            <w:shd w:val="clear" w:color="FFF2CC" w:fill="DDEBF7"/>
            <w:vAlign w:val="center"/>
            <w:hideMark/>
          </w:tcPr>
          <w:p w14:paraId="2EB3C4D6" w14:textId="77777777" w:rsidR="002420B8" w:rsidRPr="00CD4EAD" w:rsidRDefault="002420B8" w:rsidP="00345996">
            <w:pPr>
              <w:rPr>
                <w:rFonts w:eastAsia="Times New Roman"/>
                <w:b/>
                <w:bCs/>
                <w:color w:val="000000"/>
                <w:sz w:val="12"/>
                <w:szCs w:val="12"/>
              </w:rPr>
            </w:pPr>
            <w:r w:rsidRPr="00CD4EAD">
              <w:rPr>
                <w:rFonts w:eastAsia="Times New Roman"/>
                <w:b/>
                <w:bCs/>
                <w:color w:val="000000"/>
                <w:sz w:val="12"/>
                <w:szCs w:val="12"/>
              </w:rPr>
              <w:t>1</w:t>
            </w:r>
          </w:p>
        </w:tc>
        <w:tc>
          <w:tcPr>
            <w:tcW w:w="125" w:type="pct"/>
            <w:shd w:val="clear" w:color="FFF2CC" w:fill="DDEBF7"/>
            <w:vAlign w:val="center"/>
            <w:hideMark/>
          </w:tcPr>
          <w:p w14:paraId="419319E3" w14:textId="77777777" w:rsidR="002420B8" w:rsidRPr="00CD4EAD" w:rsidRDefault="002420B8" w:rsidP="00345996">
            <w:pPr>
              <w:rPr>
                <w:rFonts w:eastAsia="Times New Roman"/>
                <w:b/>
                <w:bCs/>
                <w:color w:val="000000"/>
                <w:sz w:val="12"/>
                <w:szCs w:val="12"/>
              </w:rPr>
            </w:pPr>
            <w:r w:rsidRPr="00CD4EAD">
              <w:rPr>
                <w:rFonts w:eastAsia="Times New Roman"/>
                <w:b/>
                <w:bCs/>
                <w:color w:val="000000"/>
                <w:sz w:val="12"/>
                <w:szCs w:val="12"/>
              </w:rPr>
              <w:t>2</w:t>
            </w:r>
          </w:p>
        </w:tc>
        <w:tc>
          <w:tcPr>
            <w:tcW w:w="124" w:type="pct"/>
            <w:shd w:val="clear" w:color="FFF2CC" w:fill="DDEBF7"/>
            <w:vAlign w:val="center"/>
            <w:hideMark/>
          </w:tcPr>
          <w:p w14:paraId="4354F2A1" w14:textId="77777777" w:rsidR="002420B8" w:rsidRPr="00CD4EAD" w:rsidRDefault="002420B8" w:rsidP="00345996">
            <w:pPr>
              <w:rPr>
                <w:rFonts w:eastAsia="Times New Roman"/>
                <w:b/>
                <w:bCs/>
                <w:color w:val="000000"/>
                <w:sz w:val="12"/>
                <w:szCs w:val="12"/>
              </w:rPr>
            </w:pPr>
            <w:r w:rsidRPr="00CD4EAD">
              <w:rPr>
                <w:rFonts w:eastAsia="Times New Roman"/>
                <w:b/>
                <w:bCs/>
                <w:color w:val="000000"/>
                <w:sz w:val="12"/>
                <w:szCs w:val="12"/>
              </w:rPr>
              <w:t>3</w:t>
            </w:r>
          </w:p>
        </w:tc>
        <w:tc>
          <w:tcPr>
            <w:tcW w:w="126" w:type="pct"/>
            <w:shd w:val="clear" w:color="FFF2CC" w:fill="DDEBF7"/>
            <w:vAlign w:val="center"/>
            <w:hideMark/>
          </w:tcPr>
          <w:p w14:paraId="2CECEA2C" w14:textId="77777777" w:rsidR="002420B8" w:rsidRPr="00CD4EAD" w:rsidRDefault="002420B8" w:rsidP="00345996">
            <w:pPr>
              <w:rPr>
                <w:rFonts w:eastAsia="Times New Roman"/>
                <w:b/>
                <w:bCs/>
                <w:color w:val="000000"/>
                <w:sz w:val="12"/>
                <w:szCs w:val="12"/>
              </w:rPr>
            </w:pPr>
            <w:r w:rsidRPr="00CD4EAD">
              <w:rPr>
                <w:rFonts w:eastAsia="Times New Roman"/>
                <w:b/>
                <w:bCs/>
                <w:color w:val="000000"/>
                <w:sz w:val="12"/>
                <w:szCs w:val="12"/>
              </w:rPr>
              <w:t>4</w:t>
            </w:r>
          </w:p>
        </w:tc>
        <w:tc>
          <w:tcPr>
            <w:tcW w:w="124" w:type="pct"/>
            <w:shd w:val="clear" w:color="FBE5D6" w:fill="FFFFFF"/>
            <w:vAlign w:val="center"/>
            <w:hideMark/>
          </w:tcPr>
          <w:p w14:paraId="17E0721A" w14:textId="77777777" w:rsidR="002420B8" w:rsidRPr="00CD4EAD" w:rsidRDefault="002420B8" w:rsidP="00345996">
            <w:pPr>
              <w:rPr>
                <w:rFonts w:eastAsia="Times New Roman"/>
                <w:b/>
                <w:bCs/>
                <w:color w:val="000000"/>
                <w:sz w:val="12"/>
                <w:szCs w:val="12"/>
              </w:rPr>
            </w:pPr>
            <w:r w:rsidRPr="00CD4EAD">
              <w:rPr>
                <w:rFonts w:eastAsia="Times New Roman"/>
                <w:b/>
                <w:bCs/>
                <w:color w:val="000000"/>
                <w:sz w:val="12"/>
                <w:szCs w:val="12"/>
              </w:rPr>
              <w:t>1</w:t>
            </w:r>
          </w:p>
        </w:tc>
        <w:tc>
          <w:tcPr>
            <w:tcW w:w="124" w:type="pct"/>
            <w:shd w:val="clear" w:color="FBE5D6" w:fill="FFFFFF"/>
            <w:vAlign w:val="center"/>
            <w:hideMark/>
          </w:tcPr>
          <w:p w14:paraId="18861A4D" w14:textId="77777777" w:rsidR="002420B8" w:rsidRPr="00CD4EAD" w:rsidRDefault="002420B8" w:rsidP="00345996">
            <w:pPr>
              <w:rPr>
                <w:rFonts w:eastAsia="Times New Roman"/>
                <w:b/>
                <w:bCs/>
                <w:color w:val="000000"/>
                <w:sz w:val="12"/>
                <w:szCs w:val="12"/>
              </w:rPr>
            </w:pPr>
            <w:r w:rsidRPr="00CD4EAD">
              <w:rPr>
                <w:rFonts w:eastAsia="Times New Roman"/>
                <w:b/>
                <w:bCs/>
                <w:color w:val="000000"/>
                <w:sz w:val="12"/>
                <w:szCs w:val="12"/>
              </w:rPr>
              <w:t>2</w:t>
            </w:r>
          </w:p>
        </w:tc>
        <w:tc>
          <w:tcPr>
            <w:tcW w:w="117" w:type="pct"/>
            <w:shd w:val="clear" w:color="FBE5D6" w:fill="FFFFFF"/>
            <w:vAlign w:val="center"/>
            <w:hideMark/>
          </w:tcPr>
          <w:p w14:paraId="6BABC10E" w14:textId="77777777" w:rsidR="002420B8" w:rsidRPr="00CD4EAD" w:rsidRDefault="002420B8" w:rsidP="00345996">
            <w:pPr>
              <w:rPr>
                <w:rFonts w:eastAsia="Times New Roman"/>
                <w:b/>
                <w:bCs/>
                <w:color w:val="000000"/>
                <w:sz w:val="12"/>
                <w:szCs w:val="12"/>
              </w:rPr>
            </w:pPr>
            <w:r w:rsidRPr="00CD4EAD">
              <w:rPr>
                <w:rFonts w:eastAsia="Times New Roman"/>
                <w:b/>
                <w:bCs/>
                <w:color w:val="000000"/>
                <w:sz w:val="12"/>
                <w:szCs w:val="12"/>
              </w:rPr>
              <w:t>3</w:t>
            </w:r>
          </w:p>
        </w:tc>
        <w:tc>
          <w:tcPr>
            <w:tcW w:w="118" w:type="pct"/>
            <w:shd w:val="clear" w:color="FBE5D6" w:fill="FFFFFF"/>
            <w:vAlign w:val="center"/>
            <w:hideMark/>
          </w:tcPr>
          <w:p w14:paraId="371A220F" w14:textId="77777777" w:rsidR="002420B8" w:rsidRPr="00CD4EAD" w:rsidRDefault="002420B8" w:rsidP="00345996">
            <w:pPr>
              <w:rPr>
                <w:rFonts w:eastAsia="Times New Roman"/>
                <w:b/>
                <w:bCs/>
                <w:color w:val="000000"/>
                <w:sz w:val="12"/>
                <w:szCs w:val="12"/>
              </w:rPr>
            </w:pPr>
            <w:r w:rsidRPr="00CD4EAD">
              <w:rPr>
                <w:rFonts w:eastAsia="Times New Roman"/>
                <w:b/>
                <w:bCs/>
                <w:color w:val="000000"/>
                <w:sz w:val="12"/>
                <w:szCs w:val="12"/>
              </w:rPr>
              <w:t>4</w:t>
            </w:r>
          </w:p>
        </w:tc>
        <w:tc>
          <w:tcPr>
            <w:tcW w:w="117" w:type="pct"/>
            <w:shd w:val="clear" w:color="F2F2F2" w:fill="DDEBF7"/>
            <w:vAlign w:val="center"/>
            <w:hideMark/>
          </w:tcPr>
          <w:p w14:paraId="0099698D" w14:textId="77777777" w:rsidR="002420B8" w:rsidRPr="00CD4EAD" w:rsidRDefault="002420B8" w:rsidP="00345996">
            <w:pPr>
              <w:rPr>
                <w:rFonts w:eastAsia="Times New Roman"/>
                <w:b/>
                <w:bCs/>
                <w:color w:val="000000"/>
                <w:sz w:val="12"/>
                <w:szCs w:val="12"/>
              </w:rPr>
            </w:pPr>
            <w:r w:rsidRPr="00CD4EAD">
              <w:rPr>
                <w:rFonts w:eastAsia="Times New Roman"/>
                <w:b/>
                <w:bCs/>
                <w:color w:val="000000"/>
                <w:sz w:val="12"/>
                <w:szCs w:val="12"/>
              </w:rPr>
              <w:t>1</w:t>
            </w:r>
          </w:p>
        </w:tc>
        <w:tc>
          <w:tcPr>
            <w:tcW w:w="117" w:type="pct"/>
            <w:shd w:val="clear" w:color="F2F2F2" w:fill="DDEBF7"/>
            <w:vAlign w:val="center"/>
            <w:hideMark/>
          </w:tcPr>
          <w:p w14:paraId="1873005F" w14:textId="77777777" w:rsidR="002420B8" w:rsidRPr="00CD4EAD" w:rsidRDefault="002420B8" w:rsidP="00345996">
            <w:pPr>
              <w:rPr>
                <w:rFonts w:eastAsia="Times New Roman"/>
                <w:b/>
                <w:bCs/>
                <w:color w:val="000000"/>
                <w:sz w:val="12"/>
                <w:szCs w:val="12"/>
              </w:rPr>
            </w:pPr>
            <w:r w:rsidRPr="00CD4EAD">
              <w:rPr>
                <w:rFonts w:eastAsia="Times New Roman"/>
                <w:b/>
                <w:bCs/>
                <w:color w:val="000000"/>
                <w:sz w:val="12"/>
                <w:szCs w:val="12"/>
              </w:rPr>
              <w:t>2</w:t>
            </w:r>
          </w:p>
        </w:tc>
        <w:tc>
          <w:tcPr>
            <w:tcW w:w="124" w:type="pct"/>
            <w:shd w:val="clear" w:color="F2F2F2" w:fill="DDEBF7"/>
            <w:vAlign w:val="center"/>
            <w:hideMark/>
          </w:tcPr>
          <w:p w14:paraId="0EE1EE32" w14:textId="77777777" w:rsidR="002420B8" w:rsidRPr="00CD4EAD" w:rsidRDefault="002420B8" w:rsidP="00345996">
            <w:pPr>
              <w:rPr>
                <w:rFonts w:eastAsia="Times New Roman"/>
                <w:b/>
                <w:bCs/>
                <w:color w:val="000000"/>
                <w:sz w:val="12"/>
                <w:szCs w:val="12"/>
              </w:rPr>
            </w:pPr>
            <w:r w:rsidRPr="00CD4EAD">
              <w:rPr>
                <w:rFonts w:eastAsia="Times New Roman"/>
                <w:b/>
                <w:bCs/>
                <w:color w:val="000000"/>
                <w:sz w:val="12"/>
                <w:szCs w:val="12"/>
              </w:rPr>
              <w:t>3</w:t>
            </w:r>
          </w:p>
        </w:tc>
        <w:tc>
          <w:tcPr>
            <w:tcW w:w="126" w:type="pct"/>
            <w:shd w:val="clear" w:color="F2F2F2" w:fill="DDEBF7"/>
            <w:vAlign w:val="center"/>
            <w:hideMark/>
          </w:tcPr>
          <w:p w14:paraId="0C7B9D31" w14:textId="77777777" w:rsidR="002420B8" w:rsidRPr="00CD4EAD" w:rsidRDefault="002420B8" w:rsidP="00345996">
            <w:pPr>
              <w:rPr>
                <w:rFonts w:eastAsia="Times New Roman"/>
                <w:b/>
                <w:bCs/>
                <w:color w:val="000000"/>
                <w:sz w:val="12"/>
                <w:szCs w:val="12"/>
              </w:rPr>
            </w:pPr>
            <w:r w:rsidRPr="00CD4EAD">
              <w:rPr>
                <w:rFonts w:eastAsia="Times New Roman"/>
                <w:b/>
                <w:bCs/>
                <w:color w:val="000000"/>
                <w:sz w:val="12"/>
                <w:szCs w:val="12"/>
              </w:rPr>
              <w:t>4</w:t>
            </w:r>
          </w:p>
        </w:tc>
        <w:tc>
          <w:tcPr>
            <w:tcW w:w="124" w:type="pct"/>
            <w:shd w:val="clear" w:color="DAE3F3" w:fill="FFFFFF"/>
            <w:vAlign w:val="center"/>
            <w:hideMark/>
          </w:tcPr>
          <w:p w14:paraId="7D4A124A" w14:textId="77777777" w:rsidR="002420B8" w:rsidRPr="00CD4EAD" w:rsidRDefault="002420B8" w:rsidP="00345996">
            <w:pPr>
              <w:rPr>
                <w:rFonts w:eastAsia="Times New Roman"/>
                <w:b/>
                <w:bCs/>
                <w:color w:val="000000"/>
                <w:sz w:val="12"/>
                <w:szCs w:val="12"/>
              </w:rPr>
            </w:pPr>
            <w:r w:rsidRPr="00CD4EAD">
              <w:rPr>
                <w:rFonts w:eastAsia="Times New Roman"/>
                <w:b/>
                <w:bCs/>
                <w:color w:val="000000"/>
                <w:sz w:val="12"/>
                <w:szCs w:val="12"/>
              </w:rPr>
              <w:t>1</w:t>
            </w:r>
          </w:p>
        </w:tc>
        <w:tc>
          <w:tcPr>
            <w:tcW w:w="124" w:type="pct"/>
            <w:shd w:val="clear" w:color="DAE3F3" w:fill="FFFFFF"/>
            <w:vAlign w:val="center"/>
            <w:hideMark/>
          </w:tcPr>
          <w:p w14:paraId="1DAC8CE5" w14:textId="77777777" w:rsidR="002420B8" w:rsidRPr="00CD4EAD" w:rsidRDefault="002420B8" w:rsidP="00345996">
            <w:pPr>
              <w:rPr>
                <w:rFonts w:eastAsia="Times New Roman"/>
                <w:b/>
                <w:bCs/>
                <w:color w:val="000000"/>
                <w:sz w:val="12"/>
                <w:szCs w:val="12"/>
              </w:rPr>
            </w:pPr>
            <w:r w:rsidRPr="00CD4EAD">
              <w:rPr>
                <w:rFonts w:eastAsia="Times New Roman"/>
                <w:b/>
                <w:bCs/>
                <w:color w:val="000000"/>
                <w:sz w:val="12"/>
                <w:szCs w:val="12"/>
              </w:rPr>
              <w:t>2</w:t>
            </w:r>
          </w:p>
        </w:tc>
        <w:tc>
          <w:tcPr>
            <w:tcW w:w="124" w:type="pct"/>
            <w:shd w:val="clear" w:color="DAE3F3" w:fill="FFFFFF"/>
            <w:vAlign w:val="center"/>
            <w:hideMark/>
          </w:tcPr>
          <w:p w14:paraId="7FA5ED8D" w14:textId="77777777" w:rsidR="002420B8" w:rsidRPr="00CD4EAD" w:rsidRDefault="002420B8" w:rsidP="00345996">
            <w:pPr>
              <w:rPr>
                <w:rFonts w:eastAsia="Times New Roman"/>
                <w:b/>
                <w:bCs/>
                <w:color w:val="000000"/>
                <w:sz w:val="12"/>
                <w:szCs w:val="12"/>
              </w:rPr>
            </w:pPr>
            <w:r w:rsidRPr="00CD4EAD">
              <w:rPr>
                <w:rFonts w:eastAsia="Times New Roman"/>
                <w:b/>
                <w:bCs/>
                <w:color w:val="000000"/>
                <w:sz w:val="12"/>
                <w:szCs w:val="12"/>
              </w:rPr>
              <w:t>3</w:t>
            </w:r>
          </w:p>
        </w:tc>
        <w:tc>
          <w:tcPr>
            <w:tcW w:w="126" w:type="pct"/>
            <w:shd w:val="clear" w:color="DAE3F3" w:fill="FFFFFF"/>
            <w:vAlign w:val="center"/>
            <w:hideMark/>
          </w:tcPr>
          <w:p w14:paraId="1B973B8D" w14:textId="77777777" w:rsidR="002420B8" w:rsidRPr="00CD4EAD" w:rsidRDefault="002420B8" w:rsidP="00345996">
            <w:pPr>
              <w:rPr>
                <w:rFonts w:eastAsia="Times New Roman"/>
                <w:b/>
                <w:bCs/>
                <w:color w:val="000000"/>
                <w:sz w:val="12"/>
                <w:szCs w:val="12"/>
              </w:rPr>
            </w:pPr>
            <w:r w:rsidRPr="00CD4EAD">
              <w:rPr>
                <w:rFonts w:eastAsia="Times New Roman"/>
                <w:b/>
                <w:bCs/>
                <w:color w:val="000000"/>
                <w:sz w:val="12"/>
                <w:szCs w:val="12"/>
              </w:rPr>
              <w:t>4</w:t>
            </w:r>
          </w:p>
        </w:tc>
        <w:tc>
          <w:tcPr>
            <w:tcW w:w="124" w:type="pct"/>
            <w:shd w:val="clear" w:color="FBE5D6" w:fill="DDEBF7"/>
            <w:vAlign w:val="center"/>
            <w:hideMark/>
          </w:tcPr>
          <w:p w14:paraId="13D4577C" w14:textId="77777777" w:rsidR="002420B8" w:rsidRPr="00CD4EAD" w:rsidRDefault="002420B8" w:rsidP="00345996">
            <w:pPr>
              <w:rPr>
                <w:rFonts w:eastAsia="Times New Roman"/>
                <w:b/>
                <w:bCs/>
                <w:color w:val="000000"/>
                <w:sz w:val="12"/>
                <w:szCs w:val="12"/>
              </w:rPr>
            </w:pPr>
            <w:r w:rsidRPr="00CD4EAD">
              <w:rPr>
                <w:rFonts w:eastAsia="Times New Roman"/>
                <w:b/>
                <w:bCs/>
                <w:color w:val="000000"/>
                <w:sz w:val="12"/>
                <w:szCs w:val="12"/>
              </w:rPr>
              <w:t>1</w:t>
            </w:r>
          </w:p>
        </w:tc>
        <w:tc>
          <w:tcPr>
            <w:tcW w:w="124" w:type="pct"/>
            <w:shd w:val="clear" w:color="FBE5D6" w:fill="DDEBF7"/>
            <w:vAlign w:val="center"/>
            <w:hideMark/>
          </w:tcPr>
          <w:p w14:paraId="542CD98E" w14:textId="77777777" w:rsidR="002420B8" w:rsidRPr="00CD4EAD" w:rsidRDefault="002420B8" w:rsidP="00345996">
            <w:pPr>
              <w:rPr>
                <w:rFonts w:eastAsia="Times New Roman"/>
                <w:b/>
                <w:bCs/>
                <w:color w:val="000000"/>
                <w:sz w:val="12"/>
                <w:szCs w:val="12"/>
              </w:rPr>
            </w:pPr>
            <w:r w:rsidRPr="00CD4EAD">
              <w:rPr>
                <w:rFonts w:eastAsia="Times New Roman"/>
                <w:b/>
                <w:bCs/>
                <w:color w:val="000000"/>
                <w:sz w:val="12"/>
                <w:szCs w:val="12"/>
              </w:rPr>
              <w:t>2</w:t>
            </w:r>
          </w:p>
        </w:tc>
        <w:tc>
          <w:tcPr>
            <w:tcW w:w="124" w:type="pct"/>
            <w:shd w:val="clear" w:color="FBE5D6" w:fill="DDEBF7"/>
            <w:vAlign w:val="center"/>
            <w:hideMark/>
          </w:tcPr>
          <w:p w14:paraId="57A30E8D" w14:textId="77777777" w:rsidR="002420B8" w:rsidRPr="00CD4EAD" w:rsidRDefault="002420B8" w:rsidP="00345996">
            <w:pPr>
              <w:rPr>
                <w:rFonts w:eastAsia="Times New Roman"/>
                <w:b/>
                <w:bCs/>
                <w:color w:val="000000"/>
                <w:sz w:val="12"/>
                <w:szCs w:val="12"/>
              </w:rPr>
            </w:pPr>
            <w:r w:rsidRPr="00CD4EAD">
              <w:rPr>
                <w:rFonts w:eastAsia="Times New Roman"/>
                <w:b/>
                <w:bCs/>
                <w:color w:val="000000"/>
                <w:sz w:val="12"/>
                <w:szCs w:val="12"/>
              </w:rPr>
              <w:t>3</w:t>
            </w:r>
          </w:p>
        </w:tc>
        <w:tc>
          <w:tcPr>
            <w:tcW w:w="123" w:type="pct"/>
            <w:shd w:val="clear" w:color="FBE5D6" w:fill="DDEBF7"/>
            <w:vAlign w:val="center"/>
            <w:hideMark/>
          </w:tcPr>
          <w:p w14:paraId="25721BA1" w14:textId="77777777" w:rsidR="002420B8" w:rsidRPr="00CD4EAD" w:rsidRDefault="002420B8" w:rsidP="00345996">
            <w:pPr>
              <w:rPr>
                <w:rFonts w:eastAsia="Times New Roman"/>
                <w:b/>
                <w:bCs/>
                <w:color w:val="000000"/>
                <w:sz w:val="12"/>
                <w:szCs w:val="12"/>
              </w:rPr>
            </w:pPr>
            <w:r w:rsidRPr="00CD4EAD">
              <w:rPr>
                <w:rFonts w:eastAsia="Times New Roman"/>
                <w:b/>
                <w:bCs/>
                <w:color w:val="000000"/>
                <w:sz w:val="12"/>
                <w:szCs w:val="12"/>
              </w:rPr>
              <w:t>4</w:t>
            </w:r>
          </w:p>
        </w:tc>
      </w:tr>
      <w:tr w:rsidR="002420B8" w:rsidRPr="00CD4EAD" w14:paraId="3F542462" w14:textId="77777777" w:rsidTr="002951BF">
        <w:trPr>
          <w:trHeight w:val="20"/>
        </w:trPr>
        <w:tc>
          <w:tcPr>
            <w:tcW w:w="663" w:type="pct"/>
            <w:vMerge w:val="restart"/>
            <w:shd w:val="clear" w:color="000000" w:fill="FFFFFF"/>
            <w:vAlign w:val="center"/>
            <w:hideMark/>
          </w:tcPr>
          <w:p w14:paraId="3AB51505" w14:textId="7355A372" w:rsidR="002420B8" w:rsidRPr="00CD4EAD" w:rsidRDefault="00BF03B9" w:rsidP="00345996">
            <w:pPr>
              <w:rPr>
                <w:rFonts w:eastAsia="Times New Roman"/>
                <w:b/>
                <w:bCs/>
                <w:color w:val="000000"/>
                <w:sz w:val="12"/>
                <w:szCs w:val="12"/>
              </w:rPr>
            </w:pPr>
            <w:r w:rsidRPr="00BF03B9">
              <w:rPr>
                <w:rFonts w:eastAsia="Times New Roman"/>
                <w:b/>
                <w:bCs/>
                <w:color w:val="000000"/>
                <w:sz w:val="12"/>
                <w:szCs w:val="12"/>
              </w:rPr>
              <w:t>Proyecto 1. Adquisición de equipos de monitoreo</w:t>
            </w:r>
          </w:p>
        </w:tc>
        <w:tc>
          <w:tcPr>
            <w:tcW w:w="699" w:type="pct"/>
            <w:shd w:val="clear" w:color="000000" w:fill="FFFFFF"/>
            <w:vAlign w:val="center"/>
            <w:hideMark/>
          </w:tcPr>
          <w:p w14:paraId="02E790FC" w14:textId="0B0EE494" w:rsidR="002420B8" w:rsidRPr="009629B6" w:rsidRDefault="009629B6" w:rsidP="009629B6">
            <w:pPr>
              <w:rPr>
                <w:rFonts w:eastAsia="Times New Roman"/>
                <w:color w:val="000000"/>
                <w:sz w:val="12"/>
                <w:szCs w:val="12"/>
              </w:rPr>
            </w:pPr>
            <w:r w:rsidRPr="009629B6">
              <w:rPr>
                <w:color w:val="000000"/>
                <w:sz w:val="12"/>
                <w:szCs w:val="12"/>
              </w:rPr>
              <w:t>Realizar fichas técnicas para la adquisición de equipos de monitoreo ambiental de humedad relativa, temperatura, iluminación, radiación ultravioleta y contaminantes ambientales</w:t>
            </w:r>
          </w:p>
        </w:tc>
        <w:tc>
          <w:tcPr>
            <w:tcW w:w="589" w:type="pct"/>
            <w:shd w:val="clear" w:color="000000" w:fill="FFFFFF"/>
            <w:vAlign w:val="center"/>
            <w:hideMark/>
          </w:tcPr>
          <w:p w14:paraId="08B1C886" w14:textId="1BAD68BF" w:rsidR="002420B8" w:rsidRPr="00CD4EAD" w:rsidRDefault="008A67DC" w:rsidP="00345996">
            <w:pPr>
              <w:rPr>
                <w:rFonts w:eastAsia="Times New Roman"/>
                <w:color w:val="000000"/>
                <w:sz w:val="12"/>
                <w:szCs w:val="12"/>
              </w:rPr>
            </w:pPr>
            <w:r w:rsidRPr="008A67DC">
              <w:rPr>
                <w:color w:val="000000"/>
                <w:sz w:val="12"/>
                <w:szCs w:val="12"/>
              </w:rPr>
              <w:t>Fichas técnicas para la adquisición de equipos de monitoreo ambiental</w:t>
            </w:r>
          </w:p>
        </w:tc>
        <w:tc>
          <w:tcPr>
            <w:tcW w:w="611" w:type="pct"/>
            <w:shd w:val="clear" w:color="000000" w:fill="FFFFFF"/>
            <w:vAlign w:val="center"/>
            <w:hideMark/>
          </w:tcPr>
          <w:p w14:paraId="27668045" w14:textId="77777777" w:rsidR="002420B8" w:rsidRPr="00CD4EAD" w:rsidRDefault="002420B8" w:rsidP="00345996">
            <w:pPr>
              <w:rPr>
                <w:rFonts w:eastAsia="Times New Roman"/>
                <w:color w:val="000000"/>
                <w:sz w:val="12"/>
                <w:szCs w:val="12"/>
              </w:rPr>
            </w:pPr>
            <w:r>
              <w:rPr>
                <w:rFonts w:eastAsia="Times New Roman"/>
                <w:color w:val="000000"/>
                <w:sz w:val="12"/>
                <w:szCs w:val="12"/>
              </w:rPr>
              <w:t>Subdirección de Bienes y Servicios</w:t>
            </w:r>
            <w:r w:rsidRPr="00CD4EAD">
              <w:rPr>
                <w:rFonts w:eastAsia="Times New Roman"/>
                <w:color w:val="000000"/>
                <w:sz w:val="12"/>
                <w:szCs w:val="12"/>
              </w:rPr>
              <w:t xml:space="preserve">  </w:t>
            </w:r>
          </w:p>
        </w:tc>
        <w:tc>
          <w:tcPr>
            <w:tcW w:w="103" w:type="pct"/>
            <w:shd w:val="clear" w:color="FFF2CC" w:fill="DDEBF7"/>
            <w:vAlign w:val="center"/>
          </w:tcPr>
          <w:p w14:paraId="22539B65" w14:textId="77777777" w:rsidR="002420B8" w:rsidRPr="00E67127" w:rsidRDefault="002420B8" w:rsidP="00345996">
            <w:pPr>
              <w:jc w:val="center"/>
              <w:rPr>
                <w:rFonts w:eastAsia="Times New Roman"/>
                <w:b/>
                <w:bCs/>
                <w:color w:val="000000"/>
                <w:sz w:val="12"/>
                <w:szCs w:val="12"/>
              </w:rPr>
            </w:pPr>
          </w:p>
        </w:tc>
        <w:tc>
          <w:tcPr>
            <w:tcW w:w="125" w:type="pct"/>
            <w:shd w:val="clear" w:color="FFF2CC" w:fill="DDEBF7"/>
            <w:vAlign w:val="center"/>
          </w:tcPr>
          <w:p w14:paraId="7C7D2F17" w14:textId="77777777" w:rsidR="002420B8" w:rsidRPr="00E67127" w:rsidRDefault="002420B8" w:rsidP="00345996">
            <w:pPr>
              <w:jc w:val="center"/>
              <w:rPr>
                <w:rFonts w:eastAsia="Times New Roman"/>
                <w:b/>
                <w:bCs/>
                <w:color w:val="70AD47"/>
                <w:sz w:val="12"/>
                <w:szCs w:val="12"/>
              </w:rPr>
            </w:pPr>
          </w:p>
        </w:tc>
        <w:tc>
          <w:tcPr>
            <w:tcW w:w="124" w:type="pct"/>
            <w:shd w:val="clear" w:color="FFF2CC" w:fill="DDEBF7"/>
            <w:vAlign w:val="center"/>
          </w:tcPr>
          <w:p w14:paraId="69849328" w14:textId="3DD191A1" w:rsidR="002420B8" w:rsidRPr="00E67127" w:rsidRDefault="002420B8" w:rsidP="00345996">
            <w:pPr>
              <w:jc w:val="center"/>
              <w:rPr>
                <w:rFonts w:eastAsia="Times New Roman"/>
                <w:color w:val="000000"/>
                <w:sz w:val="12"/>
                <w:szCs w:val="12"/>
              </w:rPr>
            </w:pPr>
          </w:p>
        </w:tc>
        <w:tc>
          <w:tcPr>
            <w:tcW w:w="126" w:type="pct"/>
            <w:shd w:val="clear" w:color="FFF2CC" w:fill="DDEBF7"/>
            <w:vAlign w:val="center"/>
          </w:tcPr>
          <w:p w14:paraId="1E0E4943" w14:textId="77777777" w:rsidR="002420B8" w:rsidRPr="00634782" w:rsidRDefault="002420B8" w:rsidP="00345996">
            <w:pPr>
              <w:jc w:val="center"/>
              <w:rPr>
                <w:rFonts w:eastAsia="Times New Roman"/>
                <w:b/>
                <w:bCs/>
                <w:color w:val="000000"/>
                <w:sz w:val="12"/>
                <w:szCs w:val="12"/>
              </w:rPr>
            </w:pPr>
          </w:p>
        </w:tc>
        <w:tc>
          <w:tcPr>
            <w:tcW w:w="124" w:type="pct"/>
            <w:shd w:val="clear" w:color="FBE5D6" w:fill="FFFFFF"/>
            <w:vAlign w:val="center"/>
          </w:tcPr>
          <w:p w14:paraId="251D601D" w14:textId="2BCCADC6" w:rsidR="002420B8" w:rsidRPr="00634782" w:rsidRDefault="00634782" w:rsidP="00345996">
            <w:pPr>
              <w:jc w:val="center"/>
              <w:rPr>
                <w:rFonts w:eastAsia="Times New Roman"/>
                <w:b/>
                <w:bCs/>
                <w:color w:val="000000"/>
                <w:sz w:val="12"/>
                <w:szCs w:val="12"/>
              </w:rPr>
            </w:pPr>
            <w:r w:rsidRPr="00634782">
              <w:rPr>
                <w:rFonts w:eastAsia="Times New Roman"/>
                <w:b/>
                <w:bCs/>
                <w:color w:val="000000"/>
                <w:sz w:val="12"/>
                <w:szCs w:val="12"/>
              </w:rPr>
              <w:t>X</w:t>
            </w:r>
          </w:p>
        </w:tc>
        <w:tc>
          <w:tcPr>
            <w:tcW w:w="124" w:type="pct"/>
            <w:shd w:val="clear" w:color="FBE5D6" w:fill="FFFFFF"/>
            <w:vAlign w:val="center"/>
          </w:tcPr>
          <w:p w14:paraId="72FD0B07" w14:textId="77777777" w:rsidR="002420B8" w:rsidRPr="00634782" w:rsidRDefault="002420B8" w:rsidP="00345996">
            <w:pPr>
              <w:jc w:val="center"/>
              <w:rPr>
                <w:rFonts w:eastAsia="Times New Roman"/>
                <w:b/>
                <w:bCs/>
                <w:color w:val="70AD47"/>
                <w:sz w:val="12"/>
                <w:szCs w:val="12"/>
              </w:rPr>
            </w:pPr>
          </w:p>
        </w:tc>
        <w:tc>
          <w:tcPr>
            <w:tcW w:w="117" w:type="pct"/>
            <w:shd w:val="clear" w:color="FBE5D6" w:fill="FFFFFF"/>
            <w:vAlign w:val="center"/>
          </w:tcPr>
          <w:p w14:paraId="709D0B38" w14:textId="77777777" w:rsidR="002420B8" w:rsidRPr="00634782" w:rsidRDefault="002420B8" w:rsidP="00345996">
            <w:pPr>
              <w:jc w:val="center"/>
              <w:rPr>
                <w:rFonts w:eastAsia="Times New Roman"/>
                <w:b/>
                <w:bCs/>
                <w:color w:val="000000"/>
                <w:sz w:val="12"/>
                <w:szCs w:val="12"/>
              </w:rPr>
            </w:pPr>
          </w:p>
        </w:tc>
        <w:tc>
          <w:tcPr>
            <w:tcW w:w="118" w:type="pct"/>
            <w:shd w:val="clear" w:color="FBE5D6" w:fill="FFFFFF"/>
            <w:vAlign w:val="center"/>
          </w:tcPr>
          <w:p w14:paraId="53C450F7" w14:textId="77777777" w:rsidR="002420B8" w:rsidRPr="00634782" w:rsidRDefault="002420B8" w:rsidP="00345996">
            <w:pPr>
              <w:jc w:val="center"/>
              <w:rPr>
                <w:rFonts w:eastAsia="Times New Roman"/>
                <w:b/>
                <w:bCs/>
                <w:color w:val="000000"/>
                <w:sz w:val="12"/>
                <w:szCs w:val="12"/>
              </w:rPr>
            </w:pPr>
          </w:p>
        </w:tc>
        <w:tc>
          <w:tcPr>
            <w:tcW w:w="117" w:type="pct"/>
            <w:shd w:val="clear" w:color="F2F2F2" w:fill="DDEBF7"/>
            <w:vAlign w:val="center"/>
          </w:tcPr>
          <w:p w14:paraId="2D62E3AE" w14:textId="66334810" w:rsidR="002420B8" w:rsidRPr="00634782" w:rsidRDefault="00634782" w:rsidP="00345996">
            <w:pPr>
              <w:jc w:val="center"/>
              <w:rPr>
                <w:rFonts w:eastAsia="Times New Roman"/>
                <w:b/>
                <w:bCs/>
                <w:sz w:val="12"/>
                <w:szCs w:val="12"/>
              </w:rPr>
            </w:pPr>
            <w:r w:rsidRPr="00634782">
              <w:rPr>
                <w:rFonts w:eastAsia="Times New Roman"/>
                <w:b/>
                <w:bCs/>
                <w:sz w:val="12"/>
                <w:szCs w:val="12"/>
              </w:rPr>
              <w:t>X</w:t>
            </w:r>
          </w:p>
        </w:tc>
        <w:tc>
          <w:tcPr>
            <w:tcW w:w="117" w:type="pct"/>
            <w:shd w:val="clear" w:color="F2F2F2" w:fill="DDEBF7"/>
            <w:vAlign w:val="center"/>
          </w:tcPr>
          <w:p w14:paraId="45C55CC8" w14:textId="77777777" w:rsidR="002420B8" w:rsidRPr="00634782" w:rsidRDefault="002420B8" w:rsidP="00345996">
            <w:pPr>
              <w:jc w:val="center"/>
              <w:rPr>
                <w:rFonts w:eastAsia="Times New Roman"/>
                <w:b/>
                <w:bCs/>
                <w:sz w:val="12"/>
                <w:szCs w:val="12"/>
              </w:rPr>
            </w:pPr>
          </w:p>
        </w:tc>
        <w:tc>
          <w:tcPr>
            <w:tcW w:w="124" w:type="pct"/>
            <w:shd w:val="clear" w:color="F2F2F2" w:fill="DDEBF7"/>
            <w:vAlign w:val="center"/>
          </w:tcPr>
          <w:p w14:paraId="3F8544F1" w14:textId="77777777" w:rsidR="002420B8" w:rsidRPr="00634782" w:rsidRDefault="002420B8" w:rsidP="00345996">
            <w:pPr>
              <w:jc w:val="center"/>
              <w:rPr>
                <w:rFonts w:eastAsia="Times New Roman"/>
                <w:b/>
                <w:bCs/>
                <w:sz w:val="12"/>
                <w:szCs w:val="12"/>
              </w:rPr>
            </w:pPr>
          </w:p>
        </w:tc>
        <w:tc>
          <w:tcPr>
            <w:tcW w:w="126" w:type="pct"/>
            <w:shd w:val="clear" w:color="F2F2F2" w:fill="DDEBF7"/>
            <w:vAlign w:val="center"/>
          </w:tcPr>
          <w:p w14:paraId="76B294AF" w14:textId="77777777" w:rsidR="002420B8" w:rsidRPr="00634782" w:rsidRDefault="002420B8" w:rsidP="00345996">
            <w:pPr>
              <w:jc w:val="center"/>
              <w:rPr>
                <w:rFonts w:eastAsia="Times New Roman"/>
                <w:b/>
                <w:bCs/>
                <w:sz w:val="12"/>
                <w:szCs w:val="12"/>
              </w:rPr>
            </w:pPr>
          </w:p>
        </w:tc>
        <w:tc>
          <w:tcPr>
            <w:tcW w:w="124" w:type="pct"/>
            <w:shd w:val="clear" w:color="DAE3F3" w:fill="FFFFFF"/>
            <w:vAlign w:val="center"/>
          </w:tcPr>
          <w:p w14:paraId="3BFEF430" w14:textId="5860846C" w:rsidR="002420B8" w:rsidRPr="00634782" w:rsidRDefault="00634782" w:rsidP="00345996">
            <w:pPr>
              <w:jc w:val="center"/>
              <w:rPr>
                <w:rFonts w:eastAsia="Times New Roman"/>
                <w:b/>
                <w:bCs/>
                <w:sz w:val="12"/>
                <w:szCs w:val="12"/>
              </w:rPr>
            </w:pPr>
            <w:r w:rsidRPr="00634782">
              <w:rPr>
                <w:rFonts w:eastAsia="Times New Roman"/>
                <w:b/>
                <w:bCs/>
                <w:sz w:val="12"/>
                <w:szCs w:val="12"/>
              </w:rPr>
              <w:t>X</w:t>
            </w:r>
          </w:p>
        </w:tc>
        <w:tc>
          <w:tcPr>
            <w:tcW w:w="124" w:type="pct"/>
            <w:shd w:val="clear" w:color="DAE3F3" w:fill="FFFFFF"/>
            <w:vAlign w:val="center"/>
          </w:tcPr>
          <w:p w14:paraId="3EEA9D98" w14:textId="77777777" w:rsidR="002420B8" w:rsidRPr="00634782" w:rsidRDefault="002420B8" w:rsidP="00345996">
            <w:pPr>
              <w:jc w:val="center"/>
              <w:rPr>
                <w:rFonts w:eastAsia="Times New Roman"/>
                <w:b/>
                <w:bCs/>
                <w:color w:val="70AD47"/>
                <w:sz w:val="12"/>
                <w:szCs w:val="12"/>
              </w:rPr>
            </w:pPr>
          </w:p>
        </w:tc>
        <w:tc>
          <w:tcPr>
            <w:tcW w:w="124" w:type="pct"/>
            <w:shd w:val="clear" w:color="DAE3F3" w:fill="FFFFFF"/>
            <w:vAlign w:val="center"/>
          </w:tcPr>
          <w:p w14:paraId="49ACA6FC" w14:textId="77777777" w:rsidR="002420B8" w:rsidRPr="00634782" w:rsidRDefault="002420B8" w:rsidP="00345996">
            <w:pPr>
              <w:jc w:val="center"/>
              <w:rPr>
                <w:rFonts w:eastAsia="Times New Roman"/>
                <w:b/>
                <w:bCs/>
                <w:color w:val="000000"/>
                <w:sz w:val="12"/>
                <w:szCs w:val="12"/>
              </w:rPr>
            </w:pPr>
          </w:p>
        </w:tc>
        <w:tc>
          <w:tcPr>
            <w:tcW w:w="126" w:type="pct"/>
            <w:shd w:val="clear" w:color="DAE3F3" w:fill="FFFFFF"/>
            <w:vAlign w:val="center"/>
          </w:tcPr>
          <w:p w14:paraId="7F8EF86B" w14:textId="77777777" w:rsidR="002420B8" w:rsidRPr="00634782" w:rsidRDefault="002420B8" w:rsidP="00345996">
            <w:pPr>
              <w:jc w:val="center"/>
              <w:rPr>
                <w:rFonts w:eastAsia="Times New Roman"/>
                <w:b/>
                <w:bCs/>
                <w:color w:val="000000"/>
                <w:sz w:val="12"/>
                <w:szCs w:val="12"/>
              </w:rPr>
            </w:pPr>
          </w:p>
        </w:tc>
        <w:tc>
          <w:tcPr>
            <w:tcW w:w="124" w:type="pct"/>
            <w:shd w:val="clear" w:color="FBE5D6" w:fill="DDEBF7"/>
            <w:vAlign w:val="center"/>
          </w:tcPr>
          <w:p w14:paraId="2ADD3023" w14:textId="09C511AF" w:rsidR="002420B8" w:rsidRPr="00634782" w:rsidRDefault="00634782" w:rsidP="00345996">
            <w:pPr>
              <w:jc w:val="center"/>
              <w:rPr>
                <w:rFonts w:eastAsia="Times New Roman"/>
                <w:b/>
                <w:bCs/>
                <w:color w:val="000000"/>
                <w:sz w:val="12"/>
                <w:szCs w:val="12"/>
              </w:rPr>
            </w:pPr>
            <w:r w:rsidRPr="00634782">
              <w:rPr>
                <w:rFonts w:eastAsia="Times New Roman"/>
                <w:b/>
                <w:bCs/>
                <w:color w:val="000000"/>
                <w:sz w:val="12"/>
                <w:szCs w:val="12"/>
              </w:rPr>
              <w:t>X</w:t>
            </w:r>
          </w:p>
        </w:tc>
        <w:tc>
          <w:tcPr>
            <w:tcW w:w="124" w:type="pct"/>
            <w:shd w:val="clear" w:color="FBE5D6" w:fill="DDEBF7"/>
            <w:vAlign w:val="center"/>
          </w:tcPr>
          <w:p w14:paraId="028C6D95" w14:textId="77777777" w:rsidR="002420B8" w:rsidRPr="00634782" w:rsidRDefault="002420B8" w:rsidP="00345996">
            <w:pPr>
              <w:jc w:val="center"/>
              <w:rPr>
                <w:rFonts w:eastAsia="Times New Roman"/>
                <w:b/>
                <w:bCs/>
                <w:sz w:val="12"/>
                <w:szCs w:val="12"/>
              </w:rPr>
            </w:pPr>
          </w:p>
        </w:tc>
        <w:tc>
          <w:tcPr>
            <w:tcW w:w="124" w:type="pct"/>
            <w:shd w:val="clear" w:color="FBE5D6" w:fill="DDEBF7"/>
            <w:vAlign w:val="center"/>
          </w:tcPr>
          <w:p w14:paraId="6054AFD0" w14:textId="77777777" w:rsidR="002420B8" w:rsidRPr="00634782" w:rsidRDefault="002420B8" w:rsidP="00345996">
            <w:pPr>
              <w:jc w:val="center"/>
              <w:rPr>
                <w:rFonts w:eastAsia="Times New Roman"/>
                <w:b/>
                <w:bCs/>
                <w:sz w:val="12"/>
                <w:szCs w:val="12"/>
              </w:rPr>
            </w:pPr>
          </w:p>
        </w:tc>
        <w:tc>
          <w:tcPr>
            <w:tcW w:w="123" w:type="pct"/>
            <w:shd w:val="clear" w:color="FBE5D6" w:fill="DDEBF7"/>
            <w:vAlign w:val="center"/>
          </w:tcPr>
          <w:p w14:paraId="2BE9B1BB" w14:textId="77777777" w:rsidR="002420B8" w:rsidRPr="00E67127" w:rsidRDefault="002420B8" w:rsidP="00345996">
            <w:pPr>
              <w:jc w:val="center"/>
              <w:rPr>
                <w:rFonts w:eastAsia="Times New Roman"/>
                <w:b/>
                <w:bCs/>
                <w:sz w:val="12"/>
                <w:szCs w:val="12"/>
              </w:rPr>
            </w:pPr>
          </w:p>
        </w:tc>
      </w:tr>
      <w:tr w:rsidR="002420B8" w:rsidRPr="00CD4EAD" w14:paraId="085FEE51" w14:textId="77777777" w:rsidTr="00345996">
        <w:trPr>
          <w:trHeight w:val="20"/>
        </w:trPr>
        <w:tc>
          <w:tcPr>
            <w:tcW w:w="663" w:type="pct"/>
            <w:vMerge/>
            <w:shd w:val="clear" w:color="000000" w:fill="FFFFFF"/>
            <w:vAlign w:val="center"/>
          </w:tcPr>
          <w:p w14:paraId="5FCCA9C3" w14:textId="77777777" w:rsidR="002420B8" w:rsidRPr="00CD4EAD" w:rsidRDefault="002420B8" w:rsidP="00345996">
            <w:pPr>
              <w:rPr>
                <w:rFonts w:eastAsia="Times New Roman"/>
                <w:b/>
                <w:bCs/>
                <w:color w:val="000000"/>
                <w:sz w:val="12"/>
                <w:szCs w:val="12"/>
              </w:rPr>
            </w:pPr>
          </w:p>
        </w:tc>
        <w:tc>
          <w:tcPr>
            <w:tcW w:w="699" w:type="pct"/>
            <w:shd w:val="clear" w:color="000000" w:fill="FFFFFF"/>
            <w:vAlign w:val="center"/>
          </w:tcPr>
          <w:p w14:paraId="49998F48" w14:textId="4C7094A8" w:rsidR="002420B8" w:rsidRPr="00CD4EAD" w:rsidRDefault="002420B8" w:rsidP="00345996">
            <w:pPr>
              <w:rPr>
                <w:rFonts w:eastAsia="Times New Roman"/>
                <w:color w:val="000000"/>
                <w:sz w:val="12"/>
                <w:szCs w:val="12"/>
              </w:rPr>
            </w:pPr>
            <w:r w:rsidRPr="001E598A">
              <w:rPr>
                <w:color w:val="000000"/>
                <w:sz w:val="12"/>
                <w:szCs w:val="12"/>
              </w:rPr>
              <w:t xml:space="preserve">Incluir las necesidades de </w:t>
            </w:r>
            <w:r w:rsidR="009629B6" w:rsidRPr="009629B6">
              <w:rPr>
                <w:color w:val="000000"/>
                <w:sz w:val="12"/>
                <w:szCs w:val="12"/>
              </w:rPr>
              <w:t xml:space="preserve">adquisición de equipos de monitoreo </w:t>
            </w:r>
            <w:r w:rsidRPr="001E598A">
              <w:rPr>
                <w:color w:val="000000"/>
                <w:sz w:val="12"/>
                <w:szCs w:val="12"/>
              </w:rPr>
              <w:t xml:space="preserve">en el Plan Anual de Adquisiciones </w:t>
            </w:r>
          </w:p>
        </w:tc>
        <w:tc>
          <w:tcPr>
            <w:tcW w:w="589" w:type="pct"/>
            <w:shd w:val="clear" w:color="000000" w:fill="FFFFFF"/>
            <w:vAlign w:val="center"/>
          </w:tcPr>
          <w:p w14:paraId="231A9726" w14:textId="144DE873" w:rsidR="002420B8" w:rsidRPr="00CD4EAD" w:rsidRDefault="002420B8" w:rsidP="00345996">
            <w:pPr>
              <w:rPr>
                <w:rFonts w:eastAsia="Times New Roman"/>
                <w:color w:val="000000"/>
                <w:sz w:val="12"/>
                <w:szCs w:val="12"/>
              </w:rPr>
            </w:pPr>
            <w:r w:rsidRPr="0047737C">
              <w:rPr>
                <w:rFonts w:eastAsia="Times New Roman"/>
                <w:color w:val="000000"/>
                <w:sz w:val="12"/>
                <w:szCs w:val="12"/>
              </w:rPr>
              <w:t xml:space="preserve">Necesidades de </w:t>
            </w:r>
            <w:r w:rsidR="009629B6" w:rsidRPr="009629B6">
              <w:rPr>
                <w:color w:val="000000"/>
                <w:sz w:val="12"/>
                <w:szCs w:val="12"/>
              </w:rPr>
              <w:t>adquisición de equipos de monitoreo</w:t>
            </w:r>
            <w:r w:rsidR="008A67DC">
              <w:rPr>
                <w:color w:val="000000"/>
                <w:sz w:val="12"/>
                <w:szCs w:val="12"/>
              </w:rPr>
              <w:t xml:space="preserve"> </w:t>
            </w:r>
            <w:r w:rsidR="00DB0B3C">
              <w:rPr>
                <w:color w:val="000000"/>
                <w:sz w:val="12"/>
                <w:szCs w:val="12"/>
              </w:rPr>
              <w:t xml:space="preserve">incluidas </w:t>
            </w:r>
            <w:r w:rsidR="00DB0B3C" w:rsidRPr="009629B6">
              <w:rPr>
                <w:color w:val="000000"/>
                <w:sz w:val="12"/>
                <w:szCs w:val="12"/>
              </w:rPr>
              <w:t>en</w:t>
            </w:r>
            <w:r w:rsidRPr="0047737C">
              <w:rPr>
                <w:rFonts w:eastAsia="Times New Roman"/>
                <w:color w:val="000000"/>
                <w:sz w:val="12"/>
                <w:szCs w:val="12"/>
              </w:rPr>
              <w:t xml:space="preserve"> el Plan Anual de Adquisiciones</w:t>
            </w:r>
          </w:p>
        </w:tc>
        <w:tc>
          <w:tcPr>
            <w:tcW w:w="611" w:type="pct"/>
            <w:shd w:val="clear" w:color="000000" w:fill="FFFFFF"/>
            <w:vAlign w:val="center"/>
          </w:tcPr>
          <w:p w14:paraId="4E25460D" w14:textId="77777777" w:rsidR="002420B8" w:rsidRPr="00CD4EAD" w:rsidRDefault="002420B8" w:rsidP="00345996">
            <w:pPr>
              <w:rPr>
                <w:rFonts w:eastAsia="Times New Roman"/>
                <w:color w:val="000000"/>
                <w:sz w:val="12"/>
                <w:szCs w:val="12"/>
              </w:rPr>
            </w:pPr>
            <w:r>
              <w:rPr>
                <w:rFonts w:eastAsia="Times New Roman"/>
                <w:color w:val="000000"/>
                <w:sz w:val="12"/>
                <w:szCs w:val="12"/>
              </w:rPr>
              <w:t>Subdirección de Bienes y Servicios</w:t>
            </w:r>
            <w:r w:rsidRPr="00CD4EAD">
              <w:rPr>
                <w:rFonts w:eastAsia="Times New Roman"/>
                <w:color w:val="000000"/>
                <w:sz w:val="12"/>
                <w:szCs w:val="12"/>
              </w:rPr>
              <w:t xml:space="preserve">  </w:t>
            </w:r>
          </w:p>
        </w:tc>
        <w:tc>
          <w:tcPr>
            <w:tcW w:w="103" w:type="pct"/>
            <w:shd w:val="clear" w:color="FFF2CC" w:fill="DDEBF7"/>
            <w:vAlign w:val="center"/>
          </w:tcPr>
          <w:p w14:paraId="06FD31E0" w14:textId="77777777" w:rsidR="002420B8" w:rsidRPr="00CD4EAD" w:rsidRDefault="002420B8" w:rsidP="00345996">
            <w:pPr>
              <w:jc w:val="center"/>
              <w:rPr>
                <w:rFonts w:eastAsia="Times New Roman"/>
                <w:b/>
                <w:bCs/>
                <w:color w:val="000000"/>
                <w:sz w:val="12"/>
                <w:szCs w:val="12"/>
              </w:rPr>
            </w:pPr>
          </w:p>
        </w:tc>
        <w:tc>
          <w:tcPr>
            <w:tcW w:w="125" w:type="pct"/>
            <w:shd w:val="clear" w:color="FFF2CC" w:fill="DDEBF7"/>
            <w:vAlign w:val="center"/>
          </w:tcPr>
          <w:p w14:paraId="3A6F06FD" w14:textId="77777777" w:rsidR="002420B8" w:rsidRPr="00E67127" w:rsidRDefault="002420B8" w:rsidP="00345996">
            <w:pPr>
              <w:jc w:val="center"/>
              <w:rPr>
                <w:rFonts w:eastAsia="Times New Roman"/>
                <w:b/>
                <w:bCs/>
                <w:color w:val="000000"/>
                <w:sz w:val="12"/>
                <w:szCs w:val="12"/>
              </w:rPr>
            </w:pPr>
          </w:p>
        </w:tc>
        <w:tc>
          <w:tcPr>
            <w:tcW w:w="124" w:type="pct"/>
            <w:shd w:val="clear" w:color="FFF2CC" w:fill="DDEBF7"/>
            <w:vAlign w:val="center"/>
          </w:tcPr>
          <w:p w14:paraId="506BDC9E" w14:textId="63840EEF" w:rsidR="002420B8" w:rsidRPr="00E67127" w:rsidRDefault="002420B8" w:rsidP="00345996">
            <w:pPr>
              <w:jc w:val="center"/>
              <w:rPr>
                <w:rFonts w:eastAsia="Times New Roman"/>
                <w:b/>
                <w:bCs/>
                <w:color w:val="000000"/>
                <w:sz w:val="12"/>
                <w:szCs w:val="12"/>
              </w:rPr>
            </w:pPr>
          </w:p>
        </w:tc>
        <w:tc>
          <w:tcPr>
            <w:tcW w:w="126" w:type="pct"/>
            <w:shd w:val="clear" w:color="FFF2CC" w:fill="DDEBF7"/>
            <w:vAlign w:val="center"/>
          </w:tcPr>
          <w:p w14:paraId="54FB88E4" w14:textId="1B6DEF5A" w:rsidR="002420B8" w:rsidRPr="00E67127" w:rsidRDefault="002420B8" w:rsidP="00345996">
            <w:pPr>
              <w:jc w:val="center"/>
              <w:rPr>
                <w:rFonts w:eastAsia="Times New Roman"/>
                <w:b/>
                <w:bCs/>
                <w:color w:val="000000"/>
                <w:sz w:val="12"/>
                <w:szCs w:val="12"/>
              </w:rPr>
            </w:pPr>
          </w:p>
        </w:tc>
        <w:tc>
          <w:tcPr>
            <w:tcW w:w="124" w:type="pct"/>
            <w:shd w:val="clear" w:color="FBE5D6" w:fill="FFFFFF"/>
            <w:vAlign w:val="center"/>
          </w:tcPr>
          <w:p w14:paraId="50BF7775" w14:textId="77777777" w:rsidR="002420B8" w:rsidRPr="00CD4EAD" w:rsidRDefault="002420B8" w:rsidP="00345996">
            <w:pPr>
              <w:jc w:val="center"/>
              <w:rPr>
                <w:rFonts w:eastAsia="Times New Roman"/>
                <w:b/>
                <w:bCs/>
                <w:color w:val="000000"/>
                <w:sz w:val="12"/>
                <w:szCs w:val="12"/>
              </w:rPr>
            </w:pPr>
          </w:p>
        </w:tc>
        <w:tc>
          <w:tcPr>
            <w:tcW w:w="124" w:type="pct"/>
            <w:shd w:val="clear" w:color="FBE5D6" w:fill="FFFFFF"/>
            <w:vAlign w:val="center"/>
          </w:tcPr>
          <w:p w14:paraId="5C569B2B" w14:textId="68441002" w:rsidR="002420B8" w:rsidRPr="00E67127" w:rsidRDefault="00634782" w:rsidP="00345996">
            <w:pPr>
              <w:jc w:val="center"/>
              <w:rPr>
                <w:rFonts w:eastAsia="Times New Roman"/>
                <w:b/>
                <w:bCs/>
                <w:color w:val="000000"/>
                <w:sz w:val="12"/>
                <w:szCs w:val="12"/>
              </w:rPr>
            </w:pPr>
            <w:r>
              <w:rPr>
                <w:rFonts w:eastAsia="Times New Roman"/>
                <w:b/>
                <w:bCs/>
                <w:color w:val="000000"/>
                <w:sz w:val="12"/>
                <w:szCs w:val="12"/>
              </w:rPr>
              <w:t>X</w:t>
            </w:r>
          </w:p>
        </w:tc>
        <w:tc>
          <w:tcPr>
            <w:tcW w:w="117" w:type="pct"/>
            <w:shd w:val="clear" w:color="FBE5D6" w:fill="FFFFFF"/>
            <w:vAlign w:val="center"/>
          </w:tcPr>
          <w:p w14:paraId="018BAE65" w14:textId="71BB8E5B" w:rsidR="002420B8" w:rsidRPr="00E67127" w:rsidRDefault="002420B8" w:rsidP="00345996">
            <w:pPr>
              <w:jc w:val="center"/>
              <w:rPr>
                <w:rFonts w:eastAsia="Times New Roman"/>
                <w:b/>
                <w:bCs/>
                <w:color w:val="000000"/>
                <w:sz w:val="12"/>
                <w:szCs w:val="12"/>
              </w:rPr>
            </w:pPr>
          </w:p>
        </w:tc>
        <w:tc>
          <w:tcPr>
            <w:tcW w:w="118" w:type="pct"/>
            <w:shd w:val="clear" w:color="FBE5D6" w:fill="FFFFFF"/>
            <w:vAlign w:val="center"/>
          </w:tcPr>
          <w:p w14:paraId="66AE1023" w14:textId="77777777" w:rsidR="002420B8" w:rsidRPr="00E67127" w:rsidRDefault="002420B8" w:rsidP="00345996">
            <w:pPr>
              <w:jc w:val="center"/>
              <w:rPr>
                <w:rFonts w:eastAsia="Times New Roman"/>
                <w:b/>
                <w:bCs/>
                <w:color w:val="000000"/>
                <w:sz w:val="12"/>
                <w:szCs w:val="12"/>
              </w:rPr>
            </w:pPr>
          </w:p>
        </w:tc>
        <w:tc>
          <w:tcPr>
            <w:tcW w:w="117" w:type="pct"/>
            <w:shd w:val="clear" w:color="F2F2F2" w:fill="DDEBF7"/>
            <w:vAlign w:val="center"/>
          </w:tcPr>
          <w:p w14:paraId="3EADF871" w14:textId="77777777" w:rsidR="002420B8" w:rsidRPr="00E67127" w:rsidRDefault="002420B8" w:rsidP="00345996">
            <w:pPr>
              <w:jc w:val="center"/>
              <w:rPr>
                <w:rFonts w:eastAsia="Times New Roman"/>
                <w:b/>
                <w:bCs/>
                <w:color w:val="000000"/>
                <w:sz w:val="12"/>
                <w:szCs w:val="12"/>
              </w:rPr>
            </w:pPr>
          </w:p>
        </w:tc>
        <w:tc>
          <w:tcPr>
            <w:tcW w:w="117" w:type="pct"/>
            <w:shd w:val="clear" w:color="F2F2F2" w:fill="DDEBF7"/>
            <w:vAlign w:val="center"/>
          </w:tcPr>
          <w:p w14:paraId="3320D14E" w14:textId="162707BA" w:rsidR="002420B8" w:rsidRPr="00E67127" w:rsidRDefault="00634782" w:rsidP="00345996">
            <w:pPr>
              <w:jc w:val="center"/>
              <w:rPr>
                <w:rFonts w:eastAsia="Times New Roman"/>
                <w:b/>
                <w:bCs/>
                <w:color w:val="000000"/>
                <w:sz w:val="12"/>
                <w:szCs w:val="12"/>
              </w:rPr>
            </w:pPr>
            <w:r>
              <w:rPr>
                <w:rFonts w:eastAsia="Times New Roman"/>
                <w:b/>
                <w:bCs/>
                <w:color w:val="000000"/>
                <w:sz w:val="12"/>
                <w:szCs w:val="12"/>
              </w:rPr>
              <w:t>X</w:t>
            </w:r>
          </w:p>
        </w:tc>
        <w:tc>
          <w:tcPr>
            <w:tcW w:w="124" w:type="pct"/>
            <w:shd w:val="clear" w:color="F2F2F2" w:fill="DDEBF7"/>
            <w:vAlign w:val="center"/>
          </w:tcPr>
          <w:p w14:paraId="0D0A7767" w14:textId="296D5C20" w:rsidR="002420B8" w:rsidRPr="00E67127" w:rsidRDefault="002420B8" w:rsidP="00345996">
            <w:pPr>
              <w:jc w:val="center"/>
              <w:rPr>
                <w:rFonts w:eastAsia="Times New Roman"/>
                <w:b/>
                <w:bCs/>
                <w:color w:val="000000"/>
                <w:sz w:val="12"/>
                <w:szCs w:val="12"/>
              </w:rPr>
            </w:pPr>
          </w:p>
        </w:tc>
        <w:tc>
          <w:tcPr>
            <w:tcW w:w="126" w:type="pct"/>
            <w:shd w:val="clear" w:color="F2F2F2" w:fill="DDEBF7"/>
            <w:vAlign w:val="center"/>
          </w:tcPr>
          <w:p w14:paraId="65936AA1" w14:textId="77777777" w:rsidR="002420B8" w:rsidRPr="00E67127" w:rsidRDefault="002420B8" w:rsidP="00345996">
            <w:pPr>
              <w:jc w:val="center"/>
              <w:rPr>
                <w:rFonts w:eastAsia="Times New Roman"/>
                <w:b/>
                <w:bCs/>
                <w:color w:val="000000"/>
                <w:sz w:val="12"/>
                <w:szCs w:val="12"/>
              </w:rPr>
            </w:pPr>
          </w:p>
        </w:tc>
        <w:tc>
          <w:tcPr>
            <w:tcW w:w="124" w:type="pct"/>
            <w:shd w:val="clear" w:color="DAE3F3" w:fill="FFFFFF"/>
            <w:vAlign w:val="center"/>
          </w:tcPr>
          <w:p w14:paraId="636E95E0" w14:textId="77777777" w:rsidR="002420B8" w:rsidRPr="00E67127" w:rsidRDefault="002420B8" w:rsidP="00345996">
            <w:pPr>
              <w:jc w:val="center"/>
              <w:rPr>
                <w:rFonts w:eastAsia="Times New Roman"/>
                <w:b/>
                <w:bCs/>
                <w:color w:val="000000"/>
                <w:sz w:val="12"/>
                <w:szCs w:val="12"/>
              </w:rPr>
            </w:pPr>
          </w:p>
        </w:tc>
        <w:tc>
          <w:tcPr>
            <w:tcW w:w="124" w:type="pct"/>
            <w:shd w:val="clear" w:color="DAE3F3" w:fill="FFFFFF"/>
            <w:vAlign w:val="center"/>
          </w:tcPr>
          <w:p w14:paraId="2478A817" w14:textId="72602CBB" w:rsidR="002420B8" w:rsidRPr="00E67127" w:rsidRDefault="00634782" w:rsidP="00345996">
            <w:pPr>
              <w:jc w:val="center"/>
              <w:rPr>
                <w:rFonts w:eastAsia="Times New Roman"/>
                <w:b/>
                <w:bCs/>
                <w:color w:val="000000"/>
                <w:sz w:val="12"/>
                <w:szCs w:val="12"/>
              </w:rPr>
            </w:pPr>
            <w:r>
              <w:rPr>
                <w:rFonts w:eastAsia="Times New Roman"/>
                <w:b/>
                <w:bCs/>
                <w:color w:val="000000"/>
                <w:sz w:val="12"/>
                <w:szCs w:val="12"/>
              </w:rPr>
              <w:t>X</w:t>
            </w:r>
          </w:p>
        </w:tc>
        <w:tc>
          <w:tcPr>
            <w:tcW w:w="124" w:type="pct"/>
            <w:shd w:val="clear" w:color="DAE3F3" w:fill="FFFFFF"/>
            <w:vAlign w:val="center"/>
          </w:tcPr>
          <w:p w14:paraId="43D53B8B" w14:textId="6349D713" w:rsidR="002420B8" w:rsidRPr="00CD4EAD" w:rsidRDefault="002420B8" w:rsidP="00345996">
            <w:pPr>
              <w:jc w:val="center"/>
              <w:rPr>
                <w:rFonts w:eastAsia="Times New Roman"/>
                <w:b/>
                <w:bCs/>
                <w:color w:val="000000"/>
                <w:sz w:val="12"/>
                <w:szCs w:val="12"/>
              </w:rPr>
            </w:pPr>
          </w:p>
        </w:tc>
        <w:tc>
          <w:tcPr>
            <w:tcW w:w="126" w:type="pct"/>
            <w:shd w:val="clear" w:color="DAE3F3" w:fill="FFFFFF"/>
            <w:vAlign w:val="center"/>
          </w:tcPr>
          <w:p w14:paraId="665A1E62" w14:textId="77777777" w:rsidR="002420B8" w:rsidRPr="00CD4EAD" w:rsidRDefault="002420B8" w:rsidP="00345996">
            <w:pPr>
              <w:jc w:val="center"/>
              <w:rPr>
                <w:rFonts w:eastAsia="Times New Roman"/>
                <w:b/>
                <w:bCs/>
                <w:color w:val="000000"/>
                <w:sz w:val="12"/>
                <w:szCs w:val="12"/>
              </w:rPr>
            </w:pPr>
          </w:p>
        </w:tc>
        <w:tc>
          <w:tcPr>
            <w:tcW w:w="124" w:type="pct"/>
            <w:shd w:val="clear" w:color="FBE5D6" w:fill="DDEBF7"/>
            <w:vAlign w:val="center"/>
          </w:tcPr>
          <w:p w14:paraId="2A4C7C1B" w14:textId="77777777" w:rsidR="002420B8" w:rsidRPr="00CD4EAD" w:rsidRDefault="002420B8" w:rsidP="00345996">
            <w:pPr>
              <w:jc w:val="center"/>
              <w:rPr>
                <w:rFonts w:eastAsia="Times New Roman"/>
                <w:b/>
                <w:bCs/>
                <w:color w:val="000000"/>
                <w:sz w:val="12"/>
                <w:szCs w:val="12"/>
              </w:rPr>
            </w:pPr>
          </w:p>
        </w:tc>
        <w:tc>
          <w:tcPr>
            <w:tcW w:w="124" w:type="pct"/>
            <w:shd w:val="clear" w:color="FBE5D6" w:fill="DDEBF7"/>
            <w:vAlign w:val="center"/>
          </w:tcPr>
          <w:p w14:paraId="5341DDDE" w14:textId="6EA0EAAE" w:rsidR="002420B8" w:rsidRPr="00E67127" w:rsidRDefault="00634782" w:rsidP="00345996">
            <w:pPr>
              <w:jc w:val="center"/>
              <w:rPr>
                <w:rFonts w:eastAsia="Times New Roman"/>
                <w:b/>
                <w:bCs/>
                <w:color w:val="000000"/>
                <w:sz w:val="12"/>
                <w:szCs w:val="12"/>
              </w:rPr>
            </w:pPr>
            <w:r>
              <w:rPr>
                <w:rFonts w:eastAsia="Times New Roman"/>
                <w:b/>
                <w:bCs/>
                <w:color w:val="000000"/>
                <w:sz w:val="12"/>
                <w:szCs w:val="12"/>
              </w:rPr>
              <w:t>X</w:t>
            </w:r>
          </w:p>
        </w:tc>
        <w:tc>
          <w:tcPr>
            <w:tcW w:w="124" w:type="pct"/>
            <w:shd w:val="clear" w:color="FBE5D6" w:fill="DDEBF7"/>
            <w:vAlign w:val="center"/>
          </w:tcPr>
          <w:p w14:paraId="20E9611F" w14:textId="164AD406" w:rsidR="002420B8" w:rsidRPr="00E67127" w:rsidRDefault="002420B8" w:rsidP="00345996">
            <w:pPr>
              <w:jc w:val="center"/>
              <w:rPr>
                <w:rFonts w:eastAsia="Times New Roman"/>
                <w:b/>
                <w:bCs/>
                <w:color w:val="000000"/>
                <w:sz w:val="12"/>
                <w:szCs w:val="12"/>
              </w:rPr>
            </w:pPr>
          </w:p>
        </w:tc>
        <w:tc>
          <w:tcPr>
            <w:tcW w:w="123" w:type="pct"/>
            <w:shd w:val="clear" w:color="FBE5D6" w:fill="DDEBF7"/>
            <w:vAlign w:val="center"/>
          </w:tcPr>
          <w:p w14:paraId="343FA313" w14:textId="77777777" w:rsidR="002420B8" w:rsidRPr="00E67127" w:rsidRDefault="002420B8" w:rsidP="00345996">
            <w:pPr>
              <w:jc w:val="center"/>
              <w:rPr>
                <w:rFonts w:eastAsia="Times New Roman"/>
                <w:b/>
                <w:bCs/>
                <w:color w:val="000000"/>
                <w:sz w:val="12"/>
                <w:szCs w:val="12"/>
              </w:rPr>
            </w:pPr>
          </w:p>
        </w:tc>
      </w:tr>
      <w:tr w:rsidR="002420B8" w:rsidRPr="00CD4EAD" w14:paraId="16288EE6" w14:textId="77777777" w:rsidTr="00345996">
        <w:trPr>
          <w:trHeight w:val="20"/>
        </w:trPr>
        <w:tc>
          <w:tcPr>
            <w:tcW w:w="663" w:type="pct"/>
            <w:vMerge/>
            <w:shd w:val="clear" w:color="000000" w:fill="FFFFFF"/>
            <w:vAlign w:val="center"/>
          </w:tcPr>
          <w:p w14:paraId="634647CE" w14:textId="77777777" w:rsidR="002420B8" w:rsidRPr="00CD4EAD" w:rsidRDefault="002420B8" w:rsidP="00345996">
            <w:pPr>
              <w:rPr>
                <w:rFonts w:eastAsia="Times New Roman"/>
                <w:b/>
                <w:bCs/>
                <w:color w:val="000000"/>
                <w:sz w:val="12"/>
                <w:szCs w:val="12"/>
              </w:rPr>
            </w:pPr>
          </w:p>
        </w:tc>
        <w:tc>
          <w:tcPr>
            <w:tcW w:w="699" w:type="pct"/>
            <w:shd w:val="clear" w:color="000000" w:fill="FFFFFF"/>
            <w:vAlign w:val="center"/>
          </w:tcPr>
          <w:p w14:paraId="1A3D9463" w14:textId="1C9C49A7" w:rsidR="002420B8" w:rsidRPr="00CD4EAD" w:rsidRDefault="00345996" w:rsidP="00345996">
            <w:pPr>
              <w:rPr>
                <w:rFonts w:eastAsia="Times New Roman"/>
                <w:color w:val="000000"/>
                <w:sz w:val="12"/>
                <w:szCs w:val="12"/>
              </w:rPr>
            </w:pPr>
            <w:r>
              <w:rPr>
                <w:color w:val="000000"/>
                <w:sz w:val="12"/>
                <w:szCs w:val="12"/>
              </w:rPr>
              <w:t xml:space="preserve">Solicitar a la Subdirección de </w:t>
            </w:r>
            <w:r w:rsidR="00586D8C">
              <w:rPr>
                <w:color w:val="000000"/>
                <w:sz w:val="12"/>
                <w:szCs w:val="12"/>
              </w:rPr>
              <w:t xml:space="preserve">Contratación </w:t>
            </w:r>
            <w:r w:rsidR="00586D8C" w:rsidRPr="009629B6">
              <w:rPr>
                <w:color w:val="000000"/>
                <w:sz w:val="12"/>
                <w:szCs w:val="12"/>
              </w:rPr>
              <w:t>realizar</w:t>
            </w:r>
            <w:r w:rsidR="009629B6" w:rsidRPr="009629B6">
              <w:rPr>
                <w:color w:val="000000"/>
                <w:sz w:val="12"/>
                <w:szCs w:val="12"/>
              </w:rPr>
              <w:t xml:space="preserve"> el proceso contractual para la adquisición de los equipos de monitoreo ambiental.</w:t>
            </w:r>
          </w:p>
        </w:tc>
        <w:tc>
          <w:tcPr>
            <w:tcW w:w="589" w:type="pct"/>
            <w:shd w:val="clear" w:color="000000" w:fill="FFFFFF"/>
            <w:vAlign w:val="center"/>
          </w:tcPr>
          <w:p w14:paraId="477258AE" w14:textId="19DA86BE" w:rsidR="002420B8" w:rsidRPr="00CD4EAD" w:rsidRDefault="002420B8" w:rsidP="00345996">
            <w:pPr>
              <w:rPr>
                <w:rFonts w:eastAsia="Times New Roman"/>
                <w:color w:val="000000"/>
                <w:sz w:val="12"/>
                <w:szCs w:val="12"/>
              </w:rPr>
            </w:pPr>
            <w:r w:rsidRPr="0047737C">
              <w:rPr>
                <w:rFonts w:eastAsia="Times New Roman"/>
                <w:color w:val="000000"/>
                <w:sz w:val="12"/>
                <w:szCs w:val="12"/>
              </w:rPr>
              <w:t>Solicitud de inicio del proceso contractual</w:t>
            </w:r>
            <w:r w:rsidR="009811A6">
              <w:rPr>
                <w:rFonts w:eastAsia="Times New Roman"/>
                <w:color w:val="000000"/>
                <w:sz w:val="12"/>
                <w:szCs w:val="12"/>
              </w:rPr>
              <w:t xml:space="preserve"> </w:t>
            </w:r>
            <w:r w:rsidR="009811A6" w:rsidRPr="009629B6">
              <w:rPr>
                <w:color w:val="000000"/>
                <w:sz w:val="12"/>
                <w:szCs w:val="12"/>
              </w:rPr>
              <w:t>para la adquisición de los equipos de monitoreo ambiental</w:t>
            </w:r>
          </w:p>
        </w:tc>
        <w:tc>
          <w:tcPr>
            <w:tcW w:w="611" w:type="pct"/>
            <w:shd w:val="clear" w:color="000000" w:fill="FFFFFF"/>
            <w:vAlign w:val="center"/>
          </w:tcPr>
          <w:p w14:paraId="08C0E654" w14:textId="77777777" w:rsidR="002420B8" w:rsidRPr="00CD4EAD" w:rsidRDefault="002420B8" w:rsidP="00345996">
            <w:pPr>
              <w:rPr>
                <w:rFonts w:eastAsia="Times New Roman"/>
                <w:color w:val="000000"/>
                <w:sz w:val="12"/>
                <w:szCs w:val="12"/>
              </w:rPr>
            </w:pPr>
            <w:r>
              <w:rPr>
                <w:rFonts w:eastAsia="Times New Roman"/>
                <w:color w:val="000000"/>
                <w:sz w:val="12"/>
                <w:szCs w:val="12"/>
              </w:rPr>
              <w:t>Subdirección de Bienes y Servicios</w:t>
            </w:r>
            <w:r w:rsidRPr="00CD4EAD">
              <w:rPr>
                <w:rFonts w:eastAsia="Times New Roman"/>
                <w:color w:val="000000"/>
                <w:sz w:val="12"/>
                <w:szCs w:val="12"/>
              </w:rPr>
              <w:t xml:space="preserve">  </w:t>
            </w:r>
          </w:p>
        </w:tc>
        <w:tc>
          <w:tcPr>
            <w:tcW w:w="103" w:type="pct"/>
            <w:shd w:val="clear" w:color="FFF2CC" w:fill="DDEBF7"/>
            <w:vAlign w:val="center"/>
          </w:tcPr>
          <w:p w14:paraId="6B50D332" w14:textId="77777777" w:rsidR="002420B8" w:rsidRPr="00CD4EAD" w:rsidRDefault="002420B8" w:rsidP="00345996">
            <w:pPr>
              <w:jc w:val="center"/>
              <w:rPr>
                <w:rFonts w:eastAsia="Times New Roman"/>
                <w:b/>
                <w:bCs/>
                <w:color w:val="000000"/>
                <w:sz w:val="12"/>
                <w:szCs w:val="12"/>
              </w:rPr>
            </w:pPr>
          </w:p>
        </w:tc>
        <w:tc>
          <w:tcPr>
            <w:tcW w:w="125" w:type="pct"/>
            <w:shd w:val="clear" w:color="FFF2CC" w:fill="DDEBF7"/>
            <w:vAlign w:val="center"/>
          </w:tcPr>
          <w:p w14:paraId="16C3053A" w14:textId="77777777" w:rsidR="002420B8" w:rsidRPr="00E67127" w:rsidRDefault="002420B8" w:rsidP="00345996">
            <w:pPr>
              <w:jc w:val="center"/>
              <w:rPr>
                <w:rFonts w:eastAsia="Times New Roman"/>
                <w:b/>
                <w:bCs/>
                <w:color w:val="000000"/>
                <w:sz w:val="12"/>
                <w:szCs w:val="12"/>
              </w:rPr>
            </w:pPr>
          </w:p>
        </w:tc>
        <w:tc>
          <w:tcPr>
            <w:tcW w:w="124" w:type="pct"/>
            <w:shd w:val="clear" w:color="FFF2CC" w:fill="DDEBF7"/>
            <w:vAlign w:val="center"/>
          </w:tcPr>
          <w:p w14:paraId="52AC3073" w14:textId="2B863D0D" w:rsidR="002420B8" w:rsidRPr="00E67127" w:rsidRDefault="002420B8" w:rsidP="00345996">
            <w:pPr>
              <w:jc w:val="center"/>
              <w:rPr>
                <w:rFonts w:eastAsia="Times New Roman"/>
                <w:b/>
                <w:bCs/>
                <w:color w:val="000000"/>
                <w:sz w:val="12"/>
                <w:szCs w:val="12"/>
              </w:rPr>
            </w:pPr>
          </w:p>
        </w:tc>
        <w:tc>
          <w:tcPr>
            <w:tcW w:w="126" w:type="pct"/>
            <w:shd w:val="clear" w:color="FFF2CC" w:fill="DDEBF7"/>
            <w:vAlign w:val="center"/>
          </w:tcPr>
          <w:p w14:paraId="32CB9654" w14:textId="77777777" w:rsidR="002420B8" w:rsidRPr="00E67127" w:rsidRDefault="002420B8" w:rsidP="00345996">
            <w:pPr>
              <w:jc w:val="center"/>
              <w:rPr>
                <w:rFonts w:eastAsia="Times New Roman"/>
                <w:b/>
                <w:bCs/>
                <w:color w:val="000000"/>
                <w:sz w:val="12"/>
                <w:szCs w:val="12"/>
              </w:rPr>
            </w:pPr>
          </w:p>
        </w:tc>
        <w:tc>
          <w:tcPr>
            <w:tcW w:w="124" w:type="pct"/>
            <w:shd w:val="clear" w:color="FBE5D6" w:fill="FFFFFF"/>
            <w:vAlign w:val="center"/>
          </w:tcPr>
          <w:p w14:paraId="4752D33B" w14:textId="77777777" w:rsidR="002420B8" w:rsidRPr="00CD4EAD" w:rsidRDefault="002420B8" w:rsidP="00345996">
            <w:pPr>
              <w:jc w:val="center"/>
              <w:rPr>
                <w:rFonts w:eastAsia="Times New Roman"/>
                <w:b/>
                <w:bCs/>
                <w:color w:val="000000"/>
                <w:sz w:val="12"/>
                <w:szCs w:val="12"/>
              </w:rPr>
            </w:pPr>
          </w:p>
        </w:tc>
        <w:tc>
          <w:tcPr>
            <w:tcW w:w="124" w:type="pct"/>
            <w:shd w:val="clear" w:color="FBE5D6" w:fill="FFFFFF"/>
            <w:vAlign w:val="center"/>
          </w:tcPr>
          <w:p w14:paraId="4F7E598C" w14:textId="2E581304" w:rsidR="002420B8" w:rsidRPr="00E67127" w:rsidRDefault="00634782" w:rsidP="00345996">
            <w:pPr>
              <w:jc w:val="center"/>
              <w:rPr>
                <w:rFonts w:eastAsia="Times New Roman"/>
                <w:b/>
                <w:bCs/>
                <w:color w:val="000000"/>
                <w:sz w:val="12"/>
                <w:szCs w:val="12"/>
              </w:rPr>
            </w:pPr>
            <w:r>
              <w:rPr>
                <w:rFonts w:eastAsia="Times New Roman"/>
                <w:b/>
                <w:bCs/>
                <w:color w:val="000000"/>
                <w:sz w:val="12"/>
                <w:szCs w:val="12"/>
              </w:rPr>
              <w:t>X</w:t>
            </w:r>
          </w:p>
        </w:tc>
        <w:tc>
          <w:tcPr>
            <w:tcW w:w="117" w:type="pct"/>
            <w:shd w:val="clear" w:color="FBE5D6" w:fill="FFFFFF"/>
            <w:vAlign w:val="center"/>
          </w:tcPr>
          <w:p w14:paraId="3D3E24E7" w14:textId="77777777" w:rsidR="002420B8" w:rsidRPr="00E67127" w:rsidRDefault="002420B8" w:rsidP="00345996">
            <w:pPr>
              <w:jc w:val="center"/>
              <w:rPr>
                <w:rFonts w:eastAsia="Times New Roman"/>
                <w:b/>
                <w:bCs/>
                <w:color w:val="000000"/>
                <w:sz w:val="12"/>
                <w:szCs w:val="12"/>
              </w:rPr>
            </w:pPr>
          </w:p>
        </w:tc>
        <w:tc>
          <w:tcPr>
            <w:tcW w:w="118" w:type="pct"/>
            <w:shd w:val="clear" w:color="FBE5D6" w:fill="FFFFFF"/>
            <w:vAlign w:val="center"/>
          </w:tcPr>
          <w:p w14:paraId="141A91FB" w14:textId="77777777" w:rsidR="002420B8" w:rsidRPr="00E67127" w:rsidRDefault="002420B8" w:rsidP="00345996">
            <w:pPr>
              <w:jc w:val="center"/>
              <w:rPr>
                <w:rFonts w:eastAsia="Times New Roman"/>
                <w:b/>
                <w:bCs/>
                <w:color w:val="000000"/>
                <w:sz w:val="12"/>
                <w:szCs w:val="12"/>
              </w:rPr>
            </w:pPr>
          </w:p>
        </w:tc>
        <w:tc>
          <w:tcPr>
            <w:tcW w:w="117" w:type="pct"/>
            <w:shd w:val="clear" w:color="F2F2F2" w:fill="DDEBF7"/>
            <w:vAlign w:val="center"/>
          </w:tcPr>
          <w:p w14:paraId="5A5EF86A" w14:textId="77777777" w:rsidR="002420B8" w:rsidRPr="00E67127" w:rsidRDefault="002420B8" w:rsidP="00345996">
            <w:pPr>
              <w:jc w:val="center"/>
              <w:rPr>
                <w:rFonts w:eastAsia="Times New Roman"/>
                <w:b/>
                <w:bCs/>
                <w:color w:val="000000"/>
                <w:sz w:val="12"/>
                <w:szCs w:val="12"/>
              </w:rPr>
            </w:pPr>
          </w:p>
        </w:tc>
        <w:tc>
          <w:tcPr>
            <w:tcW w:w="117" w:type="pct"/>
            <w:shd w:val="clear" w:color="F2F2F2" w:fill="DDEBF7"/>
            <w:vAlign w:val="center"/>
          </w:tcPr>
          <w:p w14:paraId="086CD71F" w14:textId="03DE5966" w:rsidR="002420B8" w:rsidRPr="00E67127" w:rsidRDefault="00634782" w:rsidP="00345996">
            <w:pPr>
              <w:jc w:val="center"/>
              <w:rPr>
                <w:rFonts w:eastAsia="Times New Roman"/>
                <w:b/>
                <w:bCs/>
                <w:color w:val="000000"/>
                <w:sz w:val="12"/>
                <w:szCs w:val="12"/>
              </w:rPr>
            </w:pPr>
            <w:r>
              <w:rPr>
                <w:rFonts w:eastAsia="Times New Roman"/>
                <w:b/>
                <w:bCs/>
                <w:color w:val="000000"/>
                <w:sz w:val="12"/>
                <w:szCs w:val="12"/>
              </w:rPr>
              <w:t>X</w:t>
            </w:r>
          </w:p>
        </w:tc>
        <w:tc>
          <w:tcPr>
            <w:tcW w:w="124" w:type="pct"/>
            <w:shd w:val="clear" w:color="F2F2F2" w:fill="DDEBF7"/>
            <w:vAlign w:val="center"/>
          </w:tcPr>
          <w:p w14:paraId="52858738" w14:textId="77777777" w:rsidR="002420B8" w:rsidRPr="00E67127" w:rsidRDefault="002420B8" w:rsidP="00345996">
            <w:pPr>
              <w:jc w:val="center"/>
              <w:rPr>
                <w:rFonts w:eastAsia="Times New Roman"/>
                <w:b/>
                <w:bCs/>
                <w:color w:val="000000"/>
                <w:sz w:val="12"/>
                <w:szCs w:val="12"/>
              </w:rPr>
            </w:pPr>
          </w:p>
        </w:tc>
        <w:tc>
          <w:tcPr>
            <w:tcW w:w="126" w:type="pct"/>
            <w:shd w:val="clear" w:color="F2F2F2" w:fill="DDEBF7"/>
            <w:vAlign w:val="center"/>
          </w:tcPr>
          <w:p w14:paraId="67A149B5" w14:textId="77777777" w:rsidR="002420B8" w:rsidRPr="00E67127" w:rsidRDefault="002420B8" w:rsidP="00345996">
            <w:pPr>
              <w:jc w:val="center"/>
              <w:rPr>
                <w:rFonts w:eastAsia="Times New Roman"/>
                <w:b/>
                <w:bCs/>
                <w:color w:val="000000"/>
                <w:sz w:val="12"/>
                <w:szCs w:val="12"/>
              </w:rPr>
            </w:pPr>
          </w:p>
        </w:tc>
        <w:tc>
          <w:tcPr>
            <w:tcW w:w="124" w:type="pct"/>
            <w:shd w:val="clear" w:color="DAE3F3" w:fill="FFFFFF"/>
            <w:vAlign w:val="center"/>
          </w:tcPr>
          <w:p w14:paraId="319580D8" w14:textId="77777777" w:rsidR="002420B8" w:rsidRPr="00E67127" w:rsidRDefault="002420B8" w:rsidP="00345996">
            <w:pPr>
              <w:jc w:val="center"/>
              <w:rPr>
                <w:rFonts w:eastAsia="Times New Roman"/>
                <w:b/>
                <w:bCs/>
                <w:color w:val="000000"/>
                <w:sz w:val="12"/>
                <w:szCs w:val="12"/>
              </w:rPr>
            </w:pPr>
          </w:p>
        </w:tc>
        <w:tc>
          <w:tcPr>
            <w:tcW w:w="124" w:type="pct"/>
            <w:shd w:val="clear" w:color="DAE3F3" w:fill="FFFFFF"/>
            <w:vAlign w:val="center"/>
          </w:tcPr>
          <w:p w14:paraId="4F7C9B03" w14:textId="04184279" w:rsidR="002420B8" w:rsidRPr="00E67127" w:rsidRDefault="00634782" w:rsidP="00345996">
            <w:pPr>
              <w:jc w:val="center"/>
              <w:rPr>
                <w:rFonts w:eastAsia="Times New Roman"/>
                <w:b/>
                <w:bCs/>
                <w:color w:val="000000"/>
                <w:sz w:val="12"/>
                <w:szCs w:val="12"/>
              </w:rPr>
            </w:pPr>
            <w:r>
              <w:rPr>
                <w:rFonts w:eastAsia="Times New Roman"/>
                <w:b/>
                <w:bCs/>
                <w:color w:val="000000"/>
                <w:sz w:val="12"/>
                <w:szCs w:val="12"/>
              </w:rPr>
              <w:t>X</w:t>
            </w:r>
          </w:p>
        </w:tc>
        <w:tc>
          <w:tcPr>
            <w:tcW w:w="124" w:type="pct"/>
            <w:shd w:val="clear" w:color="DAE3F3" w:fill="FFFFFF"/>
            <w:vAlign w:val="center"/>
          </w:tcPr>
          <w:p w14:paraId="7A5392EF" w14:textId="77777777" w:rsidR="002420B8" w:rsidRPr="00CD4EAD" w:rsidRDefault="002420B8" w:rsidP="00345996">
            <w:pPr>
              <w:jc w:val="center"/>
              <w:rPr>
                <w:rFonts w:eastAsia="Times New Roman"/>
                <w:b/>
                <w:bCs/>
                <w:color w:val="000000"/>
                <w:sz w:val="12"/>
                <w:szCs w:val="12"/>
              </w:rPr>
            </w:pPr>
          </w:p>
        </w:tc>
        <w:tc>
          <w:tcPr>
            <w:tcW w:w="126" w:type="pct"/>
            <w:shd w:val="clear" w:color="DAE3F3" w:fill="FFFFFF"/>
            <w:vAlign w:val="center"/>
          </w:tcPr>
          <w:p w14:paraId="7338DAA6" w14:textId="77777777" w:rsidR="002420B8" w:rsidRPr="00CD4EAD" w:rsidRDefault="002420B8" w:rsidP="00345996">
            <w:pPr>
              <w:jc w:val="center"/>
              <w:rPr>
                <w:rFonts w:eastAsia="Times New Roman"/>
                <w:b/>
                <w:bCs/>
                <w:color w:val="000000"/>
                <w:sz w:val="12"/>
                <w:szCs w:val="12"/>
              </w:rPr>
            </w:pPr>
          </w:p>
        </w:tc>
        <w:tc>
          <w:tcPr>
            <w:tcW w:w="124" w:type="pct"/>
            <w:shd w:val="clear" w:color="FBE5D6" w:fill="DDEBF7"/>
            <w:vAlign w:val="center"/>
          </w:tcPr>
          <w:p w14:paraId="67290E02" w14:textId="77777777" w:rsidR="002420B8" w:rsidRPr="00CD4EAD" w:rsidRDefault="002420B8" w:rsidP="00345996">
            <w:pPr>
              <w:jc w:val="center"/>
              <w:rPr>
                <w:rFonts w:eastAsia="Times New Roman"/>
                <w:b/>
                <w:bCs/>
                <w:color w:val="000000"/>
                <w:sz w:val="12"/>
                <w:szCs w:val="12"/>
              </w:rPr>
            </w:pPr>
          </w:p>
        </w:tc>
        <w:tc>
          <w:tcPr>
            <w:tcW w:w="124" w:type="pct"/>
            <w:shd w:val="clear" w:color="FBE5D6" w:fill="DDEBF7"/>
            <w:vAlign w:val="center"/>
          </w:tcPr>
          <w:p w14:paraId="2D0B5EBC" w14:textId="31BADA13" w:rsidR="002420B8" w:rsidRPr="00E67127" w:rsidRDefault="00634782" w:rsidP="00345996">
            <w:pPr>
              <w:jc w:val="center"/>
              <w:rPr>
                <w:rFonts w:eastAsia="Times New Roman"/>
                <w:b/>
                <w:bCs/>
                <w:color w:val="000000"/>
                <w:sz w:val="12"/>
                <w:szCs w:val="12"/>
              </w:rPr>
            </w:pPr>
            <w:r>
              <w:rPr>
                <w:rFonts w:eastAsia="Times New Roman"/>
                <w:b/>
                <w:bCs/>
                <w:color w:val="000000"/>
                <w:sz w:val="12"/>
                <w:szCs w:val="12"/>
              </w:rPr>
              <w:t>X</w:t>
            </w:r>
          </w:p>
        </w:tc>
        <w:tc>
          <w:tcPr>
            <w:tcW w:w="124" w:type="pct"/>
            <w:shd w:val="clear" w:color="FBE5D6" w:fill="DDEBF7"/>
            <w:vAlign w:val="center"/>
          </w:tcPr>
          <w:p w14:paraId="283E1D60" w14:textId="77777777" w:rsidR="002420B8" w:rsidRPr="00E67127" w:rsidRDefault="002420B8" w:rsidP="00345996">
            <w:pPr>
              <w:jc w:val="center"/>
              <w:rPr>
                <w:rFonts w:eastAsia="Times New Roman"/>
                <w:b/>
                <w:bCs/>
                <w:color w:val="000000"/>
                <w:sz w:val="12"/>
                <w:szCs w:val="12"/>
              </w:rPr>
            </w:pPr>
          </w:p>
        </w:tc>
        <w:tc>
          <w:tcPr>
            <w:tcW w:w="123" w:type="pct"/>
            <w:shd w:val="clear" w:color="FBE5D6" w:fill="DDEBF7"/>
            <w:vAlign w:val="center"/>
          </w:tcPr>
          <w:p w14:paraId="71F9C5DC" w14:textId="77777777" w:rsidR="002420B8" w:rsidRPr="00E67127" w:rsidRDefault="002420B8" w:rsidP="00345996">
            <w:pPr>
              <w:jc w:val="center"/>
              <w:rPr>
                <w:rFonts w:eastAsia="Times New Roman"/>
                <w:b/>
                <w:bCs/>
                <w:color w:val="000000"/>
                <w:sz w:val="12"/>
                <w:szCs w:val="12"/>
              </w:rPr>
            </w:pPr>
          </w:p>
        </w:tc>
      </w:tr>
      <w:tr w:rsidR="002420B8" w:rsidRPr="00CD4EAD" w14:paraId="53686989" w14:textId="77777777" w:rsidTr="00345996">
        <w:trPr>
          <w:trHeight w:val="805"/>
        </w:trPr>
        <w:tc>
          <w:tcPr>
            <w:tcW w:w="663" w:type="pct"/>
            <w:vMerge/>
            <w:shd w:val="clear" w:color="000000" w:fill="FFFFFF"/>
            <w:vAlign w:val="center"/>
          </w:tcPr>
          <w:p w14:paraId="2CFEB857" w14:textId="77777777" w:rsidR="002420B8" w:rsidRPr="00CD4EAD" w:rsidRDefault="002420B8" w:rsidP="00345996">
            <w:pPr>
              <w:rPr>
                <w:rFonts w:eastAsia="Times New Roman"/>
                <w:b/>
                <w:bCs/>
                <w:color w:val="000000"/>
                <w:sz w:val="12"/>
                <w:szCs w:val="12"/>
              </w:rPr>
            </w:pPr>
          </w:p>
        </w:tc>
        <w:tc>
          <w:tcPr>
            <w:tcW w:w="699" w:type="pct"/>
            <w:shd w:val="clear" w:color="000000" w:fill="FFFFFF"/>
            <w:vAlign w:val="center"/>
          </w:tcPr>
          <w:p w14:paraId="42F2B094" w14:textId="6FBB10BD" w:rsidR="002420B8" w:rsidRPr="00CD4EAD" w:rsidRDefault="002420B8" w:rsidP="00345996">
            <w:pPr>
              <w:rPr>
                <w:rFonts w:eastAsia="Times New Roman"/>
                <w:color w:val="000000"/>
                <w:sz w:val="12"/>
                <w:szCs w:val="12"/>
              </w:rPr>
            </w:pPr>
            <w:r w:rsidRPr="00CE6D89">
              <w:rPr>
                <w:color w:val="000000"/>
                <w:sz w:val="12"/>
                <w:szCs w:val="12"/>
              </w:rPr>
              <w:t xml:space="preserve">Adelantar </w:t>
            </w:r>
            <w:r w:rsidR="009629B6" w:rsidRPr="009629B6">
              <w:rPr>
                <w:color w:val="000000"/>
                <w:sz w:val="12"/>
                <w:szCs w:val="12"/>
              </w:rPr>
              <w:t>el proceso contractual para la adquisición de los equipos de monitoreo ambiental</w:t>
            </w:r>
          </w:p>
        </w:tc>
        <w:tc>
          <w:tcPr>
            <w:tcW w:w="589" w:type="pct"/>
            <w:shd w:val="clear" w:color="000000" w:fill="FFFFFF"/>
            <w:vAlign w:val="center"/>
          </w:tcPr>
          <w:p w14:paraId="736D08D6" w14:textId="79909233" w:rsidR="002420B8" w:rsidRPr="00CD4EAD" w:rsidRDefault="002420B8" w:rsidP="00345996">
            <w:pPr>
              <w:rPr>
                <w:rFonts w:eastAsia="Times New Roman"/>
                <w:color w:val="000000"/>
                <w:sz w:val="12"/>
                <w:szCs w:val="12"/>
              </w:rPr>
            </w:pPr>
            <w:r w:rsidRPr="0047737C">
              <w:rPr>
                <w:rFonts w:eastAsia="Times New Roman"/>
                <w:color w:val="000000"/>
                <w:sz w:val="12"/>
                <w:szCs w:val="12"/>
              </w:rPr>
              <w:t>Proceso contractual adelantado</w:t>
            </w:r>
            <w:r>
              <w:rPr>
                <w:rFonts w:eastAsia="Times New Roman"/>
                <w:color w:val="000000"/>
                <w:sz w:val="12"/>
                <w:szCs w:val="12"/>
              </w:rPr>
              <w:t xml:space="preserve"> </w:t>
            </w:r>
            <w:r w:rsidR="009811A6" w:rsidRPr="009629B6">
              <w:rPr>
                <w:color w:val="000000"/>
                <w:sz w:val="12"/>
                <w:szCs w:val="12"/>
              </w:rPr>
              <w:t>para la adquisición de los equipos de monitoreo ambiental</w:t>
            </w:r>
          </w:p>
        </w:tc>
        <w:tc>
          <w:tcPr>
            <w:tcW w:w="611" w:type="pct"/>
            <w:shd w:val="clear" w:color="000000" w:fill="FFFFFF"/>
            <w:vAlign w:val="center"/>
          </w:tcPr>
          <w:p w14:paraId="38F8E93C" w14:textId="77777777" w:rsidR="002420B8" w:rsidRPr="00CD4EAD" w:rsidRDefault="002420B8" w:rsidP="00345996">
            <w:pPr>
              <w:rPr>
                <w:rFonts w:eastAsia="Times New Roman"/>
                <w:color w:val="000000"/>
                <w:sz w:val="12"/>
                <w:szCs w:val="12"/>
              </w:rPr>
            </w:pPr>
            <w:r>
              <w:rPr>
                <w:rFonts w:eastAsia="Times New Roman"/>
                <w:color w:val="000000"/>
                <w:sz w:val="12"/>
                <w:szCs w:val="12"/>
              </w:rPr>
              <w:t>Subdirección de Contratación</w:t>
            </w:r>
            <w:r w:rsidRPr="00CD4EAD">
              <w:rPr>
                <w:rFonts w:eastAsia="Times New Roman"/>
                <w:color w:val="000000"/>
                <w:sz w:val="12"/>
                <w:szCs w:val="12"/>
              </w:rPr>
              <w:t xml:space="preserve">  </w:t>
            </w:r>
          </w:p>
        </w:tc>
        <w:tc>
          <w:tcPr>
            <w:tcW w:w="103" w:type="pct"/>
            <w:shd w:val="clear" w:color="FFF2CC" w:fill="DDEBF7"/>
            <w:vAlign w:val="center"/>
          </w:tcPr>
          <w:p w14:paraId="4018876D" w14:textId="77777777" w:rsidR="002420B8" w:rsidRPr="00CD4EAD" w:rsidRDefault="002420B8" w:rsidP="00345996">
            <w:pPr>
              <w:jc w:val="center"/>
              <w:rPr>
                <w:rFonts w:eastAsia="Times New Roman"/>
                <w:b/>
                <w:bCs/>
                <w:color w:val="000000"/>
                <w:sz w:val="12"/>
                <w:szCs w:val="12"/>
              </w:rPr>
            </w:pPr>
          </w:p>
        </w:tc>
        <w:tc>
          <w:tcPr>
            <w:tcW w:w="125" w:type="pct"/>
            <w:shd w:val="clear" w:color="FFF2CC" w:fill="DDEBF7"/>
            <w:vAlign w:val="center"/>
          </w:tcPr>
          <w:p w14:paraId="08103844" w14:textId="77777777" w:rsidR="002420B8" w:rsidRPr="00E67127" w:rsidRDefault="002420B8" w:rsidP="00345996">
            <w:pPr>
              <w:jc w:val="center"/>
              <w:rPr>
                <w:rFonts w:eastAsia="Times New Roman"/>
                <w:b/>
                <w:bCs/>
                <w:color w:val="000000"/>
                <w:sz w:val="12"/>
                <w:szCs w:val="12"/>
              </w:rPr>
            </w:pPr>
          </w:p>
        </w:tc>
        <w:tc>
          <w:tcPr>
            <w:tcW w:w="124" w:type="pct"/>
            <w:shd w:val="clear" w:color="FFF2CC" w:fill="DDEBF7"/>
            <w:vAlign w:val="center"/>
          </w:tcPr>
          <w:p w14:paraId="714B501B" w14:textId="5D68F1D9" w:rsidR="002420B8" w:rsidRPr="00E67127" w:rsidRDefault="002420B8" w:rsidP="00345996">
            <w:pPr>
              <w:jc w:val="center"/>
              <w:rPr>
                <w:rFonts w:eastAsia="Times New Roman"/>
                <w:b/>
                <w:bCs/>
                <w:color w:val="000000"/>
                <w:sz w:val="12"/>
                <w:szCs w:val="12"/>
              </w:rPr>
            </w:pPr>
          </w:p>
        </w:tc>
        <w:tc>
          <w:tcPr>
            <w:tcW w:w="126" w:type="pct"/>
            <w:shd w:val="clear" w:color="FFF2CC" w:fill="DDEBF7"/>
            <w:vAlign w:val="center"/>
          </w:tcPr>
          <w:p w14:paraId="714D1FFB" w14:textId="77777777" w:rsidR="002420B8" w:rsidRPr="00E67127" w:rsidRDefault="002420B8" w:rsidP="00345996">
            <w:pPr>
              <w:jc w:val="center"/>
              <w:rPr>
                <w:rFonts w:eastAsia="Times New Roman"/>
                <w:b/>
                <w:bCs/>
                <w:color w:val="000000"/>
                <w:sz w:val="12"/>
                <w:szCs w:val="12"/>
              </w:rPr>
            </w:pPr>
          </w:p>
        </w:tc>
        <w:tc>
          <w:tcPr>
            <w:tcW w:w="124" w:type="pct"/>
            <w:shd w:val="clear" w:color="FBE5D6" w:fill="FFFFFF"/>
            <w:vAlign w:val="center"/>
          </w:tcPr>
          <w:p w14:paraId="36D0C9E9" w14:textId="77777777" w:rsidR="002420B8" w:rsidRPr="00E67127" w:rsidRDefault="002420B8" w:rsidP="00345996">
            <w:pPr>
              <w:jc w:val="center"/>
              <w:rPr>
                <w:rFonts w:eastAsia="Times New Roman"/>
                <w:b/>
                <w:bCs/>
                <w:color w:val="000000"/>
                <w:sz w:val="12"/>
                <w:szCs w:val="12"/>
              </w:rPr>
            </w:pPr>
          </w:p>
        </w:tc>
        <w:tc>
          <w:tcPr>
            <w:tcW w:w="124" w:type="pct"/>
            <w:shd w:val="clear" w:color="FBE5D6" w:fill="FFFFFF"/>
            <w:vAlign w:val="center"/>
          </w:tcPr>
          <w:p w14:paraId="02DEAE83" w14:textId="684CD4A1" w:rsidR="002420B8" w:rsidRPr="00E67127" w:rsidRDefault="00634782" w:rsidP="00345996">
            <w:pPr>
              <w:jc w:val="center"/>
              <w:rPr>
                <w:rFonts w:eastAsia="Times New Roman"/>
                <w:b/>
                <w:bCs/>
                <w:color w:val="000000"/>
                <w:sz w:val="12"/>
                <w:szCs w:val="12"/>
              </w:rPr>
            </w:pPr>
            <w:r>
              <w:rPr>
                <w:rFonts w:eastAsia="Times New Roman"/>
                <w:b/>
                <w:bCs/>
                <w:color w:val="000000"/>
                <w:sz w:val="12"/>
                <w:szCs w:val="12"/>
              </w:rPr>
              <w:t>X</w:t>
            </w:r>
          </w:p>
        </w:tc>
        <w:tc>
          <w:tcPr>
            <w:tcW w:w="117" w:type="pct"/>
            <w:shd w:val="clear" w:color="FBE5D6" w:fill="FFFFFF"/>
            <w:vAlign w:val="center"/>
          </w:tcPr>
          <w:p w14:paraId="33D99A47" w14:textId="66861A80" w:rsidR="002420B8" w:rsidRPr="00E67127" w:rsidRDefault="00634782" w:rsidP="00345996">
            <w:pPr>
              <w:jc w:val="center"/>
              <w:rPr>
                <w:rFonts w:eastAsia="Times New Roman"/>
                <w:b/>
                <w:bCs/>
                <w:color w:val="000000"/>
                <w:sz w:val="12"/>
                <w:szCs w:val="12"/>
              </w:rPr>
            </w:pPr>
            <w:r>
              <w:rPr>
                <w:rFonts w:eastAsia="Times New Roman"/>
                <w:b/>
                <w:bCs/>
                <w:color w:val="000000"/>
                <w:sz w:val="12"/>
                <w:szCs w:val="12"/>
              </w:rPr>
              <w:t>X</w:t>
            </w:r>
          </w:p>
        </w:tc>
        <w:tc>
          <w:tcPr>
            <w:tcW w:w="118" w:type="pct"/>
            <w:shd w:val="clear" w:color="FBE5D6" w:fill="FFFFFF"/>
            <w:vAlign w:val="center"/>
          </w:tcPr>
          <w:p w14:paraId="3E006299" w14:textId="77777777" w:rsidR="002420B8" w:rsidRPr="00E67127" w:rsidRDefault="002420B8" w:rsidP="00345996">
            <w:pPr>
              <w:jc w:val="center"/>
              <w:rPr>
                <w:rFonts w:eastAsia="Times New Roman"/>
                <w:b/>
                <w:bCs/>
                <w:color w:val="000000"/>
                <w:sz w:val="12"/>
                <w:szCs w:val="12"/>
              </w:rPr>
            </w:pPr>
          </w:p>
        </w:tc>
        <w:tc>
          <w:tcPr>
            <w:tcW w:w="117" w:type="pct"/>
            <w:shd w:val="clear" w:color="F2F2F2" w:fill="DDEBF7"/>
            <w:vAlign w:val="center"/>
          </w:tcPr>
          <w:p w14:paraId="2FD35908" w14:textId="77777777" w:rsidR="002420B8" w:rsidRPr="00E67127" w:rsidRDefault="002420B8" w:rsidP="00345996">
            <w:pPr>
              <w:jc w:val="center"/>
              <w:rPr>
                <w:rFonts w:eastAsia="Times New Roman"/>
                <w:b/>
                <w:bCs/>
                <w:color w:val="000000"/>
                <w:sz w:val="12"/>
                <w:szCs w:val="12"/>
              </w:rPr>
            </w:pPr>
          </w:p>
        </w:tc>
        <w:tc>
          <w:tcPr>
            <w:tcW w:w="117" w:type="pct"/>
            <w:shd w:val="clear" w:color="F2F2F2" w:fill="DDEBF7"/>
            <w:vAlign w:val="center"/>
          </w:tcPr>
          <w:p w14:paraId="5A0B4C64" w14:textId="77777777" w:rsidR="002420B8" w:rsidRPr="00E67127" w:rsidRDefault="002420B8" w:rsidP="00345996">
            <w:pPr>
              <w:jc w:val="center"/>
              <w:rPr>
                <w:rFonts w:eastAsia="Times New Roman"/>
                <w:b/>
                <w:bCs/>
                <w:color w:val="000000"/>
                <w:sz w:val="12"/>
                <w:szCs w:val="12"/>
              </w:rPr>
            </w:pPr>
          </w:p>
        </w:tc>
        <w:tc>
          <w:tcPr>
            <w:tcW w:w="124" w:type="pct"/>
            <w:shd w:val="clear" w:color="F2F2F2" w:fill="DDEBF7"/>
            <w:vAlign w:val="center"/>
          </w:tcPr>
          <w:p w14:paraId="7E7E72EA" w14:textId="41B37D90" w:rsidR="002420B8" w:rsidRPr="00E67127" w:rsidRDefault="00634782" w:rsidP="00345996">
            <w:pPr>
              <w:jc w:val="center"/>
              <w:rPr>
                <w:rFonts w:eastAsia="Times New Roman"/>
                <w:b/>
                <w:bCs/>
                <w:color w:val="000000"/>
                <w:sz w:val="12"/>
                <w:szCs w:val="12"/>
              </w:rPr>
            </w:pPr>
            <w:r>
              <w:rPr>
                <w:rFonts w:eastAsia="Times New Roman"/>
                <w:b/>
                <w:bCs/>
                <w:color w:val="000000"/>
                <w:sz w:val="12"/>
                <w:szCs w:val="12"/>
              </w:rPr>
              <w:t>X</w:t>
            </w:r>
          </w:p>
        </w:tc>
        <w:tc>
          <w:tcPr>
            <w:tcW w:w="126" w:type="pct"/>
            <w:shd w:val="clear" w:color="F2F2F2" w:fill="DDEBF7"/>
            <w:vAlign w:val="center"/>
          </w:tcPr>
          <w:p w14:paraId="540B6C00" w14:textId="1DE4C7B8" w:rsidR="002420B8" w:rsidRPr="00E67127" w:rsidRDefault="00634782" w:rsidP="00345996">
            <w:pPr>
              <w:jc w:val="center"/>
              <w:rPr>
                <w:rFonts w:eastAsia="Times New Roman"/>
                <w:b/>
                <w:bCs/>
                <w:color w:val="000000"/>
                <w:sz w:val="12"/>
                <w:szCs w:val="12"/>
              </w:rPr>
            </w:pPr>
            <w:r>
              <w:rPr>
                <w:rFonts w:eastAsia="Times New Roman"/>
                <w:b/>
                <w:bCs/>
                <w:color w:val="000000"/>
                <w:sz w:val="12"/>
                <w:szCs w:val="12"/>
              </w:rPr>
              <w:t>X</w:t>
            </w:r>
          </w:p>
        </w:tc>
        <w:tc>
          <w:tcPr>
            <w:tcW w:w="124" w:type="pct"/>
            <w:shd w:val="clear" w:color="DAE3F3" w:fill="FFFFFF"/>
            <w:vAlign w:val="center"/>
          </w:tcPr>
          <w:p w14:paraId="553B128B" w14:textId="77777777" w:rsidR="002420B8" w:rsidRPr="00E67127" w:rsidRDefault="002420B8" w:rsidP="00345996">
            <w:pPr>
              <w:jc w:val="center"/>
              <w:rPr>
                <w:rFonts w:eastAsia="Times New Roman"/>
                <w:b/>
                <w:bCs/>
                <w:color w:val="000000"/>
                <w:sz w:val="12"/>
                <w:szCs w:val="12"/>
              </w:rPr>
            </w:pPr>
          </w:p>
        </w:tc>
        <w:tc>
          <w:tcPr>
            <w:tcW w:w="124" w:type="pct"/>
            <w:shd w:val="clear" w:color="DAE3F3" w:fill="FFFFFF"/>
            <w:vAlign w:val="center"/>
          </w:tcPr>
          <w:p w14:paraId="56433077" w14:textId="77777777" w:rsidR="002420B8" w:rsidRPr="00E67127" w:rsidRDefault="002420B8" w:rsidP="00345996">
            <w:pPr>
              <w:jc w:val="center"/>
              <w:rPr>
                <w:rFonts w:eastAsia="Times New Roman"/>
                <w:b/>
                <w:bCs/>
                <w:color w:val="000000"/>
                <w:sz w:val="12"/>
                <w:szCs w:val="12"/>
              </w:rPr>
            </w:pPr>
          </w:p>
        </w:tc>
        <w:tc>
          <w:tcPr>
            <w:tcW w:w="124" w:type="pct"/>
            <w:shd w:val="clear" w:color="DAE3F3" w:fill="FFFFFF"/>
            <w:vAlign w:val="center"/>
          </w:tcPr>
          <w:p w14:paraId="6AA73A7E" w14:textId="6CCE9F7B" w:rsidR="002420B8" w:rsidRPr="00CD4EAD" w:rsidRDefault="00634782" w:rsidP="00345996">
            <w:pPr>
              <w:jc w:val="center"/>
              <w:rPr>
                <w:rFonts w:eastAsia="Times New Roman"/>
                <w:b/>
                <w:bCs/>
                <w:color w:val="000000"/>
                <w:sz w:val="12"/>
                <w:szCs w:val="12"/>
              </w:rPr>
            </w:pPr>
            <w:r>
              <w:rPr>
                <w:rFonts w:eastAsia="Times New Roman"/>
                <w:b/>
                <w:bCs/>
                <w:color w:val="000000"/>
                <w:sz w:val="12"/>
                <w:szCs w:val="12"/>
              </w:rPr>
              <w:t>X</w:t>
            </w:r>
          </w:p>
        </w:tc>
        <w:tc>
          <w:tcPr>
            <w:tcW w:w="126" w:type="pct"/>
            <w:shd w:val="clear" w:color="DAE3F3" w:fill="FFFFFF"/>
            <w:vAlign w:val="center"/>
          </w:tcPr>
          <w:p w14:paraId="2C7BD7E1" w14:textId="4DC91005" w:rsidR="002420B8" w:rsidRPr="00CD4EAD" w:rsidRDefault="00634782" w:rsidP="00345996">
            <w:pPr>
              <w:jc w:val="center"/>
              <w:rPr>
                <w:rFonts w:eastAsia="Times New Roman"/>
                <w:b/>
                <w:bCs/>
                <w:color w:val="000000"/>
                <w:sz w:val="12"/>
                <w:szCs w:val="12"/>
              </w:rPr>
            </w:pPr>
            <w:r>
              <w:rPr>
                <w:rFonts w:eastAsia="Times New Roman"/>
                <w:b/>
                <w:bCs/>
                <w:color w:val="000000"/>
                <w:sz w:val="12"/>
                <w:szCs w:val="12"/>
              </w:rPr>
              <w:t>X</w:t>
            </w:r>
          </w:p>
        </w:tc>
        <w:tc>
          <w:tcPr>
            <w:tcW w:w="124" w:type="pct"/>
            <w:shd w:val="clear" w:color="FBE5D6" w:fill="DDEBF7"/>
            <w:vAlign w:val="center"/>
          </w:tcPr>
          <w:p w14:paraId="26159FFE" w14:textId="77777777" w:rsidR="002420B8" w:rsidRPr="00CD4EAD" w:rsidRDefault="002420B8" w:rsidP="00345996">
            <w:pPr>
              <w:jc w:val="center"/>
              <w:rPr>
                <w:rFonts w:eastAsia="Times New Roman"/>
                <w:b/>
                <w:bCs/>
                <w:color w:val="000000"/>
                <w:sz w:val="12"/>
                <w:szCs w:val="12"/>
              </w:rPr>
            </w:pPr>
          </w:p>
        </w:tc>
        <w:tc>
          <w:tcPr>
            <w:tcW w:w="124" w:type="pct"/>
            <w:shd w:val="clear" w:color="FBE5D6" w:fill="DDEBF7"/>
            <w:vAlign w:val="center"/>
          </w:tcPr>
          <w:p w14:paraId="26A7912B" w14:textId="77777777" w:rsidR="002420B8" w:rsidRPr="00E67127" w:rsidRDefault="002420B8" w:rsidP="00345996">
            <w:pPr>
              <w:jc w:val="center"/>
              <w:rPr>
                <w:rFonts w:eastAsia="Times New Roman"/>
                <w:b/>
                <w:bCs/>
                <w:color w:val="000000"/>
                <w:sz w:val="12"/>
                <w:szCs w:val="12"/>
              </w:rPr>
            </w:pPr>
          </w:p>
        </w:tc>
        <w:tc>
          <w:tcPr>
            <w:tcW w:w="124" w:type="pct"/>
            <w:shd w:val="clear" w:color="FBE5D6" w:fill="DDEBF7"/>
            <w:vAlign w:val="center"/>
          </w:tcPr>
          <w:p w14:paraId="0578D373" w14:textId="35785DAB" w:rsidR="002420B8" w:rsidRPr="00E67127" w:rsidRDefault="00634782" w:rsidP="00345996">
            <w:pPr>
              <w:jc w:val="center"/>
              <w:rPr>
                <w:rFonts w:eastAsia="Times New Roman"/>
                <w:b/>
                <w:bCs/>
                <w:color w:val="000000"/>
                <w:sz w:val="12"/>
                <w:szCs w:val="12"/>
              </w:rPr>
            </w:pPr>
            <w:r>
              <w:rPr>
                <w:rFonts w:eastAsia="Times New Roman"/>
                <w:b/>
                <w:bCs/>
                <w:color w:val="000000"/>
                <w:sz w:val="12"/>
                <w:szCs w:val="12"/>
              </w:rPr>
              <w:t>X</w:t>
            </w:r>
          </w:p>
        </w:tc>
        <w:tc>
          <w:tcPr>
            <w:tcW w:w="123" w:type="pct"/>
            <w:shd w:val="clear" w:color="FBE5D6" w:fill="DDEBF7"/>
            <w:vAlign w:val="center"/>
          </w:tcPr>
          <w:p w14:paraId="0754986E" w14:textId="65AE3865" w:rsidR="002420B8" w:rsidRPr="00E67127" w:rsidRDefault="00634782" w:rsidP="00345996">
            <w:pPr>
              <w:jc w:val="center"/>
              <w:rPr>
                <w:rFonts w:eastAsia="Times New Roman"/>
                <w:b/>
                <w:bCs/>
                <w:color w:val="000000"/>
                <w:sz w:val="12"/>
                <w:szCs w:val="12"/>
              </w:rPr>
            </w:pPr>
            <w:r>
              <w:rPr>
                <w:rFonts w:eastAsia="Times New Roman"/>
                <w:b/>
                <w:bCs/>
                <w:color w:val="000000"/>
                <w:sz w:val="12"/>
                <w:szCs w:val="12"/>
              </w:rPr>
              <w:t>X</w:t>
            </w:r>
          </w:p>
        </w:tc>
      </w:tr>
      <w:tr w:rsidR="002420B8" w:rsidRPr="00CD4EAD" w14:paraId="30799CD7" w14:textId="77777777" w:rsidTr="00345996">
        <w:trPr>
          <w:trHeight w:val="20"/>
        </w:trPr>
        <w:tc>
          <w:tcPr>
            <w:tcW w:w="663" w:type="pct"/>
            <w:vMerge/>
            <w:shd w:val="clear" w:color="000000" w:fill="FFFFFF"/>
            <w:vAlign w:val="center"/>
          </w:tcPr>
          <w:p w14:paraId="67A581BC" w14:textId="77777777" w:rsidR="002420B8" w:rsidRPr="00CD4EAD" w:rsidRDefault="002420B8" w:rsidP="00345996">
            <w:pPr>
              <w:rPr>
                <w:rFonts w:eastAsia="Times New Roman"/>
                <w:b/>
                <w:bCs/>
                <w:color w:val="000000"/>
                <w:sz w:val="12"/>
                <w:szCs w:val="12"/>
              </w:rPr>
            </w:pPr>
          </w:p>
        </w:tc>
        <w:tc>
          <w:tcPr>
            <w:tcW w:w="699" w:type="pct"/>
            <w:shd w:val="clear" w:color="000000" w:fill="FFFFFF"/>
            <w:vAlign w:val="center"/>
          </w:tcPr>
          <w:p w14:paraId="536F08C0" w14:textId="0C83D24A" w:rsidR="009629B6" w:rsidRPr="00CE6D89" w:rsidRDefault="002420B8" w:rsidP="009629B6">
            <w:pPr>
              <w:rPr>
                <w:rFonts w:eastAsia="Times New Roman"/>
                <w:color w:val="000000"/>
                <w:sz w:val="12"/>
                <w:szCs w:val="12"/>
              </w:rPr>
            </w:pPr>
            <w:r w:rsidRPr="00CE6D89">
              <w:rPr>
                <w:color w:val="000000"/>
                <w:sz w:val="12"/>
                <w:szCs w:val="12"/>
              </w:rPr>
              <w:t xml:space="preserve">Coordinar con la empresa contratista la </w:t>
            </w:r>
            <w:r w:rsidR="009629B6" w:rsidRPr="009629B6">
              <w:rPr>
                <w:color w:val="000000"/>
                <w:sz w:val="12"/>
                <w:szCs w:val="12"/>
              </w:rPr>
              <w:t>adquisición de los equipos de monitoreo ambiental</w:t>
            </w:r>
          </w:p>
          <w:p w14:paraId="2A137434" w14:textId="767E1D2A" w:rsidR="002420B8" w:rsidRPr="00CE6D89" w:rsidRDefault="002420B8" w:rsidP="009629B6">
            <w:pPr>
              <w:pStyle w:val="Prrafodelista"/>
              <w:ind w:left="140"/>
              <w:rPr>
                <w:rFonts w:eastAsia="Times New Roman"/>
                <w:color w:val="000000"/>
                <w:sz w:val="12"/>
                <w:szCs w:val="12"/>
              </w:rPr>
            </w:pPr>
          </w:p>
        </w:tc>
        <w:tc>
          <w:tcPr>
            <w:tcW w:w="589" w:type="pct"/>
            <w:shd w:val="clear" w:color="000000" w:fill="FFFFFF"/>
            <w:vAlign w:val="center"/>
          </w:tcPr>
          <w:p w14:paraId="475DB3AD" w14:textId="507D5149" w:rsidR="002420B8" w:rsidRPr="00CD4EAD" w:rsidRDefault="009811A6" w:rsidP="00345996">
            <w:pPr>
              <w:rPr>
                <w:rFonts w:eastAsia="Times New Roman"/>
                <w:color w:val="000000"/>
                <w:sz w:val="12"/>
                <w:szCs w:val="12"/>
              </w:rPr>
            </w:pPr>
            <w:r>
              <w:rPr>
                <w:rFonts w:eastAsia="Times New Roman"/>
                <w:color w:val="000000"/>
                <w:sz w:val="12"/>
                <w:szCs w:val="12"/>
              </w:rPr>
              <w:t>Realizar la a</w:t>
            </w:r>
            <w:r w:rsidRPr="009811A6">
              <w:rPr>
                <w:rFonts w:eastAsia="Times New Roman"/>
                <w:color w:val="000000"/>
                <w:sz w:val="12"/>
                <w:szCs w:val="12"/>
              </w:rPr>
              <w:t>dquisición de los equipos de monitoreo ambiental</w:t>
            </w:r>
          </w:p>
        </w:tc>
        <w:tc>
          <w:tcPr>
            <w:tcW w:w="611" w:type="pct"/>
            <w:shd w:val="clear" w:color="000000" w:fill="FFFFFF"/>
            <w:vAlign w:val="center"/>
          </w:tcPr>
          <w:p w14:paraId="70C2C3F1" w14:textId="77777777" w:rsidR="002420B8" w:rsidRDefault="002420B8" w:rsidP="00345996">
            <w:pPr>
              <w:rPr>
                <w:rFonts w:eastAsia="Times New Roman"/>
                <w:color w:val="000000"/>
                <w:sz w:val="12"/>
                <w:szCs w:val="12"/>
              </w:rPr>
            </w:pPr>
            <w:r>
              <w:rPr>
                <w:rFonts w:eastAsia="Times New Roman"/>
                <w:color w:val="000000"/>
                <w:sz w:val="12"/>
                <w:szCs w:val="12"/>
              </w:rPr>
              <w:t>Supervisor del contrato</w:t>
            </w:r>
          </w:p>
          <w:p w14:paraId="7AE3FB6B" w14:textId="77777777" w:rsidR="002420B8" w:rsidRDefault="002420B8" w:rsidP="00345996">
            <w:pPr>
              <w:rPr>
                <w:rFonts w:eastAsia="Times New Roman"/>
                <w:color w:val="000000"/>
                <w:sz w:val="12"/>
                <w:szCs w:val="12"/>
              </w:rPr>
            </w:pPr>
          </w:p>
          <w:p w14:paraId="17313647" w14:textId="77777777" w:rsidR="002420B8" w:rsidRPr="00CD4EAD" w:rsidRDefault="002420B8" w:rsidP="00345996">
            <w:pPr>
              <w:rPr>
                <w:rFonts w:eastAsia="Times New Roman"/>
                <w:color w:val="000000"/>
                <w:sz w:val="12"/>
                <w:szCs w:val="12"/>
              </w:rPr>
            </w:pPr>
            <w:r>
              <w:rPr>
                <w:rFonts w:eastAsia="Times New Roman"/>
                <w:color w:val="000000"/>
                <w:sz w:val="12"/>
                <w:szCs w:val="12"/>
              </w:rPr>
              <w:t>Contratista</w:t>
            </w:r>
            <w:r w:rsidRPr="00CD4EAD">
              <w:rPr>
                <w:rFonts w:eastAsia="Times New Roman"/>
                <w:color w:val="000000"/>
                <w:sz w:val="12"/>
                <w:szCs w:val="12"/>
              </w:rPr>
              <w:t xml:space="preserve">  </w:t>
            </w:r>
          </w:p>
        </w:tc>
        <w:tc>
          <w:tcPr>
            <w:tcW w:w="103" w:type="pct"/>
            <w:shd w:val="clear" w:color="FFF2CC" w:fill="DDEBF7"/>
            <w:vAlign w:val="center"/>
          </w:tcPr>
          <w:p w14:paraId="55FC05C0" w14:textId="77777777" w:rsidR="002420B8" w:rsidRPr="00CD4EAD" w:rsidRDefault="002420B8" w:rsidP="00345996">
            <w:pPr>
              <w:jc w:val="center"/>
              <w:rPr>
                <w:rFonts w:eastAsia="Times New Roman"/>
                <w:b/>
                <w:bCs/>
                <w:color w:val="000000"/>
                <w:sz w:val="12"/>
                <w:szCs w:val="12"/>
              </w:rPr>
            </w:pPr>
          </w:p>
        </w:tc>
        <w:tc>
          <w:tcPr>
            <w:tcW w:w="125" w:type="pct"/>
            <w:shd w:val="clear" w:color="FFF2CC" w:fill="DDEBF7"/>
            <w:vAlign w:val="center"/>
          </w:tcPr>
          <w:p w14:paraId="40758D49" w14:textId="77777777" w:rsidR="002420B8" w:rsidRPr="00E67127" w:rsidRDefault="002420B8" w:rsidP="00345996">
            <w:pPr>
              <w:jc w:val="center"/>
              <w:rPr>
                <w:rFonts w:eastAsia="Times New Roman"/>
                <w:b/>
                <w:bCs/>
                <w:color w:val="000000"/>
                <w:sz w:val="12"/>
                <w:szCs w:val="12"/>
              </w:rPr>
            </w:pPr>
          </w:p>
        </w:tc>
        <w:tc>
          <w:tcPr>
            <w:tcW w:w="124" w:type="pct"/>
            <w:shd w:val="clear" w:color="FFF2CC" w:fill="DDEBF7"/>
            <w:vAlign w:val="center"/>
          </w:tcPr>
          <w:p w14:paraId="78BA10FE" w14:textId="33B8096E" w:rsidR="002420B8" w:rsidRPr="00E67127" w:rsidRDefault="002420B8" w:rsidP="00345996">
            <w:pPr>
              <w:jc w:val="center"/>
              <w:rPr>
                <w:rFonts w:eastAsia="Times New Roman"/>
                <w:b/>
                <w:bCs/>
                <w:color w:val="000000"/>
                <w:sz w:val="12"/>
                <w:szCs w:val="12"/>
              </w:rPr>
            </w:pPr>
          </w:p>
        </w:tc>
        <w:tc>
          <w:tcPr>
            <w:tcW w:w="126" w:type="pct"/>
            <w:shd w:val="clear" w:color="FFF2CC" w:fill="DDEBF7"/>
            <w:vAlign w:val="center"/>
          </w:tcPr>
          <w:p w14:paraId="152ADA8F" w14:textId="5F3FF572" w:rsidR="002420B8" w:rsidRPr="00E67127" w:rsidRDefault="002420B8" w:rsidP="00345996">
            <w:pPr>
              <w:jc w:val="center"/>
              <w:rPr>
                <w:rFonts w:eastAsia="Times New Roman"/>
                <w:b/>
                <w:bCs/>
                <w:color w:val="000000"/>
                <w:sz w:val="12"/>
                <w:szCs w:val="12"/>
              </w:rPr>
            </w:pPr>
          </w:p>
        </w:tc>
        <w:tc>
          <w:tcPr>
            <w:tcW w:w="124" w:type="pct"/>
            <w:shd w:val="clear" w:color="FBE5D6" w:fill="FFFFFF"/>
            <w:vAlign w:val="center"/>
          </w:tcPr>
          <w:p w14:paraId="280F6436" w14:textId="07E109C1" w:rsidR="002420B8" w:rsidRPr="00E67127" w:rsidRDefault="002420B8" w:rsidP="00345996">
            <w:pPr>
              <w:jc w:val="center"/>
              <w:rPr>
                <w:rFonts w:eastAsia="Times New Roman"/>
                <w:b/>
                <w:bCs/>
                <w:color w:val="000000"/>
                <w:sz w:val="12"/>
                <w:szCs w:val="12"/>
              </w:rPr>
            </w:pPr>
          </w:p>
        </w:tc>
        <w:tc>
          <w:tcPr>
            <w:tcW w:w="124" w:type="pct"/>
            <w:shd w:val="clear" w:color="FBE5D6" w:fill="FFFFFF"/>
            <w:vAlign w:val="center"/>
          </w:tcPr>
          <w:p w14:paraId="7184314C" w14:textId="5BEF56C7" w:rsidR="002420B8" w:rsidRPr="00E67127" w:rsidRDefault="002420B8" w:rsidP="00345996">
            <w:pPr>
              <w:jc w:val="center"/>
              <w:rPr>
                <w:rFonts w:eastAsia="Times New Roman"/>
                <w:b/>
                <w:bCs/>
                <w:color w:val="000000"/>
                <w:sz w:val="12"/>
                <w:szCs w:val="12"/>
              </w:rPr>
            </w:pPr>
          </w:p>
        </w:tc>
        <w:tc>
          <w:tcPr>
            <w:tcW w:w="117" w:type="pct"/>
            <w:shd w:val="clear" w:color="FBE5D6" w:fill="FFFFFF"/>
            <w:vAlign w:val="center"/>
          </w:tcPr>
          <w:p w14:paraId="77642DF6" w14:textId="67B65B46" w:rsidR="002420B8" w:rsidRPr="00E67127" w:rsidRDefault="00634782" w:rsidP="00345996">
            <w:pPr>
              <w:jc w:val="center"/>
              <w:rPr>
                <w:rFonts w:eastAsia="Times New Roman"/>
                <w:b/>
                <w:bCs/>
                <w:color w:val="000000"/>
                <w:sz w:val="12"/>
                <w:szCs w:val="12"/>
              </w:rPr>
            </w:pPr>
            <w:r>
              <w:rPr>
                <w:rFonts w:eastAsia="Times New Roman"/>
                <w:b/>
                <w:bCs/>
                <w:color w:val="000000"/>
                <w:sz w:val="12"/>
                <w:szCs w:val="12"/>
              </w:rPr>
              <w:t>X</w:t>
            </w:r>
          </w:p>
        </w:tc>
        <w:tc>
          <w:tcPr>
            <w:tcW w:w="118" w:type="pct"/>
            <w:shd w:val="clear" w:color="FBE5D6" w:fill="FFFFFF"/>
            <w:vAlign w:val="center"/>
          </w:tcPr>
          <w:p w14:paraId="59443239" w14:textId="2566EE31" w:rsidR="002420B8" w:rsidRPr="00E67127" w:rsidRDefault="002420B8" w:rsidP="00345996">
            <w:pPr>
              <w:jc w:val="center"/>
              <w:rPr>
                <w:rFonts w:eastAsia="Times New Roman"/>
                <w:b/>
                <w:bCs/>
                <w:color w:val="000000"/>
                <w:sz w:val="12"/>
                <w:szCs w:val="12"/>
              </w:rPr>
            </w:pPr>
          </w:p>
        </w:tc>
        <w:tc>
          <w:tcPr>
            <w:tcW w:w="117" w:type="pct"/>
            <w:shd w:val="clear" w:color="F2F2F2" w:fill="DDEBF7"/>
            <w:vAlign w:val="center"/>
          </w:tcPr>
          <w:p w14:paraId="2847984A" w14:textId="007F0EC9" w:rsidR="002420B8" w:rsidRPr="00E67127" w:rsidRDefault="002420B8" w:rsidP="00345996">
            <w:pPr>
              <w:jc w:val="center"/>
              <w:rPr>
                <w:rFonts w:eastAsia="Times New Roman"/>
                <w:b/>
                <w:bCs/>
                <w:color w:val="000000"/>
                <w:sz w:val="12"/>
                <w:szCs w:val="12"/>
              </w:rPr>
            </w:pPr>
          </w:p>
        </w:tc>
        <w:tc>
          <w:tcPr>
            <w:tcW w:w="117" w:type="pct"/>
            <w:shd w:val="clear" w:color="F2F2F2" w:fill="DDEBF7"/>
            <w:vAlign w:val="center"/>
          </w:tcPr>
          <w:p w14:paraId="5DAA11B8" w14:textId="7BCCF279" w:rsidR="002420B8" w:rsidRPr="00E67127" w:rsidRDefault="002420B8" w:rsidP="00345996">
            <w:pPr>
              <w:jc w:val="center"/>
              <w:rPr>
                <w:rFonts w:eastAsia="Times New Roman"/>
                <w:b/>
                <w:bCs/>
                <w:color w:val="000000"/>
                <w:sz w:val="12"/>
                <w:szCs w:val="12"/>
              </w:rPr>
            </w:pPr>
          </w:p>
        </w:tc>
        <w:tc>
          <w:tcPr>
            <w:tcW w:w="124" w:type="pct"/>
            <w:shd w:val="clear" w:color="F2F2F2" w:fill="DDEBF7"/>
            <w:vAlign w:val="center"/>
          </w:tcPr>
          <w:p w14:paraId="60769A95" w14:textId="34F6D16C" w:rsidR="002420B8" w:rsidRPr="00E67127" w:rsidRDefault="002420B8" w:rsidP="00345996">
            <w:pPr>
              <w:jc w:val="center"/>
              <w:rPr>
                <w:rFonts w:eastAsia="Times New Roman"/>
                <w:b/>
                <w:bCs/>
                <w:color w:val="000000"/>
                <w:sz w:val="12"/>
                <w:szCs w:val="12"/>
              </w:rPr>
            </w:pPr>
          </w:p>
        </w:tc>
        <w:tc>
          <w:tcPr>
            <w:tcW w:w="126" w:type="pct"/>
            <w:shd w:val="clear" w:color="F2F2F2" w:fill="DDEBF7"/>
            <w:vAlign w:val="center"/>
          </w:tcPr>
          <w:p w14:paraId="41151EB2" w14:textId="59D86B70" w:rsidR="002420B8" w:rsidRPr="00E67127" w:rsidRDefault="00634782" w:rsidP="00345996">
            <w:pPr>
              <w:jc w:val="center"/>
              <w:rPr>
                <w:rFonts w:eastAsia="Times New Roman"/>
                <w:b/>
                <w:bCs/>
                <w:color w:val="000000"/>
                <w:sz w:val="12"/>
                <w:szCs w:val="12"/>
              </w:rPr>
            </w:pPr>
            <w:r>
              <w:rPr>
                <w:rFonts w:eastAsia="Times New Roman"/>
                <w:b/>
                <w:bCs/>
                <w:color w:val="000000"/>
                <w:sz w:val="12"/>
                <w:szCs w:val="12"/>
              </w:rPr>
              <w:t>X</w:t>
            </w:r>
          </w:p>
        </w:tc>
        <w:tc>
          <w:tcPr>
            <w:tcW w:w="124" w:type="pct"/>
            <w:shd w:val="clear" w:color="DAE3F3" w:fill="FFFFFF"/>
            <w:vAlign w:val="center"/>
          </w:tcPr>
          <w:p w14:paraId="624760F6" w14:textId="0A379698" w:rsidR="002420B8" w:rsidRPr="00E67127" w:rsidRDefault="002420B8" w:rsidP="00345996">
            <w:pPr>
              <w:jc w:val="center"/>
              <w:rPr>
                <w:rFonts w:eastAsia="Times New Roman"/>
                <w:b/>
                <w:bCs/>
                <w:color w:val="000000"/>
                <w:sz w:val="12"/>
                <w:szCs w:val="12"/>
              </w:rPr>
            </w:pPr>
          </w:p>
        </w:tc>
        <w:tc>
          <w:tcPr>
            <w:tcW w:w="124" w:type="pct"/>
            <w:shd w:val="clear" w:color="DAE3F3" w:fill="FFFFFF"/>
            <w:vAlign w:val="center"/>
          </w:tcPr>
          <w:p w14:paraId="675FB673" w14:textId="7B83CC0A" w:rsidR="002420B8" w:rsidRPr="00E67127" w:rsidRDefault="002420B8" w:rsidP="00345996">
            <w:pPr>
              <w:jc w:val="center"/>
              <w:rPr>
                <w:rFonts w:eastAsia="Times New Roman"/>
                <w:b/>
                <w:bCs/>
                <w:color w:val="000000"/>
                <w:sz w:val="12"/>
                <w:szCs w:val="12"/>
              </w:rPr>
            </w:pPr>
          </w:p>
        </w:tc>
        <w:tc>
          <w:tcPr>
            <w:tcW w:w="124" w:type="pct"/>
            <w:shd w:val="clear" w:color="DAE3F3" w:fill="FFFFFF"/>
            <w:vAlign w:val="center"/>
          </w:tcPr>
          <w:p w14:paraId="5DE747FF" w14:textId="74DA733C" w:rsidR="002420B8" w:rsidRPr="00CD4EAD" w:rsidRDefault="002420B8" w:rsidP="00345996">
            <w:pPr>
              <w:jc w:val="center"/>
              <w:rPr>
                <w:rFonts w:eastAsia="Times New Roman"/>
                <w:b/>
                <w:bCs/>
                <w:color w:val="000000"/>
                <w:sz w:val="12"/>
                <w:szCs w:val="12"/>
              </w:rPr>
            </w:pPr>
          </w:p>
        </w:tc>
        <w:tc>
          <w:tcPr>
            <w:tcW w:w="126" w:type="pct"/>
            <w:shd w:val="clear" w:color="DAE3F3" w:fill="FFFFFF"/>
            <w:vAlign w:val="center"/>
          </w:tcPr>
          <w:p w14:paraId="0CC1E2E6" w14:textId="7A70BDBE" w:rsidR="002420B8" w:rsidRPr="00CD4EAD" w:rsidRDefault="00953D40" w:rsidP="00345996">
            <w:pPr>
              <w:jc w:val="center"/>
              <w:rPr>
                <w:rFonts w:eastAsia="Times New Roman"/>
                <w:b/>
                <w:bCs/>
                <w:color w:val="000000"/>
                <w:sz w:val="12"/>
                <w:szCs w:val="12"/>
              </w:rPr>
            </w:pPr>
            <w:r>
              <w:rPr>
                <w:rFonts w:eastAsia="Times New Roman"/>
                <w:b/>
                <w:bCs/>
                <w:color w:val="000000"/>
                <w:sz w:val="12"/>
                <w:szCs w:val="12"/>
              </w:rPr>
              <w:t>X</w:t>
            </w:r>
          </w:p>
        </w:tc>
        <w:tc>
          <w:tcPr>
            <w:tcW w:w="124" w:type="pct"/>
            <w:shd w:val="clear" w:color="FBE5D6" w:fill="DDEBF7"/>
            <w:vAlign w:val="center"/>
          </w:tcPr>
          <w:p w14:paraId="052A3C31" w14:textId="036E35F7" w:rsidR="002420B8" w:rsidRPr="00CD4EAD" w:rsidRDefault="002420B8" w:rsidP="00345996">
            <w:pPr>
              <w:jc w:val="center"/>
              <w:rPr>
                <w:rFonts w:eastAsia="Times New Roman"/>
                <w:b/>
                <w:bCs/>
                <w:color w:val="000000"/>
                <w:sz w:val="12"/>
                <w:szCs w:val="12"/>
              </w:rPr>
            </w:pPr>
          </w:p>
        </w:tc>
        <w:tc>
          <w:tcPr>
            <w:tcW w:w="124" w:type="pct"/>
            <w:shd w:val="clear" w:color="FBE5D6" w:fill="DDEBF7"/>
            <w:vAlign w:val="center"/>
          </w:tcPr>
          <w:p w14:paraId="4053E4D7" w14:textId="1C0192EC" w:rsidR="002420B8" w:rsidRPr="00E67127" w:rsidRDefault="002420B8" w:rsidP="00345996">
            <w:pPr>
              <w:jc w:val="center"/>
              <w:rPr>
                <w:rFonts w:eastAsia="Times New Roman"/>
                <w:b/>
                <w:bCs/>
                <w:color w:val="000000"/>
                <w:sz w:val="12"/>
                <w:szCs w:val="12"/>
              </w:rPr>
            </w:pPr>
          </w:p>
        </w:tc>
        <w:tc>
          <w:tcPr>
            <w:tcW w:w="124" w:type="pct"/>
            <w:shd w:val="clear" w:color="FBE5D6" w:fill="DDEBF7"/>
            <w:vAlign w:val="center"/>
          </w:tcPr>
          <w:p w14:paraId="6D7ED90E" w14:textId="56E7F728" w:rsidR="002420B8" w:rsidRPr="00E67127" w:rsidRDefault="002420B8" w:rsidP="00345996">
            <w:pPr>
              <w:jc w:val="center"/>
              <w:rPr>
                <w:rFonts w:eastAsia="Times New Roman"/>
                <w:b/>
                <w:bCs/>
                <w:color w:val="000000"/>
                <w:sz w:val="12"/>
                <w:szCs w:val="12"/>
              </w:rPr>
            </w:pPr>
          </w:p>
        </w:tc>
        <w:tc>
          <w:tcPr>
            <w:tcW w:w="123" w:type="pct"/>
            <w:shd w:val="clear" w:color="FBE5D6" w:fill="DDEBF7"/>
            <w:vAlign w:val="center"/>
          </w:tcPr>
          <w:p w14:paraId="3659DCD5" w14:textId="522C0CCC" w:rsidR="002420B8" w:rsidRPr="00E67127" w:rsidRDefault="00953D40" w:rsidP="00345996">
            <w:pPr>
              <w:jc w:val="center"/>
              <w:rPr>
                <w:rFonts w:eastAsia="Times New Roman"/>
                <w:b/>
                <w:bCs/>
                <w:color w:val="000000"/>
                <w:sz w:val="12"/>
                <w:szCs w:val="12"/>
              </w:rPr>
            </w:pPr>
            <w:r>
              <w:rPr>
                <w:rFonts w:eastAsia="Times New Roman"/>
                <w:b/>
                <w:bCs/>
                <w:color w:val="000000"/>
                <w:sz w:val="12"/>
                <w:szCs w:val="12"/>
              </w:rPr>
              <w:t>X</w:t>
            </w:r>
          </w:p>
        </w:tc>
      </w:tr>
      <w:tr w:rsidR="00BF03B9" w:rsidRPr="00CD4EAD" w14:paraId="30EDBEE5" w14:textId="77777777" w:rsidTr="00345996">
        <w:trPr>
          <w:trHeight w:val="20"/>
        </w:trPr>
        <w:tc>
          <w:tcPr>
            <w:tcW w:w="663" w:type="pct"/>
            <w:vMerge w:val="restart"/>
            <w:shd w:val="clear" w:color="000000" w:fill="FFFFFF"/>
            <w:vAlign w:val="center"/>
          </w:tcPr>
          <w:p w14:paraId="70D805D4" w14:textId="47B84455" w:rsidR="00BF03B9" w:rsidRPr="00CD4EAD" w:rsidRDefault="00BF03B9" w:rsidP="00345996">
            <w:pPr>
              <w:rPr>
                <w:rFonts w:eastAsia="Times New Roman"/>
                <w:b/>
                <w:bCs/>
                <w:color w:val="000000"/>
                <w:sz w:val="12"/>
                <w:szCs w:val="12"/>
              </w:rPr>
            </w:pPr>
            <w:r w:rsidRPr="00BF03B9">
              <w:rPr>
                <w:rFonts w:eastAsia="Times New Roman"/>
                <w:b/>
                <w:bCs/>
                <w:color w:val="000000"/>
                <w:sz w:val="12"/>
                <w:szCs w:val="12"/>
              </w:rPr>
              <w:t>Proyecto 2. Mantenimiento y calibración de equipos de monitoreo ambiental</w:t>
            </w:r>
          </w:p>
        </w:tc>
        <w:tc>
          <w:tcPr>
            <w:tcW w:w="699" w:type="pct"/>
            <w:shd w:val="clear" w:color="000000" w:fill="FFFFFF"/>
            <w:vAlign w:val="center"/>
          </w:tcPr>
          <w:p w14:paraId="2A648237" w14:textId="5E42BD96" w:rsidR="00BF03B9" w:rsidRPr="00CE6D89" w:rsidRDefault="00BF03B9" w:rsidP="009629B6">
            <w:pPr>
              <w:rPr>
                <w:color w:val="000000"/>
                <w:sz w:val="12"/>
                <w:szCs w:val="12"/>
              </w:rPr>
            </w:pPr>
            <w:r w:rsidRPr="009629B6">
              <w:rPr>
                <w:color w:val="000000"/>
                <w:sz w:val="12"/>
                <w:szCs w:val="12"/>
              </w:rPr>
              <w:t>Realizar fichas técnicas para realizar el mantenimiento y calibración de los equipos de monitoreo ambiental</w:t>
            </w:r>
          </w:p>
        </w:tc>
        <w:tc>
          <w:tcPr>
            <w:tcW w:w="589" w:type="pct"/>
            <w:shd w:val="clear" w:color="000000" w:fill="FFFFFF"/>
            <w:vAlign w:val="center"/>
          </w:tcPr>
          <w:p w14:paraId="6CE4368B" w14:textId="33A49702" w:rsidR="00BF03B9" w:rsidRDefault="008A67DC" w:rsidP="00345996">
            <w:pPr>
              <w:rPr>
                <w:rFonts w:eastAsia="Times New Roman"/>
                <w:color w:val="000000"/>
                <w:sz w:val="12"/>
                <w:szCs w:val="12"/>
              </w:rPr>
            </w:pPr>
            <w:r w:rsidRPr="008A67DC">
              <w:rPr>
                <w:rFonts w:eastAsia="Times New Roman"/>
                <w:color w:val="000000"/>
                <w:sz w:val="12"/>
                <w:szCs w:val="12"/>
              </w:rPr>
              <w:t>Fichas técnicas para mantenimiento y calibración de equipos</w:t>
            </w:r>
          </w:p>
        </w:tc>
        <w:tc>
          <w:tcPr>
            <w:tcW w:w="611" w:type="pct"/>
            <w:shd w:val="clear" w:color="000000" w:fill="FFFFFF"/>
            <w:vAlign w:val="center"/>
          </w:tcPr>
          <w:p w14:paraId="0A0D660A" w14:textId="77777777" w:rsidR="00BF03B9" w:rsidRDefault="00BF03B9" w:rsidP="00345996">
            <w:pPr>
              <w:rPr>
                <w:rFonts w:eastAsia="Times New Roman"/>
                <w:color w:val="000000"/>
                <w:sz w:val="12"/>
                <w:szCs w:val="12"/>
              </w:rPr>
            </w:pPr>
          </w:p>
        </w:tc>
        <w:tc>
          <w:tcPr>
            <w:tcW w:w="103" w:type="pct"/>
            <w:shd w:val="clear" w:color="FFF2CC" w:fill="DDEBF7"/>
            <w:vAlign w:val="center"/>
          </w:tcPr>
          <w:p w14:paraId="3F1044B5" w14:textId="77777777" w:rsidR="00BF03B9" w:rsidRPr="00CD4EAD" w:rsidRDefault="00BF03B9" w:rsidP="00345996">
            <w:pPr>
              <w:jc w:val="center"/>
              <w:rPr>
                <w:rFonts w:eastAsia="Times New Roman"/>
                <w:b/>
                <w:bCs/>
                <w:color w:val="000000"/>
                <w:sz w:val="12"/>
                <w:szCs w:val="12"/>
              </w:rPr>
            </w:pPr>
          </w:p>
        </w:tc>
        <w:tc>
          <w:tcPr>
            <w:tcW w:w="125" w:type="pct"/>
            <w:shd w:val="clear" w:color="FFF2CC" w:fill="DDEBF7"/>
            <w:vAlign w:val="center"/>
          </w:tcPr>
          <w:p w14:paraId="6E289AA2" w14:textId="77777777" w:rsidR="00BF03B9" w:rsidRPr="00E67127" w:rsidRDefault="00BF03B9" w:rsidP="00345996">
            <w:pPr>
              <w:jc w:val="center"/>
              <w:rPr>
                <w:rFonts w:eastAsia="Times New Roman"/>
                <w:b/>
                <w:bCs/>
                <w:color w:val="000000"/>
                <w:sz w:val="12"/>
                <w:szCs w:val="12"/>
              </w:rPr>
            </w:pPr>
          </w:p>
        </w:tc>
        <w:tc>
          <w:tcPr>
            <w:tcW w:w="124" w:type="pct"/>
            <w:shd w:val="clear" w:color="FFF2CC" w:fill="DDEBF7"/>
            <w:vAlign w:val="center"/>
          </w:tcPr>
          <w:p w14:paraId="26C1329D" w14:textId="77777777" w:rsidR="00BF03B9" w:rsidRPr="00E67127" w:rsidRDefault="00BF03B9" w:rsidP="00345996">
            <w:pPr>
              <w:jc w:val="center"/>
              <w:rPr>
                <w:rFonts w:eastAsia="Times New Roman"/>
                <w:b/>
                <w:bCs/>
                <w:color w:val="000000"/>
                <w:sz w:val="12"/>
                <w:szCs w:val="12"/>
              </w:rPr>
            </w:pPr>
          </w:p>
        </w:tc>
        <w:tc>
          <w:tcPr>
            <w:tcW w:w="126" w:type="pct"/>
            <w:shd w:val="clear" w:color="FFF2CC" w:fill="DDEBF7"/>
            <w:vAlign w:val="center"/>
          </w:tcPr>
          <w:p w14:paraId="5CBF6AF4" w14:textId="77777777" w:rsidR="00BF03B9" w:rsidRPr="00E67127" w:rsidRDefault="00BF03B9" w:rsidP="00345996">
            <w:pPr>
              <w:jc w:val="center"/>
              <w:rPr>
                <w:rFonts w:eastAsia="Times New Roman"/>
                <w:b/>
                <w:bCs/>
                <w:color w:val="000000"/>
                <w:sz w:val="12"/>
                <w:szCs w:val="12"/>
              </w:rPr>
            </w:pPr>
          </w:p>
        </w:tc>
        <w:tc>
          <w:tcPr>
            <w:tcW w:w="124" w:type="pct"/>
            <w:shd w:val="clear" w:color="FBE5D6" w:fill="FFFFFF"/>
            <w:vAlign w:val="center"/>
          </w:tcPr>
          <w:p w14:paraId="3676FC24" w14:textId="77777777" w:rsidR="00BF03B9" w:rsidRPr="00E67127" w:rsidRDefault="00BF03B9" w:rsidP="00345996">
            <w:pPr>
              <w:jc w:val="center"/>
              <w:rPr>
                <w:rFonts w:eastAsia="Times New Roman"/>
                <w:b/>
                <w:bCs/>
                <w:color w:val="000000"/>
                <w:sz w:val="12"/>
                <w:szCs w:val="12"/>
              </w:rPr>
            </w:pPr>
          </w:p>
        </w:tc>
        <w:tc>
          <w:tcPr>
            <w:tcW w:w="124" w:type="pct"/>
            <w:shd w:val="clear" w:color="FBE5D6" w:fill="FFFFFF"/>
            <w:vAlign w:val="center"/>
          </w:tcPr>
          <w:p w14:paraId="0DB3C154" w14:textId="77777777" w:rsidR="00BF03B9" w:rsidRPr="00E67127" w:rsidRDefault="00BF03B9" w:rsidP="00345996">
            <w:pPr>
              <w:jc w:val="center"/>
              <w:rPr>
                <w:rFonts w:eastAsia="Times New Roman"/>
                <w:b/>
                <w:bCs/>
                <w:color w:val="000000"/>
                <w:sz w:val="12"/>
                <w:szCs w:val="12"/>
              </w:rPr>
            </w:pPr>
          </w:p>
        </w:tc>
        <w:tc>
          <w:tcPr>
            <w:tcW w:w="117" w:type="pct"/>
            <w:shd w:val="clear" w:color="FBE5D6" w:fill="FFFFFF"/>
            <w:vAlign w:val="center"/>
          </w:tcPr>
          <w:p w14:paraId="440C7B99" w14:textId="7EF3C1CD" w:rsidR="00BF03B9" w:rsidRPr="00E67127" w:rsidRDefault="00953D40" w:rsidP="00345996">
            <w:pPr>
              <w:jc w:val="center"/>
              <w:rPr>
                <w:rFonts w:eastAsia="Times New Roman"/>
                <w:b/>
                <w:bCs/>
                <w:color w:val="000000"/>
                <w:sz w:val="12"/>
                <w:szCs w:val="12"/>
              </w:rPr>
            </w:pPr>
            <w:r>
              <w:rPr>
                <w:rFonts w:eastAsia="Times New Roman"/>
                <w:b/>
                <w:bCs/>
                <w:color w:val="000000"/>
                <w:sz w:val="12"/>
                <w:szCs w:val="12"/>
              </w:rPr>
              <w:t>X</w:t>
            </w:r>
          </w:p>
        </w:tc>
        <w:tc>
          <w:tcPr>
            <w:tcW w:w="118" w:type="pct"/>
            <w:shd w:val="clear" w:color="FBE5D6" w:fill="FFFFFF"/>
            <w:vAlign w:val="center"/>
          </w:tcPr>
          <w:p w14:paraId="2DEE6C62" w14:textId="77777777" w:rsidR="00BF03B9" w:rsidRPr="00E67127" w:rsidRDefault="00BF03B9" w:rsidP="00345996">
            <w:pPr>
              <w:jc w:val="center"/>
              <w:rPr>
                <w:rFonts w:eastAsia="Times New Roman"/>
                <w:b/>
                <w:bCs/>
                <w:color w:val="000000"/>
                <w:sz w:val="12"/>
                <w:szCs w:val="12"/>
              </w:rPr>
            </w:pPr>
          </w:p>
        </w:tc>
        <w:tc>
          <w:tcPr>
            <w:tcW w:w="117" w:type="pct"/>
            <w:shd w:val="clear" w:color="F2F2F2" w:fill="DDEBF7"/>
            <w:vAlign w:val="center"/>
          </w:tcPr>
          <w:p w14:paraId="2EC0B03D" w14:textId="77777777" w:rsidR="00BF03B9" w:rsidRPr="00E67127" w:rsidRDefault="00BF03B9" w:rsidP="00345996">
            <w:pPr>
              <w:jc w:val="center"/>
              <w:rPr>
                <w:rFonts w:eastAsia="Times New Roman"/>
                <w:b/>
                <w:bCs/>
                <w:color w:val="000000"/>
                <w:sz w:val="12"/>
                <w:szCs w:val="12"/>
              </w:rPr>
            </w:pPr>
          </w:p>
        </w:tc>
        <w:tc>
          <w:tcPr>
            <w:tcW w:w="117" w:type="pct"/>
            <w:shd w:val="clear" w:color="F2F2F2" w:fill="DDEBF7"/>
            <w:vAlign w:val="center"/>
          </w:tcPr>
          <w:p w14:paraId="3135D653" w14:textId="77777777" w:rsidR="00BF03B9" w:rsidRPr="00E67127" w:rsidRDefault="00BF03B9" w:rsidP="00345996">
            <w:pPr>
              <w:jc w:val="center"/>
              <w:rPr>
                <w:rFonts w:eastAsia="Times New Roman"/>
                <w:b/>
                <w:bCs/>
                <w:color w:val="000000"/>
                <w:sz w:val="12"/>
                <w:szCs w:val="12"/>
              </w:rPr>
            </w:pPr>
          </w:p>
        </w:tc>
        <w:tc>
          <w:tcPr>
            <w:tcW w:w="124" w:type="pct"/>
            <w:shd w:val="clear" w:color="F2F2F2" w:fill="DDEBF7"/>
            <w:vAlign w:val="center"/>
          </w:tcPr>
          <w:p w14:paraId="796BF089" w14:textId="685ED18D" w:rsidR="00BF03B9" w:rsidRPr="00E67127" w:rsidRDefault="00953D40" w:rsidP="00345996">
            <w:pPr>
              <w:jc w:val="center"/>
              <w:rPr>
                <w:rFonts w:eastAsia="Times New Roman"/>
                <w:b/>
                <w:bCs/>
                <w:color w:val="000000"/>
                <w:sz w:val="12"/>
                <w:szCs w:val="12"/>
              </w:rPr>
            </w:pPr>
            <w:r>
              <w:rPr>
                <w:rFonts w:eastAsia="Times New Roman"/>
                <w:b/>
                <w:bCs/>
                <w:color w:val="000000"/>
                <w:sz w:val="12"/>
                <w:szCs w:val="12"/>
              </w:rPr>
              <w:t>X</w:t>
            </w:r>
          </w:p>
        </w:tc>
        <w:tc>
          <w:tcPr>
            <w:tcW w:w="126" w:type="pct"/>
            <w:shd w:val="clear" w:color="F2F2F2" w:fill="DDEBF7"/>
            <w:vAlign w:val="center"/>
          </w:tcPr>
          <w:p w14:paraId="3CF7B56D" w14:textId="77777777" w:rsidR="00BF03B9" w:rsidRPr="00E67127" w:rsidRDefault="00BF03B9" w:rsidP="00345996">
            <w:pPr>
              <w:jc w:val="center"/>
              <w:rPr>
                <w:rFonts w:eastAsia="Times New Roman"/>
                <w:b/>
                <w:bCs/>
                <w:color w:val="000000"/>
                <w:sz w:val="12"/>
                <w:szCs w:val="12"/>
              </w:rPr>
            </w:pPr>
          </w:p>
        </w:tc>
        <w:tc>
          <w:tcPr>
            <w:tcW w:w="124" w:type="pct"/>
            <w:shd w:val="clear" w:color="DAE3F3" w:fill="FFFFFF"/>
            <w:vAlign w:val="center"/>
          </w:tcPr>
          <w:p w14:paraId="05F7E19B" w14:textId="77777777" w:rsidR="00BF03B9" w:rsidRPr="00E67127" w:rsidRDefault="00BF03B9" w:rsidP="00345996">
            <w:pPr>
              <w:jc w:val="center"/>
              <w:rPr>
                <w:rFonts w:eastAsia="Times New Roman"/>
                <w:b/>
                <w:bCs/>
                <w:color w:val="000000"/>
                <w:sz w:val="12"/>
                <w:szCs w:val="12"/>
              </w:rPr>
            </w:pPr>
          </w:p>
        </w:tc>
        <w:tc>
          <w:tcPr>
            <w:tcW w:w="124" w:type="pct"/>
            <w:shd w:val="clear" w:color="DAE3F3" w:fill="FFFFFF"/>
            <w:vAlign w:val="center"/>
          </w:tcPr>
          <w:p w14:paraId="1196A3F8" w14:textId="77777777" w:rsidR="00BF03B9" w:rsidRPr="00E67127" w:rsidRDefault="00BF03B9" w:rsidP="00345996">
            <w:pPr>
              <w:jc w:val="center"/>
              <w:rPr>
                <w:rFonts w:eastAsia="Times New Roman"/>
                <w:b/>
                <w:bCs/>
                <w:color w:val="000000"/>
                <w:sz w:val="12"/>
                <w:szCs w:val="12"/>
              </w:rPr>
            </w:pPr>
          </w:p>
        </w:tc>
        <w:tc>
          <w:tcPr>
            <w:tcW w:w="124" w:type="pct"/>
            <w:shd w:val="clear" w:color="DAE3F3" w:fill="FFFFFF"/>
            <w:vAlign w:val="center"/>
          </w:tcPr>
          <w:p w14:paraId="5B1D1E75" w14:textId="189A06A3" w:rsidR="00BF03B9" w:rsidRPr="00E67127" w:rsidRDefault="00953D40" w:rsidP="00345996">
            <w:pPr>
              <w:jc w:val="center"/>
              <w:rPr>
                <w:rFonts w:eastAsia="Times New Roman"/>
                <w:b/>
                <w:bCs/>
                <w:color w:val="000000"/>
                <w:sz w:val="12"/>
                <w:szCs w:val="12"/>
              </w:rPr>
            </w:pPr>
            <w:r>
              <w:rPr>
                <w:rFonts w:eastAsia="Times New Roman"/>
                <w:b/>
                <w:bCs/>
                <w:color w:val="000000"/>
                <w:sz w:val="12"/>
                <w:szCs w:val="12"/>
              </w:rPr>
              <w:t>X</w:t>
            </w:r>
          </w:p>
        </w:tc>
        <w:tc>
          <w:tcPr>
            <w:tcW w:w="126" w:type="pct"/>
            <w:shd w:val="clear" w:color="DAE3F3" w:fill="FFFFFF"/>
            <w:vAlign w:val="center"/>
          </w:tcPr>
          <w:p w14:paraId="072665A5" w14:textId="77777777" w:rsidR="00BF03B9" w:rsidRPr="00E67127" w:rsidRDefault="00BF03B9" w:rsidP="00345996">
            <w:pPr>
              <w:jc w:val="center"/>
              <w:rPr>
                <w:rFonts w:eastAsia="Times New Roman"/>
                <w:b/>
                <w:bCs/>
                <w:color w:val="000000"/>
                <w:sz w:val="12"/>
                <w:szCs w:val="12"/>
              </w:rPr>
            </w:pPr>
          </w:p>
        </w:tc>
        <w:tc>
          <w:tcPr>
            <w:tcW w:w="124" w:type="pct"/>
            <w:shd w:val="clear" w:color="FBE5D6" w:fill="DDEBF7"/>
            <w:vAlign w:val="center"/>
          </w:tcPr>
          <w:p w14:paraId="67161712" w14:textId="77777777" w:rsidR="00BF03B9" w:rsidRPr="00E67127" w:rsidRDefault="00BF03B9" w:rsidP="00345996">
            <w:pPr>
              <w:jc w:val="center"/>
              <w:rPr>
                <w:rFonts w:eastAsia="Times New Roman"/>
                <w:b/>
                <w:bCs/>
                <w:color w:val="000000"/>
                <w:sz w:val="12"/>
                <w:szCs w:val="12"/>
              </w:rPr>
            </w:pPr>
          </w:p>
        </w:tc>
        <w:tc>
          <w:tcPr>
            <w:tcW w:w="124" w:type="pct"/>
            <w:shd w:val="clear" w:color="FBE5D6" w:fill="DDEBF7"/>
            <w:vAlign w:val="center"/>
          </w:tcPr>
          <w:p w14:paraId="55800D37" w14:textId="77777777" w:rsidR="00BF03B9" w:rsidRPr="00E67127" w:rsidRDefault="00BF03B9" w:rsidP="00345996">
            <w:pPr>
              <w:jc w:val="center"/>
              <w:rPr>
                <w:rFonts w:eastAsia="Times New Roman"/>
                <w:b/>
                <w:bCs/>
                <w:color w:val="000000"/>
                <w:sz w:val="12"/>
                <w:szCs w:val="12"/>
              </w:rPr>
            </w:pPr>
          </w:p>
        </w:tc>
        <w:tc>
          <w:tcPr>
            <w:tcW w:w="124" w:type="pct"/>
            <w:shd w:val="clear" w:color="FBE5D6" w:fill="DDEBF7"/>
            <w:vAlign w:val="center"/>
          </w:tcPr>
          <w:p w14:paraId="2C87E49A" w14:textId="67FD4AB8" w:rsidR="00BF03B9" w:rsidRPr="00E67127" w:rsidRDefault="00953D40" w:rsidP="00345996">
            <w:pPr>
              <w:jc w:val="center"/>
              <w:rPr>
                <w:rFonts w:eastAsia="Times New Roman"/>
                <w:b/>
                <w:bCs/>
                <w:color w:val="000000"/>
                <w:sz w:val="12"/>
                <w:szCs w:val="12"/>
              </w:rPr>
            </w:pPr>
            <w:r>
              <w:rPr>
                <w:rFonts w:eastAsia="Times New Roman"/>
                <w:b/>
                <w:bCs/>
                <w:color w:val="000000"/>
                <w:sz w:val="12"/>
                <w:szCs w:val="12"/>
              </w:rPr>
              <w:t>X</w:t>
            </w:r>
          </w:p>
        </w:tc>
        <w:tc>
          <w:tcPr>
            <w:tcW w:w="123" w:type="pct"/>
            <w:shd w:val="clear" w:color="FBE5D6" w:fill="DDEBF7"/>
            <w:vAlign w:val="center"/>
          </w:tcPr>
          <w:p w14:paraId="7459B7D1" w14:textId="77777777" w:rsidR="00BF03B9" w:rsidRPr="00E67127" w:rsidRDefault="00BF03B9" w:rsidP="00345996">
            <w:pPr>
              <w:jc w:val="center"/>
              <w:rPr>
                <w:rFonts w:eastAsia="Times New Roman"/>
                <w:b/>
                <w:bCs/>
                <w:color w:val="000000"/>
                <w:sz w:val="12"/>
                <w:szCs w:val="12"/>
              </w:rPr>
            </w:pPr>
          </w:p>
        </w:tc>
      </w:tr>
      <w:tr w:rsidR="00BF03B9" w:rsidRPr="00CD4EAD" w14:paraId="5224CC3E" w14:textId="77777777" w:rsidTr="00345996">
        <w:trPr>
          <w:trHeight w:val="20"/>
        </w:trPr>
        <w:tc>
          <w:tcPr>
            <w:tcW w:w="663" w:type="pct"/>
            <w:vMerge/>
            <w:shd w:val="clear" w:color="000000" w:fill="FFFFFF"/>
            <w:vAlign w:val="center"/>
          </w:tcPr>
          <w:p w14:paraId="52B86C2B" w14:textId="77777777" w:rsidR="00BF03B9" w:rsidRPr="00CD4EAD" w:rsidRDefault="00BF03B9" w:rsidP="009629B6">
            <w:pPr>
              <w:rPr>
                <w:rFonts w:eastAsia="Times New Roman"/>
                <w:b/>
                <w:bCs/>
                <w:color w:val="000000"/>
                <w:sz w:val="12"/>
                <w:szCs w:val="12"/>
              </w:rPr>
            </w:pPr>
          </w:p>
        </w:tc>
        <w:tc>
          <w:tcPr>
            <w:tcW w:w="699" w:type="pct"/>
            <w:shd w:val="clear" w:color="000000" w:fill="FFFFFF"/>
            <w:vAlign w:val="center"/>
          </w:tcPr>
          <w:p w14:paraId="081A84FE" w14:textId="3874A65B" w:rsidR="00BF03B9" w:rsidRPr="009629B6" w:rsidRDefault="00BF03B9" w:rsidP="009629B6">
            <w:pPr>
              <w:rPr>
                <w:color w:val="000000"/>
                <w:sz w:val="12"/>
                <w:szCs w:val="12"/>
              </w:rPr>
            </w:pPr>
            <w:r w:rsidRPr="001E598A">
              <w:rPr>
                <w:color w:val="000000"/>
                <w:sz w:val="12"/>
                <w:szCs w:val="12"/>
              </w:rPr>
              <w:t xml:space="preserve">Incluir las necesidades de </w:t>
            </w:r>
            <w:r w:rsidRPr="009629B6">
              <w:rPr>
                <w:color w:val="000000"/>
                <w:sz w:val="12"/>
                <w:szCs w:val="12"/>
              </w:rPr>
              <w:t>mantenimiento y calibración de los equipos de monitoreo ambiental</w:t>
            </w:r>
            <w:r w:rsidRPr="001E598A">
              <w:rPr>
                <w:color w:val="000000"/>
                <w:sz w:val="12"/>
                <w:szCs w:val="12"/>
              </w:rPr>
              <w:t xml:space="preserve"> en el Plan Anual de Adquisiciones </w:t>
            </w:r>
          </w:p>
        </w:tc>
        <w:tc>
          <w:tcPr>
            <w:tcW w:w="589" w:type="pct"/>
            <w:shd w:val="clear" w:color="000000" w:fill="FFFFFF"/>
            <w:vAlign w:val="center"/>
          </w:tcPr>
          <w:p w14:paraId="7C6CAFCE" w14:textId="39D0542F" w:rsidR="00BF03B9" w:rsidRDefault="00BF03B9" w:rsidP="009629B6">
            <w:pPr>
              <w:rPr>
                <w:rFonts w:eastAsia="Times New Roman"/>
                <w:color w:val="000000"/>
                <w:sz w:val="12"/>
                <w:szCs w:val="12"/>
              </w:rPr>
            </w:pPr>
            <w:r w:rsidRPr="0047737C">
              <w:rPr>
                <w:rFonts w:eastAsia="Times New Roman"/>
                <w:color w:val="000000"/>
                <w:sz w:val="12"/>
                <w:szCs w:val="12"/>
              </w:rPr>
              <w:t xml:space="preserve">Necesidades de </w:t>
            </w:r>
            <w:r w:rsidRPr="009629B6">
              <w:rPr>
                <w:color w:val="000000"/>
                <w:sz w:val="12"/>
                <w:szCs w:val="12"/>
              </w:rPr>
              <w:t>mantenimiento y calibración de los equipos de monitoreo ambiental</w:t>
            </w:r>
            <w:r w:rsidRPr="0047737C">
              <w:rPr>
                <w:rFonts w:eastAsia="Times New Roman"/>
                <w:color w:val="000000"/>
                <w:sz w:val="12"/>
                <w:szCs w:val="12"/>
              </w:rPr>
              <w:t xml:space="preserve"> </w:t>
            </w:r>
            <w:r w:rsidR="008A67DC">
              <w:rPr>
                <w:rFonts w:eastAsia="Times New Roman"/>
                <w:color w:val="000000"/>
                <w:sz w:val="12"/>
                <w:szCs w:val="12"/>
              </w:rPr>
              <w:t xml:space="preserve">incluidas </w:t>
            </w:r>
            <w:r w:rsidRPr="0047737C">
              <w:rPr>
                <w:rFonts w:eastAsia="Times New Roman"/>
                <w:color w:val="000000"/>
                <w:sz w:val="12"/>
                <w:szCs w:val="12"/>
              </w:rPr>
              <w:t>en el Plan Anual de Adquisiciones</w:t>
            </w:r>
          </w:p>
        </w:tc>
        <w:tc>
          <w:tcPr>
            <w:tcW w:w="611" w:type="pct"/>
            <w:shd w:val="clear" w:color="000000" w:fill="FFFFFF"/>
            <w:vAlign w:val="center"/>
          </w:tcPr>
          <w:p w14:paraId="70A16021" w14:textId="21F34138" w:rsidR="00BF03B9" w:rsidRDefault="00BF03B9" w:rsidP="009629B6">
            <w:pPr>
              <w:rPr>
                <w:rFonts w:eastAsia="Times New Roman"/>
                <w:color w:val="000000"/>
                <w:sz w:val="12"/>
                <w:szCs w:val="12"/>
              </w:rPr>
            </w:pPr>
            <w:r>
              <w:rPr>
                <w:rFonts w:eastAsia="Times New Roman"/>
                <w:color w:val="000000"/>
                <w:sz w:val="12"/>
                <w:szCs w:val="12"/>
              </w:rPr>
              <w:t>Subdirección de Bienes y Servicios</w:t>
            </w:r>
            <w:r w:rsidRPr="00CD4EAD">
              <w:rPr>
                <w:rFonts w:eastAsia="Times New Roman"/>
                <w:color w:val="000000"/>
                <w:sz w:val="12"/>
                <w:szCs w:val="12"/>
              </w:rPr>
              <w:t xml:space="preserve">  </w:t>
            </w:r>
          </w:p>
        </w:tc>
        <w:tc>
          <w:tcPr>
            <w:tcW w:w="103" w:type="pct"/>
            <w:shd w:val="clear" w:color="FFF2CC" w:fill="DDEBF7"/>
            <w:vAlign w:val="center"/>
          </w:tcPr>
          <w:p w14:paraId="79F1BA36" w14:textId="77777777" w:rsidR="00BF03B9" w:rsidRPr="00CD4EAD" w:rsidRDefault="00BF03B9" w:rsidP="009629B6">
            <w:pPr>
              <w:jc w:val="center"/>
              <w:rPr>
                <w:rFonts w:eastAsia="Times New Roman"/>
                <w:b/>
                <w:bCs/>
                <w:color w:val="000000"/>
                <w:sz w:val="12"/>
                <w:szCs w:val="12"/>
              </w:rPr>
            </w:pPr>
          </w:p>
        </w:tc>
        <w:tc>
          <w:tcPr>
            <w:tcW w:w="125" w:type="pct"/>
            <w:shd w:val="clear" w:color="FFF2CC" w:fill="DDEBF7"/>
            <w:vAlign w:val="center"/>
          </w:tcPr>
          <w:p w14:paraId="49819CEE" w14:textId="77777777" w:rsidR="00BF03B9" w:rsidRPr="00E67127" w:rsidRDefault="00BF03B9" w:rsidP="009629B6">
            <w:pPr>
              <w:jc w:val="center"/>
              <w:rPr>
                <w:rFonts w:eastAsia="Times New Roman"/>
                <w:b/>
                <w:bCs/>
                <w:color w:val="000000"/>
                <w:sz w:val="12"/>
                <w:szCs w:val="12"/>
              </w:rPr>
            </w:pPr>
          </w:p>
        </w:tc>
        <w:tc>
          <w:tcPr>
            <w:tcW w:w="124" w:type="pct"/>
            <w:shd w:val="clear" w:color="FFF2CC" w:fill="DDEBF7"/>
            <w:vAlign w:val="center"/>
          </w:tcPr>
          <w:p w14:paraId="0C6E4549" w14:textId="77777777" w:rsidR="00BF03B9" w:rsidRPr="00E67127" w:rsidRDefault="00BF03B9" w:rsidP="009629B6">
            <w:pPr>
              <w:jc w:val="center"/>
              <w:rPr>
                <w:rFonts w:eastAsia="Times New Roman"/>
                <w:b/>
                <w:bCs/>
                <w:color w:val="000000"/>
                <w:sz w:val="12"/>
                <w:szCs w:val="12"/>
              </w:rPr>
            </w:pPr>
          </w:p>
        </w:tc>
        <w:tc>
          <w:tcPr>
            <w:tcW w:w="126" w:type="pct"/>
            <w:shd w:val="clear" w:color="FFF2CC" w:fill="DDEBF7"/>
            <w:vAlign w:val="center"/>
          </w:tcPr>
          <w:p w14:paraId="7D64A76E" w14:textId="77777777" w:rsidR="00BF03B9" w:rsidRPr="00E67127" w:rsidRDefault="00BF03B9" w:rsidP="009629B6">
            <w:pPr>
              <w:jc w:val="center"/>
              <w:rPr>
                <w:rFonts w:eastAsia="Times New Roman"/>
                <w:b/>
                <w:bCs/>
                <w:color w:val="000000"/>
                <w:sz w:val="12"/>
                <w:szCs w:val="12"/>
              </w:rPr>
            </w:pPr>
          </w:p>
        </w:tc>
        <w:tc>
          <w:tcPr>
            <w:tcW w:w="124" w:type="pct"/>
            <w:shd w:val="clear" w:color="FBE5D6" w:fill="FFFFFF"/>
            <w:vAlign w:val="center"/>
          </w:tcPr>
          <w:p w14:paraId="197823B8" w14:textId="77777777" w:rsidR="00BF03B9" w:rsidRPr="00E67127" w:rsidRDefault="00BF03B9" w:rsidP="009629B6">
            <w:pPr>
              <w:jc w:val="center"/>
              <w:rPr>
                <w:rFonts w:eastAsia="Times New Roman"/>
                <w:b/>
                <w:bCs/>
                <w:color w:val="000000"/>
                <w:sz w:val="12"/>
                <w:szCs w:val="12"/>
              </w:rPr>
            </w:pPr>
          </w:p>
        </w:tc>
        <w:tc>
          <w:tcPr>
            <w:tcW w:w="124" w:type="pct"/>
            <w:shd w:val="clear" w:color="FBE5D6" w:fill="FFFFFF"/>
            <w:vAlign w:val="center"/>
          </w:tcPr>
          <w:p w14:paraId="30FF0DF4" w14:textId="77777777" w:rsidR="00BF03B9" w:rsidRPr="00E67127" w:rsidRDefault="00BF03B9" w:rsidP="009629B6">
            <w:pPr>
              <w:jc w:val="center"/>
              <w:rPr>
                <w:rFonts w:eastAsia="Times New Roman"/>
                <w:b/>
                <w:bCs/>
                <w:color w:val="000000"/>
                <w:sz w:val="12"/>
                <w:szCs w:val="12"/>
              </w:rPr>
            </w:pPr>
          </w:p>
        </w:tc>
        <w:tc>
          <w:tcPr>
            <w:tcW w:w="117" w:type="pct"/>
            <w:shd w:val="clear" w:color="FBE5D6" w:fill="FFFFFF"/>
            <w:vAlign w:val="center"/>
          </w:tcPr>
          <w:p w14:paraId="43C727C0" w14:textId="77777777" w:rsidR="00BF03B9" w:rsidRPr="00E67127" w:rsidRDefault="00BF03B9" w:rsidP="009629B6">
            <w:pPr>
              <w:jc w:val="center"/>
              <w:rPr>
                <w:rFonts w:eastAsia="Times New Roman"/>
                <w:b/>
                <w:bCs/>
                <w:color w:val="000000"/>
                <w:sz w:val="12"/>
                <w:szCs w:val="12"/>
              </w:rPr>
            </w:pPr>
          </w:p>
        </w:tc>
        <w:tc>
          <w:tcPr>
            <w:tcW w:w="118" w:type="pct"/>
            <w:shd w:val="clear" w:color="FBE5D6" w:fill="FFFFFF"/>
            <w:vAlign w:val="center"/>
          </w:tcPr>
          <w:p w14:paraId="4A4CCFFC" w14:textId="7B2854D3" w:rsidR="00BF03B9" w:rsidRPr="00E67127" w:rsidRDefault="00953D40" w:rsidP="009629B6">
            <w:pPr>
              <w:jc w:val="center"/>
              <w:rPr>
                <w:rFonts w:eastAsia="Times New Roman"/>
                <w:b/>
                <w:bCs/>
                <w:color w:val="000000"/>
                <w:sz w:val="12"/>
                <w:szCs w:val="12"/>
              </w:rPr>
            </w:pPr>
            <w:r>
              <w:rPr>
                <w:rFonts w:eastAsia="Times New Roman"/>
                <w:b/>
                <w:bCs/>
                <w:color w:val="000000"/>
                <w:sz w:val="12"/>
                <w:szCs w:val="12"/>
              </w:rPr>
              <w:t>X</w:t>
            </w:r>
          </w:p>
        </w:tc>
        <w:tc>
          <w:tcPr>
            <w:tcW w:w="117" w:type="pct"/>
            <w:shd w:val="clear" w:color="F2F2F2" w:fill="DDEBF7"/>
            <w:vAlign w:val="center"/>
          </w:tcPr>
          <w:p w14:paraId="7FD3CB36" w14:textId="77777777" w:rsidR="00BF03B9" w:rsidRPr="00E67127" w:rsidRDefault="00BF03B9" w:rsidP="009629B6">
            <w:pPr>
              <w:jc w:val="center"/>
              <w:rPr>
                <w:rFonts w:eastAsia="Times New Roman"/>
                <w:b/>
                <w:bCs/>
                <w:color w:val="000000"/>
                <w:sz w:val="12"/>
                <w:szCs w:val="12"/>
              </w:rPr>
            </w:pPr>
          </w:p>
        </w:tc>
        <w:tc>
          <w:tcPr>
            <w:tcW w:w="117" w:type="pct"/>
            <w:shd w:val="clear" w:color="F2F2F2" w:fill="DDEBF7"/>
            <w:vAlign w:val="center"/>
          </w:tcPr>
          <w:p w14:paraId="7B27E08F" w14:textId="77777777" w:rsidR="00BF03B9" w:rsidRPr="00E67127" w:rsidRDefault="00BF03B9" w:rsidP="009629B6">
            <w:pPr>
              <w:jc w:val="center"/>
              <w:rPr>
                <w:rFonts w:eastAsia="Times New Roman"/>
                <w:b/>
                <w:bCs/>
                <w:color w:val="000000"/>
                <w:sz w:val="12"/>
                <w:szCs w:val="12"/>
              </w:rPr>
            </w:pPr>
          </w:p>
        </w:tc>
        <w:tc>
          <w:tcPr>
            <w:tcW w:w="124" w:type="pct"/>
            <w:shd w:val="clear" w:color="F2F2F2" w:fill="DDEBF7"/>
            <w:vAlign w:val="center"/>
          </w:tcPr>
          <w:p w14:paraId="43DEB739" w14:textId="77777777" w:rsidR="00BF03B9" w:rsidRPr="00E67127" w:rsidRDefault="00BF03B9" w:rsidP="009629B6">
            <w:pPr>
              <w:jc w:val="center"/>
              <w:rPr>
                <w:rFonts w:eastAsia="Times New Roman"/>
                <w:b/>
                <w:bCs/>
                <w:color w:val="000000"/>
                <w:sz w:val="12"/>
                <w:szCs w:val="12"/>
              </w:rPr>
            </w:pPr>
          </w:p>
        </w:tc>
        <w:tc>
          <w:tcPr>
            <w:tcW w:w="126" w:type="pct"/>
            <w:shd w:val="clear" w:color="F2F2F2" w:fill="DDEBF7"/>
            <w:vAlign w:val="center"/>
          </w:tcPr>
          <w:p w14:paraId="5227E77D" w14:textId="554B16A4" w:rsidR="00BF03B9" w:rsidRPr="00E67127" w:rsidRDefault="00953D40" w:rsidP="009629B6">
            <w:pPr>
              <w:jc w:val="center"/>
              <w:rPr>
                <w:rFonts w:eastAsia="Times New Roman"/>
                <w:b/>
                <w:bCs/>
                <w:color w:val="000000"/>
                <w:sz w:val="12"/>
                <w:szCs w:val="12"/>
              </w:rPr>
            </w:pPr>
            <w:r>
              <w:rPr>
                <w:rFonts w:eastAsia="Times New Roman"/>
                <w:b/>
                <w:bCs/>
                <w:color w:val="000000"/>
                <w:sz w:val="12"/>
                <w:szCs w:val="12"/>
              </w:rPr>
              <w:t>X</w:t>
            </w:r>
          </w:p>
        </w:tc>
        <w:tc>
          <w:tcPr>
            <w:tcW w:w="124" w:type="pct"/>
            <w:shd w:val="clear" w:color="DAE3F3" w:fill="FFFFFF"/>
            <w:vAlign w:val="center"/>
          </w:tcPr>
          <w:p w14:paraId="5FE881D2" w14:textId="77777777" w:rsidR="00BF03B9" w:rsidRPr="00E67127" w:rsidRDefault="00BF03B9" w:rsidP="009629B6">
            <w:pPr>
              <w:jc w:val="center"/>
              <w:rPr>
                <w:rFonts w:eastAsia="Times New Roman"/>
                <w:b/>
                <w:bCs/>
                <w:color w:val="000000"/>
                <w:sz w:val="12"/>
                <w:szCs w:val="12"/>
              </w:rPr>
            </w:pPr>
          </w:p>
        </w:tc>
        <w:tc>
          <w:tcPr>
            <w:tcW w:w="124" w:type="pct"/>
            <w:shd w:val="clear" w:color="DAE3F3" w:fill="FFFFFF"/>
            <w:vAlign w:val="center"/>
          </w:tcPr>
          <w:p w14:paraId="75C94634" w14:textId="77777777" w:rsidR="00BF03B9" w:rsidRPr="00E67127" w:rsidRDefault="00BF03B9" w:rsidP="009629B6">
            <w:pPr>
              <w:jc w:val="center"/>
              <w:rPr>
                <w:rFonts w:eastAsia="Times New Roman"/>
                <w:b/>
                <w:bCs/>
                <w:color w:val="000000"/>
                <w:sz w:val="12"/>
                <w:szCs w:val="12"/>
              </w:rPr>
            </w:pPr>
          </w:p>
        </w:tc>
        <w:tc>
          <w:tcPr>
            <w:tcW w:w="124" w:type="pct"/>
            <w:shd w:val="clear" w:color="DAE3F3" w:fill="FFFFFF"/>
            <w:vAlign w:val="center"/>
          </w:tcPr>
          <w:p w14:paraId="45972ED4" w14:textId="77777777" w:rsidR="00BF03B9" w:rsidRPr="00E67127" w:rsidRDefault="00BF03B9" w:rsidP="009629B6">
            <w:pPr>
              <w:jc w:val="center"/>
              <w:rPr>
                <w:rFonts w:eastAsia="Times New Roman"/>
                <w:b/>
                <w:bCs/>
                <w:color w:val="000000"/>
                <w:sz w:val="12"/>
                <w:szCs w:val="12"/>
              </w:rPr>
            </w:pPr>
          </w:p>
        </w:tc>
        <w:tc>
          <w:tcPr>
            <w:tcW w:w="126" w:type="pct"/>
            <w:shd w:val="clear" w:color="DAE3F3" w:fill="FFFFFF"/>
            <w:vAlign w:val="center"/>
          </w:tcPr>
          <w:p w14:paraId="53EC5142" w14:textId="3CB07250" w:rsidR="00BF03B9" w:rsidRPr="00E67127" w:rsidRDefault="00953D40" w:rsidP="009629B6">
            <w:pPr>
              <w:jc w:val="center"/>
              <w:rPr>
                <w:rFonts w:eastAsia="Times New Roman"/>
                <w:b/>
                <w:bCs/>
                <w:color w:val="000000"/>
                <w:sz w:val="12"/>
                <w:szCs w:val="12"/>
              </w:rPr>
            </w:pPr>
            <w:r>
              <w:rPr>
                <w:rFonts w:eastAsia="Times New Roman"/>
                <w:b/>
                <w:bCs/>
                <w:color w:val="000000"/>
                <w:sz w:val="12"/>
                <w:szCs w:val="12"/>
              </w:rPr>
              <w:t>X</w:t>
            </w:r>
          </w:p>
        </w:tc>
        <w:tc>
          <w:tcPr>
            <w:tcW w:w="124" w:type="pct"/>
            <w:shd w:val="clear" w:color="FBE5D6" w:fill="DDEBF7"/>
            <w:vAlign w:val="center"/>
          </w:tcPr>
          <w:p w14:paraId="2BF62D71" w14:textId="77777777" w:rsidR="00BF03B9" w:rsidRPr="00E67127" w:rsidRDefault="00BF03B9" w:rsidP="009629B6">
            <w:pPr>
              <w:jc w:val="center"/>
              <w:rPr>
                <w:rFonts w:eastAsia="Times New Roman"/>
                <w:b/>
                <w:bCs/>
                <w:color w:val="000000"/>
                <w:sz w:val="12"/>
                <w:szCs w:val="12"/>
              </w:rPr>
            </w:pPr>
          </w:p>
        </w:tc>
        <w:tc>
          <w:tcPr>
            <w:tcW w:w="124" w:type="pct"/>
            <w:shd w:val="clear" w:color="FBE5D6" w:fill="DDEBF7"/>
            <w:vAlign w:val="center"/>
          </w:tcPr>
          <w:p w14:paraId="1E3A0113" w14:textId="77777777" w:rsidR="00BF03B9" w:rsidRPr="00E67127" w:rsidRDefault="00BF03B9" w:rsidP="009629B6">
            <w:pPr>
              <w:jc w:val="center"/>
              <w:rPr>
                <w:rFonts w:eastAsia="Times New Roman"/>
                <w:b/>
                <w:bCs/>
                <w:color w:val="000000"/>
                <w:sz w:val="12"/>
                <w:szCs w:val="12"/>
              </w:rPr>
            </w:pPr>
          </w:p>
        </w:tc>
        <w:tc>
          <w:tcPr>
            <w:tcW w:w="124" w:type="pct"/>
            <w:shd w:val="clear" w:color="FBE5D6" w:fill="DDEBF7"/>
            <w:vAlign w:val="center"/>
          </w:tcPr>
          <w:p w14:paraId="3247F225" w14:textId="77777777" w:rsidR="00BF03B9" w:rsidRPr="00E67127" w:rsidRDefault="00BF03B9" w:rsidP="009629B6">
            <w:pPr>
              <w:jc w:val="center"/>
              <w:rPr>
                <w:rFonts w:eastAsia="Times New Roman"/>
                <w:b/>
                <w:bCs/>
                <w:color w:val="000000"/>
                <w:sz w:val="12"/>
                <w:szCs w:val="12"/>
              </w:rPr>
            </w:pPr>
          </w:p>
        </w:tc>
        <w:tc>
          <w:tcPr>
            <w:tcW w:w="123" w:type="pct"/>
            <w:shd w:val="clear" w:color="FBE5D6" w:fill="DDEBF7"/>
            <w:vAlign w:val="center"/>
          </w:tcPr>
          <w:p w14:paraId="0D2150C8" w14:textId="581E2DA5" w:rsidR="00BF03B9" w:rsidRPr="00E67127" w:rsidRDefault="00953D40" w:rsidP="009629B6">
            <w:pPr>
              <w:jc w:val="center"/>
              <w:rPr>
                <w:rFonts w:eastAsia="Times New Roman"/>
                <w:b/>
                <w:bCs/>
                <w:color w:val="000000"/>
                <w:sz w:val="12"/>
                <w:szCs w:val="12"/>
              </w:rPr>
            </w:pPr>
            <w:r>
              <w:rPr>
                <w:rFonts w:eastAsia="Times New Roman"/>
                <w:b/>
                <w:bCs/>
                <w:color w:val="000000"/>
                <w:sz w:val="12"/>
                <w:szCs w:val="12"/>
              </w:rPr>
              <w:t>X</w:t>
            </w:r>
          </w:p>
        </w:tc>
      </w:tr>
      <w:tr w:rsidR="00BF03B9" w:rsidRPr="00CD4EAD" w14:paraId="7FB3336C" w14:textId="77777777" w:rsidTr="00345996">
        <w:trPr>
          <w:trHeight w:val="20"/>
        </w:trPr>
        <w:tc>
          <w:tcPr>
            <w:tcW w:w="663" w:type="pct"/>
            <w:vMerge/>
            <w:shd w:val="clear" w:color="000000" w:fill="FFFFFF"/>
            <w:vAlign w:val="center"/>
          </w:tcPr>
          <w:p w14:paraId="4B7FBFF5" w14:textId="77777777" w:rsidR="00BF03B9" w:rsidRPr="00CD4EAD" w:rsidRDefault="00BF03B9" w:rsidP="009629B6">
            <w:pPr>
              <w:rPr>
                <w:rFonts w:eastAsia="Times New Roman"/>
                <w:b/>
                <w:bCs/>
                <w:color w:val="000000"/>
                <w:sz w:val="12"/>
                <w:szCs w:val="12"/>
              </w:rPr>
            </w:pPr>
          </w:p>
        </w:tc>
        <w:tc>
          <w:tcPr>
            <w:tcW w:w="699" w:type="pct"/>
            <w:shd w:val="clear" w:color="000000" w:fill="FFFFFF"/>
            <w:vAlign w:val="center"/>
          </w:tcPr>
          <w:p w14:paraId="7EF3EC0C" w14:textId="01D494C8" w:rsidR="00BF03B9" w:rsidRPr="001E598A" w:rsidRDefault="00345996" w:rsidP="009629B6">
            <w:pPr>
              <w:rPr>
                <w:color w:val="000000"/>
                <w:sz w:val="12"/>
                <w:szCs w:val="12"/>
              </w:rPr>
            </w:pPr>
            <w:r>
              <w:rPr>
                <w:color w:val="000000"/>
                <w:sz w:val="12"/>
                <w:szCs w:val="12"/>
              </w:rPr>
              <w:t xml:space="preserve">Solicitar a la Subdirección de </w:t>
            </w:r>
            <w:r w:rsidR="00586D8C">
              <w:rPr>
                <w:color w:val="000000"/>
                <w:sz w:val="12"/>
                <w:szCs w:val="12"/>
              </w:rPr>
              <w:t xml:space="preserve">Contratación </w:t>
            </w:r>
            <w:r w:rsidR="00586D8C" w:rsidRPr="009629B6">
              <w:rPr>
                <w:color w:val="000000"/>
                <w:sz w:val="12"/>
                <w:szCs w:val="12"/>
              </w:rPr>
              <w:t>realizar</w:t>
            </w:r>
            <w:r w:rsidR="00BF03B9" w:rsidRPr="009629B6">
              <w:rPr>
                <w:color w:val="000000"/>
                <w:sz w:val="12"/>
                <w:szCs w:val="12"/>
              </w:rPr>
              <w:t xml:space="preserve"> el proceso contractual </w:t>
            </w:r>
            <w:r w:rsidR="00BF03B9">
              <w:rPr>
                <w:color w:val="000000"/>
                <w:sz w:val="12"/>
                <w:szCs w:val="12"/>
              </w:rPr>
              <w:t xml:space="preserve">para el </w:t>
            </w:r>
            <w:r w:rsidR="00BF03B9" w:rsidRPr="009629B6">
              <w:rPr>
                <w:color w:val="000000"/>
                <w:sz w:val="12"/>
                <w:szCs w:val="12"/>
              </w:rPr>
              <w:t>mantenimiento y calibración de los equipos de monitoreo ambiental.</w:t>
            </w:r>
          </w:p>
        </w:tc>
        <w:tc>
          <w:tcPr>
            <w:tcW w:w="589" w:type="pct"/>
            <w:shd w:val="clear" w:color="000000" w:fill="FFFFFF"/>
            <w:vAlign w:val="center"/>
          </w:tcPr>
          <w:p w14:paraId="6EB38497" w14:textId="4B903105" w:rsidR="00BF03B9" w:rsidRPr="0047737C" w:rsidRDefault="00BF03B9" w:rsidP="009629B6">
            <w:pPr>
              <w:rPr>
                <w:rFonts w:eastAsia="Times New Roman"/>
                <w:color w:val="000000"/>
                <w:sz w:val="12"/>
                <w:szCs w:val="12"/>
              </w:rPr>
            </w:pPr>
            <w:r w:rsidRPr="0047737C">
              <w:rPr>
                <w:rFonts w:eastAsia="Times New Roman"/>
                <w:color w:val="000000"/>
                <w:sz w:val="12"/>
                <w:szCs w:val="12"/>
              </w:rPr>
              <w:t>Solicitud de inicio del proceso contractual</w:t>
            </w:r>
          </w:p>
        </w:tc>
        <w:tc>
          <w:tcPr>
            <w:tcW w:w="611" w:type="pct"/>
            <w:shd w:val="clear" w:color="000000" w:fill="FFFFFF"/>
            <w:vAlign w:val="center"/>
          </w:tcPr>
          <w:p w14:paraId="77F274FC" w14:textId="75B57377" w:rsidR="00BF03B9" w:rsidRDefault="00BF03B9" w:rsidP="009629B6">
            <w:pPr>
              <w:rPr>
                <w:rFonts w:eastAsia="Times New Roman"/>
                <w:color w:val="000000"/>
                <w:sz w:val="12"/>
                <w:szCs w:val="12"/>
              </w:rPr>
            </w:pPr>
            <w:r>
              <w:rPr>
                <w:rFonts w:eastAsia="Times New Roman"/>
                <w:color w:val="000000"/>
                <w:sz w:val="12"/>
                <w:szCs w:val="12"/>
              </w:rPr>
              <w:t>Subdirección de Bienes y Servicios</w:t>
            </w:r>
            <w:r w:rsidRPr="00CD4EAD">
              <w:rPr>
                <w:rFonts w:eastAsia="Times New Roman"/>
                <w:color w:val="000000"/>
                <w:sz w:val="12"/>
                <w:szCs w:val="12"/>
              </w:rPr>
              <w:t xml:space="preserve">  </w:t>
            </w:r>
          </w:p>
        </w:tc>
        <w:tc>
          <w:tcPr>
            <w:tcW w:w="103" w:type="pct"/>
            <w:shd w:val="clear" w:color="FFF2CC" w:fill="DDEBF7"/>
            <w:vAlign w:val="center"/>
          </w:tcPr>
          <w:p w14:paraId="2B7EE98D" w14:textId="77777777" w:rsidR="00BF03B9" w:rsidRPr="00CD4EAD" w:rsidRDefault="00BF03B9" w:rsidP="009629B6">
            <w:pPr>
              <w:jc w:val="center"/>
              <w:rPr>
                <w:rFonts w:eastAsia="Times New Roman"/>
                <w:b/>
                <w:bCs/>
                <w:color w:val="000000"/>
                <w:sz w:val="12"/>
                <w:szCs w:val="12"/>
              </w:rPr>
            </w:pPr>
          </w:p>
        </w:tc>
        <w:tc>
          <w:tcPr>
            <w:tcW w:w="125" w:type="pct"/>
            <w:shd w:val="clear" w:color="FFF2CC" w:fill="DDEBF7"/>
            <w:vAlign w:val="center"/>
          </w:tcPr>
          <w:p w14:paraId="3ED27F65" w14:textId="77777777" w:rsidR="00BF03B9" w:rsidRPr="00E67127" w:rsidRDefault="00BF03B9" w:rsidP="009629B6">
            <w:pPr>
              <w:jc w:val="center"/>
              <w:rPr>
                <w:rFonts w:eastAsia="Times New Roman"/>
                <w:b/>
                <w:bCs/>
                <w:color w:val="000000"/>
                <w:sz w:val="12"/>
                <w:szCs w:val="12"/>
              </w:rPr>
            </w:pPr>
          </w:p>
        </w:tc>
        <w:tc>
          <w:tcPr>
            <w:tcW w:w="124" w:type="pct"/>
            <w:shd w:val="clear" w:color="FFF2CC" w:fill="DDEBF7"/>
            <w:vAlign w:val="center"/>
          </w:tcPr>
          <w:p w14:paraId="2C6E0FDF" w14:textId="77777777" w:rsidR="00BF03B9" w:rsidRPr="00E67127" w:rsidRDefault="00BF03B9" w:rsidP="009629B6">
            <w:pPr>
              <w:jc w:val="center"/>
              <w:rPr>
                <w:rFonts w:eastAsia="Times New Roman"/>
                <w:b/>
                <w:bCs/>
                <w:color w:val="000000"/>
                <w:sz w:val="12"/>
                <w:szCs w:val="12"/>
              </w:rPr>
            </w:pPr>
          </w:p>
        </w:tc>
        <w:tc>
          <w:tcPr>
            <w:tcW w:w="126" w:type="pct"/>
            <w:shd w:val="clear" w:color="FFF2CC" w:fill="DDEBF7"/>
            <w:vAlign w:val="center"/>
          </w:tcPr>
          <w:p w14:paraId="1563B11C" w14:textId="77777777" w:rsidR="00BF03B9" w:rsidRPr="00E67127" w:rsidRDefault="00BF03B9" w:rsidP="009629B6">
            <w:pPr>
              <w:jc w:val="center"/>
              <w:rPr>
                <w:rFonts w:eastAsia="Times New Roman"/>
                <w:b/>
                <w:bCs/>
                <w:color w:val="000000"/>
                <w:sz w:val="12"/>
                <w:szCs w:val="12"/>
              </w:rPr>
            </w:pPr>
          </w:p>
        </w:tc>
        <w:tc>
          <w:tcPr>
            <w:tcW w:w="124" w:type="pct"/>
            <w:shd w:val="clear" w:color="FBE5D6" w:fill="FFFFFF"/>
            <w:vAlign w:val="center"/>
          </w:tcPr>
          <w:p w14:paraId="2C8E4382" w14:textId="77777777" w:rsidR="00BF03B9" w:rsidRPr="00E67127" w:rsidRDefault="00BF03B9" w:rsidP="009629B6">
            <w:pPr>
              <w:jc w:val="center"/>
              <w:rPr>
                <w:rFonts w:eastAsia="Times New Roman"/>
                <w:b/>
                <w:bCs/>
                <w:color w:val="000000"/>
                <w:sz w:val="12"/>
                <w:szCs w:val="12"/>
              </w:rPr>
            </w:pPr>
          </w:p>
        </w:tc>
        <w:tc>
          <w:tcPr>
            <w:tcW w:w="124" w:type="pct"/>
            <w:shd w:val="clear" w:color="FBE5D6" w:fill="FFFFFF"/>
            <w:vAlign w:val="center"/>
          </w:tcPr>
          <w:p w14:paraId="68C09EE0" w14:textId="77777777" w:rsidR="00BF03B9" w:rsidRPr="00E67127" w:rsidRDefault="00BF03B9" w:rsidP="009629B6">
            <w:pPr>
              <w:jc w:val="center"/>
              <w:rPr>
                <w:rFonts w:eastAsia="Times New Roman"/>
                <w:b/>
                <w:bCs/>
                <w:color w:val="000000"/>
                <w:sz w:val="12"/>
                <w:szCs w:val="12"/>
              </w:rPr>
            </w:pPr>
          </w:p>
        </w:tc>
        <w:tc>
          <w:tcPr>
            <w:tcW w:w="117" w:type="pct"/>
            <w:shd w:val="clear" w:color="FBE5D6" w:fill="FFFFFF"/>
            <w:vAlign w:val="center"/>
          </w:tcPr>
          <w:p w14:paraId="409BF09C" w14:textId="77777777" w:rsidR="00BF03B9" w:rsidRPr="00E67127" w:rsidRDefault="00BF03B9" w:rsidP="009629B6">
            <w:pPr>
              <w:jc w:val="center"/>
              <w:rPr>
                <w:rFonts w:eastAsia="Times New Roman"/>
                <w:b/>
                <w:bCs/>
                <w:color w:val="000000"/>
                <w:sz w:val="12"/>
                <w:szCs w:val="12"/>
              </w:rPr>
            </w:pPr>
          </w:p>
        </w:tc>
        <w:tc>
          <w:tcPr>
            <w:tcW w:w="118" w:type="pct"/>
            <w:shd w:val="clear" w:color="FBE5D6" w:fill="FFFFFF"/>
            <w:vAlign w:val="center"/>
          </w:tcPr>
          <w:p w14:paraId="396A6677" w14:textId="1DDF876F" w:rsidR="00BF03B9" w:rsidRPr="00E67127" w:rsidRDefault="00BC40FA" w:rsidP="009629B6">
            <w:pPr>
              <w:jc w:val="center"/>
              <w:rPr>
                <w:rFonts w:eastAsia="Times New Roman"/>
                <w:b/>
                <w:bCs/>
                <w:color w:val="000000"/>
                <w:sz w:val="12"/>
                <w:szCs w:val="12"/>
              </w:rPr>
            </w:pPr>
            <w:r>
              <w:rPr>
                <w:rFonts w:eastAsia="Times New Roman"/>
                <w:b/>
                <w:bCs/>
                <w:color w:val="000000"/>
                <w:sz w:val="12"/>
                <w:szCs w:val="12"/>
              </w:rPr>
              <w:t>X</w:t>
            </w:r>
          </w:p>
        </w:tc>
        <w:tc>
          <w:tcPr>
            <w:tcW w:w="117" w:type="pct"/>
            <w:shd w:val="clear" w:color="F2F2F2" w:fill="DDEBF7"/>
            <w:vAlign w:val="center"/>
          </w:tcPr>
          <w:p w14:paraId="41E9BC3F" w14:textId="77777777" w:rsidR="00BF03B9" w:rsidRPr="00E67127" w:rsidRDefault="00BF03B9" w:rsidP="009629B6">
            <w:pPr>
              <w:jc w:val="center"/>
              <w:rPr>
                <w:rFonts w:eastAsia="Times New Roman"/>
                <w:b/>
                <w:bCs/>
                <w:color w:val="000000"/>
                <w:sz w:val="12"/>
                <w:szCs w:val="12"/>
              </w:rPr>
            </w:pPr>
          </w:p>
        </w:tc>
        <w:tc>
          <w:tcPr>
            <w:tcW w:w="117" w:type="pct"/>
            <w:shd w:val="clear" w:color="F2F2F2" w:fill="DDEBF7"/>
            <w:vAlign w:val="center"/>
          </w:tcPr>
          <w:p w14:paraId="3EE78EA2" w14:textId="77777777" w:rsidR="00BF03B9" w:rsidRPr="00E67127" w:rsidRDefault="00BF03B9" w:rsidP="009629B6">
            <w:pPr>
              <w:jc w:val="center"/>
              <w:rPr>
                <w:rFonts w:eastAsia="Times New Roman"/>
                <w:b/>
                <w:bCs/>
                <w:color w:val="000000"/>
                <w:sz w:val="12"/>
                <w:szCs w:val="12"/>
              </w:rPr>
            </w:pPr>
          </w:p>
        </w:tc>
        <w:tc>
          <w:tcPr>
            <w:tcW w:w="124" w:type="pct"/>
            <w:shd w:val="clear" w:color="F2F2F2" w:fill="DDEBF7"/>
            <w:vAlign w:val="center"/>
          </w:tcPr>
          <w:p w14:paraId="5457BD35" w14:textId="77777777" w:rsidR="00BF03B9" w:rsidRPr="00E67127" w:rsidRDefault="00BF03B9" w:rsidP="009629B6">
            <w:pPr>
              <w:jc w:val="center"/>
              <w:rPr>
                <w:rFonts w:eastAsia="Times New Roman"/>
                <w:b/>
                <w:bCs/>
                <w:color w:val="000000"/>
                <w:sz w:val="12"/>
                <w:szCs w:val="12"/>
              </w:rPr>
            </w:pPr>
          </w:p>
        </w:tc>
        <w:tc>
          <w:tcPr>
            <w:tcW w:w="126" w:type="pct"/>
            <w:shd w:val="clear" w:color="F2F2F2" w:fill="DDEBF7"/>
            <w:vAlign w:val="center"/>
          </w:tcPr>
          <w:p w14:paraId="45028AB9" w14:textId="12D858DB" w:rsidR="00BF03B9" w:rsidRPr="00E67127" w:rsidRDefault="00BC40FA" w:rsidP="009629B6">
            <w:pPr>
              <w:jc w:val="center"/>
              <w:rPr>
                <w:rFonts w:eastAsia="Times New Roman"/>
                <w:b/>
                <w:bCs/>
                <w:color w:val="000000"/>
                <w:sz w:val="12"/>
                <w:szCs w:val="12"/>
              </w:rPr>
            </w:pPr>
            <w:r>
              <w:rPr>
                <w:rFonts w:eastAsia="Times New Roman"/>
                <w:b/>
                <w:bCs/>
                <w:color w:val="000000"/>
                <w:sz w:val="12"/>
                <w:szCs w:val="12"/>
              </w:rPr>
              <w:t>X</w:t>
            </w:r>
          </w:p>
        </w:tc>
        <w:tc>
          <w:tcPr>
            <w:tcW w:w="124" w:type="pct"/>
            <w:shd w:val="clear" w:color="DAE3F3" w:fill="FFFFFF"/>
            <w:vAlign w:val="center"/>
          </w:tcPr>
          <w:p w14:paraId="0D90A756" w14:textId="77777777" w:rsidR="00BF03B9" w:rsidRPr="00E67127" w:rsidRDefault="00BF03B9" w:rsidP="009629B6">
            <w:pPr>
              <w:jc w:val="center"/>
              <w:rPr>
                <w:rFonts w:eastAsia="Times New Roman"/>
                <w:b/>
                <w:bCs/>
                <w:color w:val="000000"/>
                <w:sz w:val="12"/>
                <w:szCs w:val="12"/>
              </w:rPr>
            </w:pPr>
          </w:p>
        </w:tc>
        <w:tc>
          <w:tcPr>
            <w:tcW w:w="124" w:type="pct"/>
            <w:shd w:val="clear" w:color="DAE3F3" w:fill="FFFFFF"/>
            <w:vAlign w:val="center"/>
          </w:tcPr>
          <w:p w14:paraId="017056B4" w14:textId="77777777" w:rsidR="00BF03B9" w:rsidRPr="00E67127" w:rsidRDefault="00BF03B9" w:rsidP="009629B6">
            <w:pPr>
              <w:jc w:val="center"/>
              <w:rPr>
                <w:rFonts w:eastAsia="Times New Roman"/>
                <w:b/>
                <w:bCs/>
                <w:color w:val="000000"/>
                <w:sz w:val="12"/>
                <w:szCs w:val="12"/>
              </w:rPr>
            </w:pPr>
          </w:p>
        </w:tc>
        <w:tc>
          <w:tcPr>
            <w:tcW w:w="124" w:type="pct"/>
            <w:shd w:val="clear" w:color="DAE3F3" w:fill="FFFFFF"/>
            <w:vAlign w:val="center"/>
          </w:tcPr>
          <w:p w14:paraId="4DBADD4E" w14:textId="77777777" w:rsidR="00BF03B9" w:rsidRPr="00E67127" w:rsidRDefault="00BF03B9" w:rsidP="009629B6">
            <w:pPr>
              <w:jc w:val="center"/>
              <w:rPr>
                <w:rFonts w:eastAsia="Times New Roman"/>
                <w:b/>
                <w:bCs/>
                <w:color w:val="000000"/>
                <w:sz w:val="12"/>
                <w:szCs w:val="12"/>
              </w:rPr>
            </w:pPr>
          </w:p>
        </w:tc>
        <w:tc>
          <w:tcPr>
            <w:tcW w:w="126" w:type="pct"/>
            <w:shd w:val="clear" w:color="DAE3F3" w:fill="FFFFFF"/>
            <w:vAlign w:val="center"/>
          </w:tcPr>
          <w:p w14:paraId="14C8CFBB" w14:textId="10D583EE" w:rsidR="00BF03B9" w:rsidRPr="00E67127" w:rsidRDefault="00BC40FA" w:rsidP="009629B6">
            <w:pPr>
              <w:jc w:val="center"/>
              <w:rPr>
                <w:rFonts w:eastAsia="Times New Roman"/>
                <w:b/>
                <w:bCs/>
                <w:color w:val="000000"/>
                <w:sz w:val="12"/>
                <w:szCs w:val="12"/>
              </w:rPr>
            </w:pPr>
            <w:r>
              <w:rPr>
                <w:rFonts w:eastAsia="Times New Roman"/>
                <w:b/>
                <w:bCs/>
                <w:color w:val="000000"/>
                <w:sz w:val="12"/>
                <w:szCs w:val="12"/>
              </w:rPr>
              <w:t>X</w:t>
            </w:r>
          </w:p>
        </w:tc>
        <w:tc>
          <w:tcPr>
            <w:tcW w:w="124" w:type="pct"/>
            <w:shd w:val="clear" w:color="FBE5D6" w:fill="DDEBF7"/>
            <w:vAlign w:val="center"/>
          </w:tcPr>
          <w:p w14:paraId="76D6086E" w14:textId="77777777" w:rsidR="00BF03B9" w:rsidRPr="00E67127" w:rsidRDefault="00BF03B9" w:rsidP="009629B6">
            <w:pPr>
              <w:jc w:val="center"/>
              <w:rPr>
                <w:rFonts w:eastAsia="Times New Roman"/>
                <w:b/>
                <w:bCs/>
                <w:color w:val="000000"/>
                <w:sz w:val="12"/>
                <w:szCs w:val="12"/>
              </w:rPr>
            </w:pPr>
          </w:p>
        </w:tc>
        <w:tc>
          <w:tcPr>
            <w:tcW w:w="124" w:type="pct"/>
            <w:shd w:val="clear" w:color="FBE5D6" w:fill="DDEBF7"/>
            <w:vAlign w:val="center"/>
          </w:tcPr>
          <w:p w14:paraId="0C0E5974" w14:textId="77777777" w:rsidR="00BF03B9" w:rsidRPr="00E67127" w:rsidRDefault="00BF03B9" w:rsidP="009629B6">
            <w:pPr>
              <w:jc w:val="center"/>
              <w:rPr>
                <w:rFonts w:eastAsia="Times New Roman"/>
                <w:b/>
                <w:bCs/>
                <w:color w:val="000000"/>
                <w:sz w:val="12"/>
                <w:szCs w:val="12"/>
              </w:rPr>
            </w:pPr>
          </w:p>
        </w:tc>
        <w:tc>
          <w:tcPr>
            <w:tcW w:w="124" w:type="pct"/>
            <w:shd w:val="clear" w:color="FBE5D6" w:fill="DDEBF7"/>
            <w:vAlign w:val="center"/>
          </w:tcPr>
          <w:p w14:paraId="1D8A636D" w14:textId="77777777" w:rsidR="00BF03B9" w:rsidRPr="00E67127" w:rsidRDefault="00BF03B9" w:rsidP="009629B6">
            <w:pPr>
              <w:jc w:val="center"/>
              <w:rPr>
                <w:rFonts w:eastAsia="Times New Roman"/>
                <w:b/>
                <w:bCs/>
                <w:color w:val="000000"/>
                <w:sz w:val="12"/>
                <w:szCs w:val="12"/>
              </w:rPr>
            </w:pPr>
          </w:p>
        </w:tc>
        <w:tc>
          <w:tcPr>
            <w:tcW w:w="123" w:type="pct"/>
            <w:shd w:val="clear" w:color="FBE5D6" w:fill="DDEBF7"/>
            <w:vAlign w:val="center"/>
          </w:tcPr>
          <w:p w14:paraId="61150D7C" w14:textId="6A33080B" w:rsidR="00BF03B9" w:rsidRPr="00E67127" w:rsidRDefault="00BC40FA" w:rsidP="009629B6">
            <w:pPr>
              <w:jc w:val="center"/>
              <w:rPr>
                <w:rFonts w:eastAsia="Times New Roman"/>
                <w:b/>
                <w:bCs/>
                <w:color w:val="000000"/>
                <w:sz w:val="12"/>
                <w:szCs w:val="12"/>
              </w:rPr>
            </w:pPr>
            <w:r>
              <w:rPr>
                <w:rFonts w:eastAsia="Times New Roman"/>
                <w:b/>
                <w:bCs/>
                <w:color w:val="000000"/>
                <w:sz w:val="12"/>
                <w:szCs w:val="12"/>
              </w:rPr>
              <w:t>X</w:t>
            </w:r>
          </w:p>
        </w:tc>
      </w:tr>
      <w:tr w:rsidR="00BF03B9" w:rsidRPr="00CD4EAD" w14:paraId="6C66BEE2" w14:textId="77777777" w:rsidTr="00345996">
        <w:trPr>
          <w:trHeight w:val="20"/>
        </w:trPr>
        <w:tc>
          <w:tcPr>
            <w:tcW w:w="663" w:type="pct"/>
            <w:vMerge/>
            <w:shd w:val="clear" w:color="000000" w:fill="FFFFFF"/>
            <w:vAlign w:val="center"/>
          </w:tcPr>
          <w:p w14:paraId="3D579495" w14:textId="77777777" w:rsidR="00BF03B9" w:rsidRPr="00CD4EAD" w:rsidRDefault="00BF03B9" w:rsidP="009629B6">
            <w:pPr>
              <w:rPr>
                <w:rFonts w:eastAsia="Times New Roman"/>
                <w:b/>
                <w:bCs/>
                <w:color w:val="000000"/>
                <w:sz w:val="12"/>
                <w:szCs w:val="12"/>
              </w:rPr>
            </w:pPr>
          </w:p>
        </w:tc>
        <w:tc>
          <w:tcPr>
            <w:tcW w:w="699" w:type="pct"/>
            <w:shd w:val="clear" w:color="000000" w:fill="FFFFFF"/>
            <w:vAlign w:val="center"/>
          </w:tcPr>
          <w:p w14:paraId="63EBDAF7" w14:textId="76B2647B" w:rsidR="00BF03B9" w:rsidRPr="001E598A" w:rsidRDefault="00BF03B9" w:rsidP="009629B6">
            <w:pPr>
              <w:rPr>
                <w:color w:val="000000"/>
                <w:sz w:val="12"/>
                <w:szCs w:val="12"/>
              </w:rPr>
            </w:pPr>
            <w:r w:rsidRPr="00CE6D89">
              <w:rPr>
                <w:color w:val="000000"/>
                <w:sz w:val="12"/>
                <w:szCs w:val="12"/>
              </w:rPr>
              <w:t xml:space="preserve">Adelantar </w:t>
            </w:r>
            <w:r w:rsidRPr="009629B6">
              <w:rPr>
                <w:color w:val="000000"/>
                <w:sz w:val="12"/>
                <w:szCs w:val="12"/>
              </w:rPr>
              <w:t xml:space="preserve">el proceso contractual para </w:t>
            </w:r>
            <w:r>
              <w:rPr>
                <w:color w:val="000000"/>
                <w:sz w:val="12"/>
                <w:szCs w:val="12"/>
              </w:rPr>
              <w:t xml:space="preserve">para el </w:t>
            </w:r>
            <w:r w:rsidRPr="009629B6">
              <w:rPr>
                <w:color w:val="000000"/>
                <w:sz w:val="12"/>
                <w:szCs w:val="12"/>
              </w:rPr>
              <w:t>mantenimiento y calibración de los equipos de monitoreo ambiental</w:t>
            </w:r>
          </w:p>
        </w:tc>
        <w:tc>
          <w:tcPr>
            <w:tcW w:w="589" w:type="pct"/>
            <w:shd w:val="clear" w:color="000000" w:fill="FFFFFF"/>
            <w:vAlign w:val="center"/>
          </w:tcPr>
          <w:p w14:paraId="6A3C1077" w14:textId="6D9E35A6" w:rsidR="00BF03B9" w:rsidRPr="0047737C" w:rsidRDefault="00BF03B9" w:rsidP="009629B6">
            <w:pPr>
              <w:rPr>
                <w:rFonts w:eastAsia="Times New Roman"/>
                <w:color w:val="000000"/>
                <w:sz w:val="12"/>
                <w:szCs w:val="12"/>
              </w:rPr>
            </w:pPr>
            <w:r w:rsidRPr="0047737C">
              <w:rPr>
                <w:rFonts w:eastAsia="Times New Roman"/>
                <w:color w:val="000000"/>
                <w:sz w:val="12"/>
                <w:szCs w:val="12"/>
              </w:rPr>
              <w:t>Proceso contractual adelantado</w:t>
            </w:r>
            <w:r>
              <w:rPr>
                <w:rFonts w:eastAsia="Times New Roman"/>
                <w:color w:val="000000"/>
                <w:sz w:val="12"/>
                <w:szCs w:val="12"/>
              </w:rPr>
              <w:t xml:space="preserve"> </w:t>
            </w:r>
            <w:r w:rsidR="008A67DC">
              <w:rPr>
                <w:color w:val="000000"/>
                <w:sz w:val="12"/>
                <w:szCs w:val="12"/>
              </w:rPr>
              <w:t xml:space="preserve">para el </w:t>
            </w:r>
            <w:r w:rsidR="008A67DC" w:rsidRPr="009629B6">
              <w:rPr>
                <w:color w:val="000000"/>
                <w:sz w:val="12"/>
                <w:szCs w:val="12"/>
              </w:rPr>
              <w:t>mantenimiento y calibración de los equipos de monitoreo ambiental</w:t>
            </w:r>
          </w:p>
        </w:tc>
        <w:tc>
          <w:tcPr>
            <w:tcW w:w="611" w:type="pct"/>
            <w:shd w:val="clear" w:color="000000" w:fill="FFFFFF"/>
            <w:vAlign w:val="center"/>
          </w:tcPr>
          <w:p w14:paraId="1D50A429" w14:textId="0B5FEF6E" w:rsidR="00BF03B9" w:rsidRDefault="00BF03B9" w:rsidP="009629B6">
            <w:pPr>
              <w:rPr>
                <w:rFonts w:eastAsia="Times New Roman"/>
                <w:color w:val="000000"/>
                <w:sz w:val="12"/>
                <w:szCs w:val="12"/>
              </w:rPr>
            </w:pPr>
            <w:r>
              <w:rPr>
                <w:rFonts w:eastAsia="Times New Roman"/>
                <w:color w:val="000000"/>
                <w:sz w:val="12"/>
                <w:szCs w:val="12"/>
              </w:rPr>
              <w:t>Subdirección de Contratación</w:t>
            </w:r>
            <w:r w:rsidRPr="00CD4EAD">
              <w:rPr>
                <w:rFonts w:eastAsia="Times New Roman"/>
                <w:color w:val="000000"/>
                <w:sz w:val="12"/>
                <w:szCs w:val="12"/>
              </w:rPr>
              <w:t xml:space="preserve">  </w:t>
            </w:r>
          </w:p>
        </w:tc>
        <w:tc>
          <w:tcPr>
            <w:tcW w:w="103" w:type="pct"/>
            <w:shd w:val="clear" w:color="FFF2CC" w:fill="DDEBF7"/>
            <w:vAlign w:val="center"/>
          </w:tcPr>
          <w:p w14:paraId="39B68732" w14:textId="77777777" w:rsidR="00BF03B9" w:rsidRPr="00CD4EAD" w:rsidRDefault="00BF03B9" w:rsidP="009629B6">
            <w:pPr>
              <w:jc w:val="center"/>
              <w:rPr>
                <w:rFonts w:eastAsia="Times New Roman"/>
                <w:b/>
                <w:bCs/>
                <w:color w:val="000000"/>
                <w:sz w:val="12"/>
                <w:szCs w:val="12"/>
              </w:rPr>
            </w:pPr>
          </w:p>
        </w:tc>
        <w:tc>
          <w:tcPr>
            <w:tcW w:w="125" w:type="pct"/>
            <w:shd w:val="clear" w:color="FFF2CC" w:fill="DDEBF7"/>
            <w:vAlign w:val="center"/>
          </w:tcPr>
          <w:p w14:paraId="2A6D5BE3" w14:textId="77777777" w:rsidR="00BF03B9" w:rsidRPr="00E67127" w:rsidRDefault="00BF03B9" w:rsidP="009629B6">
            <w:pPr>
              <w:jc w:val="center"/>
              <w:rPr>
                <w:rFonts w:eastAsia="Times New Roman"/>
                <w:b/>
                <w:bCs/>
                <w:color w:val="000000"/>
                <w:sz w:val="12"/>
                <w:szCs w:val="12"/>
              </w:rPr>
            </w:pPr>
          </w:p>
        </w:tc>
        <w:tc>
          <w:tcPr>
            <w:tcW w:w="124" w:type="pct"/>
            <w:shd w:val="clear" w:color="FFF2CC" w:fill="DDEBF7"/>
            <w:vAlign w:val="center"/>
          </w:tcPr>
          <w:p w14:paraId="406ADB52" w14:textId="77777777" w:rsidR="00BF03B9" w:rsidRPr="00E67127" w:rsidRDefault="00BF03B9" w:rsidP="009629B6">
            <w:pPr>
              <w:jc w:val="center"/>
              <w:rPr>
                <w:rFonts w:eastAsia="Times New Roman"/>
                <w:b/>
                <w:bCs/>
                <w:color w:val="000000"/>
                <w:sz w:val="12"/>
                <w:szCs w:val="12"/>
              </w:rPr>
            </w:pPr>
          </w:p>
        </w:tc>
        <w:tc>
          <w:tcPr>
            <w:tcW w:w="126" w:type="pct"/>
            <w:shd w:val="clear" w:color="FFF2CC" w:fill="DDEBF7"/>
            <w:vAlign w:val="center"/>
          </w:tcPr>
          <w:p w14:paraId="5E6CBA0B" w14:textId="77777777" w:rsidR="00BF03B9" w:rsidRPr="00E67127" w:rsidRDefault="00BF03B9" w:rsidP="009629B6">
            <w:pPr>
              <w:jc w:val="center"/>
              <w:rPr>
                <w:rFonts w:eastAsia="Times New Roman"/>
                <w:b/>
                <w:bCs/>
                <w:color w:val="000000"/>
                <w:sz w:val="12"/>
                <w:szCs w:val="12"/>
              </w:rPr>
            </w:pPr>
          </w:p>
        </w:tc>
        <w:tc>
          <w:tcPr>
            <w:tcW w:w="124" w:type="pct"/>
            <w:shd w:val="clear" w:color="FBE5D6" w:fill="FFFFFF"/>
            <w:vAlign w:val="center"/>
          </w:tcPr>
          <w:p w14:paraId="0C2A2F5C" w14:textId="77777777" w:rsidR="00BF03B9" w:rsidRPr="00E67127" w:rsidRDefault="00BF03B9" w:rsidP="009629B6">
            <w:pPr>
              <w:jc w:val="center"/>
              <w:rPr>
                <w:rFonts w:eastAsia="Times New Roman"/>
                <w:b/>
                <w:bCs/>
                <w:color w:val="000000"/>
                <w:sz w:val="12"/>
                <w:szCs w:val="12"/>
              </w:rPr>
            </w:pPr>
          </w:p>
        </w:tc>
        <w:tc>
          <w:tcPr>
            <w:tcW w:w="124" w:type="pct"/>
            <w:shd w:val="clear" w:color="FBE5D6" w:fill="FFFFFF"/>
            <w:vAlign w:val="center"/>
          </w:tcPr>
          <w:p w14:paraId="49679D76" w14:textId="77777777" w:rsidR="00BF03B9" w:rsidRPr="00E67127" w:rsidRDefault="00BF03B9" w:rsidP="009629B6">
            <w:pPr>
              <w:jc w:val="center"/>
              <w:rPr>
                <w:rFonts w:eastAsia="Times New Roman"/>
                <w:b/>
                <w:bCs/>
                <w:color w:val="000000"/>
                <w:sz w:val="12"/>
                <w:szCs w:val="12"/>
              </w:rPr>
            </w:pPr>
          </w:p>
        </w:tc>
        <w:tc>
          <w:tcPr>
            <w:tcW w:w="117" w:type="pct"/>
            <w:shd w:val="clear" w:color="FBE5D6" w:fill="FFFFFF"/>
            <w:vAlign w:val="center"/>
          </w:tcPr>
          <w:p w14:paraId="271084D2" w14:textId="77777777" w:rsidR="00BF03B9" w:rsidRPr="00E67127" w:rsidRDefault="00BF03B9" w:rsidP="009629B6">
            <w:pPr>
              <w:jc w:val="center"/>
              <w:rPr>
                <w:rFonts w:eastAsia="Times New Roman"/>
                <w:b/>
                <w:bCs/>
                <w:color w:val="000000"/>
                <w:sz w:val="12"/>
                <w:szCs w:val="12"/>
              </w:rPr>
            </w:pPr>
          </w:p>
        </w:tc>
        <w:tc>
          <w:tcPr>
            <w:tcW w:w="118" w:type="pct"/>
            <w:shd w:val="clear" w:color="FBE5D6" w:fill="FFFFFF"/>
            <w:vAlign w:val="center"/>
          </w:tcPr>
          <w:p w14:paraId="3FC434AC" w14:textId="77777777" w:rsidR="00BF03B9" w:rsidRPr="00E67127" w:rsidRDefault="00BF03B9" w:rsidP="009629B6">
            <w:pPr>
              <w:jc w:val="center"/>
              <w:rPr>
                <w:rFonts w:eastAsia="Times New Roman"/>
                <w:b/>
                <w:bCs/>
                <w:color w:val="000000"/>
                <w:sz w:val="12"/>
                <w:szCs w:val="12"/>
              </w:rPr>
            </w:pPr>
          </w:p>
        </w:tc>
        <w:tc>
          <w:tcPr>
            <w:tcW w:w="117" w:type="pct"/>
            <w:shd w:val="clear" w:color="F2F2F2" w:fill="DDEBF7"/>
            <w:vAlign w:val="center"/>
          </w:tcPr>
          <w:p w14:paraId="65256FCB" w14:textId="235B67FF" w:rsidR="00BF03B9" w:rsidRPr="00E67127" w:rsidRDefault="00BC40FA" w:rsidP="009629B6">
            <w:pPr>
              <w:jc w:val="center"/>
              <w:rPr>
                <w:rFonts w:eastAsia="Times New Roman"/>
                <w:b/>
                <w:bCs/>
                <w:color w:val="000000"/>
                <w:sz w:val="12"/>
                <w:szCs w:val="12"/>
              </w:rPr>
            </w:pPr>
            <w:r>
              <w:rPr>
                <w:rFonts w:eastAsia="Times New Roman"/>
                <w:b/>
                <w:bCs/>
                <w:color w:val="000000"/>
                <w:sz w:val="12"/>
                <w:szCs w:val="12"/>
              </w:rPr>
              <w:t>X</w:t>
            </w:r>
          </w:p>
        </w:tc>
        <w:tc>
          <w:tcPr>
            <w:tcW w:w="117" w:type="pct"/>
            <w:shd w:val="clear" w:color="F2F2F2" w:fill="DDEBF7"/>
            <w:vAlign w:val="center"/>
          </w:tcPr>
          <w:p w14:paraId="683E9942" w14:textId="77777777" w:rsidR="00BF03B9" w:rsidRPr="00E67127" w:rsidRDefault="00BF03B9" w:rsidP="009629B6">
            <w:pPr>
              <w:jc w:val="center"/>
              <w:rPr>
                <w:rFonts w:eastAsia="Times New Roman"/>
                <w:b/>
                <w:bCs/>
                <w:color w:val="000000"/>
                <w:sz w:val="12"/>
                <w:szCs w:val="12"/>
              </w:rPr>
            </w:pPr>
          </w:p>
        </w:tc>
        <w:tc>
          <w:tcPr>
            <w:tcW w:w="124" w:type="pct"/>
            <w:shd w:val="clear" w:color="F2F2F2" w:fill="DDEBF7"/>
            <w:vAlign w:val="center"/>
          </w:tcPr>
          <w:p w14:paraId="448A6300" w14:textId="77777777" w:rsidR="00BF03B9" w:rsidRPr="00E67127" w:rsidRDefault="00BF03B9" w:rsidP="009629B6">
            <w:pPr>
              <w:jc w:val="center"/>
              <w:rPr>
                <w:rFonts w:eastAsia="Times New Roman"/>
                <w:b/>
                <w:bCs/>
                <w:color w:val="000000"/>
                <w:sz w:val="12"/>
                <w:szCs w:val="12"/>
              </w:rPr>
            </w:pPr>
          </w:p>
        </w:tc>
        <w:tc>
          <w:tcPr>
            <w:tcW w:w="126" w:type="pct"/>
            <w:shd w:val="clear" w:color="F2F2F2" w:fill="DDEBF7"/>
            <w:vAlign w:val="center"/>
          </w:tcPr>
          <w:p w14:paraId="0C04D1AB" w14:textId="77777777" w:rsidR="00BF03B9" w:rsidRPr="00E67127" w:rsidRDefault="00BF03B9" w:rsidP="009629B6">
            <w:pPr>
              <w:jc w:val="center"/>
              <w:rPr>
                <w:rFonts w:eastAsia="Times New Roman"/>
                <w:b/>
                <w:bCs/>
                <w:color w:val="000000"/>
                <w:sz w:val="12"/>
                <w:szCs w:val="12"/>
              </w:rPr>
            </w:pPr>
          </w:p>
        </w:tc>
        <w:tc>
          <w:tcPr>
            <w:tcW w:w="124" w:type="pct"/>
            <w:shd w:val="clear" w:color="DAE3F3" w:fill="FFFFFF"/>
            <w:vAlign w:val="center"/>
          </w:tcPr>
          <w:p w14:paraId="2FEC385B" w14:textId="04B15DBC" w:rsidR="00BF03B9" w:rsidRPr="00E67127" w:rsidRDefault="00BC40FA" w:rsidP="009629B6">
            <w:pPr>
              <w:jc w:val="center"/>
              <w:rPr>
                <w:rFonts w:eastAsia="Times New Roman"/>
                <w:b/>
                <w:bCs/>
                <w:color w:val="000000"/>
                <w:sz w:val="12"/>
                <w:szCs w:val="12"/>
              </w:rPr>
            </w:pPr>
            <w:r>
              <w:rPr>
                <w:rFonts w:eastAsia="Times New Roman"/>
                <w:b/>
                <w:bCs/>
                <w:color w:val="000000"/>
                <w:sz w:val="12"/>
                <w:szCs w:val="12"/>
              </w:rPr>
              <w:t>X</w:t>
            </w:r>
          </w:p>
        </w:tc>
        <w:tc>
          <w:tcPr>
            <w:tcW w:w="124" w:type="pct"/>
            <w:shd w:val="clear" w:color="DAE3F3" w:fill="FFFFFF"/>
            <w:vAlign w:val="center"/>
          </w:tcPr>
          <w:p w14:paraId="143ACD7C" w14:textId="77777777" w:rsidR="00BF03B9" w:rsidRPr="00E67127" w:rsidRDefault="00BF03B9" w:rsidP="009629B6">
            <w:pPr>
              <w:jc w:val="center"/>
              <w:rPr>
                <w:rFonts w:eastAsia="Times New Roman"/>
                <w:b/>
                <w:bCs/>
                <w:color w:val="000000"/>
                <w:sz w:val="12"/>
                <w:szCs w:val="12"/>
              </w:rPr>
            </w:pPr>
          </w:p>
        </w:tc>
        <w:tc>
          <w:tcPr>
            <w:tcW w:w="124" w:type="pct"/>
            <w:shd w:val="clear" w:color="DAE3F3" w:fill="FFFFFF"/>
            <w:vAlign w:val="center"/>
          </w:tcPr>
          <w:p w14:paraId="2EE9BA08" w14:textId="77777777" w:rsidR="00BF03B9" w:rsidRPr="00E67127" w:rsidRDefault="00BF03B9" w:rsidP="009629B6">
            <w:pPr>
              <w:jc w:val="center"/>
              <w:rPr>
                <w:rFonts w:eastAsia="Times New Roman"/>
                <w:b/>
                <w:bCs/>
                <w:color w:val="000000"/>
                <w:sz w:val="12"/>
                <w:szCs w:val="12"/>
              </w:rPr>
            </w:pPr>
          </w:p>
        </w:tc>
        <w:tc>
          <w:tcPr>
            <w:tcW w:w="126" w:type="pct"/>
            <w:shd w:val="clear" w:color="DAE3F3" w:fill="FFFFFF"/>
            <w:vAlign w:val="center"/>
          </w:tcPr>
          <w:p w14:paraId="57929048" w14:textId="77777777" w:rsidR="00BF03B9" w:rsidRPr="00E67127" w:rsidRDefault="00BF03B9" w:rsidP="009629B6">
            <w:pPr>
              <w:jc w:val="center"/>
              <w:rPr>
                <w:rFonts w:eastAsia="Times New Roman"/>
                <w:b/>
                <w:bCs/>
                <w:color w:val="000000"/>
                <w:sz w:val="12"/>
                <w:szCs w:val="12"/>
              </w:rPr>
            </w:pPr>
          </w:p>
        </w:tc>
        <w:tc>
          <w:tcPr>
            <w:tcW w:w="124" w:type="pct"/>
            <w:shd w:val="clear" w:color="FBE5D6" w:fill="DDEBF7"/>
            <w:vAlign w:val="center"/>
          </w:tcPr>
          <w:p w14:paraId="2CB61005" w14:textId="23659C56" w:rsidR="00BF03B9" w:rsidRPr="00E67127" w:rsidRDefault="00BC40FA" w:rsidP="009629B6">
            <w:pPr>
              <w:jc w:val="center"/>
              <w:rPr>
                <w:rFonts w:eastAsia="Times New Roman"/>
                <w:b/>
                <w:bCs/>
                <w:color w:val="000000"/>
                <w:sz w:val="12"/>
                <w:szCs w:val="12"/>
              </w:rPr>
            </w:pPr>
            <w:r>
              <w:rPr>
                <w:rFonts w:eastAsia="Times New Roman"/>
                <w:b/>
                <w:bCs/>
                <w:color w:val="000000"/>
                <w:sz w:val="12"/>
                <w:szCs w:val="12"/>
              </w:rPr>
              <w:t>X</w:t>
            </w:r>
          </w:p>
        </w:tc>
        <w:tc>
          <w:tcPr>
            <w:tcW w:w="124" w:type="pct"/>
            <w:shd w:val="clear" w:color="FBE5D6" w:fill="DDEBF7"/>
            <w:vAlign w:val="center"/>
          </w:tcPr>
          <w:p w14:paraId="5F915EF0" w14:textId="77777777" w:rsidR="00BF03B9" w:rsidRPr="00E67127" w:rsidRDefault="00BF03B9" w:rsidP="009629B6">
            <w:pPr>
              <w:jc w:val="center"/>
              <w:rPr>
                <w:rFonts w:eastAsia="Times New Roman"/>
                <w:b/>
                <w:bCs/>
                <w:color w:val="000000"/>
                <w:sz w:val="12"/>
                <w:szCs w:val="12"/>
              </w:rPr>
            </w:pPr>
          </w:p>
        </w:tc>
        <w:tc>
          <w:tcPr>
            <w:tcW w:w="124" w:type="pct"/>
            <w:shd w:val="clear" w:color="FBE5D6" w:fill="DDEBF7"/>
            <w:vAlign w:val="center"/>
          </w:tcPr>
          <w:p w14:paraId="66F41632" w14:textId="77777777" w:rsidR="00BF03B9" w:rsidRPr="00E67127" w:rsidRDefault="00BF03B9" w:rsidP="009629B6">
            <w:pPr>
              <w:jc w:val="center"/>
              <w:rPr>
                <w:rFonts w:eastAsia="Times New Roman"/>
                <w:b/>
                <w:bCs/>
                <w:color w:val="000000"/>
                <w:sz w:val="12"/>
                <w:szCs w:val="12"/>
              </w:rPr>
            </w:pPr>
          </w:p>
        </w:tc>
        <w:tc>
          <w:tcPr>
            <w:tcW w:w="123" w:type="pct"/>
            <w:shd w:val="clear" w:color="FBE5D6" w:fill="DDEBF7"/>
            <w:vAlign w:val="center"/>
          </w:tcPr>
          <w:p w14:paraId="3D04636A" w14:textId="77777777" w:rsidR="00BF03B9" w:rsidRPr="00E67127" w:rsidRDefault="00BF03B9" w:rsidP="009629B6">
            <w:pPr>
              <w:jc w:val="center"/>
              <w:rPr>
                <w:rFonts w:eastAsia="Times New Roman"/>
                <w:b/>
                <w:bCs/>
                <w:color w:val="000000"/>
                <w:sz w:val="12"/>
                <w:szCs w:val="12"/>
              </w:rPr>
            </w:pPr>
          </w:p>
        </w:tc>
      </w:tr>
      <w:tr w:rsidR="00BF03B9" w:rsidRPr="00CD4EAD" w14:paraId="2F40422E" w14:textId="77777777" w:rsidTr="00345996">
        <w:trPr>
          <w:trHeight w:val="20"/>
        </w:trPr>
        <w:tc>
          <w:tcPr>
            <w:tcW w:w="663" w:type="pct"/>
            <w:vMerge/>
            <w:shd w:val="clear" w:color="000000" w:fill="FFFFFF"/>
            <w:vAlign w:val="center"/>
          </w:tcPr>
          <w:p w14:paraId="09AA92F1" w14:textId="77777777" w:rsidR="00BF03B9" w:rsidRPr="00CD4EAD" w:rsidRDefault="00BF03B9" w:rsidP="009811A6">
            <w:pPr>
              <w:rPr>
                <w:rFonts w:eastAsia="Times New Roman"/>
                <w:b/>
                <w:bCs/>
                <w:color w:val="000000"/>
                <w:sz w:val="12"/>
                <w:szCs w:val="12"/>
              </w:rPr>
            </w:pPr>
          </w:p>
        </w:tc>
        <w:tc>
          <w:tcPr>
            <w:tcW w:w="699" w:type="pct"/>
            <w:shd w:val="clear" w:color="000000" w:fill="FFFFFF"/>
            <w:vAlign w:val="center"/>
          </w:tcPr>
          <w:p w14:paraId="00D0F341" w14:textId="590B60A6" w:rsidR="00BF03B9" w:rsidRPr="00CE6D89" w:rsidRDefault="00BF03B9" w:rsidP="009811A6">
            <w:pPr>
              <w:rPr>
                <w:rFonts w:eastAsia="Times New Roman"/>
                <w:color w:val="000000"/>
                <w:sz w:val="12"/>
                <w:szCs w:val="12"/>
              </w:rPr>
            </w:pPr>
            <w:r w:rsidRPr="00CE6D89">
              <w:rPr>
                <w:color w:val="000000"/>
                <w:sz w:val="12"/>
                <w:szCs w:val="12"/>
              </w:rPr>
              <w:t xml:space="preserve">Coordinar con la empresa contratista </w:t>
            </w:r>
            <w:r w:rsidR="00BC40FA">
              <w:rPr>
                <w:color w:val="000000"/>
                <w:sz w:val="12"/>
                <w:szCs w:val="12"/>
              </w:rPr>
              <w:t>el mantenimiento</w:t>
            </w:r>
            <w:r w:rsidRPr="009629B6">
              <w:rPr>
                <w:color w:val="000000"/>
                <w:sz w:val="12"/>
                <w:szCs w:val="12"/>
              </w:rPr>
              <w:t xml:space="preserve"> de </w:t>
            </w:r>
            <w:r w:rsidRPr="009629B6">
              <w:rPr>
                <w:color w:val="000000"/>
                <w:sz w:val="12"/>
                <w:szCs w:val="12"/>
              </w:rPr>
              <w:lastRenderedPageBreak/>
              <w:t>los equipos de monitoreo ambiental</w:t>
            </w:r>
          </w:p>
          <w:p w14:paraId="6FD3E510" w14:textId="77777777" w:rsidR="00BF03B9" w:rsidRPr="00CE6D89" w:rsidRDefault="00BF03B9" w:rsidP="009811A6">
            <w:pPr>
              <w:rPr>
                <w:color w:val="000000"/>
                <w:sz w:val="12"/>
                <w:szCs w:val="12"/>
              </w:rPr>
            </w:pPr>
          </w:p>
        </w:tc>
        <w:tc>
          <w:tcPr>
            <w:tcW w:w="589" w:type="pct"/>
            <w:shd w:val="clear" w:color="000000" w:fill="FFFFFF"/>
            <w:vAlign w:val="center"/>
          </w:tcPr>
          <w:p w14:paraId="2F079BE3" w14:textId="6B10BBAF" w:rsidR="00BF03B9" w:rsidRPr="0047737C" w:rsidRDefault="00BF03B9" w:rsidP="009811A6">
            <w:pPr>
              <w:rPr>
                <w:rFonts w:eastAsia="Times New Roman"/>
                <w:color w:val="000000"/>
                <w:sz w:val="12"/>
                <w:szCs w:val="12"/>
              </w:rPr>
            </w:pPr>
            <w:r>
              <w:rPr>
                <w:rFonts w:eastAsia="Times New Roman"/>
                <w:color w:val="000000"/>
                <w:sz w:val="12"/>
                <w:szCs w:val="12"/>
              </w:rPr>
              <w:lastRenderedPageBreak/>
              <w:t>E</w:t>
            </w:r>
            <w:r w:rsidRPr="0047737C">
              <w:rPr>
                <w:rFonts w:eastAsia="Times New Roman"/>
                <w:color w:val="000000"/>
                <w:sz w:val="12"/>
                <w:szCs w:val="12"/>
              </w:rPr>
              <w:t>jecución de mantenimientos preventivos y correctivos</w:t>
            </w:r>
            <w:r>
              <w:rPr>
                <w:rFonts w:eastAsia="Times New Roman"/>
                <w:color w:val="000000"/>
                <w:sz w:val="12"/>
                <w:szCs w:val="12"/>
              </w:rPr>
              <w:t xml:space="preserve"> de </w:t>
            </w:r>
            <w:r>
              <w:rPr>
                <w:rFonts w:eastAsia="Times New Roman"/>
                <w:color w:val="000000"/>
                <w:sz w:val="12"/>
                <w:szCs w:val="12"/>
              </w:rPr>
              <w:lastRenderedPageBreak/>
              <w:t>depósitos de archivo</w:t>
            </w:r>
          </w:p>
        </w:tc>
        <w:tc>
          <w:tcPr>
            <w:tcW w:w="611" w:type="pct"/>
            <w:shd w:val="clear" w:color="000000" w:fill="FFFFFF"/>
            <w:vAlign w:val="center"/>
          </w:tcPr>
          <w:p w14:paraId="7BFD15D1" w14:textId="77777777" w:rsidR="00BF03B9" w:rsidRDefault="00BF03B9" w:rsidP="009811A6">
            <w:pPr>
              <w:rPr>
                <w:rFonts w:eastAsia="Times New Roman"/>
                <w:color w:val="000000"/>
                <w:sz w:val="12"/>
                <w:szCs w:val="12"/>
              </w:rPr>
            </w:pPr>
            <w:r>
              <w:rPr>
                <w:rFonts w:eastAsia="Times New Roman"/>
                <w:color w:val="000000"/>
                <w:sz w:val="12"/>
                <w:szCs w:val="12"/>
              </w:rPr>
              <w:lastRenderedPageBreak/>
              <w:t>Supervisor del contrato</w:t>
            </w:r>
          </w:p>
          <w:p w14:paraId="373AF839" w14:textId="77777777" w:rsidR="00BF03B9" w:rsidRDefault="00BF03B9" w:rsidP="009811A6">
            <w:pPr>
              <w:rPr>
                <w:rFonts w:eastAsia="Times New Roman"/>
                <w:color w:val="000000"/>
                <w:sz w:val="12"/>
                <w:szCs w:val="12"/>
              </w:rPr>
            </w:pPr>
          </w:p>
          <w:p w14:paraId="51F41DB8" w14:textId="6C5181F0" w:rsidR="00BF03B9" w:rsidRDefault="00BF03B9" w:rsidP="009811A6">
            <w:pPr>
              <w:rPr>
                <w:rFonts w:eastAsia="Times New Roman"/>
                <w:color w:val="000000"/>
                <w:sz w:val="12"/>
                <w:szCs w:val="12"/>
              </w:rPr>
            </w:pPr>
            <w:r>
              <w:rPr>
                <w:rFonts w:eastAsia="Times New Roman"/>
                <w:color w:val="000000"/>
                <w:sz w:val="12"/>
                <w:szCs w:val="12"/>
              </w:rPr>
              <w:t>Contratista</w:t>
            </w:r>
            <w:r w:rsidRPr="00CD4EAD">
              <w:rPr>
                <w:rFonts w:eastAsia="Times New Roman"/>
                <w:color w:val="000000"/>
                <w:sz w:val="12"/>
                <w:szCs w:val="12"/>
              </w:rPr>
              <w:t xml:space="preserve">  </w:t>
            </w:r>
          </w:p>
        </w:tc>
        <w:tc>
          <w:tcPr>
            <w:tcW w:w="103" w:type="pct"/>
            <w:shd w:val="clear" w:color="FFF2CC" w:fill="DDEBF7"/>
            <w:vAlign w:val="center"/>
          </w:tcPr>
          <w:p w14:paraId="1D24F5E9" w14:textId="77777777" w:rsidR="00BF03B9" w:rsidRPr="00CD4EAD" w:rsidRDefault="00BF03B9" w:rsidP="009811A6">
            <w:pPr>
              <w:jc w:val="center"/>
              <w:rPr>
                <w:rFonts w:eastAsia="Times New Roman"/>
                <w:b/>
                <w:bCs/>
                <w:color w:val="000000"/>
                <w:sz w:val="12"/>
                <w:szCs w:val="12"/>
              </w:rPr>
            </w:pPr>
          </w:p>
        </w:tc>
        <w:tc>
          <w:tcPr>
            <w:tcW w:w="125" w:type="pct"/>
            <w:shd w:val="clear" w:color="FFF2CC" w:fill="DDEBF7"/>
            <w:vAlign w:val="center"/>
          </w:tcPr>
          <w:p w14:paraId="2DFAABDC" w14:textId="77777777" w:rsidR="00BF03B9" w:rsidRPr="00E67127" w:rsidRDefault="00BF03B9" w:rsidP="009811A6">
            <w:pPr>
              <w:jc w:val="center"/>
              <w:rPr>
                <w:rFonts w:eastAsia="Times New Roman"/>
                <w:b/>
                <w:bCs/>
                <w:color w:val="000000"/>
                <w:sz w:val="12"/>
                <w:szCs w:val="12"/>
              </w:rPr>
            </w:pPr>
          </w:p>
        </w:tc>
        <w:tc>
          <w:tcPr>
            <w:tcW w:w="124" w:type="pct"/>
            <w:shd w:val="clear" w:color="FFF2CC" w:fill="DDEBF7"/>
            <w:vAlign w:val="center"/>
          </w:tcPr>
          <w:p w14:paraId="049FE3F4" w14:textId="77777777" w:rsidR="00BF03B9" w:rsidRPr="00E67127" w:rsidRDefault="00BF03B9" w:rsidP="009811A6">
            <w:pPr>
              <w:jc w:val="center"/>
              <w:rPr>
                <w:rFonts w:eastAsia="Times New Roman"/>
                <w:b/>
                <w:bCs/>
                <w:color w:val="000000"/>
                <w:sz w:val="12"/>
                <w:szCs w:val="12"/>
              </w:rPr>
            </w:pPr>
          </w:p>
        </w:tc>
        <w:tc>
          <w:tcPr>
            <w:tcW w:w="126" w:type="pct"/>
            <w:shd w:val="clear" w:color="FFF2CC" w:fill="DDEBF7"/>
            <w:vAlign w:val="center"/>
          </w:tcPr>
          <w:p w14:paraId="04F8B0A1" w14:textId="77777777" w:rsidR="00BF03B9" w:rsidRPr="00E67127" w:rsidRDefault="00BF03B9" w:rsidP="009811A6">
            <w:pPr>
              <w:jc w:val="center"/>
              <w:rPr>
                <w:rFonts w:eastAsia="Times New Roman"/>
                <w:b/>
                <w:bCs/>
                <w:color w:val="000000"/>
                <w:sz w:val="12"/>
                <w:szCs w:val="12"/>
              </w:rPr>
            </w:pPr>
          </w:p>
        </w:tc>
        <w:tc>
          <w:tcPr>
            <w:tcW w:w="124" w:type="pct"/>
            <w:shd w:val="clear" w:color="FBE5D6" w:fill="FFFFFF"/>
            <w:vAlign w:val="center"/>
          </w:tcPr>
          <w:p w14:paraId="539CD1AD" w14:textId="77777777" w:rsidR="00BF03B9" w:rsidRPr="00E67127" w:rsidRDefault="00BF03B9" w:rsidP="009811A6">
            <w:pPr>
              <w:jc w:val="center"/>
              <w:rPr>
                <w:rFonts w:eastAsia="Times New Roman"/>
                <w:b/>
                <w:bCs/>
                <w:color w:val="000000"/>
                <w:sz w:val="12"/>
                <w:szCs w:val="12"/>
              </w:rPr>
            </w:pPr>
          </w:p>
        </w:tc>
        <w:tc>
          <w:tcPr>
            <w:tcW w:w="124" w:type="pct"/>
            <w:shd w:val="clear" w:color="FBE5D6" w:fill="FFFFFF"/>
            <w:vAlign w:val="center"/>
          </w:tcPr>
          <w:p w14:paraId="4224B4BC" w14:textId="77777777" w:rsidR="00BF03B9" w:rsidRPr="00E67127" w:rsidRDefault="00BF03B9" w:rsidP="009811A6">
            <w:pPr>
              <w:jc w:val="center"/>
              <w:rPr>
                <w:rFonts w:eastAsia="Times New Roman"/>
                <w:b/>
                <w:bCs/>
                <w:color w:val="000000"/>
                <w:sz w:val="12"/>
                <w:szCs w:val="12"/>
              </w:rPr>
            </w:pPr>
          </w:p>
        </w:tc>
        <w:tc>
          <w:tcPr>
            <w:tcW w:w="117" w:type="pct"/>
            <w:shd w:val="clear" w:color="FBE5D6" w:fill="FFFFFF"/>
            <w:vAlign w:val="center"/>
          </w:tcPr>
          <w:p w14:paraId="153676CD" w14:textId="77777777" w:rsidR="00BF03B9" w:rsidRPr="00E67127" w:rsidRDefault="00BF03B9" w:rsidP="009811A6">
            <w:pPr>
              <w:jc w:val="center"/>
              <w:rPr>
                <w:rFonts w:eastAsia="Times New Roman"/>
                <w:b/>
                <w:bCs/>
                <w:color w:val="000000"/>
                <w:sz w:val="12"/>
                <w:szCs w:val="12"/>
              </w:rPr>
            </w:pPr>
          </w:p>
        </w:tc>
        <w:tc>
          <w:tcPr>
            <w:tcW w:w="118" w:type="pct"/>
            <w:shd w:val="clear" w:color="FBE5D6" w:fill="FFFFFF"/>
            <w:vAlign w:val="center"/>
          </w:tcPr>
          <w:p w14:paraId="65785C87" w14:textId="77777777" w:rsidR="00BF03B9" w:rsidRPr="00E67127" w:rsidRDefault="00BF03B9" w:rsidP="009811A6">
            <w:pPr>
              <w:jc w:val="center"/>
              <w:rPr>
                <w:rFonts w:eastAsia="Times New Roman"/>
                <w:b/>
                <w:bCs/>
                <w:color w:val="000000"/>
                <w:sz w:val="12"/>
                <w:szCs w:val="12"/>
              </w:rPr>
            </w:pPr>
          </w:p>
        </w:tc>
        <w:tc>
          <w:tcPr>
            <w:tcW w:w="117" w:type="pct"/>
            <w:shd w:val="clear" w:color="F2F2F2" w:fill="DDEBF7"/>
            <w:vAlign w:val="center"/>
          </w:tcPr>
          <w:p w14:paraId="5582A0E0" w14:textId="77777777" w:rsidR="00BF03B9" w:rsidRPr="00E67127" w:rsidRDefault="00BF03B9" w:rsidP="009811A6">
            <w:pPr>
              <w:jc w:val="center"/>
              <w:rPr>
                <w:rFonts w:eastAsia="Times New Roman"/>
                <w:b/>
                <w:bCs/>
                <w:color w:val="000000"/>
                <w:sz w:val="12"/>
                <w:szCs w:val="12"/>
              </w:rPr>
            </w:pPr>
          </w:p>
        </w:tc>
        <w:tc>
          <w:tcPr>
            <w:tcW w:w="117" w:type="pct"/>
            <w:shd w:val="clear" w:color="F2F2F2" w:fill="DDEBF7"/>
            <w:vAlign w:val="center"/>
          </w:tcPr>
          <w:p w14:paraId="0F62988E" w14:textId="0C2B5B13" w:rsidR="00BF03B9" w:rsidRPr="00E67127" w:rsidRDefault="00BC40FA" w:rsidP="009811A6">
            <w:pPr>
              <w:jc w:val="center"/>
              <w:rPr>
                <w:rFonts w:eastAsia="Times New Roman"/>
                <w:b/>
                <w:bCs/>
                <w:color w:val="000000"/>
                <w:sz w:val="12"/>
                <w:szCs w:val="12"/>
              </w:rPr>
            </w:pPr>
            <w:r>
              <w:rPr>
                <w:rFonts w:eastAsia="Times New Roman"/>
                <w:b/>
                <w:bCs/>
                <w:color w:val="000000"/>
                <w:sz w:val="12"/>
                <w:szCs w:val="12"/>
              </w:rPr>
              <w:t>X</w:t>
            </w:r>
          </w:p>
        </w:tc>
        <w:tc>
          <w:tcPr>
            <w:tcW w:w="124" w:type="pct"/>
            <w:shd w:val="clear" w:color="F2F2F2" w:fill="DDEBF7"/>
            <w:vAlign w:val="center"/>
          </w:tcPr>
          <w:p w14:paraId="548337A2" w14:textId="77777777" w:rsidR="00BF03B9" w:rsidRPr="00E67127" w:rsidRDefault="00BF03B9" w:rsidP="009811A6">
            <w:pPr>
              <w:jc w:val="center"/>
              <w:rPr>
                <w:rFonts w:eastAsia="Times New Roman"/>
                <w:b/>
                <w:bCs/>
                <w:color w:val="000000"/>
                <w:sz w:val="12"/>
                <w:szCs w:val="12"/>
              </w:rPr>
            </w:pPr>
          </w:p>
        </w:tc>
        <w:tc>
          <w:tcPr>
            <w:tcW w:w="126" w:type="pct"/>
            <w:shd w:val="clear" w:color="F2F2F2" w:fill="DDEBF7"/>
            <w:vAlign w:val="center"/>
          </w:tcPr>
          <w:p w14:paraId="48FA1698" w14:textId="77777777" w:rsidR="00BF03B9" w:rsidRPr="00E67127" w:rsidRDefault="00BF03B9" w:rsidP="009811A6">
            <w:pPr>
              <w:jc w:val="center"/>
              <w:rPr>
                <w:rFonts w:eastAsia="Times New Roman"/>
                <w:b/>
                <w:bCs/>
                <w:color w:val="000000"/>
                <w:sz w:val="12"/>
                <w:szCs w:val="12"/>
              </w:rPr>
            </w:pPr>
          </w:p>
        </w:tc>
        <w:tc>
          <w:tcPr>
            <w:tcW w:w="124" w:type="pct"/>
            <w:shd w:val="clear" w:color="DAE3F3" w:fill="FFFFFF"/>
            <w:vAlign w:val="center"/>
          </w:tcPr>
          <w:p w14:paraId="3D41AFC4" w14:textId="77777777" w:rsidR="00BF03B9" w:rsidRPr="00E67127" w:rsidRDefault="00BF03B9" w:rsidP="009811A6">
            <w:pPr>
              <w:jc w:val="center"/>
              <w:rPr>
                <w:rFonts w:eastAsia="Times New Roman"/>
                <w:b/>
                <w:bCs/>
                <w:color w:val="000000"/>
                <w:sz w:val="12"/>
                <w:szCs w:val="12"/>
              </w:rPr>
            </w:pPr>
          </w:p>
        </w:tc>
        <w:tc>
          <w:tcPr>
            <w:tcW w:w="124" w:type="pct"/>
            <w:shd w:val="clear" w:color="DAE3F3" w:fill="FFFFFF"/>
            <w:vAlign w:val="center"/>
          </w:tcPr>
          <w:p w14:paraId="1C00D749" w14:textId="7651947B" w:rsidR="00BF03B9" w:rsidRPr="00E67127" w:rsidRDefault="00BC40FA" w:rsidP="009811A6">
            <w:pPr>
              <w:jc w:val="center"/>
              <w:rPr>
                <w:rFonts w:eastAsia="Times New Roman"/>
                <w:b/>
                <w:bCs/>
                <w:color w:val="000000"/>
                <w:sz w:val="12"/>
                <w:szCs w:val="12"/>
              </w:rPr>
            </w:pPr>
            <w:r>
              <w:rPr>
                <w:rFonts w:eastAsia="Times New Roman"/>
                <w:b/>
                <w:bCs/>
                <w:color w:val="000000"/>
                <w:sz w:val="12"/>
                <w:szCs w:val="12"/>
              </w:rPr>
              <w:t>X</w:t>
            </w:r>
          </w:p>
        </w:tc>
        <w:tc>
          <w:tcPr>
            <w:tcW w:w="124" w:type="pct"/>
            <w:shd w:val="clear" w:color="DAE3F3" w:fill="FFFFFF"/>
            <w:vAlign w:val="center"/>
          </w:tcPr>
          <w:p w14:paraId="674FC044" w14:textId="77777777" w:rsidR="00BF03B9" w:rsidRPr="00E67127" w:rsidRDefault="00BF03B9" w:rsidP="009811A6">
            <w:pPr>
              <w:jc w:val="center"/>
              <w:rPr>
                <w:rFonts w:eastAsia="Times New Roman"/>
                <w:b/>
                <w:bCs/>
                <w:color w:val="000000"/>
                <w:sz w:val="12"/>
                <w:szCs w:val="12"/>
              </w:rPr>
            </w:pPr>
          </w:p>
        </w:tc>
        <w:tc>
          <w:tcPr>
            <w:tcW w:w="126" w:type="pct"/>
            <w:shd w:val="clear" w:color="DAE3F3" w:fill="FFFFFF"/>
            <w:vAlign w:val="center"/>
          </w:tcPr>
          <w:p w14:paraId="798FEC1B" w14:textId="77777777" w:rsidR="00BF03B9" w:rsidRPr="00E67127" w:rsidRDefault="00BF03B9" w:rsidP="009811A6">
            <w:pPr>
              <w:jc w:val="center"/>
              <w:rPr>
                <w:rFonts w:eastAsia="Times New Roman"/>
                <w:b/>
                <w:bCs/>
                <w:color w:val="000000"/>
                <w:sz w:val="12"/>
                <w:szCs w:val="12"/>
              </w:rPr>
            </w:pPr>
          </w:p>
        </w:tc>
        <w:tc>
          <w:tcPr>
            <w:tcW w:w="124" w:type="pct"/>
            <w:shd w:val="clear" w:color="FBE5D6" w:fill="DDEBF7"/>
            <w:vAlign w:val="center"/>
          </w:tcPr>
          <w:p w14:paraId="2161CE3B" w14:textId="77777777" w:rsidR="00BF03B9" w:rsidRPr="00E67127" w:rsidRDefault="00BF03B9" w:rsidP="009811A6">
            <w:pPr>
              <w:jc w:val="center"/>
              <w:rPr>
                <w:rFonts w:eastAsia="Times New Roman"/>
                <w:b/>
                <w:bCs/>
                <w:color w:val="000000"/>
                <w:sz w:val="12"/>
                <w:szCs w:val="12"/>
              </w:rPr>
            </w:pPr>
          </w:p>
        </w:tc>
        <w:tc>
          <w:tcPr>
            <w:tcW w:w="124" w:type="pct"/>
            <w:shd w:val="clear" w:color="FBE5D6" w:fill="DDEBF7"/>
            <w:vAlign w:val="center"/>
          </w:tcPr>
          <w:p w14:paraId="4031822E" w14:textId="32BA35CF" w:rsidR="00BF03B9" w:rsidRPr="00E67127" w:rsidRDefault="00BC40FA" w:rsidP="009811A6">
            <w:pPr>
              <w:jc w:val="center"/>
              <w:rPr>
                <w:rFonts w:eastAsia="Times New Roman"/>
                <w:b/>
                <w:bCs/>
                <w:color w:val="000000"/>
                <w:sz w:val="12"/>
                <w:szCs w:val="12"/>
              </w:rPr>
            </w:pPr>
            <w:r>
              <w:rPr>
                <w:rFonts w:eastAsia="Times New Roman"/>
                <w:b/>
                <w:bCs/>
                <w:color w:val="000000"/>
                <w:sz w:val="12"/>
                <w:szCs w:val="12"/>
              </w:rPr>
              <w:t>X</w:t>
            </w:r>
          </w:p>
        </w:tc>
        <w:tc>
          <w:tcPr>
            <w:tcW w:w="124" w:type="pct"/>
            <w:shd w:val="clear" w:color="FBE5D6" w:fill="DDEBF7"/>
            <w:vAlign w:val="center"/>
          </w:tcPr>
          <w:p w14:paraId="465BE2E5" w14:textId="77777777" w:rsidR="00BF03B9" w:rsidRPr="00E67127" w:rsidRDefault="00BF03B9" w:rsidP="009811A6">
            <w:pPr>
              <w:jc w:val="center"/>
              <w:rPr>
                <w:rFonts w:eastAsia="Times New Roman"/>
                <w:b/>
                <w:bCs/>
                <w:color w:val="000000"/>
                <w:sz w:val="12"/>
                <w:szCs w:val="12"/>
              </w:rPr>
            </w:pPr>
          </w:p>
        </w:tc>
        <w:tc>
          <w:tcPr>
            <w:tcW w:w="123" w:type="pct"/>
            <w:shd w:val="clear" w:color="FBE5D6" w:fill="DDEBF7"/>
            <w:vAlign w:val="center"/>
          </w:tcPr>
          <w:p w14:paraId="4E1C5045" w14:textId="77777777" w:rsidR="00BF03B9" w:rsidRPr="00E67127" w:rsidRDefault="00BF03B9" w:rsidP="009811A6">
            <w:pPr>
              <w:jc w:val="center"/>
              <w:rPr>
                <w:rFonts w:eastAsia="Times New Roman"/>
                <w:b/>
                <w:bCs/>
                <w:color w:val="000000"/>
                <w:sz w:val="12"/>
                <w:szCs w:val="12"/>
              </w:rPr>
            </w:pPr>
          </w:p>
        </w:tc>
      </w:tr>
      <w:tr w:rsidR="009811A6" w:rsidRPr="00CD4EAD" w14:paraId="1330E0DB" w14:textId="77777777" w:rsidTr="002951BF">
        <w:trPr>
          <w:trHeight w:val="20"/>
        </w:trPr>
        <w:tc>
          <w:tcPr>
            <w:tcW w:w="663" w:type="pct"/>
            <w:vMerge w:val="restart"/>
            <w:shd w:val="clear" w:color="000000" w:fill="FFFFFF"/>
            <w:vAlign w:val="center"/>
            <w:hideMark/>
          </w:tcPr>
          <w:p w14:paraId="4482A631" w14:textId="7340D7B1" w:rsidR="009811A6" w:rsidRPr="00CD4EAD" w:rsidRDefault="009811A6" w:rsidP="009811A6">
            <w:pPr>
              <w:rPr>
                <w:rFonts w:eastAsia="Times New Roman"/>
                <w:b/>
                <w:bCs/>
                <w:color w:val="000000"/>
                <w:sz w:val="12"/>
                <w:szCs w:val="12"/>
              </w:rPr>
            </w:pPr>
            <w:r w:rsidRPr="006B7D61">
              <w:rPr>
                <w:rFonts w:eastAsia="Times New Roman"/>
                <w:b/>
                <w:bCs/>
                <w:color w:val="000000"/>
                <w:sz w:val="12"/>
                <w:szCs w:val="12"/>
              </w:rPr>
              <w:t xml:space="preserve">Proyecto </w:t>
            </w:r>
            <w:r w:rsidR="00BF03B9">
              <w:rPr>
                <w:rFonts w:eastAsia="Times New Roman"/>
                <w:b/>
                <w:bCs/>
                <w:color w:val="000000"/>
                <w:sz w:val="12"/>
                <w:szCs w:val="12"/>
              </w:rPr>
              <w:t>3</w:t>
            </w:r>
            <w:r w:rsidRPr="006B7D61">
              <w:rPr>
                <w:rFonts w:eastAsia="Times New Roman"/>
                <w:b/>
                <w:bCs/>
                <w:color w:val="000000"/>
                <w:sz w:val="12"/>
                <w:szCs w:val="12"/>
              </w:rPr>
              <w:t>. Registro de condiciones ambientales en los archivos</w:t>
            </w:r>
          </w:p>
        </w:tc>
        <w:tc>
          <w:tcPr>
            <w:tcW w:w="699" w:type="pct"/>
            <w:shd w:val="clear" w:color="000000" w:fill="FFFFFF"/>
            <w:vAlign w:val="center"/>
            <w:hideMark/>
          </w:tcPr>
          <w:p w14:paraId="34F443EB" w14:textId="23FA4663" w:rsidR="009811A6" w:rsidRPr="002A6451" w:rsidRDefault="002A6451" w:rsidP="002A6451">
            <w:pPr>
              <w:rPr>
                <w:color w:val="000000"/>
                <w:sz w:val="12"/>
                <w:szCs w:val="12"/>
              </w:rPr>
            </w:pPr>
            <w:r w:rsidRPr="002A6451">
              <w:rPr>
                <w:color w:val="000000"/>
                <w:sz w:val="12"/>
                <w:szCs w:val="12"/>
              </w:rPr>
              <w:t>Programar, descargar e instalar los equipos termohigrómetros para el registro trimestral de condiciones ambientales.</w:t>
            </w:r>
          </w:p>
        </w:tc>
        <w:tc>
          <w:tcPr>
            <w:tcW w:w="589" w:type="pct"/>
            <w:shd w:val="clear" w:color="000000" w:fill="FFFFFF"/>
            <w:vAlign w:val="center"/>
          </w:tcPr>
          <w:p w14:paraId="19DE4FA3" w14:textId="026A4B96" w:rsidR="009811A6" w:rsidRPr="00585CA2" w:rsidRDefault="008A67DC" w:rsidP="009811A6">
            <w:pPr>
              <w:rPr>
                <w:color w:val="000000"/>
                <w:sz w:val="12"/>
                <w:szCs w:val="12"/>
              </w:rPr>
            </w:pPr>
            <w:r w:rsidRPr="008A67DC">
              <w:rPr>
                <w:color w:val="000000"/>
                <w:sz w:val="12"/>
                <w:szCs w:val="12"/>
              </w:rPr>
              <w:t>Registros de instalación, programación y descarga de equipos</w:t>
            </w:r>
          </w:p>
        </w:tc>
        <w:tc>
          <w:tcPr>
            <w:tcW w:w="611" w:type="pct"/>
            <w:shd w:val="clear" w:color="000000" w:fill="FFFFFF"/>
            <w:vAlign w:val="center"/>
            <w:hideMark/>
          </w:tcPr>
          <w:p w14:paraId="00A1DBB6" w14:textId="77777777" w:rsidR="009811A6" w:rsidRPr="00CD4EAD" w:rsidRDefault="009811A6" w:rsidP="009811A6">
            <w:pPr>
              <w:rPr>
                <w:rFonts w:eastAsia="Times New Roman"/>
                <w:color w:val="000000"/>
                <w:sz w:val="12"/>
                <w:szCs w:val="12"/>
              </w:rPr>
            </w:pPr>
            <w:r>
              <w:rPr>
                <w:rFonts w:eastAsia="Times New Roman"/>
                <w:color w:val="000000"/>
                <w:sz w:val="12"/>
                <w:szCs w:val="12"/>
              </w:rPr>
              <w:t>Subdirección de Bienes y Servicios</w:t>
            </w:r>
            <w:r w:rsidRPr="00CD4EAD">
              <w:rPr>
                <w:rFonts w:eastAsia="Times New Roman"/>
                <w:color w:val="000000"/>
                <w:sz w:val="12"/>
                <w:szCs w:val="12"/>
              </w:rPr>
              <w:t xml:space="preserve">  </w:t>
            </w:r>
          </w:p>
        </w:tc>
        <w:tc>
          <w:tcPr>
            <w:tcW w:w="103" w:type="pct"/>
            <w:shd w:val="clear" w:color="FFF2CC" w:fill="DDEBF7"/>
            <w:vAlign w:val="center"/>
          </w:tcPr>
          <w:p w14:paraId="5C769122" w14:textId="77777777" w:rsidR="009811A6" w:rsidRPr="00CD4EAD" w:rsidRDefault="009811A6" w:rsidP="009811A6">
            <w:pPr>
              <w:jc w:val="center"/>
              <w:rPr>
                <w:rFonts w:eastAsia="Times New Roman"/>
                <w:b/>
                <w:bCs/>
                <w:color w:val="000000"/>
                <w:sz w:val="12"/>
                <w:szCs w:val="12"/>
              </w:rPr>
            </w:pPr>
          </w:p>
        </w:tc>
        <w:tc>
          <w:tcPr>
            <w:tcW w:w="125" w:type="pct"/>
            <w:shd w:val="clear" w:color="FFF2CC" w:fill="DDEBF7"/>
            <w:vAlign w:val="center"/>
          </w:tcPr>
          <w:p w14:paraId="4BAAB226" w14:textId="77777777" w:rsidR="009811A6" w:rsidRPr="00E67127" w:rsidRDefault="009811A6" w:rsidP="009811A6">
            <w:pPr>
              <w:jc w:val="center"/>
              <w:rPr>
                <w:rFonts w:eastAsia="Times New Roman"/>
                <w:b/>
                <w:bCs/>
                <w:color w:val="000000"/>
                <w:sz w:val="12"/>
                <w:szCs w:val="12"/>
              </w:rPr>
            </w:pPr>
          </w:p>
        </w:tc>
        <w:tc>
          <w:tcPr>
            <w:tcW w:w="124" w:type="pct"/>
            <w:shd w:val="clear" w:color="FFF2CC" w:fill="DDEBF7"/>
            <w:vAlign w:val="center"/>
          </w:tcPr>
          <w:p w14:paraId="6E813737" w14:textId="24879952" w:rsidR="009811A6" w:rsidRPr="00E67127" w:rsidRDefault="00BC40FA" w:rsidP="009811A6">
            <w:pPr>
              <w:jc w:val="center"/>
              <w:rPr>
                <w:rFonts w:eastAsia="Times New Roman"/>
                <w:b/>
                <w:bCs/>
                <w:color w:val="000000"/>
                <w:sz w:val="12"/>
                <w:szCs w:val="12"/>
              </w:rPr>
            </w:pPr>
            <w:r>
              <w:rPr>
                <w:rFonts w:eastAsia="Times New Roman"/>
                <w:b/>
                <w:bCs/>
                <w:color w:val="000000"/>
                <w:sz w:val="12"/>
                <w:szCs w:val="12"/>
              </w:rPr>
              <w:t>x</w:t>
            </w:r>
          </w:p>
        </w:tc>
        <w:tc>
          <w:tcPr>
            <w:tcW w:w="126" w:type="pct"/>
            <w:shd w:val="clear" w:color="FFF2CC" w:fill="DDEBF7"/>
            <w:vAlign w:val="center"/>
          </w:tcPr>
          <w:p w14:paraId="6E3029E5" w14:textId="0844D45A" w:rsidR="009811A6" w:rsidRPr="00E67127" w:rsidRDefault="00BC40FA" w:rsidP="009811A6">
            <w:pPr>
              <w:jc w:val="center"/>
              <w:rPr>
                <w:rFonts w:eastAsia="Times New Roman"/>
                <w:b/>
                <w:bCs/>
                <w:color w:val="000000"/>
                <w:sz w:val="12"/>
                <w:szCs w:val="12"/>
              </w:rPr>
            </w:pPr>
            <w:r>
              <w:rPr>
                <w:rFonts w:eastAsia="Times New Roman"/>
                <w:b/>
                <w:bCs/>
                <w:color w:val="000000"/>
                <w:sz w:val="12"/>
                <w:szCs w:val="12"/>
              </w:rPr>
              <w:t>x</w:t>
            </w:r>
          </w:p>
        </w:tc>
        <w:tc>
          <w:tcPr>
            <w:tcW w:w="124" w:type="pct"/>
            <w:shd w:val="clear" w:color="FBE5D6" w:fill="FFFFFF"/>
            <w:vAlign w:val="center"/>
          </w:tcPr>
          <w:p w14:paraId="48C42C34" w14:textId="0111B08A" w:rsidR="009811A6" w:rsidRPr="00CD4EAD" w:rsidRDefault="00BC40FA" w:rsidP="009811A6">
            <w:pPr>
              <w:jc w:val="center"/>
              <w:rPr>
                <w:rFonts w:eastAsia="Times New Roman"/>
                <w:b/>
                <w:bCs/>
                <w:color w:val="000000"/>
                <w:sz w:val="12"/>
                <w:szCs w:val="12"/>
              </w:rPr>
            </w:pPr>
            <w:r>
              <w:rPr>
                <w:rFonts w:eastAsia="Times New Roman"/>
                <w:b/>
                <w:bCs/>
                <w:color w:val="000000"/>
                <w:sz w:val="12"/>
                <w:szCs w:val="12"/>
              </w:rPr>
              <w:t>x</w:t>
            </w:r>
          </w:p>
        </w:tc>
        <w:tc>
          <w:tcPr>
            <w:tcW w:w="124" w:type="pct"/>
            <w:shd w:val="clear" w:color="FBE5D6" w:fill="FFFFFF"/>
            <w:vAlign w:val="center"/>
          </w:tcPr>
          <w:p w14:paraId="28E0A407" w14:textId="1EAE5821" w:rsidR="009811A6" w:rsidRPr="00E67127" w:rsidRDefault="00BC40FA" w:rsidP="009811A6">
            <w:pPr>
              <w:jc w:val="center"/>
              <w:rPr>
                <w:rFonts w:eastAsia="Times New Roman"/>
                <w:b/>
                <w:bCs/>
                <w:color w:val="000000"/>
                <w:sz w:val="12"/>
                <w:szCs w:val="12"/>
              </w:rPr>
            </w:pPr>
            <w:r>
              <w:rPr>
                <w:rFonts w:eastAsia="Times New Roman"/>
                <w:b/>
                <w:bCs/>
                <w:color w:val="000000"/>
                <w:sz w:val="12"/>
                <w:szCs w:val="12"/>
              </w:rPr>
              <w:t>x</w:t>
            </w:r>
          </w:p>
        </w:tc>
        <w:tc>
          <w:tcPr>
            <w:tcW w:w="117" w:type="pct"/>
            <w:shd w:val="clear" w:color="FBE5D6" w:fill="FFFFFF"/>
            <w:vAlign w:val="center"/>
          </w:tcPr>
          <w:p w14:paraId="4D0171EA" w14:textId="2177B419" w:rsidR="009811A6" w:rsidRPr="00E67127" w:rsidRDefault="00BC40FA" w:rsidP="009811A6">
            <w:pPr>
              <w:jc w:val="center"/>
              <w:rPr>
                <w:rFonts w:eastAsia="Times New Roman"/>
                <w:b/>
                <w:bCs/>
                <w:color w:val="000000"/>
                <w:sz w:val="12"/>
                <w:szCs w:val="12"/>
              </w:rPr>
            </w:pPr>
            <w:r>
              <w:rPr>
                <w:rFonts w:eastAsia="Times New Roman"/>
                <w:b/>
                <w:bCs/>
                <w:color w:val="000000"/>
                <w:sz w:val="12"/>
                <w:szCs w:val="12"/>
              </w:rPr>
              <w:t>x</w:t>
            </w:r>
          </w:p>
        </w:tc>
        <w:tc>
          <w:tcPr>
            <w:tcW w:w="118" w:type="pct"/>
            <w:shd w:val="clear" w:color="FBE5D6" w:fill="FFFFFF"/>
            <w:vAlign w:val="center"/>
          </w:tcPr>
          <w:p w14:paraId="4B7C01E3" w14:textId="5393316F" w:rsidR="009811A6" w:rsidRPr="00E67127" w:rsidRDefault="00BC40FA" w:rsidP="009811A6">
            <w:pPr>
              <w:jc w:val="center"/>
              <w:rPr>
                <w:rFonts w:eastAsia="Times New Roman"/>
                <w:b/>
                <w:bCs/>
                <w:color w:val="000000"/>
                <w:sz w:val="12"/>
                <w:szCs w:val="12"/>
              </w:rPr>
            </w:pPr>
            <w:r>
              <w:rPr>
                <w:rFonts w:eastAsia="Times New Roman"/>
                <w:b/>
                <w:bCs/>
                <w:color w:val="000000"/>
                <w:sz w:val="12"/>
                <w:szCs w:val="12"/>
              </w:rPr>
              <w:t>x</w:t>
            </w:r>
          </w:p>
        </w:tc>
        <w:tc>
          <w:tcPr>
            <w:tcW w:w="117" w:type="pct"/>
            <w:shd w:val="clear" w:color="F2F2F2" w:fill="DDEBF7"/>
            <w:vAlign w:val="center"/>
          </w:tcPr>
          <w:p w14:paraId="6F61402C" w14:textId="50DC6260" w:rsidR="009811A6" w:rsidRPr="00CD4EAD" w:rsidRDefault="00BC40FA" w:rsidP="009811A6">
            <w:pPr>
              <w:jc w:val="center"/>
              <w:rPr>
                <w:rFonts w:eastAsia="Times New Roman"/>
                <w:b/>
                <w:bCs/>
                <w:color w:val="000000"/>
                <w:sz w:val="12"/>
                <w:szCs w:val="12"/>
              </w:rPr>
            </w:pPr>
            <w:r>
              <w:rPr>
                <w:rFonts w:eastAsia="Times New Roman"/>
                <w:b/>
                <w:bCs/>
                <w:color w:val="000000"/>
                <w:sz w:val="12"/>
                <w:szCs w:val="12"/>
              </w:rPr>
              <w:t>x</w:t>
            </w:r>
          </w:p>
        </w:tc>
        <w:tc>
          <w:tcPr>
            <w:tcW w:w="117" w:type="pct"/>
            <w:shd w:val="clear" w:color="F2F2F2" w:fill="DDEBF7"/>
            <w:vAlign w:val="center"/>
          </w:tcPr>
          <w:p w14:paraId="00E7C89B" w14:textId="31B6E660" w:rsidR="009811A6" w:rsidRPr="00E67127" w:rsidRDefault="00BC40FA" w:rsidP="009811A6">
            <w:pPr>
              <w:jc w:val="center"/>
              <w:rPr>
                <w:rFonts w:eastAsia="Times New Roman"/>
                <w:b/>
                <w:bCs/>
                <w:color w:val="000000"/>
                <w:sz w:val="12"/>
                <w:szCs w:val="12"/>
              </w:rPr>
            </w:pPr>
            <w:r>
              <w:rPr>
                <w:rFonts w:eastAsia="Times New Roman"/>
                <w:b/>
                <w:bCs/>
                <w:color w:val="000000"/>
                <w:sz w:val="12"/>
                <w:szCs w:val="12"/>
              </w:rPr>
              <w:t>x</w:t>
            </w:r>
          </w:p>
        </w:tc>
        <w:tc>
          <w:tcPr>
            <w:tcW w:w="124" w:type="pct"/>
            <w:shd w:val="clear" w:color="F2F2F2" w:fill="DDEBF7"/>
            <w:vAlign w:val="center"/>
          </w:tcPr>
          <w:p w14:paraId="57079615" w14:textId="50B0C11F" w:rsidR="009811A6" w:rsidRPr="00E67127" w:rsidRDefault="00BC40FA" w:rsidP="009811A6">
            <w:pPr>
              <w:jc w:val="center"/>
              <w:rPr>
                <w:rFonts w:eastAsia="Times New Roman"/>
                <w:b/>
                <w:bCs/>
                <w:color w:val="000000"/>
                <w:sz w:val="12"/>
                <w:szCs w:val="12"/>
              </w:rPr>
            </w:pPr>
            <w:r>
              <w:rPr>
                <w:rFonts w:eastAsia="Times New Roman"/>
                <w:b/>
                <w:bCs/>
                <w:color w:val="000000"/>
                <w:sz w:val="12"/>
                <w:szCs w:val="12"/>
              </w:rPr>
              <w:t>x</w:t>
            </w:r>
          </w:p>
        </w:tc>
        <w:tc>
          <w:tcPr>
            <w:tcW w:w="126" w:type="pct"/>
            <w:shd w:val="clear" w:color="F2F2F2" w:fill="DDEBF7"/>
            <w:vAlign w:val="center"/>
          </w:tcPr>
          <w:p w14:paraId="5915912D" w14:textId="27EDB0B5" w:rsidR="009811A6" w:rsidRPr="00E67127" w:rsidRDefault="00BC40FA" w:rsidP="009811A6">
            <w:pPr>
              <w:jc w:val="center"/>
              <w:rPr>
                <w:rFonts w:eastAsia="Times New Roman"/>
                <w:b/>
                <w:bCs/>
                <w:color w:val="000000"/>
                <w:sz w:val="12"/>
                <w:szCs w:val="12"/>
              </w:rPr>
            </w:pPr>
            <w:r>
              <w:rPr>
                <w:rFonts w:eastAsia="Times New Roman"/>
                <w:b/>
                <w:bCs/>
                <w:color w:val="000000"/>
                <w:sz w:val="12"/>
                <w:szCs w:val="12"/>
              </w:rPr>
              <w:t>x</w:t>
            </w:r>
          </w:p>
        </w:tc>
        <w:tc>
          <w:tcPr>
            <w:tcW w:w="124" w:type="pct"/>
            <w:shd w:val="clear" w:color="DAE3F3" w:fill="FFFFFF"/>
            <w:vAlign w:val="center"/>
          </w:tcPr>
          <w:p w14:paraId="2B6F3FB8" w14:textId="64A0DF8D" w:rsidR="009811A6" w:rsidRPr="00E67127" w:rsidRDefault="00BC40FA" w:rsidP="009811A6">
            <w:pPr>
              <w:jc w:val="center"/>
              <w:rPr>
                <w:rFonts w:eastAsia="Times New Roman"/>
                <w:b/>
                <w:bCs/>
                <w:color w:val="000000"/>
                <w:sz w:val="12"/>
                <w:szCs w:val="12"/>
              </w:rPr>
            </w:pPr>
            <w:r>
              <w:rPr>
                <w:rFonts w:eastAsia="Times New Roman"/>
                <w:b/>
                <w:bCs/>
                <w:color w:val="000000"/>
                <w:sz w:val="12"/>
                <w:szCs w:val="12"/>
              </w:rPr>
              <w:t>x</w:t>
            </w:r>
          </w:p>
        </w:tc>
        <w:tc>
          <w:tcPr>
            <w:tcW w:w="124" w:type="pct"/>
            <w:shd w:val="clear" w:color="DAE3F3" w:fill="FFFFFF"/>
            <w:vAlign w:val="center"/>
          </w:tcPr>
          <w:p w14:paraId="65EC3D8C" w14:textId="0AAD0F39" w:rsidR="009811A6" w:rsidRPr="00E67127" w:rsidRDefault="00BC40FA" w:rsidP="009811A6">
            <w:pPr>
              <w:jc w:val="center"/>
              <w:rPr>
                <w:rFonts w:eastAsia="Times New Roman"/>
                <w:b/>
                <w:bCs/>
                <w:color w:val="000000"/>
                <w:sz w:val="12"/>
                <w:szCs w:val="12"/>
              </w:rPr>
            </w:pPr>
            <w:r>
              <w:rPr>
                <w:rFonts w:eastAsia="Times New Roman"/>
                <w:b/>
                <w:bCs/>
                <w:color w:val="000000"/>
                <w:sz w:val="12"/>
                <w:szCs w:val="12"/>
              </w:rPr>
              <w:t>x</w:t>
            </w:r>
          </w:p>
        </w:tc>
        <w:tc>
          <w:tcPr>
            <w:tcW w:w="124" w:type="pct"/>
            <w:shd w:val="clear" w:color="DAE3F3" w:fill="FFFFFF"/>
            <w:vAlign w:val="center"/>
          </w:tcPr>
          <w:p w14:paraId="33021D8B" w14:textId="2C2DBFDF" w:rsidR="009811A6" w:rsidRPr="00E67127" w:rsidRDefault="00BC40FA" w:rsidP="009811A6">
            <w:pPr>
              <w:jc w:val="center"/>
              <w:rPr>
                <w:rFonts w:eastAsia="Times New Roman"/>
                <w:b/>
                <w:bCs/>
                <w:color w:val="000000"/>
                <w:sz w:val="12"/>
                <w:szCs w:val="12"/>
              </w:rPr>
            </w:pPr>
            <w:r>
              <w:rPr>
                <w:rFonts w:eastAsia="Times New Roman"/>
                <w:b/>
                <w:bCs/>
                <w:color w:val="000000"/>
                <w:sz w:val="12"/>
                <w:szCs w:val="12"/>
              </w:rPr>
              <w:t>x</w:t>
            </w:r>
          </w:p>
        </w:tc>
        <w:tc>
          <w:tcPr>
            <w:tcW w:w="126" w:type="pct"/>
            <w:shd w:val="clear" w:color="DAE3F3" w:fill="FFFFFF"/>
            <w:vAlign w:val="center"/>
          </w:tcPr>
          <w:p w14:paraId="733436BC" w14:textId="72269065" w:rsidR="009811A6" w:rsidRPr="00E67127" w:rsidRDefault="00BC40FA" w:rsidP="009811A6">
            <w:pPr>
              <w:jc w:val="center"/>
              <w:rPr>
                <w:rFonts w:eastAsia="Times New Roman"/>
                <w:b/>
                <w:bCs/>
                <w:color w:val="000000"/>
                <w:sz w:val="12"/>
                <w:szCs w:val="12"/>
              </w:rPr>
            </w:pPr>
            <w:r>
              <w:rPr>
                <w:rFonts w:eastAsia="Times New Roman"/>
                <w:b/>
                <w:bCs/>
                <w:color w:val="000000"/>
                <w:sz w:val="12"/>
                <w:szCs w:val="12"/>
              </w:rPr>
              <w:t>x</w:t>
            </w:r>
          </w:p>
        </w:tc>
        <w:tc>
          <w:tcPr>
            <w:tcW w:w="124" w:type="pct"/>
            <w:shd w:val="clear" w:color="FBE5D6" w:fill="DDEBF7"/>
            <w:vAlign w:val="center"/>
          </w:tcPr>
          <w:p w14:paraId="3524B0F3" w14:textId="4C7E7059" w:rsidR="009811A6" w:rsidRPr="00E67127" w:rsidRDefault="00BC40FA" w:rsidP="009811A6">
            <w:pPr>
              <w:jc w:val="center"/>
              <w:rPr>
                <w:rFonts w:eastAsia="Times New Roman"/>
                <w:b/>
                <w:bCs/>
                <w:color w:val="000000"/>
                <w:sz w:val="12"/>
                <w:szCs w:val="12"/>
              </w:rPr>
            </w:pPr>
            <w:r>
              <w:rPr>
                <w:rFonts w:eastAsia="Times New Roman"/>
                <w:b/>
                <w:bCs/>
                <w:color w:val="000000"/>
                <w:sz w:val="12"/>
                <w:szCs w:val="12"/>
              </w:rPr>
              <w:t>x</w:t>
            </w:r>
          </w:p>
        </w:tc>
        <w:tc>
          <w:tcPr>
            <w:tcW w:w="124" w:type="pct"/>
            <w:shd w:val="clear" w:color="FBE5D6" w:fill="DDEBF7"/>
            <w:vAlign w:val="center"/>
          </w:tcPr>
          <w:p w14:paraId="5BA52E6C" w14:textId="29A8D156" w:rsidR="009811A6" w:rsidRPr="00E67127" w:rsidRDefault="00BC40FA" w:rsidP="009811A6">
            <w:pPr>
              <w:jc w:val="center"/>
              <w:rPr>
                <w:rFonts w:eastAsia="Times New Roman"/>
                <w:b/>
                <w:bCs/>
                <w:color w:val="000000"/>
                <w:sz w:val="12"/>
                <w:szCs w:val="12"/>
              </w:rPr>
            </w:pPr>
            <w:r>
              <w:rPr>
                <w:rFonts w:eastAsia="Times New Roman"/>
                <w:b/>
                <w:bCs/>
                <w:color w:val="000000"/>
                <w:sz w:val="12"/>
                <w:szCs w:val="12"/>
              </w:rPr>
              <w:t>x</w:t>
            </w:r>
          </w:p>
        </w:tc>
        <w:tc>
          <w:tcPr>
            <w:tcW w:w="124" w:type="pct"/>
            <w:shd w:val="clear" w:color="FBE5D6" w:fill="DDEBF7"/>
            <w:vAlign w:val="center"/>
          </w:tcPr>
          <w:p w14:paraId="6AF2BE66" w14:textId="4C73A343" w:rsidR="009811A6" w:rsidRPr="00CD4EAD" w:rsidRDefault="00BC40FA" w:rsidP="009811A6">
            <w:pPr>
              <w:jc w:val="center"/>
              <w:rPr>
                <w:rFonts w:eastAsia="Times New Roman"/>
                <w:b/>
                <w:bCs/>
                <w:color w:val="000000"/>
                <w:sz w:val="12"/>
                <w:szCs w:val="12"/>
              </w:rPr>
            </w:pPr>
            <w:r>
              <w:rPr>
                <w:rFonts w:eastAsia="Times New Roman"/>
                <w:b/>
                <w:bCs/>
                <w:color w:val="000000"/>
                <w:sz w:val="12"/>
                <w:szCs w:val="12"/>
              </w:rPr>
              <w:t>x</w:t>
            </w:r>
          </w:p>
        </w:tc>
        <w:tc>
          <w:tcPr>
            <w:tcW w:w="123" w:type="pct"/>
            <w:shd w:val="clear" w:color="FBE5D6" w:fill="DDEBF7"/>
            <w:vAlign w:val="center"/>
          </w:tcPr>
          <w:p w14:paraId="7D7F2EBC" w14:textId="307E738F" w:rsidR="009811A6" w:rsidRPr="00CD4EAD" w:rsidRDefault="00BC40FA" w:rsidP="009811A6">
            <w:pPr>
              <w:jc w:val="center"/>
              <w:rPr>
                <w:rFonts w:eastAsia="Times New Roman"/>
                <w:b/>
                <w:bCs/>
                <w:color w:val="000000"/>
                <w:sz w:val="12"/>
                <w:szCs w:val="12"/>
              </w:rPr>
            </w:pPr>
            <w:r>
              <w:rPr>
                <w:rFonts w:eastAsia="Times New Roman"/>
                <w:b/>
                <w:bCs/>
                <w:color w:val="000000"/>
                <w:sz w:val="12"/>
                <w:szCs w:val="12"/>
              </w:rPr>
              <w:t>X</w:t>
            </w:r>
          </w:p>
        </w:tc>
      </w:tr>
      <w:tr w:rsidR="009811A6" w:rsidRPr="00CD4EAD" w14:paraId="1C61772A" w14:textId="77777777" w:rsidTr="00345996">
        <w:trPr>
          <w:trHeight w:val="20"/>
        </w:trPr>
        <w:tc>
          <w:tcPr>
            <w:tcW w:w="663" w:type="pct"/>
            <w:vMerge/>
            <w:shd w:val="clear" w:color="000000" w:fill="FFFFFF"/>
            <w:vAlign w:val="center"/>
          </w:tcPr>
          <w:p w14:paraId="552EDD17" w14:textId="77777777" w:rsidR="009811A6" w:rsidRPr="00CD4EAD" w:rsidRDefault="009811A6" w:rsidP="009811A6">
            <w:pPr>
              <w:rPr>
                <w:rFonts w:eastAsia="Times New Roman"/>
                <w:b/>
                <w:bCs/>
                <w:color w:val="000000"/>
                <w:sz w:val="12"/>
                <w:szCs w:val="12"/>
              </w:rPr>
            </w:pPr>
          </w:p>
        </w:tc>
        <w:tc>
          <w:tcPr>
            <w:tcW w:w="699" w:type="pct"/>
            <w:shd w:val="clear" w:color="000000" w:fill="FFFFFF"/>
            <w:vAlign w:val="center"/>
          </w:tcPr>
          <w:p w14:paraId="01E4A9A7" w14:textId="15C5CCA8" w:rsidR="009811A6" w:rsidRPr="00CD4EAD" w:rsidRDefault="002A6451" w:rsidP="009811A6">
            <w:pPr>
              <w:rPr>
                <w:color w:val="000000"/>
                <w:sz w:val="12"/>
                <w:szCs w:val="12"/>
              </w:rPr>
            </w:pPr>
            <w:r w:rsidRPr="002A6451">
              <w:rPr>
                <w:color w:val="000000"/>
                <w:sz w:val="12"/>
                <w:szCs w:val="12"/>
              </w:rPr>
              <w:t>Realizar semestralmente el registro de datos puntual de condiciones ambientales de iluminación, radiación UV, y contaminantes atmosféricos.</w:t>
            </w:r>
          </w:p>
        </w:tc>
        <w:tc>
          <w:tcPr>
            <w:tcW w:w="589" w:type="pct"/>
            <w:shd w:val="clear" w:color="000000" w:fill="FFFFFF"/>
            <w:vAlign w:val="center"/>
          </w:tcPr>
          <w:p w14:paraId="3C4D2D88" w14:textId="2F6D692D" w:rsidR="009811A6" w:rsidRPr="00CD4EAD" w:rsidRDefault="008A67DC" w:rsidP="009811A6">
            <w:pPr>
              <w:rPr>
                <w:color w:val="000000"/>
                <w:sz w:val="12"/>
                <w:szCs w:val="12"/>
              </w:rPr>
            </w:pPr>
            <w:r w:rsidRPr="008A67DC">
              <w:rPr>
                <w:color w:val="000000"/>
                <w:sz w:val="12"/>
                <w:szCs w:val="12"/>
              </w:rPr>
              <w:t>Registros semestrales de condiciones ambientales</w:t>
            </w:r>
          </w:p>
        </w:tc>
        <w:tc>
          <w:tcPr>
            <w:tcW w:w="611" w:type="pct"/>
            <w:shd w:val="clear" w:color="000000" w:fill="FFFFFF"/>
            <w:vAlign w:val="center"/>
          </w:tcPr>
          <w:p w14:paraId="77D88748" w14:textId="77777777" w:rsidR="009811A6" w:rsidRPr="00CD4EAD" w:rsidRDefault="009811A6" w:rsidP="009811A6">
            <w:pPr>
              <w:rPr>
                <w:rFonts w:eastAsia="Times New Roman"/>
                <w:color w:val="000000"/>
                <w:sz w:val="12"/>
                <w:szCs w:val="12"/>
              </w:rPr>
            </w:pPr>
            <w:r>
              <w:rPr>
                <w:rFonts w:eastAsia="Times New Roman"/>
                <w:color w:val="000000"/>
                <w:sz w:val="12"/>
                <w:szCs w:val="12"/>
              </w:rPr>
              <w:t>Subdirección de Bienes y Servicios</w:t>
            </w:r>
            <w:r w:rsidRPr="00CD4EAD">
              <w:rPr>
                <w:rFonts w:eastAsia="Times New Roman"/>
                <w:color w:val="000000"/>
                <w:sz w:val="12"/>
                <w:szCs w:val="12"/>
              </w:rPr>
              <w:t xml:space="preserve">  </w:t>
            </w:r>
          </w:p>
        </w:tc>
        <w:tc>
          <w:tcPr>
            <w:tcW w:w="103" w:type="pct"/>
            <w:shd w:val="clear" w:color="FFF2CC" w:fill="DDEBF7"/>
            <w:vAlign w:val="center"/>
          </w:tcPr>
          <w:p w14:paraId="48CAD3EF" w14:textId="77777777" w:rsidR="009811A6" w:rsidRPr="00E67127" w:rsidRDefault="009811A6" w:rsidP="009811A6">
            <w:pPr>
              <w:jc w:val="center"/>
              <w:rPr>
                <w:rFonts w:eastAsia="Times New Roman"/>
                <w:b/>
                <w:bCs/>
                <w:color w:val="000000"/>
                <w:sz w:val="12"/>
                <w:szCs w:val="12"/>
              </w:rPr>
            </w:pPr>
          </w:p>
        </w:tc>
        <w:tc>
          <w:tcPr>
            <w:tcW w:w="125" w:type="pct"/>
            <w:shd w:val="clear" w:color="FFF2CC" w:fill="DDEBF7"/>
            <w:vAlign w:val="center"/>
          </w:tcPr>
          <w:p w14:paraId="28315E8D" w14:textId="77777777" w:rsidR="009811A6" w:rsidRPr="00E67127" w:rsidRDefault="009811A6" w:rsidP="009811A6">
            <w:pPr>
              <w:jc w:val="center"/>
              <w:rPr>
                <w:rFonts w:eastAsia="Times New Roman"/>
                <w:b/>
                <w:bCs/>
                <w:color w:val="000000"/>
                <w:sz w:val="12"/>
                <w:szCs w:val="12"/>
              </w:rPr>
            </w:pPr>
          </w:p>
        </w:tc>
        <w:tc>
          <w:tcPr>
            <w:tcW w:w="124" w:type="pct"/>
            <w:shd w:val="clear" w:color="FFF2CC" w:fill="DDEBF7"/>
            <w:vAlign w:val="center"/>
          </w:tcPr>
          <w:p w14:paraId="09052230" w14:textId="7E240E43" w:rsidR="009811A6" w:rsidRPr="00E67127" w:rsidRDefault="00BC40FA" w:rsidP="009811A6">
            <w:pPr>
              <w:jc w:val="center"/>
              <w:rPr>
                <w:rFonts w:eastAsia="Times New Roman"/>
                <w:b/>
                <w:bCs/>
                <w:color w:val="000000"/>
                <w:sz w:val="12"/>
                <w:szCs w:val="12"/>
              </w:rPr>
            </w:pPr>
            <w:r>
              <w:rPr>
                <w:rFonts w:eastAsia="Times New Roman"/>
                <w:b/>
                <w:bCs/>
                <w:color w:val="000000"/>
                <w:sz w:val="12"/>
                <w:szCs w:val="12"/>
              </w:rPr>
              <w:t>x</w:t>
            </w:r>
          </w:p>
        </w:tc>
        <w:tc>
          <w:tcPr>
            <w:tcW w:w="126" w:type="pct"/>
            <w:shd w:val="clear" w:color="FFF2CC" w:fill="DDEBF7"/>
            <w:vAlign w:val="center"/>
          </w:tcPr>
          <w:p w14:paraId="24FD528C" w14:textId="77777777" w:rsidR="009811A6" w:rsidRPr="00E67127" w:rsidRDefault="009811A6" w:rsidP="009811A6">
            <w:pPr>
              <w:jc w:val="center"/>
              <w:rPr>
                <w:rFonts w:eastAsia="Times New Roman"/>
                <w:b/>
                <w:bCs/>
                <w:color w:val="000000"/>
                <w:sz w:val="12"/>
                <w:szCs w:val="12"/>
              </w:rPr>
            </w:pPr>
          </w:p>
        </w:tc>
        <w:tc>
          <w:tcPr>
            <w:tcW w:w="124" w:type="pct"/>
            <w:shd w:val="clear" w:color="FBE5D6" w:fill="FFFFFF"/>
            <w:vAlign w:val="center"/>
          </w:tcPr>
          <w:p w14:paraId="255486CC" w14:textId="48440DF6" w:rsidR="009811A6" w:rsidRPr="00CD4EAD" w:rsidRDefault="00BC40FA" w:rsidP="009811A6">
            <w:pPr>
              <w:jc w:val="center"/>
              <w:rPr>
                <w:rFonts w:eastAsia="Times New Roman"/>
                <w:b/>
                <w:bCs/>
                <w:color w:val="000000"/>
                <w:sz w:val="12"/>
                <w:szCs w:val="12"/>
              </w:rPr>
            </w:pPr>
            <w:r>
              <w:rPr>
                <w:rFonts w:eastAsia="Times New Roman"/>
                <w:b/>
                <w:bCs/>
                <w:color w:val="000000"/>
                <w:sz w:val="12"/>
                <w:szCs w:val="12"/>
              </w:rPr>
              <w:t>x</w:t>
            </w:r>
          </w:p>
        </w:tc>
        <w:tc>
          <w:tcPr>
            <w:tcW w:w="124" w:type="pct"/>
            <w:shd w:val="clear" w:color="FBE5D6" w:fill="FFFFFF"/>
            <w:vAlign w:val="center"/>
          </w:tcPr>
          <w:p w14:paraId="36C413F4" w14:textId="267AEDD2" w:rsidR="009811A6" w:rsidRPr="00E67127" w:rsidRDefault="009811A6" w:rsidP="009811A6">
            <w:pPr>
              <w:jc w:val="center"/>
              <w:rPr>
                <w:rFonts w:eastAsia="Times New Roman"/>
                <w:b/>
                <w:bCs/>
                <w:color w:val="000000"/>
                <w:sz w:val="12"/>
                <w:szCs w:val="12"/>
              </w:rPr>
            </w:pPr>
          </w:p>
        </w:tc>
        <w:tc>
          <w:tcPr>
            <w:tcW w:w="117" w:type="pct"/>
            <w:shd w:val="clear" w:color="FBE5D6" w:fill="FFFFFF"/>
            <w:vAlign w:val="center"/>
          </w:tcPr>
          <w:p w14:paraId="1B3E5B4C" w14:textId="75D86650" w:rsidR="009811A6" w:rsidRPr="00E67127" w:rsidRDefault="00BC40FA" w:rsidP="009811A6">
            <w:pPr>
              <w:jc w:val="center"/>
              <w:rPr>
                <w:rFonts w:eastAsia="Times New Roman"/>
                <w:b/>
                <w:bCs/>
                <w:color w:val="000000"/>
                <w:sz w:val="12"/>
                <w:szCs w:val="12"/>
              </w:rPr>
            </w:pPr>
            <w:r>
              <w:rPr>
                <w:rFonts w:eastAsia="Times New Roman"/>
                <w:b/>
                <w:bCs/>
                <w:color w:val="000000"/>
                <w:sz w:val="12"/>
                <w:szCs w:val="12"/>
              </w:rPr>
              <w:t>x</w:t>
            </w:r>
          </w:p>
        </w:tc>
        <w:tc>
          <w:tcPr>
            <w:tcW w:w="118" w:type="pct"/>
            <w:shd w:val="clear" w:color="FBE5D6" w:fill="FFFFFF"/>
            <w:vAlign w:val="center"/>
          </w:tcPr>
          <w:p w14:paraId="42413C6A" w14:textId="77777777" w:rsidR="009811A6" w:rsidRPr="00E67127" w:rsidRDefault="009811A6" w:rsidP="009811A6">
            <w:pPr>
              <w:jc w:val="center"/>
              <w:rPr>
                <w:rFonts w:eastAsia="Times New Roman"/>
                <w:b/>
                <w:bCs/>
                <w:color w:val="000000"/>
                <w:sz w:val="12"/>
                <w:szCs w:val="12"/>
              </w:rPr>
            </w:pPr>
          </w:p>
        </w:tc>
        <w:tc>
          <w:tcPr>
            <w:tcW w:w="117" w:type="pct"/>
            <w:shd w:val="clear" w:color="F2F2F2" w:fill="DDEBF7"/>
            <w:vAlign w:val="center"/>
          </w:tcPr>
          <w:p w14:paraId="5BB78520" w14:textId="09DA0400" w:rsidR="009811A6" w:rsidRPr="00CD4EAD" w:rsidRDefault="00BC40FA" w:rsidP="009811A6">
            <w:pPr>
              <w:jc w:val="center"/>
              <w:rPr>
                <w:rFonts w:eastAsia="Times New Roman"/>
                <w:b/>
                <w:bCs/>
                <w:color w:val="000000"/>
                <w:sz w:val="12"/>
                <w:szCs w:val="12"/>
              </w:rPr>
            </w:pPr>
            <w:r>
              <w:rPr>
                <w:rFonts w:eastAsia="Times New Roman"/>
                <w:b/>
                <w:bCs/>
                <w:color w:val="000000"/>
                <w:sz w:val="12"/>
                <w:szCs w:val="12"/>
              </w:rPr>
              <w:t>x</w:t>
            </w:r>
          </w:p>
        </w:tc>
        <w:tc>
          <w:tcPr>
            <w:tcW w:w="117" w:type="pct"/>
            <w:shd w:val="clear" w:color="F2F2F2" w:fill="DDEBF7"/>
            <w:vAlign w:val="center"/>
          </w:tcPr>
          <w:p w14:paraId="2A7AF591" w14:textId="4EE446BF" w:rsidR="009811A6" w:rsidRPr="00E67127" w:rsidRDefault="009811A6" w:rsidP="009811A6">
            <w:pPr>
              <w:jc w:val="center"/>
              <w:rPr>
                <w:rFonts w:eastAsia="Times New Roman"/>
                <w:b/>
                <w:bCs/>
                <w:color w:val="000000"/>
                <w:sz w:val="12"/>
                <w:szCs w:val="12"/>
              </w:rPr>
            </w:pPr>
          </w:p>
        </w:tc>
        <w:tc>
          <w:tcPr>
            <w:tcW w:w="124" w:type="pct"/>
            <w:shd w:val="clear" w:color="F2F2F2" w:fill="DDEBF7"/>
            <w:vAlign w:val="center"/>
          </w:tcPr>
          <w:p w14:paraId="4A2B8674" w14:textId="0BD82E13" w:rsidR="009811A6" w:rsidRPr="00E67127" w:rsidRDefault="00BC40FA" w:rsidP="009811A6">
            <w:pPr>
              <w:jc w:val="center"/>
              <w:rPr>
                <w:rFonts w:eastAsia="Times New Roman"/>
                <w:b/>
                <w:bCs/>
                <w:color w:val="000000"/>
                <w:sz w:val="12"/>
                <w:szCs w:val="12"/>
              </w:rPr>
            </w:pPr>
            <w:r>
              <w:rPr>
                <w:rFonts w:eastAsia="Times New Roman"/>
                <w:b/>
                <w:bCs/>
                <w:color w:val="000000"/>
                <w:sz w:val="12"/>
                <w:szCs w:val="12"/>
              </w:rPr>
              <w:t>x</w:t>
            </w:r>
          </w:p>
        </w:tc>
        <w:tc>
          <w:tcPr>
            <w:tcW w:w="126" w:type="pct"/>
            <w:shd w:val="clear" w:color="F2F2F2" w:fill="DDEBF7"/>
            <w:vAlign w:val="center"/>
          </w:tcPr>
          <w:p w14:paraId="02D1F4A0" w14:textId="77777777" w:rsidR="009811A6" w:rsidRPr="00E67127" w:rsidRDefault="009811A6" w:rsidP="009811A6">
            <w:pPr>
              <w:jc w:val="center"/>
              <w:rPr>
                <w:rFonts w:eastAsia="Times New Roman"/>
                <w:b/>
                <w:bCs/>
                <w:color w:val="000000"/>
                <w:sz w:val="12"/>
                <w:szCs w:val="12"/>
              </w:rPr>
            </w:pPr>
          </w:p>
        </w:tc>
        <w:tc>
          <w:tcPr>
            <w:tcW w:w="124" w:type="pct"/>
            <w:shd w:val="clear" w:color="DAE3F3" w:fill="FFFFFF"/>
            <w:vAlign w:val="center"/>
          </w:tcPr>
          <w:p w14:paraId="4BA2417E" w14:textId="7F6C399C" w:rsidR="009811A6" w:rsidRPr="00E67127" w:rsidRDefault="00BC40FA" w:rsidP="009811A6">
            <w:pPr>
              <w:jc w:val="center"/>
              <w:rPr>
                <w:rFonts w:eastAsia="Times New Roman"/>
                <w:b/>
                <w:bCs/>
                <w:color w:val="000000"/>
                <w:sz w:val="12"/>
                <w:szCs w:val="12"/>
              </w:rPr>
            </w:pPr>
            <w:r>
              <w:rPr>
                <w:rFonts w:eastAsia="Times New Roman"/>
                <w:b/>
                <w:bCs/>
                <w:color w:val="000000"/>
                <w:sz w:val="12"/>
                <w:szCs w:val="12"/>
              </w:rPr>
              <w:t>x</w:t>
            </w:r>
          </w:p>
        </w:tc>
        <w:tc>
          <w:tcPr>
            <w:tcW w:w="124" w:type="pct"/>
            <w:shd w:val="clear" w:color="DAE3F3" w:fill="FFFFFF"/>
            <w:vAlign w:val="center"/>
          </w:tcPr>
          <w:p w14:paraId="2AB74E6D" w14:textId="7233F8FF" w:rsidR="009811A6" w:rsidRPr="00E67127" w:rsidRDefault="009811A6" w:rsidP="009811A6">
            <w:pPr>
              <w:jc w:val="center"/>
              <w:rPr>
                <w:rFonts w:eastAsia="Times New Roman"/>
                <w:b/>
                <w:bCs/>
                <w:color w:val="000000"/>
                <w:sz w:val="12"/>
                <w:szCs w:val="12"/>
              </w:rPr>
            </w:pPr>
          </w:p>
        </w:tc>
        <w:tc>
          <w:tcPr>
            <w:tcW w:w="124" w:type="pct"/>
            <w:shd w:val="clear" w:color="DAE3F3" w:fill="FFFFFF"/>
            <w:vAlign w:val="center"/>
          </w:tcPr>
          <w:p w14:paraId="5548794C" w14:textId="75EB040A" w:rsidR="009811A6" w:rsidRPr="00E67127" w:rsidRDefault="00BC40FA" w:rsidP="009811A6">
            <w:pPr>
              <w:jc w:val="center"/>
              <w:rPr>
                <w:rFonts w:eastAsia="Times New Roman"/>
                <w:b/>
                <w:bCs/>
                <w:color w:val="000000"/>
                <w:sz w:val="12"/>
                <w:szCs w:val="12"/>
              </w:rPr>
            </w:pPr>
            <w:r>
              <w:rPr>
                <w:rFonts w:eastAsia="Times New Roman"/>
                <w:b/>
                <w:bCs/>
                <w:color w:val="000000"/>
                <w:sz w:val="12"/>
                <w:szCs w:val="12"/>
              </w:rPr>
              <w:t>x</w:t>
            </w:r>
          </w:p>
        </w:tc>
        <w:tc>
          <w:tcPr>
            <w:tcW w:w="126" w:type="pct"/>
            <w:shd w:val="clear" w:color="DAE3F3" w:fill="FFFFFF"/>
            <w:vAlign w:val="center"/>
          </w:tcPr>
          <w:p w14:paraId="5862404F" w14:textId="77777777" w:rsidR="009811A6" w:rsidRPr="00E67127" w:rsidRDefault="009811A6" w:rsidP="009811A6">
            <w:pPr>
              <w:jc w:val="center"/>
              <w:rPr>
                <w:rFonts w:eastAsia="Times New Roman"/>
                <w:b/>
                <w:bCs/>
                <w:color w:val="000000"/>
                <w:sz w:val="12"/>
                <w:szCs w:val="12"/>
              </w:rPr>
            </w:pPr>
          </w:p>
        </w:tc>
        <w:tc>
          <w:tcPr>
            <w:tcW w:w="124" w:type="pct"/>
            <w:shd w:val="clear" w:color="FBE5D6" w:fill="DDEBF7"/>
            <w:vAlign w:val="center"/>
          </w:tcPr>
          <w:p w14:paraId="4C49FF86" w14:textId="5406E2E7" w:rsidR="009811A6" w:rsidRPr="00E67127" w:rsidRDefault="00BC40FA" w:rsidP="009811A6">
            <w:pPr>
              <w:jc w:val="center"/>
              <w:rPr>
                <w:rFonts w:eastAsia="Times New Roman"/>
                <w:b/>
                <w:bCs/>
                <w:color w:val="000000"/>
                <w:sz w:val="12"/>
                <w:szCs w:val="12"/>
              </w:rPr>
            </w:pPr>
            <w:r>
              <w:rPr>
                <w:rFonts w:eastAsia="Times New Roman"/>
                <w:b/>
                <w:bCs/>
                <w:color w:val="000000"/>
                <w:sz w:val="12"/>
                <w:szCs w:val="12"/>
              </w:rPr>
              <w:t>x</w:t>
            </w:r>
          </w:p>
        </w:tc>
        <w:tc>
          <w:tcPr>
            <w:tcW w:w="124" w:type="pct"/>
            <w:shd w:val="clear" w:color="FBE5D6" w:fill="DDEBF7"/>
            <w:vAlign w:val="center"/>
          </w:tcPr>
          <w:p w14:paraId="4DDC95F0" w14:textId="7F8A282B" w:rsidR="009811A6" w:rsidRPr="00E67127" w:rsidRDefault="009811A6" w:rsidP="009811A6">
            <w:pPr>
              <w:jc w:val="center"/>
              <w:rPr>
                <w:rFonts w:eastAsia="Times New Roman"/>
                <w:b/>
                <w:bCs/>
                <w:color w:val="000000"/>
                <w:sz w:val="12"/>
                <w:szCs w:val="12"/>
              </w:rPr>
            </w:pPr>
          </w:p>
        </w:tc>
        <w:tc>
          <w:tcPr>
            <w:tcW w:w="124" w:type="pct"/>
            <w:shd w:val="clear" w:color="FBE5D6" w:fill="DDEBF7"/>
            <w:vAlign w:val="center"/>
          </w:tcPr>
          <w:p w14:paraId="2271055C" w14:textId="6F18CAD8" w:rsidR="009811A6" w:rsidRPr="00CD4EAD" w:rsidRDefault="00BC40FA" w:rsidP="009811A6">
            <w:pPr>
              <w:jc w:val="center"/>
              <w:rPr>
                <w:rFonts w:eastAsia="Times New Roman"/>
                <w:b/>
                <w:bCs/>
                <w:color w:val="000000"/>
                <w:sz w:val="12"/>
                <w:szCs w:val="12"/>
              </w:rPr>
            </w:pPr>
            <w:r>
              <w:rPr>
                <w:rFonts w:eastAsia="Times New Roman"/>
                <w:b/>
                <w:bCs/>
                <w:color w:val="000000"/>
                <w:sz w:val="12"/>
                <w:szCs w:val="12"/>
              </w:rPr>
              <w:t>X</w:t>
            </w:r>
          </w:p>
        </w:tc>
        <w:tc>
          <w:tcPr>
            <w:tcW w:w="123" w:type="pct"/>
            <w:shd w:val="clear" w:color="FBE5D6" w:fill="DDEBF7"/>
            <w:vAlign w:val="center"/>
          </w:tcPr>
          <w:p w14:paraId="64E766D9" w14:textId="77777777" w:rsidR="009811A6" w:rsidRPr="00CD4EAD" w:rsidRDefault="009811A6" w:rsidP="009811A6">
            <w:pPr>
              <w:jc w:val="center"/>
              <w:rPr>
                <w:rFonts w:eastAsia="Times New Roman"/>
                <w:b/>
                <w:bCs/>
                <w:color w:val="000000"/>
                <w:sz w:val="12"/>
                <w:szCs w:val="12"/>
              </w:rPr>
            </w:pPr>
          </w:p>
        </w:tc>
      </w:tr>
      <w:tr w:rsidR="009811A6" w:rsidRPr="00CD4EAD" w14:paraId="62017BE5" w14:textId="77777777" w:rsidTr="00345996">
        <w:trPr>
          <w:trHeight w:val="20"/>
        </w:trPr>
        <w:tc>
          <w:tcPr>
            <w:tcW w:w="663" w:type="pct"/>
            <w:vMerge/>
            <w:shd w:val="clear" w:color="000000" w:fill="FFFFFF"/>
            <w:vAlign w:val="center"/>
          </w:tcPr>
          <w:p w14:paraId="6225420D" w14:textId="77777777" w:rsidR="009811A6" w:rsidRPr="00CD4EAD" w:rsidRDefault="009811A6" w:rsidP="009811A6">
            <w:pPr>
              <w:rPr>
                <w:rFonts w:eastAsia="Times New Roman"/>
                <w:b/>
                <w:bCs/>
                <w:color w:val="000000"/>
                <w:sz w:val="12"/>
                <w:szCs w:val="12"/>
              </w:rPr>
            </w:pPr>
          </w:p>
        </w:tc>
        <w:tc>
          <w:tcPr>
            <w:tcW w:w="699" w:type="pct"/>
            <w:shd w:val="clear" w:color="000000" w:fill="FFFFFF"/>
            <w:vAlign w:val="center"/>
          </w:tcPr>
          <w:p w14:paraId="4A63C49D" w14:textId="0197B41C" w:rsidR="009811A6" w:rsidRPr="00CD4EAD" w:rsidRDefault="002A6451" w:rsidP="009811A6">
            <w:pPr>
              <w:rPr>
                <w:color w:val="000000"/>
                <w:sz w:val="12"/>
                <w:szCs w:val="12"/>
              </w:rPr>
            </w:pPr>
            <w:r w:rsidRPr="002A6451">
              <w:rPr>
                <w:color w:val="000000"/>
                <w:sz w:val="12"/>
                <w:szCs w:val="12"/>
              </w:rPr>
              <w:t>Elaborar informe semestral del análisis de las condiciones ambientales</w:t>
            </w:r>
          </w:p>
        </w:tc>
        <w:tc>
          <w:tcPr>
            <w:tcW w:w="589" w:type="pct"/>
            <w:shd w:val="clear" w:color="000000" w:fill="FFFFFF"/>
            <w:vAlign w:val="center"/>
          </w:tcPr>
          <w:p w14:paraId="707A9758" w14:textId="635FD836" w:rsidR="009811A6" w:rsidRPr="00CD4EAD" w:rsidRDefault="008A67DC" w:rsidP="009811A6">
            <w:pPr>
              <w:rPr>
                <w:color w:val="000000"/>
                <w:sz w:val="12"/>
                <w:szCs w:val="12"/>
              </w:rPr>
            </w:pPr>
            <w:r w:rsidRPr="008A67DC">
              <w:rPr>
                <w:color w:val="000000"/>
                <w:sz w:val="12"/>
                <w:szCs w:val="12"/>
              </w:rPr>
              <w:t>Informe semestral de análisis de condiciones ambientales</w:t>
            </w:r>
          </w:p>
        </w:tc>
        <w:tc>
          <w:tcPr>
            <w:tcW w:w="611" w:type="pct"/>
            <w:shd w:val="clear" w:color="000000" w:fill="FFFFFF"/>
            <w:vAlign w:val="center"/>
          </w:tcPr>
          <w:p w14:paraId="2A0D02C8" w14:textId="77777777" w:rsidR="009811A6" w:rsidRPr="00CD4EAD" w:rsidRDefault="009811A6" w:rsidP="009811A6">
            <w:pPr>
              <w:rPr>
                <w:rFonts w:eastAsia="Times New Roman"/>
                <w:color w:val="000000"/>
                <w:sz w:val="12"/>
                <w:szCs w:val="12"/>
              </w:rPr>
            </w:pPr>
            <w:r>
              <w:rPr>
                <w:rFonts w:eastAsia="Times New Roman"/>
                <w:color w:val="000000"/>
                <w:sz w:val="12"/>
                <w:szCs w:val="12"/>
              </w:rPr>
              <w:t>Subdirección de Bienes y Servicios</w:t>
            </w:r>
            <w:r w:rsidRPr="00CD4EAD">
              <w:rPr>
                <w:rFonts w:eastAsia="Times New Roman"/>
                <w:color w:val="000000"/>
                <w:sz w:val="12"/>
                <w:szCs w:val="12"/>
              </w:rPr>
              <w:t xml:space="preserve">  </w:t>
            </w:r>
          </w:p>
        </w:tc>
        <w:tc>
          <w:tcPr>
            <w:tcW w:w="103" w:type="pct"/>
            <w:shd w:val="clear" w:color="FFF2CC" w:fill="DDEBF7"/>
            <w:vAlign w:val="center"/>
          </w:tcPr>
          <w:p w14:paraId="50307737" w14:textId="77777777" w:rsidR="009811A6" w:rsidRPr="00E67127" w:rsidRDefault="009811A6" w:rsidP="009811A6">
            <w:pPr>
              <w:jc w:val="center"/>
              <w:rPr>
                <w:rFonts w:eastAsia="Times New Roman"/>
                <w:b/>
                <w:bCs/>
                <w:color w:val="000000"/>
                <w:sz w:val="12"/>
                <w:szCs w:val="12"/>
              </w:rPr>
            </w:pPr>
          </w:p>
        </w:tc>
        <w:tc>
          <w:tcPr>
            <w:tcW w:w="125" w:type="pct"/>
            <w:shd w:val="clear" w:color="FFF2CC" w:fill="DDEBF7"/>
            <w:vAlign w:val="center"/>
          </w:tcPr>
          <w:p w14:paraId="6E5A5A89" w14:textId="77777777" w:rsidR="009811A6" w:rsidRPr="00E67127" w:rsidRDefault="009811A6" w:rsidP="009811A6">
            <w:pPr>
              <w:jc w:val="center"/>
              <w:rPr>
                <w:rFonts w:eastAsia="Times New Roman"/>
                <w:b/>
                <w:bCs/>
                <w:color w:val="000000"/>
                <w:sz w:val="12"/>
                <w:szCs w:val="12"/>
              </w:rPr>
            </w:pPr>
          </w:p>
        </w:tc>
        <w:tc>
          <w:tcPr>
            <w:tcW w:w="124" w:type="pct"/>
            <w:shd w:val="clear" w:color="FFF2CC" w:fill="DDEBF7"/>
            <w:vAlign w:val="center"/>
          </w:tcPr>
          <w:p w14:paraId="1B5026A5" w14:textId="71F6CA80" w:rsidR="009811A6" w:rsidRPr="00E67127" w:rsidRDefault="009811A6" w:rsidP="009811A6">
            <w:pPr>
              <w:jc w:val="center"/>
              <w:rPr>
                <w:rFonts w:eastAsia="Times New Roman"/>
                <w:b/>
                <w:bCs/>
                <w:color w:val="000000"/>
                <w:sz w:val="12"/>
                <w:szCs w:val="12"/>
              </w:rPr>
            </w:pPr>
          </w:p>
        </w:tc>
        <w:tc>
          <w:tcPr>
            <w:tcW w:w="126" w:type="pct"/>
            <w:shd w:val="clear" w:color="FFF2CC" w:fill="DDEBF7"/>
            <w:vAlign w:val="center"/>
          </w:tcPr>
          <w:p w14:paraId="6CE73891" w14:textId="252AA938" w:rsidR="009811A6" w:rsidRPr="00E67127" w:rsidRDefault="00BC40FA" w:rsidP="009811A6">
            <w:pPr>
              <w:jc w:val="center"/>
              <w:rPr>
                <w:rFonts w:eastAsia="Times New Roman"/>
                <w:b/>
                <w:bCs/>
                <w:color w:val="000000"/>
                <w:sz w:val="12"/>
                <w:szCs w:val="12"/>
              </w:rPr>
            </w:pPr>
            <w:r>
              <w:rPr>
                <w:rFonts w:eastAsia="Times New Roman"/>
                <w:b/>
                <w:bCs/>
                <w:color w:val="000000"/>
                <w:sz w:val="12"/>
                <w:szCs w:val="12"/>
              </w:rPr>
              <w:t>x</w:t>
            </w:r>
          </w:p>
        </w:tc>
        <w:tc>
          <w:tcPr>
            <w:tcW w:w="124" w:type="pct"/>
            <w:shd w:val="clear" w:color="FBE5D6" w:fill="FFFFFF"/>
            <w:vAlign w:val="center"/>
          </w:tcPr>
          <w:p w14:paraId="7D720E74" w14:textId="77777777" w:rsidR="009811A6" w:rsidRPr="00CD4EAD" w:rsidRDefault="009811A6" w:rsidP="009811A6">
            <w:pPr>
              <w:jc w:val="center"/>
              <w:rPr>
                <w:rFonts w:eastAsia="Times New Roman"/>
                <w:b/>
                <w:bCs/>
                <w:color w:val="000000"/>
                <w:sz w:val="12"/>
                <w:szCs w:val="12"/>
              </w:rPr>
            </w:pPr>
          </w:p>
        </w:tc>
        <w:tc>
          <w:tcPr>
            <w:tcW w:w="124" w:type="pct"/>
            <w:shd w:val="clear" w:color="FBE5D6" w:fill="FFFFFF"/>
            <w:vAlign w:val="center"/>
          </w:tcPr>
          <w:p w14:paraId="1BA17B0B" w14:textId="70AAA0C8" w:rsidR="009811A6" w:rsidRPr="00E67127" w:rsidRDefault="00BC40FA" w:rsidP="009811A6">
            <w:pPr>
              <w:jc w:val="center"/>
              <w:rPr>
                <w:rFonts w:eastAsia="Times New Roman"/>
                <w:b/>
                <w:bCs/>
                <w:color w:val="000000"/>
                <w:sz w:val="12"/>
                <w:szCs w:val="12"/>
              </w:rPr>
            </w:pPr>
            <w:r>
              <w:rPr>
                <w:rFonts w:eastAsia="Times New Roman"/>
                <w:b/>
                <w:bCs/>
                <w:color w:val="000000"/>
                <w:sz w:val="12"/>
                <w:szCs w:val="12"/>
              </w:rPr>
              <w:t>x</w:t>
            </w:r>
          </w:p>
        </w:tc>
        <w:tc>
          <w:tcPr>
            <w:tcW w:w="117" w:type="pct"/>
            <w:shd w:val="clear" w:color="FBE5D6" w:fill="FFFFFF"/>
            <w:vAlign w:val="center"/>
          </w:tcPr>
          <w:p w14:paraId="1CFA1510" w14:textId="05859D78" w:rsidR="009811A6" w:rsidRPr="00E67127" w:rsidRDefault="009811A6" w:rsidP="009811A6">
            <w:pPr>
              <w:jc w:val="center"/>
              <w:rPr>
                <w:rFonts w:eastAsia="Times New Roman"/>
                <w:b/>
                <w:bCs/>
                <w:color w:val="000000"/>
                <w:sz w:val="12"/>
                <w:szCs w:val="12"/>
              </w:rPr>
            </w:pPr>
          </w:p>
        </w:tc>
        <w:tc>
          <w:tcPr>
            <w:tcW w:w="118" w:type="pct"/>
            <w:shd w:val="clear" w:color="FBE5D6" w:fill="FFFFFF"/>
            <w:vAlign w:val="center"/>
          </w:tcPr>
          <w:p w14:paraId="4106C5E7" w14:textId="5CE717E2" w:rsidR="009811A6" w:rsidRPr="00E67127" w:rsidRDefault="00BC40FA" w:rsidP="009811A6">
            <w:pPr>
              <w:jc w:val="center"/>
              <w:rPr>
                <w:rFonts w:eastAsia="Times New Roman"/>
                <w:b/>
                <w:bCs/>
                <w:color w:val="000000"/>
                <w:sz w:val="12"/>
                <w:szCs w:val="12"/>
              </w:rPr>
            </w:pPr>
            <w:r>
              <w:rPr>
                <w:rFonts w:eastAsia="Times New Roman"/>
                <w:b/>
                <w:bCs/>
                <w:color w:val="000000"/>
                <w:sz w:val="12"/>
                <w:szCs w:val="12"/>
              </w:rPr>
              <w:t>x</w:t>
            </w:r>
          </w:p>
        </w:tc>
        <w:tc>
          <w:tcPr>
            <w:tcW w:w="117" w:type="pct"/>
            <w:shd w:val="clear" w:color="F2F2F2" w:fill="DDEBF7"/>
            <w:vAlign w:val="center"/>
          </w:tcPr>
          <w:p w14:paraId="3BE30682" w14:textId="77777777" w:rsidR="009811A6" w:rsidRPr="00CD4EAD" w:rsidRDefault="009811A6" w:rsidP="009811A6">
            <w:pPr>
              <w:jc w:val="center"/>
              <w:rPr>
                <w:rFonts w:eastAsia="Times New Roman"/>
                <w:b/>
                <w:bCs/>
                <w:color w:val="000000"/>
                <w:sz w:val="12"/>
                <w:szCs w:val="12"/>
              </w:rPr>
            </w:pPr>
          </w:p>
        </w:tc>
        <w:tc>
          <w:tcPr>
            <w:tcW w:w="117" w:type="pct"/>
            <w:shd w:val="clear" w:color="F2F2F2" w:fill="DDEBF7"/>
            <w:vAlign w:val="center"/>
          </w:tcPr>
          <w:p w14:paraId="0F7D9008" w14:textId="288C236D" w:rsidR="009811A6" w:rsidRPr="00E67127" w:rsidRDefault="00BC40FA" w:rsidP="009811A6">
            <w:pPr>
              <w:jc w:val="center"/>
              <w:rPr>
                <w:rFonts w:eastAsia="Times New Roman"/>
                <w:b/>
                <w:bCs/>
                <w:color w:val="000000"/>
                <w:sz w:val="12"/>
                <w:szCs w:val="12"/>
              </w:rPr>
            </w:pPr>
            <w:r>
              <w:rPr>
                <w:rFonts w:eastAsia="Times New Roman"/>
                <w:b/>
                <w:bCs/>
                <w:color w:val="000000"/>
                <w:sz w:val="12"/>
                <w:szCs w:val="12"/>
              </w:rPr>
              <w:t>x</w:t>
            </w:r>
          </w:p>
        </w:tc>
        <w:tc>
          <w:tcPr>
            <w:tcW w:w="124" w:type="pct"/>
            <w:shd w:val="clear" w:color="F2F2F2" w:fill="DDEBF7"/>
            <w:vAlign w:val="center"/>
          </w:tcPr>
          <w:p w14:paraId="5F0B3E79" w14:textId="393D7386" w:rsidR="009811A6" w:rsidRPr="00E67127" w:rsidRDefault="009811A6" w:rsidP="009811A6">
            <w:pPr>
              <w:jc w:val="center"/>
              <w:rPr>
                <w:rFonts w:eastAsia="Times New Roman"/>
                <w:b/>
                <w:bCs/>
                <w:color w:val="000000"/>
                <w:sz w:val="12"/>
                <w:szCs w:val="12"/>
              </w:rPr>
            </w:pPr>
          </w:p>
        </w:tc>
        <w:tc>
          <w:tcPr>
            <w:tcW w:w="126" w:type="pct"/>
            <w:shd w:val="clear" w:color="F2F2F2" w:fill="DDEBF7"/>
            <w:vAlign w:val="center"/>
          </w:tcPr>
          <w:p w14:paraId="4D68914E" w14:textId="2337DCC6" w:rsidR="009811A6" w:rsidRPr="00E67127" w:rsidRDefault="00BC40FA" w:rsidP="009811A6">
            <w:pPr>
              <w:jc w:val="center"/>
              <w:rPr>
                <w:rFonts w:eastAsia="Times New Roman"/>
                <w:b/>
                <w:bCs/>
                <w:color w:val="000000"/>
                <w:sz w:val="12"/>
                <w:szCs w:val="12"/>
              </w:rPr>
            </w:pPr>
            <w:r>
              <w:rPr>
                <w:rFonts w:eastAsia="Times New Roman"/>
                <w:b/>
                <w:bCs/>
                <w:color w:val="000000"/>
                <w:sz w:val="12"/>
                <w:szCs w:val="12"/>
              </w:rPr>
              <w:t>x</w:t>
            </w:r>
          </w:p>
        </w:tc>
        <w:tc>
          <w:tcPr>
            <w:tcW w:w="124" w:type="pct"/>
            <w:shd w:val="clear" w:color="DAE3F3" w:fill="FFFFFF"/>
            <w:vAlign w:val="center"/>
          </w:tcPr>
          <w:p w14:paraId="3F9B4603" w14:textId="77777777" w:rsidR="009811A6" w:rsidRPr="00E67127" w:rsidRDefault="009811A6" w:rsidP="009811A6">
            <w:pPr>
              <w:jc w:val="center"/>
              <w:rPr>
                <w:rFonts w:eastAsia="Times New Roman"/>
                <w:b/>
                <w:bCs/>
                <w:color w:val="000000"/>
                <w:sz w:val="12"/>
                <w:szCs w:val="12"/>
              </w:rPr>
            </w:pPr>
          </w:p>
        </w:tc>
        <w:tc>
          <w:tcPr>
            <w:tcW w:w="124" w:type="pct"/>
            <w:shd w:val="clear" w:color="DAE3F3" w:fill="FFFFFF"/>
            <w:vAlign w:val="center"/>
          </w:tcPr>
          <w:p w14:paraId="42D9B16A" w14:textId="311D590B" w:rsidR="009811A6" w:rsidRPr="00E67127" w:rsidRDefault="00BC40FA" w:rsidP="009811A6">
            <w:pPr>
              <w:jc w:val="center"/>
              <w:rPr>
                <w:rFonts w:eastAsia="Times New Roman"/>
                <w:b/>
                <w:bCs/>
                <w:color w:val="000000"/>
                <w:sz w:val="12"/>
                <w:szCs w:val="12"/>
              </w:rPr>
            </w:pPr>
            <w:r>
              <w:rPr>
                <w:rFonts w:eastAsia="Times New Roman"/>
                <w:b/>
                <w:bCs/>
                <w:color w:val="000000"/>
                <w:sz w:val="12"/>
                <w:szCs w:val="12"/>
              </w:rPr>
              <w:t>x</w:t>
            </w:r>
          </w:p>
        </w:tc>
        <w:tc>
          <w:tcPr>
            <w:tcW w:w="124" w:type="pct"/>
            <w:shd w:val="clear" w:color="DAE3F3" w:fill="FFFFFF"/>
            <w:vAlign w:val="center"/>
          </w:tcPr>
          <w:p w14:paraId="3477FE8F" w14:textId="0A42A194" w:rsidR="009811A6" w:rsidRPr="00E67127" w:rsidRDefault="009811A6" w:rsidP="009811A6">
            <w:pPr>
              <w:jc w:val="center"/>
              <w:rPr>
                <w:rFonts w:eastAsia="Times New Roman"/>
                <w:b/>
                <w:bCs/>
                <w:color w:val="000000"/>
                <w:sz w:val="12"/>
                <w:szCs w:val="12"/>
              </w:rPr>
            </w:pPr>
          </w:p>
        </w:tc>
        <w:tc>
          <w:tcPr>
            <w:tcW w:w="126" w:type="pct"/>
            <w:shd w:val="clear" w:color="DAE3F3" w:fill="FFFFFF"/>
            <w:vAlign w:val="center"/>
          </w:tcPr>
          <w:p w14:paraId="7A6D7FA0" w14:textId="4DEDCEEA" w:rsidR="009811A6" w:rsidRPr="00E67127" w:rsidRDefault="00BC40FA" w:rsidP="009811A6">
            <w:pPr>
              <w:jc w:val="center"/>
              <w:rPr>
                <w:rFonts w:eastAsia="Times New Roman"/>
                <w:b/>
                <w:bCs/>
                <w:color w:val="000000"/>
                <w:sz w:val="12"/>
                <w:szCs w:val="12"/>
              </w:rPr>
            </w:pPr>
            <w:r>
              <w:rPr>
                <w:rFonts w:eastAsia="Times New Roman"/>
                <w:b/>
                <w:bCs/>
                <w:color w:val="000000"/>
                <w:sz w:val="12"/>
                <w:szCs w:val="12"/>
              </w:rPr>
              <w:t>x</w:t>
            </w:r>
          </w:p>
        </w:tc>
        <w:tc>
          <w:tcPr>
            <w:tcW w:w="124" w:type="pct"/>
            <w:shd w:val="clear" w:color="FBE5D6" w:fill="DDEBF7"/>
            <w:vAlign w:val="center"/>
          </w:tcPr>
          <w:p w14:paraId="55C6087F" w14:textId="77777777" w:rsidR="009811A6" w:rsidRPr="00E67127" w:rsidRDefault="009811A6" w:rsidP="009811A6">
            <w:pPr>
              <w:jc w:val="center"/>
              <w:rPr>
                <w:rFonts w:eastAsia="Times New Roman"/>
                <w:b/>
                <w:bCs/>
                <w:color w:val="000000"/>
                <w:sz w:val="12"/>
                <w:szCs w:val="12"/>
              </w:rPr>
            </w:pPr>
          </w:p>
        </w:tc>
        <w:tc>
          <w:tcPr>
            <w:tcW w:w="124" w:type="pct"/>
            <w:shd w:val="clear" w:color="FBE5D6" w:fill="DDEBF7"/>
            <w:vAlign w:val="center"/>
          </w:tcPr>
          <w:p w14:paraId="2940D537" w14:textId="3727D1A2" w:rsidR="009811A6" w:rsidRPr="00E67127" w:rsidRDefault="00BC40FA" w:rsidP="009811A6">
            <w:pPr>
              <w:jc w:val="center"/>
              <w:rPr>
                <w:rFonts w:eastAsia="Times New Roman"/>
                <w:b/>
                <w:bCs/>
                <w:color w:val="000000"/>
                <w:sz w:val="12"/>
                <w:szCs w:val="12"/>
              </w:rPr>
            </w:pPr>
            <w:r>
              <w:rPr>
                <w:rFonts w:eastAsia="Times New Roman"/>
                <w:b/>
                <w:bCs/>
                <w:color w:val="000000"/>
                <w:sz w:val="12"/>
                <w:szCs w:val="12"/>
              </w:rPr>
              <w:t>x</w:t>
            </w:r>
          </w:p>
        </w:tc>
        <w:tc>
          <w:tcPr>
            <w:tcW w:w="124" w:type="pct"/>
            <w:shd w:val="clear" w:color="FBE5D6" w:fill="DDEBF7"/>
            <w:vAlign w:val="center"/>
          </w:tcPr>
          <w:p w14:paraId="37407A18" w14:textId="578451CA" w:rsidR="009811A6" w:rsidRPr="00CD4EAD" w:rsidRDefault="009811A6" w:rsidP="009811A6">
            <w:pPr>
              <w:jc w:val="center"/>
              <w:rPr>
                <w:rFonts w:eastAsia="Times New Roman"/>
                <w:b/>
                <w:bCs/>
                <w:color w:val="000000"/>
                <w:sz w:val="12"/>
                <w:szCs w:val="12"/>
              </w:rPr>
            </w:pPr>
          </w:p>
        </w:tc>
        <w:tc>
          <w:tcPr>
            <w:tcW w:w="123" w:type="pct"/>
            <w:shd w:val="clear" w:color="FBE5D6" w:fill="DDEBF7"/>
            <w:vAlign w:val="center"/>
          </w:tcPr>
          <w:p w14:paraId="3F98BFC3" w14:textId="7A3EB541" w:rsidR="009811A6" w:rsidRPr="00CD4EAD" w:rsidRDefault="00BC40FA" w:rsidP="009811A6">
            <w:pPr>
              <w:jc w:val="center"/>
              <w:rPr>
                <w:rFonts w:eastAsia="Times New Roman"/>
                <w:b/>
                <w:bCs/>
                <w:color w:val="000000"/>
                <w:sz w:val="12"/>
                <w:szCs w:val="12"/>
              </w:rPr>
            </w:pPr>
            <w:r>
              <w:rPr>
                <w:rFonts w:eastAsia="Times New Roman"/>
                <w:b/>
                <w:bCs/>
                <w:color w:val="000000"/>
                <w:sz w:val="12"/>
                <w:szCs w:val="12"/>
              </w:rPr>
              <w:t>X</w:t>
            </w:r>
          </w:p>
        </w:tc>
      </w:tr>
      <w:tr w:rsidR="002A6451" w:rsidRPr="00CD4EAD" w14:paraId="39988CBE" w14:textId="77777777" w:rsidTr="00345996">
        <w:trPr>
          <w:trHeight w:val="20"/>
        </w:trPr>
        <w:tc>
          <w:tcPr>
            <w:tcW w:w="663" w:type="pct"/>
            <w:vMerge w:val="restart"/>
            <w:shd w:val="clear" w:color="000000" w:fill="FFFFFF"/>
            <w:vAlign w:val="center"/>
          </w:tcPr>
          <w:p w14:paraId="5D5299C5" w14:textId="181B509E" w:rsidR="002A6451" w:rsidRPr="00CD4EAD" w:rsidRDefault="002A6451" w:rsidP="009811A6">
            <w:pPr>
              <w:rPr>
                <w:rFonts w:eastAsia="Times New Roman"/>
                <w:b/>
                <w:bCs/>
                <w:color w:val="000000"/>
                <w:sz w:val="12"/>
                <w:szCs w:val="12"/>
              </w:rPr>
            </w:pPr>
            <w:r w:rsidRPr="006B7D61">
              <w:rPr>
                <w:rFonts w:eastAsia="Times New Roman"/>
                <w:b/>
                <w:bCs/>
                <w:color w:val="000000"/>
                <w:sz w:val="12"/>
                <w:szCs w:val="12"/>
              </w:rPr>
              <w:t xml:space="preserve">Proyecto </w:t>
            </w:r>
            <w:r>
              <w:rPr>
                <w:rFonts w:eastAsia="Times New Roman"/>
                <w:b/>
                <w:bCs/>
                <w:color w:val="000000"/>
                <w:sz w:val="12"/>
                <w:szCs w:val="12"/>
              </w:rPr>
              <w:t>4</w:t>
            </w:r>
            <w:r w:rsidRPr="006B7D61">
              <w:rPr>
                <w:rFonts w:eastAsia="Times New Roman"/>
                <w:b/>
                <w:bCs/>
                <w:color w:val="000000"/>
                <w:sz w:val="12"/>
                <w:szCs w:val="12"/>
              </w:rPr>
              <w:t>. Análisis y control de condiciones ambientales</w:t>
            </w:r>
          </w:p>
        </w:tc>
        <w:tc>
          <w:tcPr>
            <w:tcW w:w="699" w:type="pct"/>
            <w:shd w:val="clear" w:color="000000" w:fill="FFFFFF"/>
            <w:vAlign w:val="center"/>
          </w:tcPr>
          <w:p w14:paraId="44E1FB26" w14:textId="56123068" w:rsidR="002A6451" w:rsidRPr="00673681" w:rsidRDefault="002A6451" w:rsidP="009811A6">
            <w:pPr>
              <w:rPr>
                <w:color w:val="000000"/>
                <w:sz w:val="12"/>
                <w:szCs w:val="12"/>
              </w:rPr>
            </w:pPr>
            <w:r w:rsidRPr="002A6451">
              <w:rPr>
                <w:color w:val="000000"/>
                <w:sz w:val="12"/>
                <w:szCs w:val="12"/>
              </w:rPr>
              <w:t>Formular las actividades para el control de condiciones ambientales de acuerdo con el informe de análisis de condiciones ambientales</w:t>
            </w:r>
          </w:p>
        </w:tc>
        <w:tc>
          <w:tcPr>
            <w:tcW w:w="589" w:type="pct"/>
            <w:shd w:val="clear" w:color="000000" w:fill="FFFFFF"/>
            <w:vAlign w:val="center"/>
          </w:tcPr>
          <w:p w14:paraId="2C6CBFD1" w14:textId="446602BA" w:rsidR="002A6451" w:rsidRPr="00384D57" w:rsidRDefault="008A67DC" w:rsidP="009811A6">
            <w:pPr>
              <w:rPr>
                <w:color w:val="000000"/>
                <w:sz w:val="12"/>
                <w:szCs w:val="12"/>
              </w:rPr>
            </w:pPr>
            <w:r w:rsidRPr="008A67DC">
              <w:rPr>
                <w:color w:val="000000"/>
                <w:sz w:val="12"/>
                <w:szCs w:val="12"/>
              </w:rPr>
              <w:t>Plan o propuesta de actividades de control de condiciones ambientales</w:t>
            </w:r>
          </w:p>
        </w:tc>
        <w:tc>
          <w:tcPr>
            <w:tcW w:w="611" w:type="pct"/>
            <w:shd w:val="clear" w:color="000000" w:fill="FFFFFF"/>
            <w:vAlign w:val="center"/>
          </w:tcPr>
          <w:p w14:paraId="630774B0" w14:textId="77777777" w:rsidR="002A6451" w:rsidRPr="00CD4EAD" w:rsidRDefault="002A6451" w:rsidP="009811A6">
            <w:pPr>
              <w:rPr>
                <w:rFonts w:eastAsia="Times New Roman"/>
                <w:color w:val="000000"/>
                <w:sz w:val="12"/>
                <w:szCs w:val="12"/>
              </w:rPr>
            </w:pPr>
            <w:r>
              <w:rPr>
                <w:rFonts w:eastAsia="Times New Roman"/>
                <w:color w:val="000000"/>
                <w:sz w:val="12"/>
                <w:szCs w:val="12"/>
              </w:rPr>
              <w:t>Subdirección de Bienes y Servicios</w:t>
            </w:r>
            <w:r w:rsidRPr="00CD4EAD">
              <w:rPr>
                <w:rFonts w:eastAsia="Times New Roman"/>
                <w:color w:val="000000"/>
                <w:sz w:val="12"/>
                <w:szCs w:val="12"/>
              </w:rPr>
              <w:t xml:space="preserve">  </w:t>
            </w:r>
          </w:p>
        </w:tc>
        <w:tc>
          <w:tcPr>
            <w:tcW w:w="103" w:type="pct"/>
            <w:shd w:val="clear" w:color="FFF2CC" w:fill="DDEBF7"/>
            <w:vAlign w:val="center"/>
          </w:tcPr>
          <w:p w14:paraId="301473E2" w14:textId="77777777" w:rsidR="002A6451" w:rsidRPr="00E67127" w:rsidRDefault="002A6451" w:rsidP="009811A6">
            <w:pPr>
              <w:jc w:val="center"/>
              <w:rPr>
                <w:rFonts w:eastAsia="Times New Roman"/>
                <w:b/>
                <w:bCs/>
                <w:color w:val="000000"/>
                <w:sz w:val="12"/>
                <w:szCs w:val="12"/>
              </w:rPr>
            </w:pPr>
          </w:p>
        </w:tc>
        <w:tc>
          <w:tcPr>
            <w:tcW w:w="125" w:type="pct"/>
            <w:shd w:val="clear" w:color="FFF2CC" w:fill="DDEBF7"/>
            <w:vAlign w:val="center"/>
          </w:tcPr>
          <w:p w14:paraId="1BAE66D1" w14:textId="77777777" w:rsidR="002A6451" w:rsidRPr="00E67127" w:rsidRDefault="002A6451" w:rsidP="009811A6">
            <w:pPr>
              <w:jc w:val="center"/>
              <w:rPr>
                <w:rFonts w:eastAsia="Times New Roman"/>
                <w:b/>
                <w:bCs/>
                <w:color w:val="000000"/>
                <w:sz w:val="12"/>
                <w:szCs w:val="12"/>
              </w:rPr>
            </w:pPr>
          </w:p>
        </w:tc>
        <w:tc>
          <w:tcPr>
            <w:tcW w:w="124" w:type="pct"/>
            <w:shd w:val="clear" w:color="FFF2CC" w:fill="DDEBF7"/>
            <w:vAlign w:val="center"/>
          </w:tcPr>
          <w:p w14:paraId="0CAB1EDE" w14:textId="77777777" w:rsidR="002A6451" w:rsidRPr="00E67127" w:rsidRDefault="002A6451" w:rsidP="009811A6">
            <w:pPr>
              <w:jc w:val="center"/>
              <w:rPr>
                <w:rFonts w:eastAsia="Times New Roman"/>
                <w:b/>
                <w:bCs/>
                <w:color w:val="000000"/>
                <w:sz w:val="12"/>
                <w:szCs w:val="12"/>
              </w:rPr>
            </w:pPr>
          </w:p>
        </w:tc>
        <w:tc>
          <w:tcPr>
            <w:tcW w:w="126" w:type="pct"/>
            <w:shd w:val="clear" w:color="FFF2CC" w:fill="DDEBF7"/>
            <w:vAlign w:val="center"/>
          </w:tcPr>
          <w:p w14:paraId="1BCBF44E" w14:textId="52BC8183" w:rsidR="002A6451" w:rsidRPr="00E67127" w:rsidRDefault="00BC40FA" w:rsidP="009811A6">
            <w:pPr>
              <w:jc w:val="center"/>
              <w:rPr>
                <w:rFonts w:eastAsia="Times New Roman"/>
                <w:b/>
                <w:bCs/>
                <w:color w:val="000000"/>
                <w:sz w:val="12"/>
                <w:szCs w:val="12"/>
              </w:rPr>
            </w:pPr>
            <w:r>
              <w:rPr>
                <w:rFonts w:eastAsia="Times New Roman"/>
                <w:b/>
                <w:bCs/>
                <w:color w:val="000000"/>
                <w:sz w:val="12"/>
                <w:szCs w:val="12"/>
              </w:rPr>
              <w:t>x</w:t>
            </w:r>
          </w:p>
        </w:tc>
        <w:tc>
          <w:tcPr>
            <w:tcW w:w="124" w:type="pct"/>
            <w:shd w:val="clear" w:color="FBE5D6" w:fill="FFFFFF"/>
            <w:vAlign w:val="center"/>
          </w:tcPr>
          <w:p w14:paraId="7A681D03" w14:textId="77777777" w:rsidR="002A6451" w:rsidRPr="00CD4EAD" w:rsidRDefault="002A6451" w:rsidP="009811A6">
            <w:pPr>
              <w:jc w:val="center"/>
              <w:rPr>
                <w:rFonts w:eastAsia="Times New Roman"/>
                <w:b/>
                <w:bCs/>
                <w:color w:val="000000"/>
                <w:sz w:val="12"/>
                <w:szCs w:val="12"/>
              </w:rPr>
            </w:pPr>
          </w:p>
        </w:tc>
        <w:tc>
          <w:tcPr>
            <w:tcW w:w="124" w:type="pct"/>
            <w:shd w:val="clear" w:color="FBE5D6" w:fill="FFFFFF"/>
            <w:vAlign w:val="center"/>
          </w:tcPr>
          <w:p w14:paraId="072E03A4" w14:textId="24C16505" w:rsidR="002A6451" w:rsidRPr="00E67127" w:rsidRDefault="00BC40FA" w:rsidP="009811A6">
            <w:pPr>
              <w:jc w:val="center"/>
              <w:rPr>
                <w:rFonts w:eastAsia="Times New Roman"/>
                <w:b/>
                <w:bCs/>
                <w:color w:val="000000"/>
                <w:sz w:val="12"/>
                <w:szCs w:val="12"/>
              </w:rPr>
            </w:pPr>
            <w:r>
              <w:rPr>
                <w:rFonts w:eastAsia="Times New Roman"/>
                <w:b/>
                <w:bCs/>
                <w:color w:val="000000"/>
                <w:sz w:val="12"/>
                <w:szCs w:val="12"/>
              </w:rPr>
              <w:t>x</w:t>
            </w:r>
          </w:p>
        </w:tc>
        <w:tc>
          <w:tcPr>
            <w:tcW w:w="117" w:type="pct"/>
            <w:shd w:val="clear" w:color="FBE5D6" w:fill="FFFFFF"/>
            <w:vAlign w:val="center"/>
          </w:tcPr>
          <w:p w14:paraId="0B4E4E53" w14:textId="089EC82B" w:rsidR="002A6451" w:rsidRPr="00E67127" w:rsidRDefault="002A6451" w:rsidP="009811A6">
            <w:pPr>
              <w:jc w:val="center"/>
              <w:rPr>
                <w:rFonts w:eastAsia="Times New Roman"/>
                <w:b/>
                <w:bCs/>
                <w:color w:val="000000"/>
                <w:sz w:val="12"/>
                <w:szCs w:val="12"/>
              </w:rPr>
            </w:pPr>
          </w:p>
        </w:tc>
        <w:tc>
          <w:tcPr>
            <w:tcW w:w="118" w:type="pct"/>
            <w:shd w:val="clear" w:color="FBE5D6" w:fill="FFFFFF"/>
            <w:vAlign w:val="center"/>
          </w:tcPr>
          <w:p w14:paraId="561F6BEA" w14:textId="2A4D2FE8" w:rsidR="002A6451" w:rsidRPr="00E67127" w:rsidRDefault="00BC40FA" w:rsidP="009811A6">
            <w:pPr>
              <w:jc w:val="center"/>
              <w:rPr>
                <w:rFonts w:eastAsia="Times New Roman"/>
                <w:b/>
                <w:bCs/>
                <w:color w:val="000000"/>
                <w:sz w:val="12"/>
                <w:szCs w:val="12"/>
              </w:rPr>
            </w:pPr>
            <w:r>
              <w:rPr>
                <w:rFonts w:eastAsia="Times New Roman"/>
                <w:b/>
                <w:bCs/>
                <w:color w:val="000000"/>
                <w:sz w:val="12"/>
                <w:szCs w:val="12"/>
              </w:rPr>
              <w:t>x</w:t>
            </w:r>
          </w:p>
        </w:tc>
        <w:tc>
          <w:tcPr>
            <w:tcW w:w="117" w:type="pct"/>
            <w:shd w:val="clear" w:color="F2F2F2" w:fill="DDEBF7"/>
            <w:vAlign w:val="center"/>
          </w:tcPr>
          <w:p w14:paraId="0E7BDED5" w14:textId="77777777" w:rsidR="002A6451" w:rsidRPr="00CD4EAD" w:rsidRDefault="002A6451" w:rsidP="009811A6">
            <w:pPr>
              <w:jc w:val="center"/>
              <w:rPr>
                <w:rFonts w:eastAsia="Times New Roman"/>
                <w:b/>
                <w:bCs/>
                <w:color w:val="000000"/>
                <w:sz w:val="12"/>
                <w:szCs w:val="12"/>
              </w:rPr>
            </w:pPr>
          </w:p>
        </w:tc>
        <w:tc>
          <w:tcPr>
            <w:tcW w:w="117" w:type="pct"/>
            <w:shd w:val="clear" w:color="F2F2F2" w:fill="DDEBF7"/>
            <w:vAlign w:val="center"/>
          </w:tcPr>
          <w:p w14:paraId="4120374B" w14:textId="6E33AEDF" w:rsidR="002A6451" w:rsidRPr="00E67127" w:rsidRDefault="00BC40FA" w:rsidP="009811A6">
            <w:pPr>
              <w:jc w:val="center"/>
              <w:rPr>
                <w:rFonts w:eastAsia="Times New Roman"/>
                <w:b/>
                <w:bCs/>
                <w:color w:val="000000"/>
                <w:sz w:val="12"/>
                <w:szCs w:val="12"/>
              </w:rPr>
            </w:pPr>
            <w:r>
              <w:rPr>
                <w:rFonts w:eastAsia="Times New Roman"/>
                <w:b/>
                <w:bCs/>
                <w:color w:val="000000"/>
                <w:sz w:val="12"/>
                <w:szCs w:val="12"/>
              </w:rPr>
              <w:t>x</w:t>
            </w:r>
          </w:p>
        </w:tc>
        <w:tc>
          <w:tcPr>
            <w:tcW w:w="124" w:type="pct"/>
            <w:shd w:val="clear" w:color="F2F2F2" w:fill="DDEBF7"/>
            <w:vAlign w:val="center"/>
          </w:tcPr>
          <w:p w14:paraId="0BF60EA4" w14:textId="09F7F5D6" w:rsidR="002A6451" w:rsidRPr="00E67127" w:rsidRDefault="002A6451" w:rsidP="009811A6">
            <w:pPr>
              <w:jc w:val="center"/>
              <w:rPr>
                <w:rFonts w:eastAsia="Times New Roman"/>
                <w:b/>
                <w:bCs/>
                <w:color w:val="000000"/>
                <w:sz w:val="12"/>
                <w:szCs w:val="12"/>
              </w:rPr>
            </w:pPr>
          </w:p>
        </w:tc>
        <w:tc>
          <w:tcPr>
            <w:tcW w:w="126" w:type="pct"/>
            <w:shd w:val="clear" w:color="F2F2F2" w:fill="DDEBF7"/>
            <w:vAlign w:val="center"/>
          </w:tcPr>
          <w:p w14:paraId="799C6D9C" w14:textId="4FC887D0" w:rsidR="002A6451" w:rsidRPr="00E67127" w:rsidRDefault="00BC40FA" w:rsidP="009811A6">
            <w:pPr>
              <w:jc w:val="center"/>
              <w:rPr>
                <w:rFonts w:eastAsia="Times New Roman"/>
                <w:b/>
                <w:bCs/>
                <w:color w:val="000000"/>
                <w:sz w:val="12"/>
                <w:szCs w:val="12"/>
              </w:rPr>
            </w:pPr>
            <w:r>
              <w:rPr>
                <w:rFonts w:eastAsia="Times New Roman"/>
                <w:b/>
                <w:bCs/>
                <w:color w:val="000000"/>
                <w:sz w:val="12"/>
                <w:szCs w:val="12"/>
              </w:rPr>
              <w:t>x</w:t>
            </w:r>
          </w:p>
        </w:tc>
        <w:tc>
          <w:tcPr>
            <w:tcW w:w="124" w:type="pct"/>
            <w:shd w:val="clear" w:color="DAE3F3" w:fill="FFFFFF"/>
            <w:vAlign w:val="center"/>
          </w:tcPr>
          <w:p w14:paraId="0125F72E" w14:textId="77777777" w:rsidR="002A6451" w:rsidRPr="00E67127" w:rsidRDefault="002A6451" w:rsidP="009811A6">
            <w:pPr>
              <w:jc w:val="center"/>
              <w:rPr>
                <w:rFonts w:eastAsia="Times New Roman"/>
                <w:b/>
                <w:bCs/>
                <w:color w:val="000000"/>
                <w:sz w:val="12"/>
                <w:szCs w:val="12"/>
              </w:rPr>
            </w:pPr>
          </w:p>
        </w:tc>
        <w:tc>
          <w:tcPr>
            <w:tcW w:w="124" w:type="pct"/>
            <w:shd w:val="clear" w:color="DAE3F3" w:fill="FFFFFF"/>
            <w:vAlign w:val="center"/>
          </w:tcPr>
          <w:p w14:paraId="28885CC7" w14:textId="5B0F187E" w:rsidR="002A6451" w:rsidRPr="00E67127" w:rsidRDefault="00BC40FA" w:rsidP="009811A6">
            <w:pPr>
              <w:jc w:val="center"/>
              <w:rPr>
                <w:rFonts w:eastAsia="Times New Roman"/>
                <w:b/>
                <w:bCs/>
                <w:color w:val="000000"/>
                <w:sz w:val="12"/>
                <w:szCs w:val="12"/>
              </w:rPr>
            </w:pPr>
            <w:r>
              <w:rPr>
                <w:rFonts w:eastAsia="Times New Roman"/>
                <w:b/>
                <w:bCs/>
                <w:color w:val="000000"/>
                <w:sz w:val="12"/>
                <w:szCs w:val="12"/>
              </w:rPr>
              <w:t>x</w:t>
            </w:r>
          </w:p>
        </w:tc>
        <w:tc>
          <w:tcPr>
            <w:tcW w:w="124" w:type="pct"/>
            <w:shd w:val="clear" w:color="DAE3F3" w:fill="FFFFFF"/>
            <w:vAlign w:val="center"/>
          </w:tcPr>
          <w:p w14:paraId="125C198F" w14:textId="1D881E1D" w:rsidR="002A6451" w:rsidRPr="00E67127" w:rsidRDefault="002A6451" w:rsidP="009811A6">
            <w:pPr>
              <w:jc w:val="center"/>
              <w:rPr>
                <w:rFonts w:eastAsia="Times New Roman"/>
                <w:b/>
                <w:bCs/>
                <w:color w:val="000000"/>
                <w:sz w:val="12"/>
                <w:szCs w:val="12"/>
              </w:rPr>
            </w:pPr>
          </w:p>
        </w:tc>
        <w:tc>
          <w:tcPr>
            <w:tcW w:w="126" w:type="pct"/>
            <w:shd w:val="clear" w:color="DAE3F3" w:fill="FFFFFF"/>
            <w:vAlign w:val="center"/>
          </w:tcPr>
          <w:p w14:paraId="724D4B11" w14:textId="5BFA19EB" w:rsidR="002A6451" w:rsidRPr="00E67127" w:rsidRDefault="00BC40FA" w:rsidP="009811A6">
            <w:pPr>
              <w:jc w:val="center"/>
              <w:rPr>
                <w:rFonts w:eastAsia="Times New Roman"/>
                <w:b/>
                <w:bCs/>
                <w:color w:val="000000"/>
                <w:sz w:val="12"/>
                <w:szCs w:val="12"/>
              </w:rPr>
            </w:pPr>
            <w:r>
              <w:rPr>
                <w:rFonts w:eastAsia="Times New Roman"/>
                <w:b/>
                <w:bCs/>
                <w:color w:val="000000"/>
                <w:sz w:val="12"/>
                <w:szCs w:val="12"/>
              </w:rPr>
              <w:t>X</w:t>
            </w:r>
          </w:p>
        </w:tc>
        <w:tc>
          <w:tcPr>
            <w:tcW w:w="124" w:type="pct"/>
            <w:shd w:val="clear" w:color="FBE5D6" w:fill="DDEBF7"/>
            <w:vAlign w:val="center"/>
          </w:tcPr>
          <w:p w14:paraId="1A45B1A5" w14:textId="77777777" w:rsidR="002A6451" w:rsidRPr="00E67127" w:rsidRDefault="002A6451" w:rsidP="009811A6">
            <w:pPr>
              <w:jc w:val="center"/>
              <w:rPr>
                <w:rFonts w:eastAsia="Times New Roman"/>
                <w:b/>
                <w:bCs/>
                <w:color w:val="000000"/>
                <w:sz w:val="12"/>
                <w:szCs w:val="12"/>
              </w:rPr>
            </w:pPr>
          </w:p>
        </w:tc>
        <w:tc>
          <w:tcPr>
            <w:tcW w:w="124" w:type="pct"/>
            <w:shd w:val="clear" w:color="FBE5D6" w:fill="DDEBF7"/>
            <w:vAlign w:val="center"/>
          </w:tcPr>
          <w:p w14:paraId="7EBCB65E" w14:textId="395224F0" w:rsidR="002A6451" w:rsidRPr="00E67127" w:rsidRDefault="00BC40FA" w:rsidP="009811A6">
            <w:pPr>
              <w:jc w:val="center"/>
              <w:rPr>
                <w:rFonts w:eastAsia="Times New Roman"/>
                <w:b/>
                <w:bCs/>
                <w:color w:val="000000"/>
                <w:sz w:val="12"/>
                <w:szCs w:val="12"/>
              </w:rPr>
            </w:pPr>
            <w:r>
              <w:rPr>
                <w:rFonts w:eastAsia="Times New Roman"/>
                <w:b/>
                <w:bCs/>
                <w:color w:val="000000"/>
                <w:sz w:val="12"/>
                <w:szCs w:val="12"/>
              </w:rPr>
              <w:t>x</w:t>
            </w:r>
          </w:p>
        </w:tc>
        <w:tc>
          <w:tcPr>
            <w:tcW w:w="124" w:type="pct"/>
            <w:shd w:val="clear" w:color="FBE5D6" w:fill="DDEBF7"/>
            <w:vAlign w:val="center"/>
          </w:tcPr>
          <w:p w14:paraId="28AD3387" w14:textId="23C37C66" w:rsidR="002A6451" w:rsidRPr="00CD4EAD" w:rsidRDefault="002A6451" w:rsidP="009811A6">
            <w:pPr>
              <w:jc w:val="center"/>
              <w:rPr>
                <w:rFonts w:eastAsia="Times New Roman"/>
                <w:b/>
                <w:bCs/>
                <w:color w:val="000000"/>
                <w:sz w:val="12"/>
                <w:szCs w:val="12"/>
              </w:rPr>
            </w:pPr>
          </w:p>
        </w:tc>
        <w:tc>
          <w:tcPr>
            <w:tcW w:w="123" w:type="pct"/>
            <w:shd w:val="clear" w:color="FBE5D6" w:fill="DDEBF7"/>
            <w:vAlign w:val="center"/>
          </w:tcPr>
          <w:p w14:paraId="179E93CB" w14:textId="00C66C27" w:rsidR="002A6451" w:rsidRPr="00E67127" w:rsidRDefault="00BC40FA" w:rsidP="009811A6">
            <w:pPr>
              <w:jc w:val="center"/>
              <w:rPr>
                <w:rFonts w:eastAsia="Times New Roman"/>
                <w:b/>
                <w:bCs/>
                <w:color w:val="000000"/>
                <w:sz w:val="12"/>
                <w:szCs w:val="12"/>
              </w:rPr>
            </w:pPr>
            <w:r>
              <w:rPr>
                <w:rFonts w:eastAsia="Times New Roman"/>
                <w:b/>
                <w:bCs/>
                <w:color w:val="000000"/>
                <w:sz w:val="12"/>
                <w:szCs w:val="12"/>
              </w:rPr>
              <w:t>X</w:t>
            </w:r>
          </w:p>
        </w:tc>
      </w:tr>
      <w:tr w:rsidR="002A6451" w:rsidRPr="00CD4EAD" w14:paraId="49BD8030" w14:textId="77777777" w:rsidTr="00345996">
        <w:trPr>
          <w:trHeight w:val="20"/>
        </w:trPr>
        <w:tc>
          <w:tcPr>
            <w:tcW w:w="663" w:type="pct"/>
            <w:vMerge/>
            <w:shd w:val="clear" w:color="000000" w:fill="FFFFFF"/>
            <w:vAlign w:val="center"/>
          </w:tcPr>
          <w:p w14:paraId="2C5C1F21" w14:textId="77777777" w:rsidR="002A6451" w:rsidRPr="00CD4EAD" w:rsidRDefault="002A6451" w:rsidP="002A6451">
            <w:pPr>
              <w:rPr>
                <w:rFonts w:eastAsia="Times New Roman"/>
                <w:b/>
                <w:bCs/>
                <w:color w:val="000000"/>
                <w:sz w:val="12"/>
                <w:szCs w:val="12"/>
              </w:rPr>
            </w:pPr>
          </w:p>
        </w:tc>
        <w:tc>
          <w:tcPr>
            <w:tcW w:w="699" w:type="pct"/>
            <w:shd w:val="clear" w:color="000000" w:fill="FFFFFF"/>
            <w:vAlign w:val="center"/>
          </w:tcPr>
          <w:p w14:paraId="6523011D" w14:textId="7769A287" w:rsidR="002A6451" w:rsidRPr="00673681" w:rsidRDefault="002A6451" w:rsidP="002A6451">
            <w:pPr>
              <w:rPr>
                <w:color w:val="000000"/>
                <w:sz w:val="12"/>
                <w:szCs w:val="12"/>
              </w:rPr>
            </w:pPr>
            <w:r w:rsidRPr="001E598A">
              <w:rPr>
                <w:color w:val="000000"/>
                <w:sz w:val="12"/>
                <w:szCs w:val="12"/>
              </w:rPr>
              <w:t xml:space="preserve">Incluir las necesidades </w:t>
            </w:r>
            <w:r w:rsidRPr="002A6451">
              <w:rPr>
                <w:color w:val="000000"/>
                <w:sz w:val="12"/>
                <w:szCs w:val="12"/>
              </w:rPr>
              <w:t>para el control de condiciones ambientales</w:t>
            </w:r>
            <w:r w:rsidRPr="001E598A">
              <w:rPr>
                <w:color w:val="000000"/>
                <w:sz w:val="12"/>
                <w:szCs w:val="12"/>
              </w:rPr>
              <w:t xml:space="preserve"> en el Plan Anual de Adquisiciones </w:t>
            </w:r>
          </w:p>
        </w:tc>
        <w:tc>
          <w:tcPr>
            <w:tcW w:w="589" w:type="pct"/>
            <w:shd w:val="clear" w:color="000000" w:fill="FFFFFF"/>
            <w:vAlign w:val="center"/>
          </w:tcPr>
          <w:p w14:paraId="0AEEA45C" w14:textId="48983629" w:rsidR="002A6451" w:rsidRPr="00384D57" w:rsidRDefault="002A6451" w:rsidP="002A6451">
            <w:pPr>
              <w:rPr>
                <w:color w:val="000000"/>
                <w:sz w:val="12"/>
                <w:szCs w:val="12"/>
              </w:rPr>
            </w:pPr>
            <w:r w:rsidRPr="0047737C">
              <w:rPr>
                <w:rFonts w:eastAsia="Times New Roman"/>
                <w:color w:val="000000"/>
                <w:sz w:val="12"/>
                <w:szCs w:val="12"/>
              </w:rPr>
              <w:t xml:space="preserve">Necesidades </w:t>
            </w:r>
            <w:r w:rsidRPr="002A6451">
              <w:rPr>
                <w:color w:val="000000"/>
                <w:sz w:val="12"/>
                <w:szCs w:val="12"/>
              </w:rPr>
              <w:t>para el control de condiciones ambientales</w:t>
            </w:r>
            <w:r w:rsidRPr="0047737C">
              <w:rPr>
                <w:rFonts w:eastAsia="Times New Roman"/>
                <w:color w:val="000000"/>
                <w:sz w:val="12"/>
                <w:szCs w:val="12"/>
              </w:rPr>
              <w:t xml:space="preserve"> </w:t>
            </w:r>
            <w:r w:rsidR="008A67DC">
              <w:rPr>
                <w:rFonts w:eastAsia="Times New Roman"/>
                <w:color w:val="000000"/>
                <w:sz w:val="12"/>
                <w:szCs w:val="12"/>
              </w:rPr>
              <w:t xml:space="preserve">incluidas </w:t>
            </w:r>
            <w:r w:rsidRPr="0047737C">
              <w:rPr>
                <w:rFonts w:eastAsia="Times New Roman"/>
                <w:color w:val="000000"/>
                <w:sz w:val="12"/>
                <w:szCs w:val="12"/>
              </w:rPr>
              <w:t>en el Plan Anual de Adquisiciones</w:t>
            </w:r>
          </w:p>
        </w:tc>
        <w:tc>
          <w:tcPr>
            <w:tcW w:w="611" w:type="pct"/>
            <w:shd w:val="clear" w:color="000000" w:fill="FFFFFF"/>
            <w:vAlign w:val="center"/>
          </w:tcPr>
          <w:p w14:paraId="00240357" w14:textId="34DD5F63" w:rsidR="002A6451" w:rsidRPr="00CD4EAD" w:rsidRDefault="002A6451" w:rsidP="002A6451">
            <w:pPr>
              <w:rPr>
                <w:rFonts w:eastAsia="Times New Roman"/>
                <w:color w:val="000000"/>
                <w:sz w:val="12"/>
                <w:szCs w:val="12"/>
              </w:rPr>
            </w:pPr>
            <w:r>
              <w:rPr>
                <w:rFonts w:eastAsia="Times New Roman"/>
                <w:color w:val="000000"/>
                <w:sz w:val="12"/>
                <w:szCs w:val="12"/>
              </w:rPr>
              <w:t>Subdirección de Bienes y Servicios</w:t>
            </w:r>
            <w:r w:rsidRPr="00CD4EAD">
              <w:rPr>
                <w:rFonts w:eastAsia="Times New Roman"/>
                <w:color w:val="000000"/>
                <w:sz w:val="12"/>
                <w:szCs w:val="12"/>
              </w:rPr>
              <w:t xml:space="preserve">  </w:t>
            </w:r>
          </w:p>
        </w:tc>
        <w:tc>
          <w:tcPr>
            <w:tcW w:w="103" w:type="pct"/>
            <w:shd w:val="clear" w:color="FFF2CC" w:fill="DDEBF7"/>
            <w:vAlign w:val="center"/>
          </w:tcPr>
          <w:p w14:paraId="00A0D0A4" w14:textId="77777777" w:rsidR="002A6451" w:rsidRPr="00E67127" w:rsidRDefault="002A6451" w:rsidP="002A6451">
            <w:pPr>
              <w:jc w:val="center"/>
              <w:rPr>
                <w:rFonts w:eastAsia="Times New Roman"/>
                <w:b/>
                <w:bCs/>
                <w:color w:val="000000"/>
                <w:sz w:val="12"/>
                <w:szCs w:val="12"/>
              </w:rPr>
            </w:pPr>
          </w:p>
        </w:tc>
        <w:tc>
          <w:tcPr>
            <w:tcW w:w="125" w:type="pct"/>
            <w:shd w:val="clear" w:color="FFF2CC" w:fill="DDEBF7"/>
            <w:vAlign w:val="center"/>
          </w:tcPr>
          <w:p w14:paraId="3470C141" w14:textId="77777777" w:rsidR="002A6451" w:rsidRPr="00E67127" w:rsidRDefault="002A6451" w:rsidP="002A6451">
            <w:pPr>
              <w:jc w:val="center"/>
              <w:rPr>
                <w:rFonts w:eastAsia="Times New Roman"/>
                <w:b/>
                <w:bCs/>
                <w:color w:val="000000"/>
                <w:sz w:val="12"/>
                <w:szCs w:val="12"/>
              </w:rPr>
            </w:pPr>
          </w:p>
        </w:tc>
        <w:tc>
          <w:tcPr>
            <w:tcW w:w="124" w:type="pct"/>
            <w:shd w:val="clear" w:color="FFF2CC" w:fill="DDEBF7"/>
            <w:vAlign w:val="center"/>
          </w:tcPr>
          <w:p w14:paraId="64B299C3" w14:textId="77777777" w:rsidR="002A6451" w:rsidRPr="00E67127" w:rsidRDefault="002A6451" w:rsidP="002A6451">
            <w:pPr>
              <w:jc w:val="center"/>
              <w:rPr>
                <w:rFonts w:eastAsia="Times New Roman"/>
                <w:b/>
                <w:bCs/>
                <w:color w:val="000000"/>
                <w:sz w:val="12"/>
                <w:szCs w:val="12"/>
              </w:rPr>
            </w:pPr>
          </w:p>
        </w:tc>
        <w:tc>
          <w:tcPr>
            <w:tcW w:w="126" w:type="pct"/>
            <w:shd w:val="clear" w:color="FFF2CC" w:fill="DDEBF7"/>
            <w:vAlign w:val="center"/>
          </w:tcPr>
          <w:p w14:paraId="32C1C760" w14:textId="77777777" w:rsidR="002A6451" w:rsidRPr="00E67127" w:rsidRDefault="002A6451" w:rsidP="002A6451">
            <w:pPr>
              <w:jc w:val="center"/>
              <w:rPr>
                <w:rFonts w:eastAsia="Times New Roman"/>
                <w:b/>
                <w:bCs/>
                <w:color w:val="000000"/>
                <w:sz w:val="12"/>
                <w:szCs w:val="12"/>
              </w:rPr>
            </w:pPr>
          </w:p>
        </w:tc>
        <w:tc>
          <w:tcPr>
            <w:tcW w:w="124" w:type="pct"/>
            <w:shd w:val="clear" w:color="FBE5D6" w:fill="FFFFFF"/>
            <w:vAlign w:val="center"/>
          </w:tcPr>
          <w:p w14:paraId="4F0A792D" w14:textId="24C13DBD" w:rsidR="002A6451" w:rsidRPr="00CD4EAD" w:rsidRDefault="00BC40FA" w:rsidP="002A6451">
            <w:pPr>
              <w:jc w:val="center"/>
              <w:rPr>
                <w:rFonts w:eastAsia="Times New Roman"/>
                <w:b/>
                <w:bCs/>
                <w:color w:val="000000"/>
                <w:sz w:val="12"/>
                <w:szCs w:val="12"/>
              </w:rPr>
            </w:pPr>
            <w:r>
              <w:rPr>
                <w:rFonts w:eastAsia="Times New Roman"/>
                <w:b/>
                <w:bCs/>
                <w:color w:val="000000"/>
                <w:sz w:val="12"/>
                <w:szCs w:val="12"/>
              </w:rPr>
              <w:t>x</w:t>
            </w:r>
          </w:p>
        </w:tc>
        <w:tc>
          <w:tcPr>
            <w:tcW w:w="124" w:type="pct"/>
            <w:shd w:val="clear" w:color="FBE5D6" w:fill="FFFFFF"/>
            <w:vAlign w:val="center"/>
          </w:tcPr>
          <w:p w14:paraId="5FD7A23D" w14:textId="77777777" w:rsidR="002A6451" w:rsidRPr="00E67127" w:rsidRDefault="002A6451" w:rsidP="002A6451">
            <w:pPr>
              <w:jc w:val="center"/>
              <w:rPr>
                <w:rFonts w:eastAsia="Times New Roman"/>
                <w:b/>
                <w:bCs/>
                <w:color w:val="000000"/>
                <w:sz w:val="12"/>
                <w:szCs w:val="12"/>
              </w:rPr>
            </w:pPr>
          </w:p>
        </w:tc>
        <w:tc>
          <w:tcPr>
            <w:tcW w:w="117" w:type="pct"/>
            <w:shd w:val="clear" w:color="FBE5D6" w:fill="FFFFFF"/>
            <w:vAlign w:val="center"/>
          </w:tcPr>
          <w:p w14:paraId="6E77F7C4" w14:textId="77777777" w:rsidR="002A6451" w:rsidRPr="00E67127" w:rsidRDefault="002A6451" w:rsidP="002A6451">
            <w:pPr>
              <w:jc w:val="center"/>
              <w:rPr>
                <w:rFonts w:eastAsia="Times New Roman"/>
                <w:b/>
                <w:bCs/>
                <w:color w:val="000000"/>
                <w:sz w:val="12"/>
                <w:szCs w:val="12"/>
              </w:rPr>
            </w:pPr>
          </w:p>
        </w:tc>
        <w:tc>
          <w:tcPr>
            <w:tcW w:w="118" w:type="pct"/>
            <w:shd w:val="clear" w:color="FBE5D6" w:fill="FFFFFF"/>
            <w:vAlign w:val="center"/>
          </w:tcPr>
          <w:p w14:paraId="0B6912D7" w14:textId="3E5D796B" w:rsidR="002A6451" w:rsidRPr="00E67127" w:rsidRDefault="002A6451" w:rsidP="002A6451">
            <w:pPr>
              <w:jc w:val="center"/>
              <w:rPr>
                <w:rFonts w:eastAsia="Times New Roman"/>
                <w:b/>
                <w:bCs/>
                <w:color w:val="000000"/>
                <w:sz w:val="12"/>
                <w:szCs w:val="12"/>
              </w:rPr>
            </w:pPr>
          </w:p>
        </w:tc>
        <w:tc>
          <w:tcPr>
            <w:tcW w:w="117" w:type="pct"/>
            <w:shd w:val="clear" w:color="F2F2F2" w:fill="DDEBF7"/>
            <w:vAlign w:val="center"/>
          </w:tcPr>
          <w:p w14:paraId="590486AA" w14:textId="246A4EAF" w:rsidR="002A6451" w:rsidRPr="00CD4EAD" w:rsidRDefault="00BC40FA" w:rsidP="002A6451">
            <w:pPr>
              <w:jc w:val="center"/>
              <w:rPr>
                <w:rFonts w:eastAsia="Times New Roman"/>
                <w:b/>
                <w:bCs/>
                <w:color w:val="000000"/>
                <w:sz w:val="12"/>
                <w:szCs w:val="12"/>
              </w:rPr>
            </w:pPr>
            <w:r>
              <w:rPr>
                <w:rFonts w:eastAsia="Times New Roman"/>
                <w:b/>
                <w:bCs/>
                <w:color w:val="000000"/>
                <w:sz w:val="12"/>
                <w:szCs w:val="12"/>
              </w:rPr>
              <w:t>x</w:t>
            </w:r>
          </w:p>
        </w:tc>
        <w:tc>
          <w:tcPr>
            <w:tcW w:w="117" w:type="pct"/>
            <w:shd w:val="clear" w:color="F2F2F2" w:fill="DDEBF7"/>
            <w:vAlign w:val="center"/>
          </w:tcPr>
          <w:p w14:paraId="1DAF0951" w14:textId="77777777" w:rsidR="002A6451" w:rsidRPr="00E67127" w:rsidRDefault="002A6451" w:rsidP="002A6451">
            <w:pPr>
              <w:jc w:val="center"/>
              <w:rPr>
                <w:rFonts w:eastAsia="Times New Roman"/>
                <w:b/>
                <w:bCs/>
                <w:color w:val="000000"/>
                <w:sz w:val="12"/>
                <w:szCs w:val="12"/>
              </w:rPr>
            </w:pPr>
          </w:p>
        </w:tc>
        <w:tc>
          <w:tcPr>
            <w:tcW w:w="124" w:type="pct"/>
            <w:shd w:val="clear" w:color="F2F2F2" w:fill="DDEBF7"/>
            <w:vAlign w:val="center"/>
          </w:tcPr>
          <w:p w14:paraId="5F052EEF" w14:textId="77777777" w:rsidR="002A6451" w:rsidRPr="00E67127" w:rsidRDefault="002A6451" w:rsidP="002A6451">
            <w:pPr>
              <w:jc w:val="center"/>
              <w:rPr>
                <w:rFonts w:eastAsia="Times New Roman"/>
                <w:b/>
                <w:bCs/>
                <w:color w:val="000000"/>
                <w:sz w:val="12"/>
                <w:szCs w:val="12"/>
              </w:rPr>
            </w:pPr>
          </w:p>
        </w:tc>
        <w:tc>
          <w:tcPr>
            <w:tcW w:w="126" w:type="pct"/>
            <w:shd w:val="clear" w:color="F2F2F2" w:fill="DDEBF7"/>
            <w:vAlign w:val="center"/>
          </w:tcPr>
          <w:p w14:paraId="64E65DBD" w14:textId="5B0A8A03" w:rsidR="002A6451" w:rsidRPr="00E67127" w:rsidRDefault="002A6451" w:rsidP="002A6451">
            <w:pPr>
              <w:jc w:val="center"/>
              <w:rPr>
                <w:rFonts w:eastAsia="Times New Roman"/>
                <w:b/>
                <w:bCs/>
                <w:color w:val="000000"/>
                <w:sz w:val="12"/>
                <w:szCs w:val="12"/>
              </w:rPr>
            </w:pPr>
          </w:p>
        </w:tc>
        <w:tc>
          <w:tcPr>
            <w:tcW w:w="124" w:type="pct"/>
            <w:shd w:val="clear" w:color="DAE3F3" w:fill="FFFFFF"/>
            <w:vAlign w:val="center"/>
          </w:tcPr>
          <w:p w14:paraId="74A71078" w14:textId="1D594CF1" w:rsidR="002A6451" w:rsidRPr="00E67127" w:rsidRDefault="00BC40FA" w:rsidP="002A6451">
            <w:pPr>
              <w:jc w:val="center"/>
              <w:rPr>
                <w:rFonts w:eastAsia="Times New Roman"/>
                <w:b/>
                <w:bCs/>
                <w:color w:val="000000"/>
                <w:sz w:val="12"/>
                <w:szCs w:val="12"/>
              </w:rPr>
            </w:pPr>
            <w:r>
              <w:rPr>
                <w:rFonts w:eastAsia="Times New Roman"/>
                <w:b/>
                <w:bCs/>
                <w:color w:val="000000"/>
                <w:sz w:val="12"/>
                <w:szCs w:val="12"/>
              </w:rPr>
              <w:t>x</w:t>
            </w:r>
          </w:p>
        </w:tc>
        <w:tc>
          <w:tcPr>
            <w:tcW w:w="124" w:type="pct"/>
            <w:shd w:val="clear" w:color="DAE3F3" w:fill="FFFFFF"/>
            <w:vAlign w:val="center"/>
          </w:tcPr>
          <w:p w14:paraId="482FD29D" w14:textId="77777777" w:rsidR="002A6451" w:rsidRPr="00E67127" w:rsidRDefault="002A6451" w:rsidP="002A6451">
            <w:pPr>
              <w:jc w:val="center"/>
              <w:rPr>
                <w:rFonts w:eastAsia="Times New Roman"/>
                <w:b/>
                <w:bCs/>
                <w:color w:val="000000"/>
                <w:sz w:val="12"/>
                <w:szCs w:val="12"/>
              </w:rPr>
            </w:pPr>
          </w:p>
        </w:tc>
        <w:tc>
          <w:tcPr>
            <w:tcW w:w="124" w:type="pct"/>
            <w:shd w:val="clear" w:color="DAE3F3" w:fill="FFFFFF"/>
            <w:vAlign w:val="center"/>
          </w:tcPr>
          <w:p w14:paraId="6DAFB729" w14:textId="77777777" w:rsidR="002A6451" w:rsidRPr="00E67127" w:rsidRDefault="002A6451" w:rsidP="002A6451">
            <w:pPr>
              <w:jc w:val="center"/>
              <w:rPr>
                <w:rFonts w:eastAsia="Times New Roman"/>
                <w:b/>
                <w:bCs/>
                <w:color w:val="000000"/>
                <w:sz w:val="12"/>
                <w:szCs w:val="12"/>
              </w:rPr>
            </w:pPr>
          </w:p>
        </w:tc>
        <w:tc>
          <w:tcPr>
            <w:tcW w:w="126" w:type="pct"/>
            <w:shd w:val="clear" w:color="DAE3F3" w:fill="FFFFFF"/>
            <w:vAlign w:val="center"/>
          </w:tcPr>
          <w:p w14:paraId="09128FD7" w14:textId="620AFFF7" w:rsidR="002A6451" w:rsidRPr="00E67127" w:rsidRDefault="002A6451" w:rsidP="002A6451">
            <w:pPr>
              <w:jc w:val="center"/>
              <w:rPr>
                <w:rFonts w:eastAsia="Times New Roman"/>
                <w:b/>
                <w:bCs/>
                <w:color w:val="000000"/>
                <w:sz w:val="12"/>
                <w:szCs w:val="12"/>
              </w:rPr>
            </w:pPr>
          </w:p>
        </w:tc>
        <w:tc>
          <w:tcPr>
            <w:tcW w:w="124" w:type="pct"/>
            <w:shd w:val="clear" w:color="FBE5D6" w:fill="DDEBF7"/>
            <w:vAlign w:val="center"/>
          </w:tcPr>
          <w:p w14:paraId="2824ECF8" w14:textId="05E98A54" w:rsidR="002A6451" w:rsidRPr="00E67127" w:rsidRDefault="00BC40FA" w:rsidP="002A6451">
            <w:pPr>
              <w:jc w:val="center"/>
              <w:rPr>
                <w:rFonts w:eastAsia="Times New Roman"/>
                <w:b/>
                <w:bCs/>
                <w:color w:val="000000"/>
                <w:sz w:val="12"/>
                <w:szCs w:val="12"/>
              </w:rPr>
            </w:pPr>
            <w:r>
              <w:rPr>
                <w:rFonts w:eastAsia="Times New Roman"/>
                <w:b/>
                <w:bCs/>
                <w:color w:val="000000"/>
                <w:sz w:val="12"/>
                <w:szCs w:val="12"/>
              </w:rPr>
              <w:t>x</w:t>
            </w:r>
          </w:p>
        </w:tc>
        <w:tc>
          <w:tcPr>
            <w:tcW w:w="124" w:type="pct"/>
            <w:shd w:val="clear" w:color="FBE5D6" w:fill="DDEBF7"/>
            <w:vAlign w:val="center"/>
          </w:tcPr>
          <w:p w14:paraId="2BA3B2F9" w14:textId="77777777" w:rsidR="002A6451" w:rsidRPr="00E67127" w:rsidRDefault="002A6451" w:rsidP="002A6451">
            <w:pPr>
              <w:jc w:val="center"/>
              <w:rPr>
                <w:rFonts w:eastAsia="Times New Roman"/>
                <w:b/>
                <w:bCs/>
                <w:color w:val="000000"/>
                <w:sz w:val="12"/>
                <w:szCs w:val="12"/>
              </w:rPr>
            </w:pPr>
          </w:p>
        </w:tc>
        <w:tc>
          <w:tcPr>
            <w:tcW w:w="124" w:type="pct"/>
            <w:shd w:val="clear" w:color="FBE5D6" w:fill="DDEBF7"/>
            <w:vAlign w:val="center"/>
          </w:tcPr>
          <w:p w14:paraId="4215BBDF" w14:textId="77777777" w:rsidR="002A6451" w:rsidRPr="00CD4EAD" w:rsidRDefault="002A6451" w:rsidP="002A6451">
            <w:pPr>
              <w:jc w:val="center"/>
              <w:rPr>
                <w:rFonts w:eastAsia="Times New Roman"/>
                <w:b/>
                <w:bCs/>
                <w:color w:val="000000"/>
                <w:sz w:val="12"/>
                <w:szCs w:val="12"/>
              </w:rPr>
            </w:pPr>
          </w:p>
        </w:tc>
        <w:tc>
          <w:tcPr>
            <w:tcW w:w="123" w:type="pct"/>
            <w:shd w:val="clear" w:color="FBE5D6" w:fill="DDEBF7"/>
            <w:vAlign w:val="center"/>
          </w:tcPr>
          <w:p w14:paraId="56D52371" w14:textId="01C44801" w:rsidR="002A6451" w:rsidRPr="00E67127" w:rsidRDefault="002A6451" w:rsidP="002A6451">
            <w:pPr>
              <w:jc w:val="center"/>
              <w:rPr>
                <w:rFonts w:eastAsia="Times New Roman"/>
                <w:b/>
                <w:bCs/>
                <w:color w:val="000000"/>
                <w:sz w:val="12"/>
                <w:szCs w:val="12"/>
              </w:rPr>
            </w:pPr>
          </w:p>
        </w:tc>
      </w:tr>
      <w:tr w:rsidR="002A6451" w:rsidRPr="00CD4EAD" w14:paraId="3A683184" w14:textId="77777777" w:rsidTr="00345996">
        <w:trPr>
          <w:trHeight w:val="20"/>
        </w:trPr>
        <w:tc>
          <w:tcPr>
            <w:tcW w:w="663" w:type="pct"/>
            <w:vMerge/>
            <w:shd w:val="clear" w:color="000000" w:fill="FFFFFF"/>
            <w:vAlign w:val="center"/>
          </w:tcPr>
          <w:p w14:paraId="0861D853" w14:textId="77777777" w:rsidR="002A6451" w:rsidRPr="00CD4EAD" w:rsidRDefault="002A6451" w:rsidP="002A6451">
            <w:pPr>
              <w:rPr>
                <w:rFonts w:eastAsia="Times New Roman"/>
                <w:b/>
                <w:bCs/>
                <w:color w:val="000000"/>
                <w:sz w:val="12"/>
                <w:szCs w:val="12"/>
              </w:rPr>
            </w:pPr>
          </w:p>
        </w:tc>
        <w:tc>
          <w:tcPr>
            <w:tcW w:w="699" w:type="pct"/>
            <w:shd w:val="clear" w:color="000000" w:fill="FFFFFF"/>
            <w:vAlign w:val="center"/>
          </w:tcPr>
          <w:p w14:paraId="2CB48BAB" w14:textId="5D95C9BE" w:rsidR="002A6451" w:rsidRPr="00673681" w:rsidRDefault="00345996" w:rsidP="002A6451">
            <w:pPr>
              <w:rPr>
                <w:color w:val="000000"/>
                <w:sz w:val="12"/>
                <w:szCs w:val="12"/>
              </w:rPr>
            </w:pPr>
            <w:r>
              <w:rPr>
                <w:color w:val="000000"/>
                <w:sz w:val="12"/>
                <w:szCs w:val="12"/>
              </w:rPr>
              <w:t xml:space="preserve">Solicitar a la Subdirección de </w:t>
            </w:r>
            <w:r w:rsidR="00586D8C">
              <w:rPr>
                <w:color w:val="000000"/>
                <w:sz w:val="12"/>
                <w:szCs w:val="12"/>
              </w:rPr>
              <w:t xml:space="preserve">Contratación </w:t>
            </w:r>
            <w:r w:rsidR="00586D8C" w:rsidRPr="009629B6">
              <w:rPr>
                <w:color w:val="000000"/>
                <w:sz w:val="12"/>
                <w:szCs w:val="12"/>
              </w:rPr>
              <w:t>realizar</w:t>
            </w:r>
            <w:r w:rsidR="002A6451" w:rsidRPr="009629B6">
              <w:rPr>
                <w:color w:val="000000"/>
                <w:sz w:val="12"/>
                <w:szCs w:val="12"/>
              </w:rPr>
              <w:t xml:space="preserve"> el proceso contractual </w:t>
            </w:r>
            <w:r w:rsidR="002A6451" w:rsidRPr="002A6451">
              <w:rPr>
                <w:color w:val="000000"/>
                <w:sz w:val="12"/>
                <w:szCs w:val="12"/>
              </w:rPr>
              <w:t>para el control de condiciones ambientales</w:t>
            </w:r>
            <w:r w:rsidR="002A6451" w:rsidRPr="009629B6">
              <w:rPr>
                <w:color w:val="000000"/>
                <w:sz w:val="12"/>
                <w:szCs w:val="12"/>
              </w:rPr>
              <w:t>.</w:t>
            </w:r>
          </w:p>
        </w:tc>
        <w:tc>
          <w:tcPr>
            <w:tcW w:w="589" w:type="pct"/>
            <w:shd w:val="clear" w:color="000000" w:fill="FFFFFF"/>
            <w:vAlign w:val="center"/>
          </w:tcPr>
          <w:p w14:paraId="255EFCB5" w14:textId="0BAA1F29" w:rsidR="002A6451" w:rsidRDefault="002A6451" w:rsidP="002A6451">
            <w:pPr>
              <w:rPr>
                <w:color w:val="000000"/>
                <w:sz w:val="12"/>
                <w:szCs w:val="12"/>
              </w:rPr>
            </w:pPr>
            <w:r w:rsidRPr="0047737C">
              <w:rPr>
                <w:rFonts w:eastAsia="Times New Roman"/>
                <w:color w:val="000000"/>
                <w:sz w:val="12"/>
                <w:szCs w:val="12"/>
              </w:rPr>
              <w:t xml:space="preserve">Solicitud de inicio del proceso </w:t>
            </w:r>
            <w:r w:rsidR="008A67DC" w:rsidRPr="009629B6">
              <w:rPr>
                <w:color w:val="000000"/>
                <w:sz w:val="12"/>
                <w:szCs w:val="12"/>
              </w:rPr>
              <w:t xml:space="preserve">contractual </w:t>
            </w:r>
            <w:r w:rsidR="008A67DC" w:rsidRPr="002A6451">
              <w:rPr>
                <w:color w:val="000000"/>
                <w:sz w:val="12"/>
                <w:szCs w:val="12"/>
              </w:rPr>
              <w:t>para el control de condiciones ambientales</w:t>
            </w:r>
          </w:p>
        </w:tc>
        <w:tc>
          <w:tcPr>
            <w:tcW w:w="611" w:type="pct"/>
            <w:shd w:val="clear" w:color="000000" w:fill="FFFFFF"/>
            <w:vAlign w:val="center"/>
          </w:tcPr>
          <w:p w14:paraId="48118093" w14:textId="68CDEE45" w:rsidR="002A6451" w:rsidRDefault="002A6451" w:rsidP="002A6451">
            <w:pPr>
              <w:rPr>
                <w:rFonts w:eastAsia="Times New Roman"/>
                <w:color w:val="000000"/>
                <w:sz w:val="12"/>
                <w:szCs w:val="12"/>
              </w:rPr>
            </w:pPr>
            <w:r>
              <w:rPr>
                <w:rFonts w:eastAsia="Times New Roman"/>
                <w:color w:val="000000"/>
                <w:sz w:val="12"/>
                <w:szCs w:val="12"/>
              </w:rPr>
              <w:t>Subdirección de Bienes y Servicios</w:t>
            </w:r>
            <w:r w:rsidRPr="00CD4EAD">
              <w:rPr>
                <w:rFonts w:eastAsia="Times New Roman"/>
                <w:color w:val="000000"/>
                <w:sz w:val="12"/>
                <w:szCs w:val="12"/>
              </w:rPr>
              <w:t xml:space="preserve">  </w:t>
            </w:r>
          </w:p>
        </w:tc>
        <w:tc>
          <w:tcPr>
            <w:tcW w:w="103" w:type="pct"/>
            <w:shd w:val="clear" w:color="FFF2CC" w:fill="DDEBF7"/>
            <w:vAlign w:val="center"/>
          </w:tcPr>
          <w:p w14:paraId="627E528E" w14:textId="77777777" w:rsidR="002A6451" w:rsidRPr="00E67127" w:rsidRDefault="002A6451" w:rsidP="002A6451">
            <w:pPr>
              <w:jc w:val="center"/>
              <w:rPr>
                <w:rFonts w:eastAsia="Times New Roman"/>
                <w:b/>
                <w:bCs/>
                <w:color w:val="000000"/>
                <w:sz w:val="12"/>
                <w:szCs w:val="12"/>
              </w:rPr>
            </w:pPr>
          </w:p>
        </w:tc>
        <w:tc>
          <w:tcPr>
            <w:tcW w:w="125" w:type="pct"/>
            <w:shd w:val="clear" w:color="FFF2CC" w:fill="DDEBF7"/>
            <w:vAlign w:val="center"/>
          </w:tcPr>
          <w:p w14:paraId="2331F28C" w14:textId="77777777" w:rsidR="002A6451" w:rsidRPr="00E67127" w:rsidRDefault="002A6451" w:rsidP="002A6451">
            <w:pPr>
              <w:jc w:val="center"/>
              <w:rPr>
                <w:rFonts w:eastAsia="Times New Roman"/>
                <w:b/>
                <w:bCs/>
                <w:color w:val="000000"/>
                <w:sz w:val="12"/>
                <w:szCs w:val="12"/>
              </w:rPr>
            </w:pPr>
          </w:p>
        </w:tc>
        <w:tc>
          <w:tcPr>
            <w:tcW w:w="124" w:type="pct"/>
            <w:shd w:val="clear" w:color="FFF2CC" w:fill="DDEBF7"/>
            <w:vAlign w:val="center"/>
          </w:tcPr>
          <w:p w14:paraId="4E3299FC" w14:textId="77777777" w:rsidR="002A6451" w:rsidRPr="00E67127" w:rsidRDefault="002A6451" w:rsidP="002A6451">
            <w:pPr>
              <w:jc w:val="center"/>
              <w:rPr>
                <w:rFonts w:eastAsia="Times New Roman"/>
                <w:b/>
                <w:bCs/>
                <w:color w:val="000000"/>
                <w:sz w:val="12"/>
                <w:szCs w:val="12"/>
              </w:rPr>
            </w:pPr>
          </w:p>
        </w:tc>
        <w:tc>
          <w:tcPr>
            <w:tcW w:w="126" w:type="pct"/>
            <w:shd w:val="clear" w:color="FFF2CC" w:fill="DDEBF7"/>
            <w:vAlign w:val="center"/>
          </w:tcPr>
          <w:p w14:paraId="064A2A13" w14:textId="77777777" w:rsidR="002A6451" w:rsidRPr="00E67127" w:rsidRDefault="002A6451" w:rsidP="002A6451">
            <w:pPr>
              <w:jc w:val="center"/>
              <w:rPr>
                <w:rFonts w:eastAsia="Times New Roman"/>
                <w:b/>
                <w:bCs/>
                <w:color w:val="000000"/>
                <w:sz w:val="12"/>
                <w:szCs w:val="12"/>
              </w:rPr>
            </w:pPr>
          </w:p>
        </w:tc>
        <w:tc>
          <w:tcPr>
            <w:tcW w:w="124" w:type="pct"/>
            <w:shd w:val="clear" w:color="FBE5D6" w:fill="FFFFFF"/>
            <w:vAlign w:val="center"/>
          </w:tcPr>
          <w:p w14:paraId="663CBFFD" w14:textId="6B6C64A5" w:rsidR="002A6451" w:rsidRPr="00CD4EAD" w:rsidRDefault="00BC40FA" w:rsidP="002A6451">
            <w:pPr>
              <w:jc w:val="center"/>
              <w:rPr>
                <w:rFonts w:eastAsia="Times New Roman"/>
                <w:b/>
                <w:bCs/>
                <w:color w:val="000000"/>
                <w:sz w:val="12"/>
                <w:szCs w:val="12"/>
              </w:rPr>
            </w:pPr>
            <w:r>
              <w:rPr>
                <w:rFonts w:eastAsia="Times New Roman"/>
                <w:b/>
                <w:bCs/>
                <w:color w:val="000000"/>
                <w:sz w:val="12"/>
                <w:szCs w:val="12"/>
              </w:rPr>
              <w:t>x</w:t>
            </w:r>
          </w:p>
        </w:tc>
        <w:tc>
          <w:tcPr>
            <w:tcW w:w="124" w:type="pct"/>
            <w:shd w:val="clear" w:color="FBE5D6" w:fill="FFFFFF"/>
            <w:vAlign w:val="center"/>
          </w:tcPr>
          <w:p w14:paraId="439E49BE" w14:textId="77777777" w:rsidR="002A6451" w:rsidRPr="00E67127" w:rsidRDefault="002A6451" w:rsidP="002A6451">
            <w:pPr>
              <w:jc w:val="center"/>
              <w:rPr>
                <w:rFonts w:eastAsia="Times New Roman"/>
                <w:b/>
                <w:bCs/>
                <w:color w:val="000000"/>
                <w:sz w:val="12"/>
                <w:szCs w:val="12"/>
              </w:rPr>
            </w:pPr>
          </w:p>
        </w:tc>
        <w:tc>
          <w:tcPr>
            <w:tcW w:w="117" w:type="pct"/>
            <w:shd w:val="clear" w:color="FBE5D6" w:fill="FFFFFF"/>
            <w:vAlign w:val="center"/>
          </w:tcPr>
          <w:p w14:paraId="2A7FC907" w14:textId="77777777" w:rsidR="002A6451" w:rsidRPr="00E67127" w:rsidRDefault="002A6451" w:rsidP="002A6451">
            <w:pPr>
              <w:jc w:val="center"/>
              <w:rPr>
                <w:rFonts w:eastAsia="Times New Roman"/>
                <w:b/>
                <w:bCs/>
                <w:color w:val="000000"/>
                <w:sz w:val="12"/>
                <w:szCs w:val="12"/>
              </w:rPr>
            </w:pPr>
          </w:p>
        </w:tc>
        <w:tc>
          <w:tcPr>
            <w:tcW w:w="118" w:type="pct"/>
            <w:shd w:val="clear" w:color="FBE5D6" w:fill="FFFFFF"/>
            <w:vAlign w:val="center"/>
          </w:tcPr>
          <w:p w14:paraId="034FE491" w14:textId="77777777" w:rsidR="002A6451" w:rsidRPr="00E67127" w:rsidRDefault="002A6451" w:rsidP="002A6451">
            <w:pPr>
              <w:jc w:val="center"/>
              <w:rPr>
                <w:rFonts w:eastAsia="Times New Roman"/>
                <w:b/>
                <w:bCs/>
                <w:color w:val="000000"/>
                <w:sz w:val="12"/>
                <w:szCs w:val="12"/>
              </w:rPr>
            </w:pPr>
          </w:p>
        </w:tc>
        <w:tc>
          <w:tcPr>
            <w:tcW w:w="117" w:type="pct"/>
            <w:shd w:val="clear" w:color="F2F2F2" w:fill="DDEBF7"/>
            <w:vAlign w:val="center"/>
          </w:tcPr>
          <w:p w14:paraId="2B004C0B" w14:textId="385E0D9F" w:rsidR="002A6451" w:rsidRPr="00CD4EAD" w:rsidRDefault="00BC40FA" w:rsidP="002A6451">
            <w:pPr>
              <w:jc w:val="center"/>
              <w:rPr>
                <w:rFonts w:eastAsia="Times New Roman"/>
                <w:b/>
                <w:bCs/>
                <w:color w:val="000000"/>
                <w:sz w:val="12"/>
                <w:szCs w:val="12"/>
              </w:rPr>
            </w:pPr>
            <w:r>
              <w:rPr>
                <w:rFonts w:eastAsia="Times New Roman"/>
                <w:b/>
                <w:bCs/>
                <w:color w:val="000000"/>
                <w:sz w:val="12"/>
                <w:szCs w:val="12"/>
              </w:rPr>
              <w:t>x</w:t>
            </w:r>
          </w:p>
        </w:tc>
        <w:tc>
          <w:tcPr>
            <w:tcW w:w="117" w:type="pct"/>
            <w:shd w:val="clear" w:color="F2F2F2" w:fill="DDEBF7"/>
            <w:vAlign w:val="center"/>
          </w:tcPr>
          <w:p w14:paraId="457212C5" w14:textId="77777777" w:rsidR="002A6451" w:rsidRPr="00E67127" w:rsidRDefault="002A6451" w:rsidP="002A6451">
            <w:pPr>
              <w:jc w:val="center"/>
              <w:rPr>
                <w:rFonts w:eastAsia="Times New Roman"/>
                <w:b/>
                <w:bCs/>
                <w:color w:val="000000"/>
                <w:sz w:val="12"/>
                <w:szCs w:val="12"/>
              </w:rPr>
            </w:pPr>
          </w:p>
        </w:tc>
        <w:tc>
          <w:tcPr>
            <w:tcW w:w="124" w:type="pct"/>
            <w:shd w:val="clear" w:color="F2F2F2" w:fill="DDEBF7"/>
            <w:vAlign w:val="center"/>
          </w:tcPr>
          <w:p w14:paraId="4446F911" w14:textId="77777777" w:rsidR="002A6451" w:rsidRPr="00E67127" w:rsidRDefault="002A6451" w:rsidP="002A6451">
            <w:pPr>
              <w:jc w:val="center"/>
              <w:rPr>
                <w:rFonts w:eastAsia="Times New Roman"/>
                <w:b/>
                <w:bCs/>
                <w:color w:val="000000"/>
                <w:sz w:val="12"/>
                <w:szCs w:val="12"/>
              </w:rPr>
            </w:pPr>
          </w:p>
        </w:tc>
        <w:tc>
          <w:tcPr>
            <w:tcW w:w="126" w:type="pct"/>
            <w:shd w:val="clear" w:color="F2F2F2" w:fill="DDEBF7"/>
            <w:vAlign w:val="center"/>
          </w:tcPr>
          <w:p w14:paraId="71CDD16C" w14:textId="77777777" w:rsidR="002A6451" w:rsidRPr="00E67127" w:rsidRDefault="002A6451" w:rsidP="002A6451">
            <w:pPr>
              <w:jc w:val="center"/>
              <w:rPr>
                <w:rFonts w:eastAsia="Times New Roman"/>
                <w:b/>
                <w:bCs/>
                <w:color w:val="000000"/>
                <w:sz w:val="12"/>
                <w:szCs w:val="12"/>
              </w:rPr>
            </w:pPr>
          </w:p>
        </w:tc>
        <w:tc>
          <w:tcPr>
            <w:tcW w:w="124" w:type="pct"/>
            <w:shd w:val="clear" w:color="DAE3F3" w:fill="FFFFFF"/>
            <w:vAlign w:val="center"/>
          </w:tcPr>
          <w:p w14:paraId="7FE80AAD" w14:textId="0B3D5406" w:rsidR="002A6451" w:rsidRPr="00E67127" w:rsidRDefault="00BC40FA" w:rsidP="002A6451">
            <w:pPr>
              <w:jc w:val="center"/>
              <w:rPr>
                <w:rFonts w:eastAsia="Times New Roman"/>
                <w:b/>
                <w:bCs/>
                <w:color w:val="000000"/>
                <w:sz w:val="12"/>
                <w:szCs w:val="12"/>
              </w:rPr>
            </w:pPr>
            <w:r>
              <w:rPr>
                <w:rFonts w:eastAsia="Times New Roman"/>
                <w:b/>
                <w:bCs/>
                <w:color w:val="000000"/>
                <w:sz w:val="12"/>
                <w:szCs w:val="12"/>
              </w:rPr>
              <w:t>x</w:t>
            </w:r>
          </w:p>
        </w:tc>
        <w:tc>
          <w:tcPr>
            <w:tcW w:w="124" w:type="pct"/>
            <w:shd w:val="clear" w:color="DAE3F3" w:fill="FFFFFF"/>
            <w:vAlign w:val="center"/>
          </w:tcPr>
          <w:p w14:paraId="03EE852A" w14:textId="77777777" w:rsidR="002A6451" w:rsidRPr="00E67127" w:rsidRDefault="002A6451" w:rsidP="002A6451">
            <w:pPr>
              <w:jc w:val="center"/>
              <w:rPr>
                <w:rFonts w:eastAsia="Times New Roman"/>
                <w:b/>
                <w:bCs/>
                <w:color w:val="000000"/>
                <w:sz w:val="12"/>
                <w:szCs w:val="12"/>
              </w:rPr>
            </w:pPr>
          </w:p>
        </w:tc>
        <w:tc>
          <w:tcPr>
            <w:tcW w:w="124" w:type="pct"/>
            <w:shd w:val="clear" w:color="DAE3F3" w:fill="FFFFFF"/>
            <w:vAlign w:val="center"/>
          </w:tcPr>
          <w:p w14:paraId="7077488A" w14:textId="77777777" w:rsidR="002A6451" w:rsidRPr="00E67127" w:rsidRDefault="002A6451" w:rsidP="002A6451">
            <w:pPr>
              <w:jc w:val="center"/>
              <w:rPr>
                <w:rFonts w:eastAsia="Times New Roman"/>
                <w:b/>
                <w:bCs/>
                <w:color w:val="000000"/>
                <w:sz w:val="12"/>
                <w:szCs w:val="12"/>
              </w:rPr>
            </w:pPr>
          </w:p>
        </w:tc>
        <w:tc>
          <w:tcPr>
            <w:tcW w:w="126" w:type="pct"/>
            <w:shd w:val="clear" w:color="DAE3F3" w:fill="FFFFFF"/>
            <w:vAlign w:val="center"/>
          </w:tcPr>
          <w:p w14:paraId="2B26BD63" w14:textId="77777777" w:rsidR="002A6451" w:rsidRPr="00E67127" w:rsidRDefault="002A6451" w:rsidP="002A6451">
            <w:pPr>
              <w:jc w:val="center"/>
              <w:rPr>
                <w:rFonts w:eastAsia="Times New Roman"/>
                <w:b/>
                <w:bCs/>
                <w:color w:val="000000"/>
                <w:sz w:val="12"/>
                <w:szCs w:val="12"/>
              </w:rPr>
            </w:pPr>
          </w:p>
        </w:tc>
        <w:tc>
          <w:tcPr>
            <w:tcW w:w="124" w:type="pct"/>
            <w:shd w:val="clear" w:color="FBE5D6" w:fill="DDEBF7"/>
            <w:vAlign w:val="center"/>
          </w:tcPr>
          <w:p w14:paraId="083C3E22" w14:textId="4ACD13B1" w:rsidR="002A6451" w:rsidRPr="00E67127" w:rsidRDefault="00BC40FA" w:rsidP="002A6451">
            <w:pPr>
              <w:jc w:val="center"/>
              <w:rPr>
                <w:rFonts w:eastAsia="Times New Roman"/>
                <w:b/>
                <w:bCs/>
                <w:color w:val="000000"/>
                <w:sz w:val="12"/>
                <w:szCs w:val="12"/>
              </w:rPr>
            </w:pPr>
            <w:r>
              <w:rPr>
                <w:rFonts w:eastAsia="Times New Roman"/>
                <w:b/>
                <w:bCs/>
                <w:color w:val="000000"/>
                <w:sz w:val="12"/>
                <w:szCs w:val="12"/>
              </w:rPr>
              <w:t>x</w:t>
            </w:r>
          </w:p>
        </w:tc>
        <w:tc>
          <w:tcPr>
            <w:tcW w:w="124" w:type="pct"/>
            <w:shd w:val="clear" w:color="FBE5D6" w:fill="DDEBF7"/>
            <w:vAlign w:val="center"/>
          </w:tcPr>
          <w:p w14:paraId="0A28568D" w14:textId="77777777" w:rsidR="002A6451" w:rsidRPr="00E67127" w:rsidRDefault="002A6451" w:rsidP="002A6451">
            <w:pPr>
              <w:jc w:val="center"/>
              <w:rPr>
                <w:rFonts w:eastAsia="Times New Roman"/>
                <w:b/>
                <w:bCs/>
                <w:color w:val="000000"/>
                <w:sz w:val="12"/>
                <w:szCs w:val="12"/>
              </w:rPr>
            </w:pPr>
          </w:p>
        </w:tc>
        <w:tc>
          <w:tcPr>
            <w:tcW w:w="124" w:type="pct"/>
            <w:shd w:val="clear" w:color="FBE5D6" w:fill="DDEBF7"/>
            <w:vAlign w:val="center"/>
          </w:tcPr>
          <w:p w14:paraId="488D1B8A" w14:textId="77777777" w:rsidR="002A6451" w:rsidRPr="00CD4EAD" w:rsidRDefault="002A6451" w:rsidP="002A6451">
            <w:pPr>
              <w:jc w:val="center"/>
              <w:rPr>
                <w:rFonts w:eastAsia="Times New Roman"/>
                <w:b/>
                <w:bCs/>
                <w:color w:val="000000"/>
                <w:sz w:val="12"/>
                <w:szCs w:val="12"/>
              </w:rPr>
            </w:pPr>
          </w:p>
        </w:tc>
        <w:tc>
          <w:tcPr>
            <w:tcW w:w="123" w:type="pct"/>
            <w:shd w:val="clear" w:color="FBE5D6" w:fill="DDEBF7"/>
            <w:vAlign w:val="center"/>
          </w:tcPr>
          <w:p w14:paraId="68665F70" w14:textId="77777777" w:rsidR="002A6451" w:rsidRPr="00E67127" w:rsidRDefault="002A6451" w:rsidP="002A6451">
            <w:pPr>
              <w:jc w:val="center"/>
              <w:rPr>
                <w:rFonts w:eastAsia="Times New Roman"/>
                <w:b/>
                <w:bCs/>
                <w:color w:val="000000"/>
                <w:sz w:val="12"/>
                <w:szCs w:val="12"/>
              </w:rPr>
            </w:pPr>
          </w:p>
        </w:tc>
      </w:tr>
      <w:tr w:rsidR="002A6451" w:rsidRPr="00CD4EAD" w14:paraId="32477993" w14:textId="77777777" w:rsidTr="00345996">
        <w:trPr>
          <w:trHeight w:val="20"/>
        </w:trPr>
        <w:tc>
          <w:tcPr>
            <w:tcW w:w="663" w:type="pct"/>
            <w:vMerge/>
            <w:shd w:val="clear" w:color="000000" w:fill="FFFFFF"/>
            <w:vAlign w:val="center"/>
          </w:tcPr>
          <w:p w14:paraId="5EE5C5DE" w14:textId="77777777" w:rsidR="002A6451" w:rsidRPr="00CD4EAD" w:rsidRDefault="002A6451" w:rsidP="002A6451">
            <w:pPr>
              <w:rPr>
                <w:rFonts w:eastAsia="Times New Roman"/>
                <w:b/>
                <w:bCs/>
                <w:color w:val="000000"/>
                <w:sz w:val="12"/>
                <w:szCs w:val="12"/>
              </w:rPr>
            </w:pPr>
          </w:p>
        </w:tc>
        <w:tc>
          <w:tcPr>
            <w:tcW w:w="699" w:type="pct"/>
            <w:shd w:val="clear" w:color="000000" w:fill="FFFFFF"/>
            <w:vAlign w:val="center"/>
          </w:tcPr>
          <w:p w14:paraId="2FE4C166" w14:textId="2F56E812" w:rsidR="002A6451" w:rsidRPr="00673681" w:rsidRDefault="002A6451" w:rsidP="002A6451">
            <w:pPr>
              <w:rPr>
                <w:color w:val="000000"/>
                <w:sz w:val="12"/>
                <w:szCs w:val="12"/>
              </w:rPr>
            </w:pPr>
            <w:r w:rsidRPr="002A6451">
              <w:rPr>
                <w:color w:val="000000"/>
                <w:sz w:val="12"/>
                <w:szCs w:val="12"/>
              </w:rPr>
              <w:t xml:space="preserve">Coordinar con la empresa contratista la </w:t>
            </w:r>
            <w:r>
              <w:rPr>
                <w:color w:val="000000"/>
                <w:sz w:val="12"/>
                <w:szCs w:val="12"/>
              </w:rPr>
              <w:t>i</w:t>
            </w:r>
            <w:r w:rsidRPr="002A6451">
              <w:rPr>
                <w:color w:val="000000"/>
                <w:sz w:val="12"/>
                <w:szCs w:val="12"/>
              </w:rPr>
              <w:t>mplemen</w:t>
            </w:r>
            <w:r>
              <w:rPr>
                <w:color w:val="000000"/>
                <w:sz w:val="12"/>
                <w:szCs w:val="12"/>
              </w:rPr>
              <w:t>tación</w:t>
            </w:r>
            <w:r w:rsidRPr="002A6451">
              <w:rPr>
                <w:color w:val="000000"/>
                <w:sz w:val="12"/>
                <w:szCs w:val="12"/>
              </w:rPr>
              <w:t xml:space="preserve"> </w:t>
            </w:r>
            <w:r>
              <w:rPr>
                <w:color w:val="000000"/>
                <w:sz w:val="12"/>
                <w:szCs w:val="12"/>
              </w:rPr>
              <w:t>de l</w:t>
            </w:r>
            <w:r w:rsidRPr="002A6451">
              <w:rPr>
                <w:color w:val="000000"/>
                <w:sz w:val="12"/>
                <w:szCs w:val="12"/>
              </w:rPr>
              <w:t>as actividades de control de condiciones ambientales</w:t>
            </w:r>
          </w:p>
        </w:tc>
        <w:tc>
          <w:tcPr>
            <w:tcW w:w="589" w:type="pct"/>
            <w:shd w:val="clear" w:color="000000" w:fill="FFFFFF"/>
            <w:vAlign w:val="center"/>
          </w:tcPr>
          <w:p w14:paraId="75DC212C" w14:textId="06CD9702" w:rsidR="002A6451" w:rsidRDefault="002A6451" w:rsidP="002A6451">
            <w:pPr>
              <w:rPr>
                <w:color w:val="000000"/>
                <w:sz w:val="12"/>
                <w:szCs w:val="12"/>
              </w:rPr>
            </w:pPr>
            <w:r>
              <w:rPr>
                <w:color w:val="000000"/>
                <w:sz w:val="12"/>
                <w:szCs w:val="12"/>
              </w:rPr>
              <w:t>I</w:t>
            </w:r>
            <w:r w:rsidRPr="002A6451">
              <w:rPr>
                <w:color w:val="000000"/>
                <w:sz w:val="12"/>
                <w:szCs w:val="12"/>
              </w:rPr>
              <w:t>mplemen</w:t>
            </w:r>
            <w:r>
              <w:rPr>
                <w:color w:val="000000"/>
                <w:sz w:val="12"/>
                <w:szCs w:val="12"/>
              </w:rPr>
              <w:t>tación</w:t>
            </w:r>
            <w:r w:rsidRPr="002A6451">
              <w:rPr>
                <w:color w:val="000000"/>
                <w:sz w:val="12"/>
                <w:szCs w:val="12"/>
              </w:rPr>
              <w:t xml:space="preserve"> </w:t>
            </w:r>
            <w:r>
              <w:rPr>
                <w:color w:val="000000"/>
                <w:sz w:val="12"/>
                <w:szCs w:val="12"/>
              </w:rPr>
              <w:t>de l</w:t>
            </w:r>
            <w:r w:rsidRPr="002A6451">
              <w:rPr>
                <w:color w:val="000000"/>
                <w:sz w:val="12"/>
                <w:szCs w:val="12"/>
              </w:rPr>
              <w:t>as actividades de control de condiciones ambientales</w:t>
            </w:r>
          </w:p>
        </w:tc>
        <w:tc>
          <w:tcPr>
            <w:tcW w:w="611" w:type="pct"/>
            <w:shd w:val="clear" w:color="000000" w:fill="FFFFFF"/>
            <w:vAlign w:val="center"/>
          </w:tcPr>
          <w:p w14:paraId="28CE538B" w14:textId="77777777" w:rsidR="002A6451" w:rsidRDefault="002A6451" w:rsidP="002A6451">
            <w:pPr>
              <w:rPr>
                <w:rFonts w:eastAsia="Times New Roman"/>
                <w:color w:val="000000"/>
                <w:sz w:val="12"/>
                <w:szCs w:val="12"/>
              </w:rPr>
            </w:pPr>
            <w:r>
              <w:rPr>
                <w:rFonts w:eastAsia="Times New Roman"/>
                <w:color w:val="000000"/>
                <w:sz w:val="12"/>
                <w:szCs w:val="12"/>
              </w:rPr>
              <w:t>Supervisor del contrato</w:t>
            </w:r>
          </w:p>
          <w:p w14:paraId="0E67CA2D" w14:textId="77777777" w:rsidR="002A6451" w:rsidRDefault="002A6451" w:rsidP="002A6451">
            <w:pPr>
              <w:rPr>
                <w:rFonts w:eastAsia="Times New Roman"/>
                <w:color w:val="000000"/>
                <w:sz w:val="12"/>
                <w:szCs w:val="12"/>
              </w:rPr>
            </w:pPr>
          </w:p>
          <w:p w14:paraId="18F17AE4" w14:textId="3EC3C92F" w:rsidR="002A6451" w:rsidRDefault="002A6451" w:rsidP="002A6451">
            <w:pPr>
              <w:rPr>
                <w:rFonts w:eastAsia="Times New Roman"/>
                <w:color w:val="000000"/>
                <w:sz w:val="12"/>
                <w:szCs w:val="12"/>
              </w:rPr>
            </w:pPr>
            <w:r>
              <w:rPr>
                <w:rFonts w:eastAsia="Times New Roman"/>
                <w:color w:val="000000"/>
                <w:sz w:val="12"/>
                <w:szCs w:val="12"/>
              </w:rPr>
              <w:t>Contratista</w:t>
            </w:r>
            <w:r w:rsidRPr="00CD4EAD">
              <w:rPr>
                <w:rFonts w:eastAsia="Times New Roman"/>
                <w:color w:val="000000"/>
                <w:sz w:val="12"/>
                <w:szCs w:val="12"/>
              </w:rPr>
              <w:t xml:space="preserve">  </w:t>
            </w:r>
          </w:p>
        </w:tc>
        <w:tc>
          <w:tcPr>
            <w:tcW w:w="103" w:type="pct"/>
            <w:shd w:val="clear" w:color="FFF2CC" w:fill="DDEBF7"/>
            <w:vAlign w:val="center"/>
          </w:tcPr>
          <w:p w14:paraId="03043182" w14:textId="77777777" w:rsidR="002A6451" w:rsidRPr="00E67127" w:rsidRDefault="002A6451" w:rsidP="002A6451">
            <w:pPr>
              <w:jc w:val="center"/>
              <w:rPr>
                <w:rFonts w:eastAsia="Times New Roman"/>
                <w:b/>
                <w:bCs/>
                <w:color w:val="000000"/>
                <w:sz w:val="12"/>
                <w:szCs w:val="12"/>
              </w:rPr>
            </w:pPr>
          </w:p>
        </w:tc>
        <w:tc>
          <w:tcPr>
            <w:tcW w:w="125" w:type="pct"/>
            <w:shd w:val="clear" w:color="FFF2CC" w:fill="DDEBF7"/>
            <w:vAlign w:val="center"/>
          </w:tcPr>
          <w:p w14:paraId="52EBEFF0" w14:textId="77777777" w:rsidR="002A6451" w:rsidRPr="00E67127" w:rsidRDefault="002A6451" w:rsidP="002A6451">
            <w:pPr>
              <w:jc w:val="center"/>
              <w:rPr>
                <w:rFonts w:eastAsia="Times New Roman"/>
                <w:b/>
                <w:bCs/>
                <w:color w:val="000000"/>
                <w:sz w:val="12"/>
                <w:szCs w:val="12"/>
              </w:rPr>
            </w:pPr>
          </w:p>
        </w:tc>
        <w:tc>
          <w:tcPr>
            <w:tcW w:w="124" w:type="pct"/>
            <w:shd w:val="clear" w:color="FFF2CC" w:fill="DDEBF7"/>
            <w:vAlign w:val="center"/>
          </w:tcPr>
          <w:p w14:paraId="4060AE5F" w14:textId="77777777" w:rsidR="002A6451" w:rsidRPr="00E67127" w:rsidRDefault="002A6451" w:rsidP="002A6451">
            <w:pPr>
              <w:jc w:val="center"/>
              <w:rPr>
                <w:rFonts w:eastAsia="Times New Roman"/>
                <w:b/>
                <w:bCs/>
                <w:color w:val="000000"/>
                <w:sz w:val="12"/>
                <w:szCs w:val="12"/>
              </w:rPr>
            </w:pPr>
          </w:p>
        </w:tc>
        <w:tc>
          <w:tcPr>
            <w:tcW w:w="126" w:type="pct"/>
            <w:shd w:val="clear" w:color="FFF2CC" w:fill="DDEBF7"/>
            <w:vAlign w:val="center"/>
          </w:tcPr>
          <w:p w14:paraId="580E375F" w14:textId="77777777" w:rsidR="002A6451" w:rsidRPr="00E67127" w:rsidRDefault="002A6451" w:rsidP="002A6451">
            <w:pPr>
              <w:jc w:val="center"/>
              <w:rPr>
                <w:rFonts w:eastAsia="Times New Roman"/>
                <w:b/>
                <w:bCs/>
                <w:color w:val="000000"/>
                <w:sz w:val="12"/>
                <w:szCs w:val="12"/>
              </w:rPr>
            </w:pPr>
          </w:p>
        </w:tc>
        <w:tc>
          <w:tcPr>
            <w:tcW w:w="124" w:type="pct"/>
            <w:shd w:val="clear" w:color="FBE5D6" w:fill="FFFFFF"/>
            <w:vAlign w:val="center"/>
          </w:tcPr>
          <w:p w14:paraId="346F0E94" w14:textId="77777777" w:rsidR="002A6451" w:rsidRPr="00CD4EAD" w:rsidRDefault="002A6451" w:rsidP="002A6451">
            <w:pPr>
              <w:jc w:val="center"/>
              <w:rPr>
                <w:rFonts w:eastAsia="Times New Roman"/>
                <w:b/>
                <w:bCs/>
                <w:color w:val="000000"/>
                <w:sz w:val="12"/>
                <w:szCs w:val="12"/>
              </w:rPr>
            </w:pPr>
          </w:p>
        </w:tc>
        <w:tc>
          <w:tcPr>
            <w:tcW w:w="124" w:type="pct"/>
            <w:shd w:val="clear" w:color="FBE5D6" w:fill="FFFFFF"/>
            <w:vAlign w:val="center"/>
          </w:tcPr>
          <w:p w14:paraId="238F2027" w14:textId="387938E7" w:rsidR="002A6451" w:rsidRPr="00E67127" w:rsidRDefault="00BC40FA" w:rsidP="002A6451">
            <w:pPr>
              <w:jc w:val="center"/>
              <w:rPr>
                <w:rFonts w:eastAsia="Times New Roman"/>
                <w:b/>
                <w:bCs/>
                <w:color w:val="000000"/>
                <w:sz w:val="12"/>
                <w:szCs w:val="12"/>
              </w:rPr>
            </w:pPr>
            <w:r>
              <w:rPr>
                <w:rFonts w:eastAsia="Times New Roman"/>
                <w:b/>
                <w:bCs/>
                <w:color w:val="000000"/>
                <w:sz w:val="12"/>
                <w:szCs w:val="12"/>
              </w:rPr>
              <w:t>x</w:t>
            </w:r>
          </w:p>
        </w:tc>
        <w:tc>
          <w:tcPr>
            <w:tcW w:w="117" w:type="pct"/>
            <w:shd w:val="clear" w:color="FBE5D6" w:fill="FFFFFF"/>
            <w:vAlign w:val="center"/>
          </w:tcPr>
          <w:p w14:paraId="44D15095" w14:textId="77777777" w:rsidR="002A6451" w:rsidRPr="00E67127" w:rsidRDefault="002A6451" w:rsidP="002A6451">
            <w:pPr>
              <w:jc w:val="center"/>
              <w:rPr>
                <w:rFonts w:eastAsia="Times New Roman"/>
                <w:b/>
                <w:bCs/>
                <w:color w:val="000000"/>
                <w:sz w:val="12"/>
                <w:szCs w:val="12"/>
              </w:rPr>
            </w:pPr>
          </w:p>
        </w:tc>
        <w:tc>
          <w:tcPr>
            <w:tcW w:w="118" w:type="pct"/>
            <w:shd w:val="clear" w:color="FBE5D6" w:fill="FFFFFF"/>
            <w:vAlign w:val="center"/>
          </w:tcPr>
          <w:p w14:paraId="2D0D4ADB" w14:textId="77777777" w:rsidR="002A6451" w:rsidRPr="00E67127" w:rsidRDefault="002A6451" w:rsidP="002A6451">
            <w:pPr>
              <w:jc w:val="center"/>
              <w:rPr>
                <w:rFonts w:eastAsia="Times New Roman"/>
                <w:b/>
                <w:bCs/>
                <w:color w:val="000000"/>
                <w:sz w:val="12"/>
                <w:szCs w:val="12"/>
              </w:rPr>
            </w:pPr>
          </w:p>
        </w:tc>
        <w:tc>
          <w:tcPr>
            <w:tcW w:w="117" w:type="pct"/>
            <w:shd w:val="clear" w:color="F2F2F2" w:fill="DDEBF7"/>
            <w:vAlign w:val="center"/>
          </w:tcPr>
          <w:p w14:paraId="71FD8E85" w14:textId="77777777" w:rsidR="002A6451" w:rsidRPr="00CD4EAD" w:rsidRDefault="002A6451" w:rsidP="002A6451">
            <w:pPr>
              <w:jc w:val="center"/>
              <w:rPr>
                <w:rFonts w:eastAsia="Times New Roman"/>
                <w:b/>
                <w:bCs/>
                <w:color w:val="000000"/>
                <w:sz w:val="12"/>
                <w:szCs w:val="12"/>
              </w:rPr>
            </w:pPr>
          </w:p>
        </w:tc>
        <w:tc>
          <w:tcPr>
            <w:tcW w:w="117" w:type="pct"/>
            <w:shd w:val="clear" w:color="F2F2F2" w:fill="DDEBF7"/>
            <w:vAlign w:val="center"/>
          </w:tcPr>
          <w:p w14:paraId="275171CA" w14:textId="1D88DA53" w:rsidR="002A6451" w:rsidRPr="00E67127" w:rsidRDefault="00BC40FA" w:rsidP="002A6451">
            <w:pPr>
              <w:jc w:val="center"/>
              <w:rPr>
                <w:rFonts w:eastAsia="Times New Roman"/>
                <w:b/>
                <w:bCs/>
                <w:color w:val="000000"/>
                <w:sz w:val="12"/>
                <w:szCs w:val="12"/>
              </w:rPr>
            </w:pPr>
            <w:r>
              <w:rPr>
                <w:rFonts w:eastAsia="Times New Roman"/>
                <w:b/>
                <w:bCs/>
                <w:color w:val="000000"/>
                <w:sz w:val="12"/>
                <w:szCs w:val="12"/>
              </w:rPr>
              <w:t>x</w:t>
            </w:r>
          </w:p>
        </w:tc>
        <w:tc>
          <w:tcPr>
            <w:tcW w:w="124" w:type="pct"/>
            <w:shd w:val="clear" w:color="F2F2F2" w:fill="DDEBF7"/>
            <w:vAlign w:val="center"/>
          </w:tcPr>
          <w:p w14:paraId="7A871464" w14:textId="77777777" w:rsidR="002A6451" w:rsidRPr="00E67127" w:rsidRDefault="002A6451" w:rsidP="002A6451">
            <w:pPr>
              <w:jc w:val="center"/>
              <w:rPr>
                <w:rFonts w:eastAsia="Times New Roman"/>
                <w:b/>
                <w:bCs/>
                <w:color w:val="000000"/>
                <w:sz w:val="12"/>
                <w:szCs w:val="12"/>
              </w:rPr>
            </w:pPr>
          </w:p>
        </w:tc>
        <w:tc>
          <w:tcPr>
            <w:tcW w:w="126" w:type="pct"/>
            <w:shd w:val="clear" w:color="F2F2F2" w:fill="DDEBF7"/>
            <w:vAlign w:val="center"/>
          </w:tcPr>
          <w:p w14:paraId="2B264182" w14:textId="77777777" w:rsidR="002A6451" w:rsidRPr="00E67127" w:rsidRDefault="002A6451" w:rsidP="002A6451">
            <w:pPr>
              <w:jc w:val="center"/>
              <w:rPr>
                <w:rFonts w:eastAsia="Times New Roman"/>
                <w:b/>
                <w:bCs/>
                <w:color w:val="000000"/>
                <w:sz w:val="12"/>
                <w:szCs w:val="12"/>
              </w:rPr>
            </w:pPr>
          </w:p>
        </w:tc>
        <w:tc>
          <w:tcPr>
            <w:tcW w:w="124" w:type="pct"/>
            <w:shd w:val="clear" w:color="DAE3F3" w:fill="FFFFFF"/>
            <w:vAlign w:val="center"/>
          </w:tcPr>
          <w:p w14:paraId="75ABD165" w14:textId="77777777" w:rsidR="002A6451" w:rsidRPr="00E67127" w:rsidRDefault="002A6451" w:rsidP="002A6451">
            <w:pPr>
              <w:jc w:val="center"/>
              <w:rPr>
                <w:rFonts w:eastAsia="Times New Roman"/>
                <w:b/>
                <w:bCs/>
                <w:color w:val="000000"/>
                <w:sz w:val="12"/>
                <w:szCs w:val="12"/>
              </w:rPr>
            </w:pPr>
          </w:p>
        </w:tc>
        <w:tc>
          <w:tcPr>
            <w:tcW w:w="124" w:type="pct"/>
            <w:shd w:val="clear" w:color="DAE3F3" w:fill="FFFFFF"/>
            <w:vAlign w:val="center"/>
          </w:tcPr>
          <w:p w14:paraId="5B8D003B" w14:textId="262C64EA" w:rsidR="002A6451" w:rsidRPr="00E67127" w:rsidRDefault="00BC40FA" w:rsidP="002A6451">
            <w:pPr>
              <w:jc w:val="center"/>
              <w:rPr>
                <w:rFonts w:eastAsia="Times New Roman"/>
                <w:b/>
                <w:bCs/>
                <w:color w:val="000000"/>
                <w:sz w:val="12"/>
                <w:szCs w:val="12"/>
              </w:rPr>
            </w:pPr>
            <w:r>
              <w:rPr>
                <w:rFonts w:eastAsia="Times New Roman"/>
                <w:b/>
                <w:bCs/>
                <w:color w:val="000000"/>
                <w:sz w:val="12"/>
                <w:szCs w:val="12"/>
              </w:rPr>
              <w:t>x</w:t>
            </w:r>
          </w:p>
        </w:tc>
        <w:tc>
          <w:tcPr>
            <w:tcW w:w="124" w:type="pct"/>
            <w:shd w:val="clear" w:color="DAE3F3" w:fill="FFFFFF"/>
            <w:vAlign w:val="center"/>
          </w:tcPr>
          <w:p w14:paraId="4B4ED10B" w14:textId="77777777" w:rsidR="002A6451" w:rsidRPr="00E67127" w:rsidRDefault="002A6451" w:rsidP="002A6451">
            <w:pPr>
              <w:jc w:val="center"/>
              <w:rPr>
                <w:rFonts w:eastAsia="Times New Roman"/>
                <w:b/>
                <w:bCs/>
                <w:color w:val="000000"/>
                <w:sz w:val="12"/>
                <w:szCs w:val="12"/>
              </w:rPr>
            </w:pPr>
          </w:p>
        </w:tc>
        <w:tc>
          <w:tcPr>
            <w:tcW w:w="126" w:type="pct"/>
            <w:shd w:val="clear" w:color="DAE3F3" w:fill="FFFFFF"/>
            <w:vAlign w:val="center"/>
          </w:tcPr>
          <w:p w14:paraId="29B66545" w14:textId="77777777" w:rsidR="002A6451" w:rsidRPr="00E67127" w:rsidRDefault="002A6451" w:rsidP="002A6451">
            <w:pPr>
              <w:jc w:val="center"/>
              <w:rPr>
                <w:rFonts w:eastAsia="Times New Roman"/>
                <w:b/>
                <w:bCs/>
                <w:color w:val="000000"/>
                <w:sz w:val="12"/>
                <w:szCs w:val="12"/>
              </w:rPr>
            </w:pPr>
          </w:p>
        </w:tc>
        <w:tc>
          <w:tcPr>
            <w:tcW w:w="124" w:type="pct"/>
            <w:shd w:val="clear" w:color="FBE5D6" w:fill="DDEBF7"/>
            <w:vAlign w:val="center"/>
          </w:tcPr>
          <w:p w14:paraId="5557CC7A" w14:textId="77777777" w:rsidR="002A6451" w:rsidRPr="00E67127" w:rsidRDefault="002A6451" w:rsidP="002A6451">
            <w:pPr>
              <w:jc w:val="center"/>
              <w:rPr>
                <w:rFonts w:eastAsia="Times New Roman"/>
                <w:b/>
                <w:bCs/>
                <w:color w:val="000000"/>
                <w:sz w:val="12"/>
                <w:szCs w:val="12"/>
              </w:rPr>
            </w:pPr>
          </w:p>
        </w:tc>
        <w:tc>
          <w:tcPr>
            <w:tcW w:w="124" w:type="pct"/>
            <w:shd w:val="clear" w:color="FBE5D6" w:fill="DDEBF7"/>
            <w:vAlign w:val="center"/>
          </w:tcPr>
          <w:p w14:paraId="244C37F1" w14:textId="7873991B" w:rsidR="002A6451" w:rsidRPr="00E67127" w:rsidRDefault="00BC40FA" w:rsidP="002A6451">
            <w:pPr>
              <w:jc w:val="center"/>
              <w:rPr>
                <w:rFonts w:eastAsia="Times New Roman"/>
                <w:b/>
                <w:bCs/>
                <w:color w:val="000000"/>
                <w:sz w:val="12"/>
                <w:szCs w:val="12"/>
              </w:rPr>
            </w:pPr>
            <w:r>
              <w:rPr>
                <w:rFonts w:eastAsia="Times New Roman"/>
                <w:b/>
                <w:bCs/>
                <w:color w:val="000000"/>
                <w:sz w:val="12"/>
                <w:szCs w:val="12"/>
              </w:rPr>
              <w:t>X</w:t>
            </w:r>
          </w:p>
        </w:tc>
        <w:tc>
          <w:tcPr>
            <w:tcW w:w="124" w:type="pct"/>
            <w:shd w:val="clear" w:color="FBE5D6" w:fill="DDEBF7"/>
            <w:vAlign w:val="center"/>
          </w:tcPr>
          <w:p w14:paraId="1B0AE74E" w14:textId="77777777" w:rsidR="002A6451" w:rsidRPr="00CD4EAD" w:rsidRDefault="002A6451" w:rsidP="002A6451">
            <w:pPr>
              <w:jc w:val="center"/>
              <w:rPr>
                <w:rFonts w:eastAsia="Times New Roman"/>
                <w:b/>
                <w:bCs/>
                <w:color w:val="000000"/>
                <w:sz w:val="12"/>
                <w:szCs w:val="12"/>
              </w:rPr>
            </w:pPr>
          </w:p>
        </w:tc>
        <w:tc>
          <w:tcPr>
            <w:tcW w:w="123" w:type="pct"/>
            <w:shd w:val="clear" w:color="FBE5D6" w:fill="DDEBF7"/>
            <w:vAlign w:val="center"/>
          </w:tcPr>
          <w:p w14:paraId="0C584B25" w14:textId="77777777" w:rsidR="002A6451" w:rsidRPr="00E67127" w:rsidRDefault="002A6451" w:rsidP="002A6451">
            <w:pPr>
              <w:jc w:val="center"/>
              <w:rPr>
                <w:rFonts w:eastAsia="Times New Roman"/>
                <w:b/>
                <w:bCs/>
                <w:color w:val="000000"/>
                <w:sz w:val="12"/>
                <w:szCs w:val="12"/>
              </w:rPr>
            </w:pPr>
          </w:p>
        </w:tc>
      </w:tr>
    </w:tbl>
    <w:p w14:paraId="5D5ACEA1" w14:textId="7679A2DB" w:rsidR="006C64A5" w:rsidRPr="008110EF" w:rsidRDefault="006C64A5" w:rsidP="00585CA2">
      <w:pPr>
        <w:ind w:left="705" w:hanging="705"/>
        <w:jc w:val="both"/>
        <w:rPr>
          <w:color w:val="auto"/>
          <w:sz w:val="14"/>
          <w:szCs w:val="14"/>
        </w:rPr>
      </w:pPr>
      <w:r w:rsidRPr="008110EF">
        <w:rPr>
          <w:color w:val="auto"/>
          <w:sz w:val="14"/>
          <w:szCs w:val="14"/>
        </w:rPr>
        <w:t>Fuente:</w:t>
      </w:r>
      <w:r w:rsidRPr="008110EF">
        <w:rPr>
          <w:color w:val="auto"/>
          <w:sz w:val="14"/>
          <w:szCs w:val="14"/>
        </w:rPr>
        <w:tab/>
        <w:t>Elaboración propia Dirección Administrativa – Subdirección de Bienes y Servicios – Grupo de Gestión Documental - Cronograma Implementación PCD-SDS</w:t>
      </w:r>
    </w:p>
    <w:p w14:paraId="7FB5DC2A" w14:textId="79AAA04D" w:rsidR="006C64A5" w:rsidRDefault="006C64A5" w:rsidP="00585CA2">
      <w:pPr>
        <w:jc w:val="both"/>
        <w:rPr>
          <w:color w:val="auto"/>
          <w:sz w:val="22"/>
          <w:szCs w:val="22"/>
        </w:rPr>
      </w:pPr>
    </w:p>
    <w:p w14:paraId="7ECC23C0" w14:textId="428D2329" w:rsidR="006C64A5" w:rsidRPr="006F3EAF" w:rsidRDefault="006C64A5" w:rsidP="00720007">
      <w:pPr>
        <w:pStyle w:val="Ttulo1"/>
        <w:numPr>
          <w:ilvl w:val="4"/>
          <w:numId w:val="7"/>
        </w:numPr>
        <w:ind w:left="993" w:hanging="709"/>
        <w:rPr>
          <w:b w:val="0"/>
          <w:color w:val="4F81BD"/>
          <w:sz w:val="22"/>
          <w:szCs w:val="22"/>
          <w:lang w:val="es-CO"/>
        </w:rPr>
      </w:pPr>
      <w:bookmarkStart w:id="53" w:name="_Toc228864332"/>
      <w:r w:rsidRPr="006F3EAF">
        <w:rPr>
          <w:b w:val="0"/>
          <w:color w:val="4F81BD"/>
          <w:sz w:val="22"/>
          <w:szCs w:val="22"/>
          <w:lang w:val="es-CO"/>
        </w:rPr>
        <w:t>Estrategia 5</w:t>
      </w:r>
      <w:r w:rsidR="00C636EF">
        <w:rPr>
          <w:b w:val="0"/>
          <w:color w:val="4F81BD"/>
          <w:sz w:val="22"/>
          <w:szCs w:val="22"/>
          <w:lang w:val="es-CO"/>
        </w:rPr>
        <w:t xml:space="preserve">. </w:t>
      </w:r>
      <w:r w:rsidR="00C636EF" w:rsidRPr="00C636EF">
        <w:rPr>
          <w:b w:val="0"/>
          <w:color w:val="4F81BD"/>
          <w:sz w:val="22"/>
          <w:szCs w:val="22"/>
          <w:lang w:val="es-CO"/>
        </w:rPr>
        <w:t xml:space="preserve">Formalizar </w:t>
      </w:r>
      <w:r w:rsidR="006C3B76">
        <w:rPr>
          <w:b w:val="0"/>
          <w:color w:val="4F81BD"/>
          <w:sz w:val="22"/>
          <w:szCs w:val="22"/>
          <w:lang w:val="es-CO"/>
        </w:rPr>
        <w:t xml:space="preserve">la adquisición y </w:t>
      </w:r>
      <w:r w:rsidR="00C636EF" w:rsidRPr="00C636EF">
        <w:rPr>
          <w:b w:val="0"/>
          <w:color w:val="4F81BD"/>
          <w:sz w:val="22"/>
          <w:szCs w:val="22"/>
          <w:lang w:val="es-CO"/>
        </w:rPr>
        <w:t>el uso de materiales archivísticos</w:t>
      </w:r>
      <w:bookmarkEnd w:id="53"/>
    </w:p>
    <w:p w14:paraId="78847D8C" w14:textId="77777777" w:rsidR="006C64A5" w:rsidRPr="00A01654" w:rsidRDefault="006C64A5" w:rsidP="00585CA2">
      <w:pPr>
        <w:pStyle w:val="Ttulo3"/>
        <w:jc w:val="both"/>
        <w:rPr>
          <w:rFonts w:ascii="Arial" w:hAnsi="Arial"/>
          <w:sz w:val="22"/>
          <w:szCs w:val="22"/>
          <w:lang w:val="es-CO"/>
        </w:rPr>
      </w:pPr>
    </w:p>
    <w:p w14:paraId="0DD16D5B" w14:textId="54528E34" w:rsidR="006C64A5" w:rsidRPr="00C636EF" w:rsidRDefault="00C636EF" w:rsidP="00585CA2">
      <w:pPr>
        <w:jc w:val="both"/>
        <w:rPr>
          <w:rFonts w:eastAsia="Times New Roman"/>
          <w:bCs/>
          <w:color w:val="4F81BD"/>
          <w:sz w:val="22"/>
          <w:szCs w:val="22"/>
          <w:lang w:eastAsia="x-none"/>
        </w:rPr>
      </w:pPr>
      <w:r w:rsidRPr="00C636EF">
        <w:rPr>
          <w:rFonts w:eastAsia="Times New Roman"/>
          <w:bCs/>
          <w:color w:val="4F81BD"/>
          <w:sz w:val="22"/>
          <w:szCs w:val="22"/>
          <w:lang w:eastAsia="x-none"/>
        </w:rPr>
        <w:t>Formalizar la adquisición y el uso adecuado de los materiales destinados a la producción y al almacenamiento de los documentos de archivo en soporte físico de la Secretaría Distrital de Salud</w:t>
      </w:r>
      <w:r w:rsidR="006C64A5" w:rsidRPr="00C636EF">
        <w:rPr>
          <w:rFonts w:eastAsia="Times New Roman"/>
          <w:bCs/>
          <w:color w:val="4F81BD"/>
          <w:sz w:val="22"/>
          <w:szCs w:val="22"/>
          <w:lang w:eastAsia="x-none"/>
        </w:rPr>
        <w:t>.</w:t>
      </w:r>
    </w:p>
    <w:p w14:paraId="365CFB86" w14:textId="77777777" w:rsidR="006C64A5" w:rsidRPr="00A01654" w:rsidRDefault="006C64A5" w:rsidP="00585CA2">
      <w:pPr>
        <w:rPr>
          <w:b/>
          <w:bCs/>
          <w:sz w:val="22"/>
          <w:szCs w:val="22"/>
        </w:rPr>
      </w:pPr>
    </w:p>
    <w:p w14:paraId="282A17C0" w14:textId="26386994" w:rsidR="006C64A5" w:rsidRPr="00A01654" w:rsidRDefault="006C64A5" w:rsidP="00585CA2">
      <w:pPr>
        <w:pStyle w:val="Prrafodelista"/>
        <w:ind w:left="0"/>
        <w:jc w:val="both"/>
        <w:rPr>
          <w:b/>
          <w:bCs/>
          <w:color w:val="auto"/>
          <w:sz w:val="22"/>
          <w:szCs w:val="22"/>
        </w:rPr>
      </w:pPr>
      <w:r w:rsidRPr="00A01654">
        <w:rPr>
          <w:b/>
          <w:bCs/>
          <w:color w:val="auto"/>
          <w:sz w:val="22"/>
          <w:szCs w:val="22"/>
        </w:rPr>
        <w:t>Justificación</w:t>
      </w:r>
    </w:p>
    <w:p w14:paraId="71DDF2F2" w14:textId="77777777" w:rsidR="006C64A5" w:rsidRPr="00A01654" w:rsidRDefault="006C64A5" w:rsidP="00585CA2">
      <w:pPr>
        <w:rPr>
          <w:sz w:val="22"/>
          <w:szCs w:val="22"/>
        </w:rPr>
      </w:pPr>
    </w:p>
    <w:p w14:paraId="6279BA9C" w14:textId="4F06C109" w:rsidR="00C636EF" w:rsidRDefault="00C636EF" w:rsidP="00585CA2">
      <w:pPr>
        <w:jc w:val="both"/>
        <w:rPr>
          <w:color w:val="auto"/>
          <w:sz w:val="22"/>
          <w:szCs w:val="22"/>
        </w:rPr>
      </w:pPr>
      <w:r w:rsidRPr="00C636EF">
        <w:rPr>
          <w:color w:val="auto"/>
          <w:sz w:val="22"/>
          <w:szCs w:val="22"/>
        </w:rPr>
        <w:t xml:space="preserve">La Secretaría Distrital de Salud realiza el almacenamiento de los documentos de archivo en carpetas de dos tapas de yute y cajas X-200. No obstante, se hace necesario formalizar en </w:t>
      </w:r>
      <w:r w:rsidRPr="00C636EF">
        <w:rPr>
          <w:color w:val="auto"/>
          <w:sz w:val="22"/>
          <w:szCs w:val="22"/>
        </w:rPr>
        <w:lastRenderedPageBreak/>
        <w:t>los instructivos de organización documental las actividades y reglas para el uso adecuado de las unidades de conservación, teniendo en cuenta los tiempos de retención de las series y subseries documentales, así como las características técnicas de los distintos soportes documentales.</w:t>
      </w:r>
    </w:p>
    <w:p w14:paraId="512856B4" w14:textId="77777777" w:rsidR="00C636EF" w:rsidRPr="00C636EF" w:rsidRDefault="00C636EF" w:rsidP="00585CA2">
      <w:pPr>
        <w:jc w:val="both"/>
        <w:rPr>
          <w:color w:val="auto"/>
          <w:sz w:val="22"/>
          <w:szCs w:val="22"/>
        </w:rPr>
      </w:pPr>
    </w:p>
    <w:p w14:paraId="18BA9796" w14:textId="72F8D4C0" w:rsidR="006C64A5" w:rsidRPr="00A01654" w:rsidRDefault="00C636EF" w:rsidP="00585CA2">
      <w:pPr>
        <w:jc w:val="both"/>
        <w:rPr>
          <w:color w:val="auto"/>
          <w:sz w:val="22"/>
          <w:szCs w:val="22"/>
        </w:rPr>
      </w:pPr>
      <w:r w:rsidRPr="00C636EF">
        <w:rPr>
          <w:color w:val="auto"/>
          <w:sz w:val="22"/>
          <w:szCs w:val="22"/>
        </w:rPr>
        <w:t>Asimismo, resulta indispensable implementar la revisión periódica de las unidades de conservación, con el fin de identificar oportunamente la necesidad de reemplazo de cajas o carpetas que presenten deterioro o que no ofrezcan una protección adecuada a los documentos allí almacenados, garantizando así su correcta conservación</w:t>
      </w:r>
      <w:r w:rsidR="006C64A5" w:rsidRPr="00A01654">
        <w:rPr>
          <w:color w:val="auto"/>
          <w:sz w:val="22"/>
          <w:szCs w:val="22"/>
        </w:rPr>
        <w:t>.</w:t>
      </w:r>
    </w:p>
    <w:p w14:paraId="495623DE" w14:textId="77777777" w:rsidR="006C64A5" w:rsidRPr="00A01654" w:rsidRDefault="006C64A5" w:rsidP="00585CA2">
      <w:pPr>
        <w:jc w:val="both"/>
        <w:rPr>
          <w:color w:val="auto"/>
          <w:sz w:val="22"/>
          <w:szCs w:val="22"/>
        </w:rPr>
      </w:pPr>
    </w:p>
    <w:p w14:paraId="08AAD557" w14:textId="77777777" w:rsidR="006C64A5" w:rsidRPr="00A01654" w:rsidRDefault="006C64A5" w:rsidP="00585CA2">
      <w:pPr>
        <w:pStyle w:val="Prrafodelista"/>
        <w:ind w:left="0"/>
        <w:jc w:val="both"/>
        <w:rPr>
          <w:b/>
          <w:bCs/>
          <w:color w:val="auto"/>
          <w:sz w:val="22"/>
          <w:szCs w:val="22"/>
        </w:rPr>
      </w:pPr>
      <w:bookmarkStart w:id="54" w:name="_Toc144191373"/>
      <w:r w:rsidRPr="00A01654">
        <w:rPr>
          <w:b/>
          <w:bCs/>
          <w:color w:val="auto"/>
          <w:sz w:val="22"/>
          <w:szCs w:val="22"/>
        </w:rPr>
        <w:t xml:space="preserve">Programa de Almacenamiento y </w:t>
      </w:r>
      <w:proofErr w:type="spellStart"/>
      <w:r w:rsidRPr="00A01654">
        <w:rPr>
          <w:b/>
          <w:bCs/>
          <w:color w:val="auto"/>
          <w:sz w:val="22"/>
          <w:szCs w:val="22"/>
        </w:rPr>
        <w:t>re-almacenamiento</w:t>
      </w:r>
      <w:bookmarkEnd w:id="54"/>
      <w:proofErr w:type="spellEnd"/>
    </w:p>
    <w:p w14:paraId="1CC72E58" w14:textId="77777777" w:rsidR="006C64A5" w:rsidRPr="00A01654" w:rsidRDefault="006C64A5" w:rsidP="00585CA2">
      <w:pPr>
        <w:pStyle w:val="Prrafodelista"/>
        <w:ind w:left="0"/>
        <w:jc w:val="both"/>
        <w:rPr>
          <w:b/>
          <w:bCs/>
          <w:color w:val="auto"/>
          <w:sz w:val="22"/>
          <w:szCs w:val="22"/>
        </w:rPr>
      </w:pPr>
    </w:p>
    <w:p w14:paraId="378CAAC4" w14:textId="77777777" w:rsidR="00C636EF" w:rsidRPr="00C636EF" w:rsidRDefault="00C636EF" w:rsidP="00585CA2">
      <w:pPr>
        <w:jc w:val="both"/>
        <w:rPr>
          <w:color w:val="auto"/>
          <w:sz w:val="22"/>
          <w:szCs w:val="22"/>
        </w:rPr>
      </w:pPr>
      <w:r w:rsidRPr="00C636EF">
        <w:rPr>
          <w:color w:val="auto"/>
          <w:sz w:val="22"/>
          <w:szCs w:val="22"/>
        </w:rPr>
        <w:t xml:space="preserve">El Programa de Almacenamiento y </w:t>
      </w:r>
      <w:proofErr w:type="spellStart"/>
      <w:r w:rsidRPr="00C636EF">
        <w:rPr>
          <w:color w:val="auto"/>
          <w:sz w:val="22"/>
          <w:szCs w:val="22"/>
        </w:rPr>
        <w:t>Re</w:t>
      </w:r>
      <w:r w:rsidRPr="00C636EF">
        <w:rPr>
          <w:rFonts w:ascii="Cambria Math" w:hAnsi="Cambria Math" w:cs="Cambria Math"/>
          <w:color w:val="auto"/>
          <w:sz w:val="22"/>
          <w:szCs w:val="22"/>
        </w:rPr>
        <w:t>‑</w:t>
      </w:r>
      <w:r w:rsidRPr="00C636EF">
        <w:rPr>
          <w:color w:val="auto"/>
          <w:sz w:val="22"/>
          <w:szCs w:val="22"/>
        </w:rPr>
        <w:t>almacenamiento</w:t>
      </w:r>
      <w:proofErr w:type="spellEnd"/>
      <w:r w:rsidRPr="00C636EF">
        <w:rPr>
          <w:color w:val="auto"/>
          <w:sz w:val="22"/>
          <w:szCs w:val="22"/>
        </w:rPr>
        <w:t xml:space="preserve"> se estructura en dos (2) proyectos orientados a definir las características técnicas de los materiales archivísticos utilizados para la producción y el almacenamiento documental, así como a la identificación de necesidades de </w:t>
      </w:r>
      <w:proofErr w:type="spellStart"/>
      <w:r w:rsidRPr="00C636EF">
        <w:rPr>
          <w:color w:val="auto"/>
          <w:sz w:val="22"/>
          <w:szCs w:val="22"/>
        </w:rPr>
        <w:t>re</w:t>
      </w:r>
      <w:r w:rsidRPr="00C636EF">
        <w:rPr>
          <w:rFonts w:ascii="Cambria Math" w:hAnsi="Cambria Math" w:cs="Cambria Math"/>
          <w:color w:val="auto"/>
          <w:sz w:val="22"/>
          <w:szCs w:val="22"/>
        </w:rPr>
        <w:t>‑</w:t>
      </w:r>
      <w:r w:rsidRPr="00C636EF">
        <w:rPr>
          <w:color w:val="auto"/>
          <w:sz w:val="22"/>
          <w:szCs w:val="22"/>
        </w:rPr>
        <w:t>almacenamiento</w:t>
      </w:r>
      <w:proofErr w:type="spellEnd"/>
      <w:r w:rsidRPr="00C636EF">
        <w:rPr>
          <w:color w:val="auto"/>
          <w:sz w:val="22"/>
          <w:szCs w:val="22"/>
        </w:rPr>
        <w:t xml:space="preserve"> para la conservación de los documentos de archivo.</w:t>
      </w:r>
    </w:p>
    <w:p w14:paraId="54205C2F" w14:textId="77777777" w:rsidR="00C636EF" w:rsidRDefault="00C636EF" w:rsidP="00585CA2">
      <w:pPr>
        <w:jc w:val="both"/>
        <w:rPr>
          <w:color w:val="auto"/>
          <w:sz w:val="22"/>
          <w:szCs w:val="22"/>
        </w:rPr>
      </w:pPr>
    </w:p>
    <w:p w14:paraId="513236CF" w14:textId="0EF45BB0" w:rsidR="00C636EF" w:rsidRDefault="00C636EF" w:rsidP="00585CA2">
      <w:pPr>
        <w:jc w:val="both"/>
        <w:rPr>
          <w:color w:val="auto"/>
          <w:sz w:val="22"/>
          <w:szCs w:val="22"/>
        </w:rPr>
      </w:pPr>
      <w:r w:rsidRPr="00C636EF">
        <w:rPr>
          <w:color w:val="auto"/>
          <w:sz w:val="22"/>
          <w:szCs w:val="22"/>
        </w:rPr>
        <w:t>Proyecto 1. Definición de materiales de almacenamiento archivístico</w:t>
      </w:r>
    </w:p>
    <w:p w14:paraId="4F6E2E40" w14:textId="77777777" w:rsidR="00C636EF" w:rsidRPr="00C636EF" w:rsidRDefault="00C636EF" w:rsidP="00585CA2">
      <w:pPr>
        <w:jc w:val="both"/>
        <w:rPr>
          <w:color w:val="auto"/>
          <w:sz w:val="22"/>
          <w:szCs w:val="22"/>
        </w:rPr>
      </w:pPr>
    </w:p>
    <w:p w14:paraId="0E6D8968" w14:textId="50F139BF" w:rsidR="00C636EF" w:rsidRDefault="00C636EF" w:rsidP="00585CA2">
      <w:pPr>
        <w:jc w:val="both"/>
        <w:rPr>
          <w:color w:val="auto"/>
          <w:sz w:val="22"/>
          <w:szCs w:val="22"/>
        </w:rPr>
      </w:pPr>
      <w:r w:rsidRPr="00C636EF">
        <w:rPr>
          <w:color w:val="auto"/>
          <w:sz w:val="22"/>
          <w:szCs w:val="22"/>
        </w:rPr>
        <w:t>Este proyecto tiene como finalidad definir las características técnicas de los materiales de calidad archivística que utilizará la Secretaría para la producción documental y el almacenamiento de los documentos de archivo, de acuerdo con sus formatos, técnicas gráficas y soportes documentales.</w:t>
      </w:r>
    </w:p>
    <w:p w14:paraId="51412ED3" w14:textId="77777777" w:rsidR="00C636EF" w:rsidRPr="00C636EF" w:rsidRDefault="00C636EF" w:rsidP="00585CA2">
      <w:pPr>
        <w:jc w:val="both"/>
        <w:rPr>
          <w:color w:val="auto"/>
          <w:sz w:val="22"/>
          <w:szCs w:val="22"/>
        </w:rPr>
      </w:pPr>
    </w:p>
    <w:p w14:paraId="2049A13D" w14:textId="4CAE37B5" w:rsidR="006C64A5" w:rsidRPr="00A01654" w:rsidRDefault="00C636EF" w:rsidP="00585CA2">
      <w:pPr>
        <w:jc w:val="both"/>
        <w:rPr>
          <w:color w:val="auto"/>
          <w:sz w:val="22"/>
          <w:szCs w:val="22"/>
        </w:rPr>
      </w:pPr>
      <w:r w:rsidRPr="00C636EF">
        <w:rPr>
          <w:color w:val="auto"/>
          <w:sz w:val="22"/>
          <w:szCs w:val="22"/>
        </w:rPr>
        <w:t>Las especificaciones técnicas definidas servirán como insumo para orientar la adquisición de los materiales e insumos destinados a la producción y al almacenamiento documental, garantizando condiciones adecuadas para la conservación preventiva de los documentos.</w:t>
      </w:r>
    </w:p>
    <w:p w14:paraId="43BB6EA3" w14:textId="77777777" w:rsidR="006C64A5" w:rsidRPr="00A01654" w:rsidRDefault="006C64A5" w:rsidP="00585CA2">
      <w:pPr>
        <w:jc w:val="both"/>
        <w:rPr>
          <w:color w:val="auto"/>
          <w:sz w:val="22"/>
          <w:szCs w:val="22"/>
        </w:rPr>
      </w:pPr>
    </w:p>
    <w:p w14:paraId="30EC7A79" w14:textId="306C49C1" w:rsidR="00793029" w:rsidRDefault="00793029" w:rsidP="00585CA2">
      <w:pPr>
        <w:jc w:val="both"/>
        <w:rPr>
          <w:color w:val="auto"/>
          <w:sz w:val="22"/>
          <w:szCs w:val="22"/>
        </w:rPr>
      </w:pPr>
      <w:r w:rsidRPr="00793029">
        <w:rPr>
          <w:color w:val="auto"/>
          <w:sz w:val="22"/>
          <w:szCs w:val="22"/>
        </w:rPr>
        <w:t xml:space="preserve">Proyecto 2. Revisión y </w:t>
      </w:r>
      <w:proofErr w:type="spellStart"/>
      <w:r w:rsidRPr="00793029">
        <w:rPr>
          <w:color w:val="auto"/>
          <w:sz w:val="22"/>
          <w:szCs w:val="22"/>
        </w:rPr>
        <w:t>re</w:t>
      </w:r>
      <w:r w:rsidRPr="00793029">
        <w:rPr>
          <w:rFonts w:ascii="Cambria Math" w:hAnsi="Cambria Math" w:cs="Cambria Math"/>
          <w:color w:val="auto"/>
          <w:sz w:val="22"/>
          <w:szCs w:val="22"/>
        </w:rPr>
        <w:t>‑</w:t>
      </w:r>
      <w:r w:rsidRPr="00793029">
        <w:rPr>
          <w:color w:val="auto"/>
          <w:sz w:val="22"/>
          <w:szCs w:val="22"/>
        </w:rPr>
        <w:t>almacenamiento</w:t>
      </w:r>
      <w:proofErr w:type="spellEnd"/>
      <w:r w:rsidRPr="00793029">
        <w:rPr>
          <w:color w:val="auto"/>
          <w:sz w:val="22"/>
          <w:szCs w:val="22"/>
        </w:rPr>
        <w:t xml:space="preserve"> de documentos de archivo</w:t>
      </w:r>
    </w:p>
    <w:p w14:paraId="455645C8" w14:textId="77777777" w:rsidR="00793029" w:rsidRPr="00793029" w:rsidRDefault="00793029" w:rsidP="00585CA2">
      <w:pPr>
        <w:jc w:val="both"/>
        <w:rPr>
          <w:color w:val="auto"/>
          <w:sz w:val="22"/>
          <w:szCs w:val="22"/>
        </w:rPr>
      </w:pPr>
    </w:p>
    <w:p w14:paraId="7B233810" w14:textId="19BFED3D" w:rsidR="00793029" w:rsidRDefault="00793029" w:rsidP="00585CA2">
      <w:pPr>
        <w:jc w:val="both"/>
        <w:rPr>
          <w:color w:val="auto"/>
          <w:sz w:val="22"/>
          <w:szCs w:val="22"/>
        </w:rPr>
      </w:pPr>
      <w:r w:rsidRPr="00793029">
        <w:rPr>
          <w:color w:val="auto"/>
          <w:sz w:val="22"/>
          <w:szCs w:val="22"/>
        </w:rPr>
        <w:t>Este proyecto está orientado a realizar la revisión periódica de las unidades de almacenamiento, con el fin de identificar aquellas que se encuentren deterioradas o que no ofrezcan condiciones adecuadas de conservación para los documentos que contienen.</w:t>
      </w:r>
    </w:p>
    <w:p w14:paraId="72FCFFFE" w14:textId="77777777" w:rsidR="00793029" w:rsidRPr="00793029" w:rsidRDefault="00793029" w:rsidP="00585CA2">
      <w:pPr>
        <w:jc w:val="both"/>
        <w:rPr>
          <w:color w:val="auto"/>
          <w:sz w:val="22"/>
          <w:szCs w:val="22"/>
        </w:rPr>
      </w:pPr>
    </w:p>
    <w:p w14:paraId="63159F83" w14:textId="77777777" w:rsidR="00793029" w:rsidRDefault="00793029" w:rsidP="00585CA2">
      <w:pPr>
        <w:jc w:val="both"/>
        <w:rPr>
          <w:color w:val="auto"/>
          <w:sz w:val="22"/>
          <w:szCs w:val="22"/>
        </w:rPr>
      </w:pPr>
      <w:r w:rsidRPr="00793029">
        <w:rPr>
          <w:color w:val="auto"/>
          <w:sz w:val="22"/>
          <w:szCs w:val="22"/>
        </w:rPr>
        <w:t xml:space="preserve">La revisión permitirá determinar las necesidades de </w:t>
      </w:r>
      <w:proofErr w:type="spellStart"/>
      <w:r w:rsidRPr="00793029">
        <w:rPr>
          <w:color w:val="auto"/>
          <w:sz w:val="22"/>
          <w:szCs w:val="22"/>
        </w:rPr>
        <w:t>re</w:t>
      </w:r>
      <w:r w:rsidRPr="00793029">
        <w:rPr>
          <w:rFonts w:ascii="Cambria Math" w:hAnsi="Cambria Math" w:cs="Cambria Math"/>
          <w:color w:val="auto"/>
          <w:sz w:val="22"/>
          <w:szCs w:val="22"/>
        </w:rPr>
        <w:t>‑</w:t>
      </w:r>
      <w:r w:rsidRPr="00793029">
        <w:rPr>
          <w:color w:val="auto"/>
          <w:sz w:val="22"/>
          <w:szCs w:val="22"/>
        </w:rPr>
        <w:t>almacenamiento</w:t>
      </w:r>
      <w:proofErr w:type="spellEnd"/>
      <w:r w:rsidRPr="00793029">
        <w:rPr>
          <w:color w:val="auto"/>
          <w:sz w:val="22"/>
          <w:szCs w:val="22"/>
        </w:rPr>
        <w:t xml:space="preserve"> derivadas del cumplimiento de los tiempos de retención documental o de la incompatibilidad entre las unidades de conservación, las técnicas gráficas y los soportes documentales. </w:t>
      </w:r>
    </w:p>
    <w:p w14:paraId="309C192E" w14:textId="77777777" w:rsidR="00793029" w:rsidRDefault="00793029" w:rsidP="00585CA2">
      <w:pPr>
        <w:jc w:val="both"/>
        <w:rPr>
          <w:color w:val="auto"/>
          <w:sz w:val="22"/>
          <w:szCs w:val="22"/>
        </w:rPr>
      </w:pPr>
    </w:p>
    <w:p w14:paraId="0C062938" w14:textId="4F95604C" w:rsidR="00A70831" w:rsidRPr="00A01654" w:rsidRDefault="00793029" w:rsidP="00585CA2">
      <w:pPr>
        <w:jc w:val="both"/>
        <w:rPr>
          <w:color w:val="auto"/>
          <w:sz w:val="22"/>
          <w:szCs w:val="22"/>
        </w:rPr>
      </w:pPr>
      <w:r w:rsidRPr="00793029">
        <w:rPr>
          <w:color w:val="auto"/>
          <w:sz w:val="22"/>
          <w:szCs w:val="22"/>
        </w:rPr>
        <w:t xml:space="preserve">Como resultado, se contará con información actualizada que facilite la planeación y priorización de las acciones de </w:t>
      </w:r>
      <w:proofErr w:type="spellStart"/>
      <w:r w:rsidRPr="00793029">
        <w:rPr>
          <w:color w:val="auto"/>
          <w:sz w:val="22"/>
          <w:szCs w:val="22"/>
        </w:rPr>
        <w:t>re</w:t>
      </w:r>
      <w:r w:rsidRPr="00793029">
        <w:rPr>
          <w:rFonts w:ascii="Cambria Math" w:hAnsi="Cambria Math" w:cs="Cambria Math"/>
          <w:color w:val="auto"/>
          <w:sz w:val="22"/>
          <w:szCs w:val="22"/>
        </w:rPr>
        <w:t>‑</w:t>
      </w:r>
      <w:r w:rsidRPr="00793029">
        <w:rPr>
          <w:color w:val="auto"/>
          <w:sz w:val="22"/>
          <w:szCs w:val="22"/>
        </w:rPr>
        <w:t>almacenamiento</w:t>
      </w:r>
      <w:proofErr w:type="spellEnd"/>
      <w:r w:rsidRPr="00793029">
        <w:rPr>
          <w:color w:val="auto"/>
          <w:sz w:val="22"/>
          <w:szCs w:val="22"/>
        </w:rPr>
        <w:t xml:space="preserve"> de los documentos de archivo</w:t>
      </w:r>
      <w:r w:rsidR="006C64A5" w:rsidRPr="00A01654">
        <w:rPr>
          <w:color w:val="auto"/>
          <w:sz w:val="22"/>
          <w:szCs w:val="22"/>
        </w:rPr>
        <w:t>.</w:t>
      </w:r>
    </w:p>
    <w:p w14:paraId="454ED1F2" w14:textId="77777777" w:rsidR="00A70831" w:rsidRPr="00A01654" w:rsidRDefault="00A70831" w:rsidP="00585CA2">
      <w:pPr>
        <w:jc w:val="both"/>
        <w:rPr>
          <w:i/>
          <w:iCs/>
          <w:color w:val="auto"/>
          <w:sz w:val="22"/>
          <w:szCs w:val="22"/>
        </w:rPr>
      </w:pPr>
    </w:p>
    <w:p w14:paraId="07A60997" w14:textId="77777777" w:rsidR="00BE7BD1" w:rsidRDefault="00BE7BD1">
      <w:pPr>
        <w:rPr>
          <w:color w:val="auto"/>
          <w:sz w:val="22"/>
          <w:szCs w:val="22"/>
        </w:rPr>
      </w:pPr>
      <w:r>
        <w:rPr>
          <w:color w:val="auto"/>
          <w:sz w:val="22"/>
          <w:szCs w:val="22"/>
        </w:rPr>
        <w:br w:type="page"/>
      </w:r>
    </w:p>
    <w:p w14:paraId="61BEF124" w14:textId="4350A3BB" w:rsidR="006C64A5" w:rsidRPr="00A01654" w:rsidRDefault="006C64A5" w:rsidP="007F6276">
      <w:pPr>
        <w:jc w:val="center"/>
        <w:rPr>
          <w:color w:val="auto"/>
          <w:sz w:val="22"/>
          <w:szCs w:val="22"/>
        </w:rPr>
      </w:pPr>
      <w:r w:rsidRPr="007F6276">
        <w:rPr>
          <w:color w:val="auto"/>
          <w:sz w:val="22"/>
          <w:szCs w:val="22"/>
        </w:rPr>
        <w:lastRenderedPageBreak/>
        <w:t xml:space="preserve">Tabla </w:t>
      </w:r>
      <w:r w:rsidRPr="007F6276">
        <w:rPr>
          <w:color w:val="auto"/>
          <w:sz w:val="22"/>
          <w:szCs w:val="22"/>
        </w:rPr>
        <w:fldChar w:fldCharType="begin"/>
      </w:r>
      <w:r w:rsidRPr="007F6276">
        <w:rPr>
          <w:color w:val="auto"/>
          <w:sz w:val="22"/>
          <w:szCs w:val="22"/>
        </w:rPr>
        <w:instrText xml:space="preserve"> SEQ Tabla \* ARABIC </w:instrText>
      </w:r>
      <w:r w:rsidRPr="007F6276">
        <w:rPr>
          <w:color w:val="auto"/>
          <w:sz w:val="22"/>
          <w:szCs w:val="22"/>
        </w:rPr>
        <w:fldChar w:fldCharType="separate"/>
      </w:r>
      <w:r w:rsidR="000340A4" w:rsidRPr="007F6276">
        <w:rPr>
          <w:color w:val="auto"/>
          <w:sz w:val="22"/>
          <w:szCs w:val="22"/>
        </w:rPr>
        <w:t>10</w:t>
      </w:r>
      <w:r w:rsidRPr="007F6276">
        <w:rPr>
          <w:color w:val="auto"/>
          <w:sz w:val="22"/>
          <w:szCs w:val="22"/>
        </w:rPr>
        <w:fldChar w:fldCharType="end"/>
      </w:r>
      <w:r w:rsidRPr="007F6276">
        <w:rPr>
          <w:color w:val="auto"/>
          <w:sz w:val="22"/>
          <w:szCs w:val="22"/>
        </w:rPr>
        <w:t>. Proyectos y Actividades Estrategia 5</w:t>
      </w:r>
      <w:r w:rsidR="00736623">
        <w:rPr>
          <w:color w:val="auto"/>
          <w:sz w:val="22"/>
          <w:szCs w:val="22"/>
        </w:rPr>
        <w:t>. Formalizar materiales archivísticos</w:t>
      </w:r>
    </w:p>
    <w:p w14:paraId="7535E9D0" w14:textId="77777777" w:rsidR="006C64A5" w:rsidRPr="00A01654" w:rsidRDefault="006C64A5" w:rsidP="00585CA2">
      <w:pPr>
        <w:jc w:val="center"/>
        <w:rPr>
          <w:color w:val="auto"/>
          <w:sz w:val="22"/>
          <w:szCs w:val="22"/>
        </w:rPr>
      </w:pPr>
      <w:r w:rsidRPr="00A01654">
        <w:rPr>
          <w:color w:val="auto"/>
          <w:sz w:val="22"/>
          <w:szCs w:val="22"/>
        </w:rPr>
        <w:t>Plan de Conservación Documental</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270"/>
        <w:gridCol w:w="1196"/>
        <w:gridCol w:w="1068"/>
        <w:gridCol w:w="1107"/>
        <w:gridCol w:w="187"/>
        <w:gridCol w:w="227"/>
        <w:gridCol w:w="225"/>
        <w:gridCol w:w="228"/>
        <w:gridCol w:w="225"/>
        <w:gridCol w:w="225"/>
        <w:gridCol w:w="212"/>
        <w:gridCol w:w="214"/>
        <w:gridCol w:w="212"/>
        <w:gridCol w:w="212"/>
        <w:gridCol w:w="225"/>
        <w:gridCol w:w="228"/>
        <w:gridCol w:w="225"/>
        <w:gridCol w:w="225"/>
        <w:gridCol w:w="225"/>
        <w:gridCol w:w="228"/>
        <w:gridCol w:w="225"/>
        <w:gridCol w:w="225"/>
        <w:gridCol w:w="225"/>
        <w:gridCol w:w="223"/>
      </w:tblGrid>
      <w:tr w:rsidR="007B3C24" w:rsidRPr="00CD4EAD" w14:paraId="4694306A" w14:textId="77777777" w:rsidTr="00345996">
        <w:trPr>
          <w:trHeight w:val="20"/>
          <w:tblHeader/>
        </w:trPr>
        <w:tc>
          <w:tcPr>
            <w:tcW w:w="701" w:type="pct"/>
            <w:vMerge w:val="restart"/>
            <w:shd w:val="clear" w:color="C5E0B4" w:fill="BFBFBF"/>
            <w:vAlign w:val="center"/>
            <w:hideMark/>
          </w:tcPr>
          <w:p w14:paraId="3B8D6AC6" w14:textId="77777777" w:rsidR="007B3C24" w:rsidRPr="00CD4EAD" w:rsidRDefault="007B3C24" w:rsidP="00345996">
            <w:pPr>
              <w:rPr>
                <w:rFonts w:eastAsia="Times New Roman"/>
                <w:b/>
                <w:bCs/>
                <w:color w:val="000000"/>
                <w:sz w:val="12"/>
                <w:szCs w:val="12"/>
              </w:rPr>
            </w:pPr>
            <w:r w:rsidRPr="00CD4EAD">
              <w:rPr>
                <w:rFonts w:eastAsia="Times New Roman"/>
                <w:b/>
                <w:bCs/>
                <w:color w:val="000000"/>
                <w:sz w:val="12"/>
                <w:szCs w:val="12"/>
              </w:rPr>
              <w:t xml:space="preserve">PROYECTO </w:t>
            </w:r>
          </w:p>
        </w:tc>
        <w:tc>
          <w:tcPr>
            <w:tcW w:w="660" w:type="pct"/>
            <w:vMerge w:val="restart"/>
            <w:shd w:val="clear" w:color="C5E0B4" w:fill="BFBFBF"/>
            <w:vAlign w:val="center"/>
            <w:hideMark/>
          </w:tcPr>
          <w:p w14:paraId="3B4611A9" w14:textId="77777777" w:rsidR="007B3C24" w:rsidRPr="00CD4EAD" w:rsidRDefault="007B3C24" w:rsidP="00345996">
            <w:pPr>
              <w:rPr>
                <w:rFonts w:eastAsia="Times New Roman"/>
                <w:b/>
                <w:bCs/>
                <w:color w:val="000000"/>
                <w:sz w:val="12"/>
                <w:szCs w:val="12"/>
              </w:rPr>
            </w:pPr>
            <w:r w:rsidRPr="00CD4EAD">
              <w:rPr>
                <w:rFonts w:eastAsia="Times New Roman"/>
                <w:b/>
                <w:bCs/>
                <w:color w:val="000000"/>
                <w:sz w:val="12"/>
                <w:szCs w:val="12"/>
              </w:rPr>
              <w:t>ACTIVIDAD</w:t>
            </w:r>
          </w:p>
        </w:tc>
        <w:tc>
          <w:tcPr>
            <w:tcW w:w="589" w:type="pct"/>
            <w:vMerge w:val="restart"/>
            <w:shd w:val="clear" w:color="C5E0B4" w:fill="BFBFBF"/>
            <w:vAlign w:val="center"/>
            <w:hideMark/>
          </w:tcPr>
          <w:p w14:paraId="0A20512C" w14:textId="77777777" w:rsidR="007B3C24" w:rsidRPr="00CD4EAD" w:rsidRDefault="007B3C24" w:rsidP="00345996">
            <w:pPr>
              <w:rPr>
                <w:rFonts w:eastAsia="Times New Roman"/>
                <w:b/>
                <w:bCs/>
                <w:color w:val="000000"/>
                <w:sz w:val="12"/>
                <w:szCs w:val="12"/>
              </w:rPr>
            </w:pPr>
            <w:r w:rsidRPr="00CD4EAD">
              <w:rPr>
                <w:rFonts w:eastAsia="Times New Roman"/>
                <w:b/>
                <w:bCs/>
                <w:color w:val="000000"/>
                <w:sz w:val="12"/>
                <w:szCs w:val="12"/>
              </w:rPr>
              <w:t>PRODUCTO</w:t>
            </w:r>
          </w:p>
        </w:tc>
        <w:tc>
          <w:tcPr>
            <w:tcW w:w="611" w:type="pct"/>
            <w:vMerge w:val="restart"/>
            <w:shd w:val="clear" w:color="C5E0B4" w:fill="BFBFBF"/>
            <w:vAlign w:val="center"/>
            <w:hideMark/>
          </w:tcPr>
          <w:p w14:paraId="14D6B11F" w14:textId="77777777" w:rsidR="007B3C24" w:rsidRPr="00CD4EAD" w:rsidRDefault="007B3C24" w:rsidP="00345996">
            <w:pPr>
              <w:rPr>
                <w:rFonts w:eastAsia="Times New Roman"/>
                <w:b/>
                <w:bCs/>
                <w:color w:val="000000"/>
                <w:sz w:val="12"/>
                <w:szCs w:val="12"/>
              </w:rPr>
            </w:pPr>
            <w:r w:rsidRPr="00CD4EAD">
              <w:rPr>
                <w:rFonts w:eastAsia="Times New Roman"/>
                <w:b/>
                <w:bCs/>
                <w:color w:val="000000"/>
                <w:sz w:val="12"/>
                <w:szCs w:val="12"/>
              </w:rPr>
              <w:t>RESPONSABLE</w:t>
            </w:r>
          </w:p>
        </w:tc>
        <w:tc>
          <w:tcPr>
            <w:tcW w:w="478" w:type="pct"/>
            <w:gridSpan w:val="4"/>
            <w:shd w:val="clear" w:color="FFF2CC" w:fill="DDEBF7"/>
            <w:vAlign w:val="center"/>
            <w:hideMark/>
          </w:tcPr>
          <w:p w14:paraId="0B55A537" w14:textId="77777777" w:rsidR="007B3C24" w:rsidRPr="00CD4EAD" w:rsidRDefault="007B3C24" w:rsidP="00345996">
            <w:pPr>
              <w:jc w:val="center"/>
              <w:rPr>
                <w:rFonts w:eastAsia="Times New Roman"/>
                <w:b/>
                <w:bCs/>
                <w:color w:val="000000"/>
                <w:sz w:val="12"/>
                <w:szCs w:val="12"/>
              </w:rPr>
            </w:pPr>
            <w:r w:rsidRPr="00CD4EAD">
              <w:rPr>
                <w:rFonts w:eastAsia="Times New Roman"/>
                <w:b/>
                <w:bCs/>
                <w:color w:val="000000"/>
                <w:sz w:val="12"/>
                <w:szCs w:val="12"/>
              </w:rPr>
              <w:t>2026</w:t>
            </w:r>
          </w:p>
        </w:tc>
        <w:tc>
          <w:tcPr>
            <w:tcW w:w="483" w:type="pct"/>
            <w:gridSpan w:val="4"/>
            <w:shd w:val="clear" w:color="FBE5D6" w:fill="FFFFFF"/>
            <w:vAlign w:val="center"/>
            <w:hideMark/>
          </w:tcPr>
          <w:p w14:paraId="6FAFF63C" w14:textId="77777777" w:rsidR="007B3C24" w:rsidRPr="00CD4EAD" w:rsidRDefault="007B3C24" w:rsidP="00345996">
            <w:pPr>
              <w:jc w:val="center"/>
              <w:rPr>
                <w:rFonts w:eastAsia="Times New Roman"/>
                <w:b/>
                <w:bCs/>
                <w:color w:val="000000"/>
                <w:sz w:val="12"/>
                <w:szCs w:val="12"/>
              </w:rPr>
            </w:pPr>
            <w:r w:rsidRPr="00CD4EAD">
              <w:rPr>
                <w:rFonts w:eastAsia="Times New Roman"/>
                <w:b/>
                <w:bCs/>
                <w:color w:val="000000"/>
                <w:sz w:val="12"/>
                <w:szCs w:val="12"/>
              </w:rPr>
              <w:t>2027</w:t>
            </w:r>
          </w:p>
        </w:tc>
        <w:tc>
          <w:tcPr>
            <w:tcW w:w="484" w:type="pct"/>
            <w:gridSpan w:val="4"/>
            <w:shd w:val="clear" w:color="F2F2F2" w:fill="DDEBF7"/>
            <w:vAlign w:val="center"/>
            <w:hideMark/>
          </w:tcPr>
          <w:p w14:paraId="4C865209" w14:textId="77777777" w:rsidR="007B3C24" w:rsidRPr="00CD4EAD" w:rsidRDefault="007B3C24" w:rsidP="00345996">
            <w:pPr>
              <w:jc w:val="center"/>
              <w:rPr>
                <w:rFonts w:eastAsia="Times New Roman"/>
                <w:b/>
                <w:bCs/>
                <w:color w:val="000000"/>
                <w:sz w:val="12"/>
                <w:szCs w:val="12"/>
              </w:rPr>
            </w:pPr>
            <w:r w:rsidRPr="00CD4EAD">
              <w:rPr>
                <w:rFonts w:eastAsia="Times New Roman"/>
                <w:b/>
                <w:bCs/>
                <w:color w:val="000000"/>
                <w:sz w:val="12"/>
                <w:szCs w:val="12"/>
              </w:rPr>
              <w:t>2028</w:t>
            </w:r>
          </w:p>
        </w:tc>
        <w:tc>
          <w:tcPr>
            <w:tcW w:w="498" w:type="pct"/>
            <w:gridSpan w:val="4"/>
            <w:shd w:val="clear" w:color="DAE3F3" w:fill="FFFFFF"/>
            <w:vAlign w:val="center"/>
            <w:hideMark/>
          </w:tcPr>
          <w:p w14:paraId="5805EF05" w14:textId="77777777" w:rsidR="007B3C24" w:rsidRPr="00CD4EAD" w:rsidRDefault="007B3C24" w:rsidP="00345996">
            <w:pPr>
              <w:jc w:val="center"/>
              <w:rPr>
                <w:rFonts w:eastAsia="Times New Roman"/>
                <w:b/>
                <w:bCs/>
                <w:color w:val="000000"/>
                <w:sz w:val="12"/>
                <w:szCs w:val="12"/>
              </w:rPr>
            </w:pPr>
            <w:r w:rsidRPr="00CD4EAD">
              <w:rPr>
                <w:rFonts w:eastAsia="Times New Roman"/>
                <w:b/>
                <w:bCs/>
                <w:color w:val="000000"/>
                <w:sz w:val="12"/>
                <w:szCs w:val="12"/>
              </w:rPr>
              <w:t>2029</w:t>
            </w:r>
          </w:p>
        </w:tc>
        <w:tc>
          <w:tcPr>
            <w:tcW w:w="495" w:type="pct"/>
            <w:gridSpan w:val="4"/>
            <w:shd w:val="clear" w:color="FBE5D6" w:fill="DDEBF7"/>
            <w:vAlign w:val="center"/>
            <w:hideMark/>
          </w:tcPr>
          <w:p w14:paraId="76AF8527" w14:textId="77777777" w:rsidR="007B3C24" w:rsidRPr="00CD4EAD" w:rsidRDefault="007B3C24" w:rsidP="00345996">
            <w:pPr>
              <w:jc w:val="center"/>
              <w:rPr>
                <w:rFonts w:eastAsia="Times New Roman"/>
                <w:b/>
                <w:bCs/>
                <w:color w:val="000000"/>
                <w:sz w:val="12"/>
                <w:szCs w:val="12"/>
              </w:rPr>
            </w:pPr>
            <w:r w:rsidRPr="00CD4EAD">
              <w:rPr>
                <w:rFonts w:eastAsia="Times New Roman"/>
                <w:b/>
                <w:bCs/>
                <w:color w:val="000000"/>
                <w:sz w:val="12"/>
                <w:szCs w:val="12"/>
              </w:rPr>
              <w:t>2030</w:t>
            </w:r>
          </w:p>
        </w:tc>
      </w:tr>
      <w:tr w:rsidR="007B3C24" w:rsidRPr="00CD4EAD" w14:paraId="7D452DD1" w14:textId="77777777" w:rsidTr="00345996">
        <w:trPr>
          <w:trHeight w:val="20"/>
          <w:tblHeader/>
        </w:trPr>
        <w:tc>
          <w:tcPr>
            <w:tcW w:w="701" w:type="pct"/>
            <w:vMerge/>
            <w:vAlign w:val="center"/>
            <w:hideMark/>
          </w:tcPr>
          <w:p w14:paraId="3E12271A" w14:textId="77777777" w:rsidR="007B3C24" w:rsidRPr="00CD4EAD" w:rsidRDefault="007B3C24" w:rsidP="00345996">
            <w:pPr>
              <w:rPr>
                <w:rFonts w:eastAsia="Times New Roman"/>
                <w:b/>
                <w:bCs/>
                <w:color w:val="000000"/>
                <w:sz w:val="12"/>
                <w:szCs w:val="12"/>
              </w:rPr>
            </w:pPr>
          </w:p>
        </w:tc>
        <w:tc>
          <w:tcPr>
            <w:tcW w:w="660" w:type="pct"/>
            <w:vMerge/>
            <w:vAlign w:val="center"/>
            <w:hideMark/>
          </w:tcPr>
          <w:p w14:paraId="5972ED0E" w14:textId="77777777" w:rsidR="007B3C24" w:rsidRPr="00CD4EAD" w:rsidRDefault="007B3C24" w:rsidP="00345996">
            <w:pPr>
              <w:rPr>
                <w:rFonts w:eastAsia="Times New Roman"/>
                <w:b/>
                <w:bCs/>
                <w:color w:val="000000"/>
                <w:sz w:val="12"/>
                <w:szCs w:val="12"/>
              </w:rPr>
            </w:pPr>
          </w:p>
        </w:tc>
        <w:tc>
          <w:tcPr>
            <w:tcW w:w="589" w:type="pct"/>
            <w:vMerge/>
            <w:vAlign w:val="center"/>
            <w:hideMark/>
          </w:tcPr>
          <w:p w14:paraId="28FD1F68" w14:textId="77777777" w:rsidR="007B3C24" w:rsidRPr="00CD4EAD" w:rsidRDefault="007B3C24" w:rsidP="00345996">
            <w:pPr>
              <w:rPr>
                <w:rFonts w:eastAsia="Times New Roman"/>
                <w:b/>
                <w:bCs/>
                <w:color w:val="000000"/>
                <w:sz w:val="12"/>
                <w:szCs w:val="12"/>
              </w:rPr>
            </w:pPr>
          </w:p>
        </w:tc>
        <w:tc>
          <w:tcPr>
            <w:tcW w:w="611" w:type="pct"/>
            <w:vMerge/>
            <w:vAlign w:val="center"/>
            <w:hideMark/>
          </w:tcPr>
          <w:p w14:paraId="11AAB326" w14:textId="77777777" w:rsidR="007B3C24" w:rsidRPr="00CD4EAD" w:rsidRDefault="007B3C24" w:rsidP="00345996">
            <w:pPr>
              <w:rPr>
                <w:rFonts w:eastAsia="Times New Roman"/>
                <w:b/>
                <w:bCs/>
                <w:color w:val="000000"/>
                <w:sz w:val="12"/>
                <w:szCs w:val="12"/>
              </w:rPr>
            </w:pPr>
          </w:p>
        </w:tc>
        <w:tc>
          <w:tcPr>
            <w:tcW w:w="103" w:type="pct"/>
            <w:shd w:val="clear" w:color="FFF2CC" w:fill="DDEBF7"/>
            <w:vAlign w:val="center"/>
            <w:hideMark/>
          </w:tcPr>
          <w:p w14:paraId="5CA76E87" w14:textId="77777777" w:rsidR="007B3C24" w:rsidRPr="00CD4EAD" w:rsidRDefault="007B3C24" w:rsidP="00345996">
            <w:pPr>
              <w:rPr>
                <w:rFonts w:eastAsia="Times New Roman"/>
                <w:b/>
                <w:bCs/>
                <w:color w:val="000000"/>
                <w:sz w:val="12"/>
                <w:szCs w:val="12"/>
              </w:rPr>
            </w:pPr>
            <w:r w:rsidRPr="00CD4EAD">
              <w:rPr>
                <w:rFonts w:eastAsia="Times New Roman"/>
                <w:b/>
                <w:bCs/>
                <w:color w:val="000000"/>
                <w:sz w:val="12"/>
                <w:szCs w:val="12"/>
              </w:rPr>
              <w:t>1</w:t>
            </w:r>
          </w:p>
        </w:tc>
        <w:tc>
          <w:tcPr>
            <w:tcW w:w="125" w:type="pct"/>
            <w:shd w:val="clear" w:color="FFF2CC" w:fill="DDEBF7"/>
            <w:vAlign w:val="center"/>
            <w:hideMark/>
          </w:tcPr>
          <w:p w14:paraId="1E4813F3" w14:textId="77777777" w:rsidR="007B3C24" w:rsidRPr="00CD4EAD" w:rsidRDefault="007B3C24" w:rsidP="00345996">
            <w:pPr>
              <w:rPr>
                <w:rFonts w:eastAsia="Times New Roman"/>
                <w:b/>
                <w:bCs/>
                <w:color w:val="000000"/>
                <w:sz w:val="12"/>
                <w:szCs w:val="12"/>
              </w:rPr>
            </w:pPr>
            <w:r w:rsidRPr="00CD4EAD">
              <w:rPr>
                <w:rFonts w:eastAsia="Times New Roman"/>
                <w:b/>
                <w:bCs/>
                <w:color w:val="000000"/>
                <w:sz w:val="12"/>
                <w:szCs w:val="12"/>
              </w:rPr>
              <w:t>2</w:t>
            </w:r>
          </w:p>
        </w:tc>
        <w:tc>
          <w:tcPr>
            <w:tcW w:w="124" w:type="pct"/>
            <w:shd w:val="clear" w:color="FFF2CC" w:fill="DDEBF7"/>
            <w:vAlign w:val="center"/>
            <w:hideMark/>
          </w:tcPr>
          <w:p w14:paraId="4E322220" w14:textId="77777777" w:rsidR="007B3C24" w:rsidRPr="00CD4EAD" w:rsidRDefault="007B3C24" w:rsidP="00345996">
            <w:pPr>
              <w:rPr>
                <w:rFonts w:eastAsia="Times New Roman"/>
                <w:b/>
                <w:bCs/>
                <w:color w:val="000000"/>
                <w:sz w:val="12"/>
                <w:szCs w:val="12"/>
              </w:rPr>
            </w:pPr>
            <w:r w:rsidRPr="00CD4EAD">
              <w:rPr>
                <w:rFonts w:eastAsia="Times New Roman"/>
                <w:b/>
                <w:bCs/>
                <w:color w:val="000000"/>
                <w:sz w:val="12"/>
                <w:szCs w:val="12"/>
              </w:rPr>
              <w:t>3</w:t>
            </w:r>
          </w:p>
        </w:tc>
        <w:tc>
          <w:tcPr>
            <w:tcW w:w="126" w:type="pct"/>
            <w:shd w:val="clear" w:color="FFF2CC" w:fill="DDEBF7"/>
            <w:vAlign w:val="center"/>
            <w:hideMark/>
          </w:tcPr>
          <w:p w14:paraId="7453FF16" w14:textId="77777777" w:rsidR="007B3C24" w:rsidRPr="00CD4EAD" w:rsidRDefault="007B3C24" w:rsidP="00345996">
            <w:pPr>
              <w:rPr>
                <w:rFonts w:eastAsia="Times New Roman"/>
                <w:b/>
                <w:bCs/>
                <w:color w:val="000000"/>
                <w:sz w:val="12"/>
                <w:szCs w:val="12"/>
              </w:rPr>
            </w:pPr>
            <w:r w:rsidRPr="00CD4EAD">
              <w:rPr>
                <w:rFonts w:eastAsia="Times New Roman"/>
                <w:b/>
                <w:bCs/>
                <w:color w:val="000000"/>
                <w:sz w:val="12"/>
                <w:szCs w:val="12"/>
              </w:rPr>
              <w:t>4</w:t>
            </w:r>
          </w:p>
        </w:tc>
        <w:tc>
          <w:tcPr>
            <w:tcW w:w="124" w:type="pct"/>
            <w:shd w:val="clear" w:color="FBE5D6" w:fill="FFFFFF"/>
            <w:vAlign w:val="center"/>
            <w:hideMark/>
          </w:tcPr>
          <w:p w14:paraId="556DEA8C" w14:textId="77777777" w:rsidR="007B3C24" w:rsidRPr="00CD4EAD" w:rsidRDefault="007B3C24" w:rsidP="00345996">
            <w:pPr>
              <w:rPr>
                <w:rFonts w:eastAsia="Times New Roman"/>
                <w:b/>
                <w:bCs/>
                <w:color w:val="000000"/>
                <w:sz w:val="12"/>
                <w:szCs w:val="12"/>
              </w:rPr>
            </w:pPr>
            <w:r w:rsidRPr="00CD4EAD">
              <w:rPr>
                <w:rFonts w:eastAsia="Times New Roman"/>
                <w:b/>
                <w:bCs/>
                <w:color w:val="000000"/>
                <w:sz w:val="12"/>
                <w:szCs w:val="12"/>
              </w:rPr>
              <w:t>1</w:t>
            </w:r>
          </w:p>
        </w:tc>
        <w:tc>
          <w:tcPr>
            <w:tcW w:w="124" w:type="pct"/>
            <w:shd w:val="clear" w:color="FBE5D6" w:fill="FFFFFF"/>
            <w:vAlign w:val="center"/>
            <w:hideMark/>
          </w:tcPr>
          <w:p w14:paraId="74CBEAED" w14:textId="77777777" w:rsidR="007B3C24" w:rsidRPr="00CD4EAD" w:rsidRDefault="007B3C24" w:rsidP="00345996">
            <w:pPr>
              <w:rPr>
                <w:rFonts w:eastAsia="Times New Roman"/>
                <w:b/>
                <w:bCs/>
                <w:color w:val="000000"/>
                <w:sz w:val="12"/>
                <w:szCs w:val="12"/>
              </w:rPr>
            </w:pPr>
            <w:r w:rsidRPr="00CD4EAD">
              <w:rPr>
                <w:rFonts w:eastAsia="Times New Roman"/>
                <w:b/>
                <w:bCs/>
                <w:color w:val="000000"/>
                <w:sz w:val="12"/>
                <w:szCs w:val="12"/>
              </w:rPr>
              <w:t>2</w:t>
            </w:r>
          </w:p>
        </w:tc>
        <w:tc>
          <w:tcPr>
            <w:tcW w:w="117" w:type="pct"/>
            <w:shd w:val="clear" w:color="FBE5D6" w:fill="FFFFFF"/>
            <w:vAlign w:val="center"/>
            <w:hideMark/>
          </w:tcPr>
          <w:p w14:paraId="4E007FC8" w14:textId="77777777" w:rsidR="007B3C24" w:rsidRPr="00CD4EAD" w:rsidRDefault="007B3C24" w:rsidP="00345996">
            <w:pPr>
              <w:rPr>
                <w:rFonts w:eastAsia="Times New Roman"/>
                <w:b/>
                <w:bCs/>
                <w:color w:val="000000"/>
                <w:sz w:val="12"/>
                <w:szCs w:val="12"/>
              </w:rPr>
            </w:pPr>
            <w:r w:rsidRPr="00CD4EAD">
              <w:rPr>
                <w:rFonts w:eastAsia="Times New Roman"/>
                <w:b/>
                <w:bCs/>
                <w:color w:val="000000"/>
                <w:sz w:val="12"/>
                <w:szCs w:val="12"/>
              </w:rPr>
              <w:t>3</w:t>
            </w:r>
          </w:p>
        </w:tc>
        <w:tc>
          <w:tcPr>
            <w:tcW w:w="118" w:type="pct"/>
            <w:shd w:val="clear" w:color="FBE5D6" w:fill="FFFFFF"/>
            <w:vAlign w:val="center"/>
            <w:hideMark/>
          </w:tcPr>
          <w:p w14:paraId="0432F4E6" w14:textId="77777777" w:rsidR="007B3C24" w:rsidRPr="00CD4EAD" w:rsidRDefault="007B3C24" w:rsidP="00345996">
            <w:pPr>
              <w:rPr>
                <w:rFonts w:eastAsia="Times New Roman"/>
                <w:b/>
                <w:bCs/>
                <w:color w:val="000000"/>
                <w:sz w:val="12"/>
                <w:szCs w:val="12"/>
              </w:rPr>
            </w:pPr>
            <w:r w:rsidRPr="00CD4EAD">
              <w:rPr>
                <w:rFonts w:eastAsia="Times New Roman"/>
                <w:b/>
                <w:bCs/>
                <w:color w:val="000000"/>
                <w:sz w:val="12"/>
                <w:szCs w:val="12"/>
              </w:rPr>
              <w:t>4</w:t>
            </w:r>
          </w:p>
        </w:tc>
        <w:tc>
          <w:tcPr>
            <w:tcW w:w="117" w:type="pct"/>
            <w:shd w:val="clear" w:color="F2F2F2" w:fill="DDEBF7"/>
            <w:vAlign w:val="center"/>
            <w:hideMark/>
          </w:tcPr>
          <w:p w14:paraId="31E9DBD8" w14:textId="77777777" w:rsidR="007B3C24" w:rsidRPr="00CD4EAD" w:rsidRDefault="007B3C24" w:rsidP="00345996">
            <w:pPr>
              <w:rPr>
                <w:rFonts w:eastAsia="Times New Roman"/>
                <w:b/>
                <w:bCs/>
                <w:color w:val="000000"/>
                <w:sz w:val="12"/>
                <w:szCs w:val="12"/>
              </w:rPr>
            </w:pPr>
            <w:r w:rsidRPr="00CD4EAD">
              <w:rPr>
                <w:rFonts w:eastAsia="Times New Roman"/>
                <w:b/>
                <w:bCs/>
                <w:color w:val="000000"/>
                <w:sz w:val="12"/>
                <w:szCs w:val="12"/>
              </w:rPr>
              <w:t>1</w:t>
            </w:r>
          </w:p>
        </w:tc>
        <w:tc>
          <w:tcPr>
            <w:tcW w:w="117" w:type="pct"/>
            <w:shd w:val="clear" w:color="F2F2F2" w:fill="DDEBF7"/>
            <w:vAlign w:val="center"/>
            <w:hideMark/>
          </w:tcPr>
          <w:p w14:paraId="73A3C176" w14:textId="77777777" w:rsidR="007B3C24" w:rsidRPr="00CD4EAD" w:rsidRDefault="007B3C24" w:rsidP="00345996">
            <w:pPr>
              <w:rPr>
                <w:rFonts w:eastAsia="Times New Roman"/>
                <w:b/>
                <w:bCs/>
                <w:color w:val="000000"/>
                <w:sz w:val="12"/>
                <w:szCs w:val="12"/>
              </w:rPr>
            </w:pPr>
            <w:r w:rsidRPr="00CD4EAD">
              <w:rPr>
                <w:rFonts w:eastAsia="Times New Roman"/>
                <w:b/>
                <w:bCs/>
                <w:color w:val="000000"/>
                <w:sz w:val="12"/>
                <w:szCs w:val="12"/>
              </w:rPr>
              <w:t>2</w:t>
            </w:r>
          </w:p>
        </w:tc>
        <w:tc>
          <w:tcPr>
            <w:tcW w:w="124" w:type="pct"/>
            <w:shd w:val="clear" w:color="F2F2F2" w:fill="DDEBF7"/>
            <w:vAlign w:val="center"/>
            <w:hideMark/>
          </w:tcPr>
          <w:p w14:paraId="6C41BD75" w14:textId="77777777" w:rsidR="007B3C24" w:rsidRPr="00CD4EAD" w:rsidRDefault="007B3C24" w:rsidP="00345996">
            <w:pPr>
              <w:rPr>
                <w:rFonts w:eastAsia="Times New Roman"/>
                <w:b/>
                <w:bCs/>
                <w:color w:val="000000"/>
                <w:sz w:val="12"/>
                <w:szCs w:val="12"/>
              </w:rPr>
            </w:pPr>
            <w:r w:rsidRPr="00CD4EAD">
              <w:rPr>
                <w:rFonts w:eastAsia="Times New Roman"/>
                <w:b/>
                <w:bCs/>
                <w:color w:val="000000"/>
                <w:sz w:val="12"/>
                <w:szCs w:val="12"/>
              </w:rPr>
              <w:t>3</w:t>
            </w:r>
          </w:p>
        </w:tc>
        <w:tc>
          <w:tcPr>
            <w:tcW w:w="126" w:type="pct"/>
            <w:shd w:val="clear" w:color="F2F2F2" w:fill="DDEBF7"/>
            <w:vAlign w:val="center"/>
            <w:hideMark/>
          </w:tcPr>
          <w:p w14:paraId="310E196E" w14:textId="77777777" w:rsidR="007B3C24" w:rsidRPr="00CD4EAD" w:rsidRDefault="007B3C24" w:rsidP="00345996">
            <w:pPr>
              <w:rPr>
                <w:rFonts w:eastAsia="Times New Roman"/>
                <w:b/>
                <w:bCs/>
                <w:color w:val="000000"/>
                <w:sz w:val="12"/>
                <w:szCs w:val="12"/>
              </w:rPr>
            </w:pPr>
            <w:r w:rsidRPr="00CD4EAD">
              <w:rPr>
                <w:rFonts w:eastAsia="Times New Roman"/>
                <w:b/>
                <w:bCs/>
                <w:color w:val="000000"/>
                <w:sz w:val="12"/>
                <w:szCs w:val="12"/>
              </w:rPr>
              <w:t>4</w:t>
            </w:r>
          </w:p>
        </w:tc>
        <w:tc>
          <w:tcPr>
            <w:tcW w:w="124" w:type="pct"/>
            <w:shd w:val="clear" w:color="DAE3F3" w:fill="FFFFFF"/>
            <w:vAlign w:val="center"/>
            <w:hideMark/>
          </w:tcPr>
          <w:p w14:paraId="04F26868" w14:textId="77777777" w:rsidR="007B3C24" w:rsidRPr="00CD4EAD" w:rsidRDefault="007B3C24" w:rsidP="00345996">
            <w:pPr>
              <w:rPr>
                <w:rFonts w:eastAsia="Times New Roman"/>
                <w:b/>
                <w:bCs/>
                <w:color w:val="000000"/>
                <w:sz w:val="12"/>
                <w:szCs w:val="12"/>
              </w:rPr>
            </w:pPr>
            <w:r w:rsidRPr="00CD4EAD">
              <w:rPr>
                <w:rFonts w:eastAsia="Times New Roman"/>
                <w:b/>
                <w:bCs/>
                <w:color w:val="000000"/>
                <w:sz w:val="12"/>
                <w:szCs w:val="12"/>
              </w:rPr>
              <w:t>1</w:t>
            </w:r>
          </w:p>
        </w:tc>
        <w:tc>
          <w:tcPr>
            <w:tcW w:w="124" w:type="pct"/>
            <w:shd w:val="clear" w:color="DAE3F3" w:fill="FFFFFF"/>
            <w:vAlign w:val="center"/>
            <w:hideMark/>
          </w:tcPr>
          <w:p w14:paraId="629C1048" w14:textId="77777777" w:rsidR="007B3C24" w:rsidRPr="00CD4EAD" w:rsidRDefault="007B3C24" w:rsidP="00345996">
            <w:pPr>
              <w:rPr>
                <w:rFonts w:eastAsia="Times New Roman"/>
                <w:b/>
                <w:bCs/>
                <w:color w:val="000000"/>
                <w:sz w:val="12"/>
                <w:szCs w:val="12"/>
              </w:rPr>
            </w:pPr>
            <w:r w:rsidRPr="00CD4EAD">
              <w:rPr>
                <w:rFonts w:eastAsia="Times New Roman"/>
                <w:b/>
                <w:bCs/>
                <w:color w:val="000000"/>
                <w:sz w:val="12"/>
                <w:szCs w:val="12"/>
              </w:rPr>
              <w:t>2</w:t>
            </w:r>
          </w:p>
        </w:tc>
        <w:tc>
          <w:tcPr>
            <w:tcW w:w="124" w:type="pct"/>
            <w:shd w:val="clear" w:color="DAE3F3" w:fill="FFFFFF"/>
            <w:vAlign w:val="center"/>
            <w:hideMark/>
          </w:tcPr>
          <w:p w14:paraId="18298455" w14:textId="77777777" w:rsidR="007B3C24" w:rsidRPr="00CD4EAD" w:rsidRDefault="007B3C24" w:rsidP="00345996">
            <w:pPr>
              <w:rPr>
                <w:rFonts w:eastAsia="Times New Roman"/>
                <w:b/>
                <w:bCs/>
                <w:color w:val="000000"/>
                <w:sz w:val="12"/>
                <w:szCs w:val="12"/>
              </w:rPr>
            </w:pPr>
            <w:r w:rsidRPr="00CD4EAD">
              <w:rPr>
                <w:rFonts w:eastAsia="Times New Roman"/>
                <w:b/>
                <w:bCs/>
                <w:color w:val="000000"/>
                <w:sz w:val="12"/>
                <w:szCs w:val="12"/>
              </w:rPr>
              <w:t>3</w:t>
            </w:r>
          </w:p>
        </w:tc>
        <w:tc>
          <w:tcPr>
            <w:tcW w:w="126" w:type="pct"/>
            <w:shd w:val="clear" w:color="DAE3F3" w:fill="FFFFFF"/>
            <w:vAlign w:val="center"/>
            <w:hideMark/>
          </w:tcPr>
          <w:p w14:paraId="0BC6731E" w14:textId="77777777" w:rsidR="007B3C24" w:rsidRPr="00CD4EAD" w:rsidRDefault="007B3C24" w:rsidP="00345996">
            <w:pPr>
              <w:rPr>
                <w:rFonts w:eastAsia="Times New Roman"/>
                <w:b/>
                <w:bCs/>
                <w:color w:val="000000"/>
                <w:sz w:val="12"/>
                <w:szCs w:val="12"/>
              </w:rPr>
            </w:pPr>
            <w:r w:rsidRPr="00CD4EAD">
              <w:rPr>
                <w:rFonts w:eastAsia="Times New Roman"/>
                <w:b/>
                <w:bCs/>
                <w:color w:val="000000"/>
                <w:sz w:val="12"/>
                <w:szCs w:val="12"/>
              </w:rPr>
              <w:t>4</w:t>
            </w:r>
          </w:p>
        </w:tc>
        <w:tc>
          <w:tcPr>
            <w:tcW w:w="124" w:type="pct"/>
            <w:shd w:val="clear" w:color="FBE5D6" w:fill="DDEBF7"/>
            <w:vAlign w:val="center"/>
            <w:hideMark/>
          </w:tcPr>
          <w:p w14:paraId="573B0F41" w14:textId="77777777" w:rsidR="007B3C24" w:rsidRPr="00CD4EAD" w:rsidRDefault="007B3C24" w:rsidP="00345996">
            <w:pPr>
              <w:rPr>
                <w:rFonts w:eastAsia="Times New Roman"/>
                <w:b/>
                <w:bCs/>
                <w:color w:val="000000"/>
                <w:sz w:val="12"/>
                <w:szCs w:val="12"/>
              </w:rPr>
            </w:pPr>
            <w:r w:rsidRPr="00CD4EAD">
              <w:rPr>
                <w:rFonts w:eastAsia="Times New Roman"/>
                <w:b/>
                <w:bCs/>
                <w:color w:val="000000"/>
                <w:sz w:val="12"/>
                <w:szCs w:val="12"/>
              </w:rPr>
              <w:t>1</w:t>
            </w:r>
          </w:p>
        </w:tc>
        <w:tc>
          <w:tcPr>
            <w:tcW w:w="124" w:type="pct"/>
            <w:shd w:val="clear" w:color="FBE5D6" w:fill="DDEBF7"/>
            <w:vAlign w:val="center"/>
            <w:hideMark/>
          </w:tcPr>
          <w:p w14:paraId="0FC503C9" w14:textId="77777777" w:rsidR="007B3C24" w:rsidRPr="00CD4EAD" w:rsidRDefault="007B3C24" w:rsidP="00345996">
            <w:pPr>
              <w:rPr>
                <w:rFonts w:eastAsia="Times New Roman"/>
                <w:b/>
                <w:bCs/>
                <w:color w:val="000000"/>
                <w:sz w:val="12"/>
                <w:szCs w:val="12"/>
              </w:rPr>
            </w:pPr>
            <w:r w:rsidRPr="00CD4EAD">
              <w:rPr>
                <w:rFonts w:eastAsia="Times New Roman"/>
                <w:b/>
                <w:bCs/>
                <w:color w:val="000000"/>
                <w:sz w:val="12"/>
                <w:szCs w:val="12"/>
              </w:rPr>
              <w:t>2</w:t>
            </w:r>
          </w:p>
        </w:tc>
        <w:tc>
          <w:tcPr>
            <w:tcW w:w="124" w:type="pct"/>
            <w:shd w:val="clear" w:color="FBE5D6" w:fill="DDEBF7"/>
            <w:vAlign w:val="center"/>
            <w:hideMark/>
          </w:tcPr>
          <w:p w14:paraId="142F0153" w14:textId="77777777" w:rsidR="007B3C24" w:rsidRPr="00CD4EAD" w:rsidRDefault="007B3C24" w:rsidP="00345996">
            <w:pPr>
              <w:rPr>
                <w:rFonts w:eastAsia="Times New Roman"/>
                <w:b/>
                <w:bCs/>
                <w:color w:val="000000"/>
                <w:sz w:val="12"/>
                <w:szCs w:val="12"/>
              </w:rPr>
            </w:pPr>
            <w:r w:rsidRPr="00CD4EAD">
              <w:rPr>
                <w:rFonts w:eastAsia="Times New Roman"/>
                <w:b/>
                <w:bCs/>
                <w:color w:val="000000"/>
                <w:sz w:val="12"/>
                <w:szCs w:val="12"/>
              </w:rPr>
              <w:t>3</w:t>
            </w:r>
          </w:p>
        </w:tc>
        <w:tc>
          <w:tcPr>
            <w:tcW w:w="123" w:type="pct"/>
            <w:shd w:val="clear" w:color="FBE5D6" w:fill="DDEBF7"/>
            <w:vAlign w:val="center"/>
            <w:hideMark/>
          </w:tcPr>
          <w:p w14:paraId="6A5295AE" w14:textId="77777777" w:rsidR="007B3C24" w:rsidRPr="00CD4EAD" w:rsidRDefault="007B3C24" w:rsidP="00345996">
            <w:pPr>
              <w:rPr>
                <w:rFonts w:eastAsia="Times New Roman"/>
                <w:b/>
                <w:bCs/>
                <w:color w:val="000000"/>
                <w:sz w:val="12"/>
                <w:szCs w:val="12"/>
              </w:rPr>
            </w:pPr>
            <w:r w:rsidRPr="00CD4EAD">
              <w:rPr>
                <w:rFonts w:eastAsia="Times New Roman"/>
                <w:b/>
                <w:bCs/>
                <w:color w:val="000000"/>
                <w:sz w:val="12"/>
                <w:szCs w:val="12"/>
              </w:rPr>
              <w:t>4</w:t>
            </w:r>
          </w:p>
        </w:tc>
      </w:tr>
      <w:tr w:rsidR="007B3C24" w:rsidRPr="00CD4EAD" w14:paraId="4268D191" w14:textId="77777777" w:rsidTr="00345996">
        <w:trPr>
          <w:trHeight w:val="20"/>
        </w:trPr>
        <w:tc>
          <w:tcPr>
            <w:tcW w:w="701" w:type="pct"/>
            <w:vMerge w:val="restart"/>
            <w:shd w:val="clear" w:color="000000" w:fill="FFFFFF"/>
            <w:vAlign w:val="center"/>
            <w:hideMark/>
          </w:tcPr>
          <w:p w14:paraId="61FBA38F" w14:textId="77777777" w:rsidR="007B3C24" w:rsidRPr="00CD4EAD" w:rsidRDefault="007B3C24" w:rsidP="00345996">
            <w:pPr>
              <w:rPr>
                <w:rFonts w:eastAsia="Times New Roman"/>
                <w:b/>
                <w:bCs/>
                <w:color w:val="000000"/>
                <w:sz w:val="12"/>
                <w:szCs w:val="12"/>
              </w:rPr>
            </w:pPr>
            <w:r w:rsidRPr="00970AF4">
              <w:rPr>
                <w:rFonts w:eastAsia="Times New Roman"/>
                <w:b/>
                <w:bCs/>
                <w:color w:val="000000"/>
                <w:sz w:val="12"/>
                <w:szCs w:val="12"/>
              </w:rPr>
              <w:t>Proyecto 1. Definición de materiales de almacenamiento archivístico</w:t>
            </w:r>
          </w:p>
        </w:tc>
        <w:tc>
          <w:tcPr>
            <w:tcW w:w="660" w:type="pct"/>
            <w:shd w:val="clear" w:color="000000" w:fill="FFFFFF"/>
            <w:vAlign w:val="center"/>
            <w:hideMark/>
          </w:tcPr>
          <w:p w14:paraId="0DBE8FE0" w14:textId="77777777" w:rsidR="007B3C24" w:rsidRPr="00A14163" w:rsidRDefault="007B3C24" w:rsidP="00345996">
            <w:pPr>
              <w:rPr>
                <w:rFonts w:eastAsia="Times New Roman"/>
                <w:color w:val="000000"/>
                <w:sz w:val="12"/>
                <w:szCs w:val="12"/>
              </w:rPr>
            </w:pPr>
            <w:r w:rsidRPr="00970AF4">
              <w:rPr>
                <w:color w:val="000000"/>
                <w:sz w:val="12"/>
                <w:szCs w:val="12"/>
              </w:rPr>
              <w:t>Elaborar fichas técnicas para las unidades de conservación como cajas y carpetas de archivo.</w:t>
            </w:r>
          </w:p>
        </w:tc>
        <w:tc>
          <w:tcPr>
            <w:tcW w:w="589" w:type="pct"/>
            <w:shd w:val="clear" w:color="000000" w:fill="FFFFFF"/>
            <w:vAlign w:val="center"/>
          </w:tcPr>
          <w:p w14:paraId="62A23F91" w14:textId="77777777" w:rsidR="007B3C24" w:rsidRPr="00CD4EAD" w:rsidRDefault="007B3C24" w:rsidP="00345996">
            <w:pPr>
              <w:rPr>
                <w:rFonts w:eastAsia="Times New Roman"/>
                <w:color w:val="000000"/>
                <w:sz w:val="12"/>
                <w:szCs w:val="12"/>
              </w:rPr>
            </w:pPr>
            <w:r w:rsidRPr="00B71402">
              <w:rPr>
                <w:color w:val="000000"/>
                <w:sz w:val="12"/>
                <w:szCs w:val="12"/>
              </w:rPr>
              <w:t>Fichas técnicas de unidades de conservación (cajas y carpetas)</w:t>
            </w:r>
          </w:p>
        </w:tc>
        <w:tc>
          <w:tcPr>
            <w:tcW w:w="611" w:type="pct"/>
            <w:shd w:val="clear" w:color="000000" w:fill="FFFFFF"/>
            <w:vAlign w:val="center"/>
            <w:hideMark/>
          </w:tcPr>
          <w:p w14:paraId="056D8A8D" w14:textId="77777777" w:rsidR="007B3C24" w:rsidRPr="00CD4EAD" w:rsidRDefault="007B3C24" w:rsidP="00345996">
            <w:pPr>
              <w:rPr>
                <w:rFonts w:eastAsia="Times New Roman"/>
                <w:color w:val="000000"/>
                <w:sz w:val="12"/>
                <w:szCs w:val="12"/>
              </w:rPr>
            </w:pPr>
            <w:r>
              <w:rPr>
                <w:rFonts w:eastAsia="Times New Roman"/>
                <w:color w:val="000000"/>
                <w:sz w:val="12"/>
                <w:szCs w:val="12"/>
              </w:rPr>
              <w:t>Subdirección de Bienes y Servicios</w:t>
            </w:r>
            <w:r w:rsidRPr="00CD4EAD">
              <w:rPr>
                <w:rFonts w:eastAsia="Times New Roman"/>
                <w:color w:val="000000"/>
                <w:sz w:val="12"/>
                <w:szCs w:val="12"/>
              </w:rPr>
              <w:t xml:space="preserve">  </w:t>
            </w:r>
          </w:p>
        </w:tc>
        <w:tc>
          <w:tcPr>
            <w:tcW w:w="103" w:type="pct"/>
            <w:shd w:val="clear" w:color="FFF2CC" w:fill="DDEBF7"/>
            <w:vAlign w:val="center"/>
          </w:tcPr>
          <w:p w14:paraId="5668F3C6" w14:textId="77777777" w:rsidR="007B3C24" w:rsidRPr="00E67127" w:rsidRDefault="007B3C24" w:rsidP="00345996">
            <w:pPr>
              <w:jc w:val="center"/>
              <w:rPr>
                <w:rFonts w:eastAsia="Times New Roman"/>
                <w:b/>
                <w:bCs/>
                <w:color w:val="000000"/>
                <w:sz w:val="12"/>
                <w:szCs w:val="12"/>
              </w:rPr>
            </w:pPr>
          </w:p>
        </w:tc>
        <w:tc>
          <w:tcPr>
            <w:tcW w:w="125" w:type="pct"/>
            <w:shd w:val="clear" w:color="FFF2CC" w:fill="DDEBF7"/>
            <w:vAlign w:val="center"/>
          </w:tcPr>
          <w:p w14:paraId="135CE7BF" w14:textId="77777777" w:rsidR="007B3C24" w:rsidRPr="00E67127" w:rsidRDefault="007B3C24" w:rsidP="00345996">
            <w:pPr>
              <w:jc w:val="center"/>
              <w:rPr>
                <w:rFonts w:eastAsia="Times New Roman"/>
                <w:b/>
                <w:bCs/>
                <w:color w:val="70AD47"/>
                <w:sz w:val="12"/>
                <w:szCs w:val="12"/>
              </w:rPr>
            </w:pPr>
          </w:p>
        </w:tc>
        <w:tc>
          <w:tcPr>
            <w:tcW w:w="124" w:type="pct"/>
            <w:shd w:val="clear" w:color="FFF2CC" w:fill="DDEBF7"/>
            <w:vAlign w:val="center"/>
          </w:tcPr>
          <w:p w14:paraId="6E3344AE" w14:textId="05C59D6B" w:rsidR="007B3C24" w:rsidRPr="00E67127" w:rsidRDefault="00BC40FA" w:rsidP="00345996">
            <w:pPr>
              <w:jc w:val="center"/>
              <w:rPr>
                <w:rFonts w:eastAsia="Times New Roman"/>
                <w:color w:val="000000"/>
                <w:sz w:val="12"/>
                <w:szCs w:val="12"/>
              </w:rPr>
            </w:pPr>
            <w:r>
              <w:rPr>
                <w:rFonts w:eastAsia="Times New Roman"/>
                <w:color w:val="000000"/>
                <w:sz w:val="12"/>
                <w:szCs w:val="12"/>
              </w:rPr>
              <w:t>x</w:t>
            </w:r>
          </w:p>
        </w:tc>
        <w:tc>
          <w:tcPr>
            <w:tcW w:w="126" w:type="pct"/>
            <w:shd w:val="clear" w:color="FFF2CC" w:fill="DDEBF7"/>
            <w:vAlign w:val="center"/>
          </w:tcPr>
          <w:p w14:paraId="3FDEAD30" w14:textId="77777777" w:rsidR="007B3C24" w:rsidRPr="00E67127" w:rsidRDefault="007B3C24" w:rsidP="00345996">
            <w:pPr>
              <w:jc w:val="center"/>
              <w:rPr>
                <w:rFonts w:eastAsia="Times New Roman"/>
                <w:color w:val="000000"/>
                <w:sz w:val="12"/>
                <w:szCs w:val="12"/>
              </w:rPr>
            </w:pPr>
          </w:p>
        </w:tc>
        <w:tc>
          <w:tcPr>
            <w:tcW w:w="124" w:type="pct"/>
            <w:shd w:val="clear" w:color="FBE5D6" w:fill="FFFFFF"/>
            <w:vAlign w:val="center"/>
          </w:tcPr>
          <w:p w14:paraId="5CA6EC84" w14:textId="77777777" w:rsidR="007B3C24" w:rsidRPr="00E67127" w:rsidRDefault="007B3C24" w:rsidP="00345996">
            <w:pPr>
              <w:jc w:val="center"/>
              <w:rPr>
                <w:rFonts w:eastAsia="Times New Roman"/>
                <w:b/>
                <w:bCs/>
                <w:color w:val="000000"/>
                <w:sz w:val="12"/>
                <w:szCs w:val="12"/>
              </w:rPr>
            </w:pPr>
          </w:p>
        </w:tc>
        <w:tc>
          <w:tcPr>
            <w:tcW w:w="124" w:type="pct"/>
            <w:shd w:val="clear" w:color="FBE5D6" w:fill="FFFFFF"/>
            <w:vAlign w:val="center"/>
          </w:tcPr>
          <w:p w14:paraId="0ACC7B3E" w14:textId="77777777" w:rsidR="007B3C24" w:rsidRPr="00E67127" w:rsidRDefault="007B3C24" w:rsidP="00345996">
            <w:pPr>
              <w:jc w:val="center"/>
              <w:rPr>
                <w:rFonts w:eastAsia="Times New Roman"/>
                <w:b/>
                <w:bCs/>
                <w:color w:val="70AD47"/>
                <w:sz w:val="12"/>
                <w:szCs w:val="12"/>
              </w:rPr>
            </w:pPr>
          </w:p>
        </w:tc>
        <w:tc>
          <w:tcPr>
            <w:tcW w:w="117" w:type="pct"/>
            <w:shd w:val="clear" w:color="FBE5D6" w:fill="FFFFFF"/>
            <w:vAlign w:val="center"/>
          </w:tcPr>
          <w:p w14:paraId="61A0B397" w14:textId="0934C80C" w:rsidR="007B3C24" w:rsidRPr="00E67127" w:rsidRDefault="00BC40FA" w:rsidP="00345996">
            <w:pPr>
              <w:jc w:val="center"/>
              <w:rPr>
                <w:rFonts w:eastAsia="Times New Roman"/>
                <w:color w:val="000000"/>
                <w:sz w:val="12"/>
                <w:szCs w:val="12"/>
              </w:rPr>
            </w:pPr>
            <w:r>
              <w:rPr>
                <w:rFonts w:eastAsia="Times New Roman"/>
                <w:color w:val="000000"/>
                <w:sz w:val="12"/>
                <w:szCs w:val="12"/>
              </w:rPr>
              <w:t>x</w:t>
            </w:r>
          </w:p>
        </w:tc>
        <w:tc>
          <w:tcPr>
            <w:tcW w:w="118" w:type="pct"/>
            <w:shd w:val="clear" w:color="FBE5D6" w:fill="FFFFFF"/>
            <w:vAlign w:val="center"/>
          </w:tcPr>
          <w:p w14:paraId="6D169F4A" w14:textId="77777777" w:rsidR="007B3C24" w:rsidRPr="00E67127" w:rsidRDefault="007B3C24" w:rsidP="00345996">
            <w:pPr>
              <w:jc w:val="center"/>
              <w:rPr>
                <w:rFonts w:eastAsia="Times New Roman"/>
                <w:color w:val="000000"/>
                <w:sz w:val="12"/>
                <w:szCs w:val="12"/>
              </w:rPr>
            </w:pPr>
          </w:p>
        </w:tc>
        <w:tc>
          <w:tcPr>
            <w:tcW w:w="117" w:type="pct"/>
            <w:shd w:val="clear" w:color="F2F2F2" w:fill="DDEBF7"/>
            <w:vAlign w:val="center"/>
          </w:tcPr>
          <w:p w14:paraId="17E9C841" w14:textId="77777777" w:rsidR="007B3C24" w:rsidRPr="00E67127" w:rsidRDefault="007B3C24" w:rsidP="00345996">
            <w:pPr>
              <w:jc w:val="center"/>
              <w:rPr>
                <w:rFonts w:eastAsia="Times New Roman"/>
                <w:b/>
                <w:bCs/>
                <w:sz w:val="12"/>
                <w:szCs w:val="12"/>
              </w:rPr>
            </w:pPr>
          </w:p>
        </w:tc>
        <w:tc>
          <w:tcPr>
            <w:tcW w:w="117" w:type="pct"/>
            <w:shd w:val="clear" w:color="F2F2F2" w:fill="DDEBF7"/>
            <w:vAlign w:val="center"/>
          </w:tcPr>
          <w:p w14:paraId="7EB42E84" w14:textId="77777777" w:rsidR="007B3C24" w:rsidRPr="00E67127" w:rsidRDefault="007B3C24" w:rsidP="00345996">
            <w:pPr>
              <w:jc w:val="center"/>
              <w:rPr>
                <w:rFonts w:eastAsia="Times New Roman"/>
                <w:b/>
                <w:bCs/>
                <w:sz w:val="12"/>
                <w:szCs w:val="12"/>
              </w:rPr>
            </w:pPr>
          </w:p>
        </w:tc>
        <w:tc>
          <w:tcPr>
            <w:tcW w:w="124" w:type="pct"/>
            <w:shd w:val="clear" w:color="F2F2F2" w:fill="DDEBF7"/>
            <w:vAlign w:val="center"/>
          </w:tcPr>
          <w:p w14:paraId="6169740A" w14:textId="48EB3459" w:rsidR="007B3C24" w:rsidRPr="00E67127" w:rsidRDefault="00BC40FA" w:rsidP="00345996">
            <w:pPr>
              <w:jc w:val="center"/>
              <w:rPr>
                <w:rFonts w:eastAsia="Times New Roman"/>
                <w:b/>
                <w:bCs/>
                <w:sz w:val="12"/>
                <w:szCs w:val="12"/>
              </w:rPr>
            </w:pPr>
            <w:r>
              <w:rPr>
                <w:rFonts w:eastAsia="Times New Roman"/>
                <w:b/>
                <w:bCs/>
                <w:sz w:val="12"/>
                <w:szCs w:val="12"/>
              </w:rPr>
              <w:t>x</w:t>
            </w:r>
          </w:p>
        </w:tc>
        <w:tc>
          <w:tcPr>
            <w:tcW w:w="126" w:type="pct"/>
            <w:shd w:val="clear" w:color="F2F2F2" w:fill="DDEBF7"/>
            <w:vAlign w:val="center"/>
          </w:tcPr>
          <w:p w14:paraId="259587AA" w14:textId="77777777" w:rsidR="007B3C24" w:rsidRPr="00E67127" w:rsidRDefault="007B3C24" w:rsidP="00345996">
            <w:pPr>
              <w:jc w:val="center"/>
              <w:rPr>
                <w:rFonts w:eastAsia="Times New Roman"/>
                <w:b/>
                <w:bCs/>
                <w:sz w:val="12"/>
                <w:szCs w:val="12"/>
              </w:rPr>
            </w:pPr>
          </w:p>
        </w:tc>
        <w:tc>
          <w:tcPr>
            <w:tcW w:w="124" w:type="pct"/>
            <w:shd w:val="clear" w:color="DAE3F3" w:fill="FFFFFF"/>
            <w:vAlign w:val="center"/>
          </w:tcPr>
          <w:p w14:paraId="74824B0A" w14:textId="77777777" w:rsidR="007B3C24" w:rsidRPr="00E67127" w:rsidRDefault="007B3C24" w:rsidP="00345996">
            <w:pPr>
              <w:jc w:val="center"/>
              <w:rPr>
                <w:rFonts w:eastAsia="Times New Roman"/>
                <w:b/>
                <w:bCs/>
                <w:sz w:val="12"/>
                <w:szCs w:val="12"/>
              </w:rPr>
            </w:pPr>
          </w:p>
        </w:tc>
        <w:tc>
          <w:tcPr>
            <w:tcW w:w="124" w:type="pct"/>
            <w:shd w:val="clear" w:color="DAE3F3" w:fill="FFFFFF"/>
            <w:vAlign w:val="center"/>
          </w:tcPr>
          <w:p w14:paraId="4585A702" w14:textId="77777777" w:rsidR="007B3C24" w:rsidRPr="00E67127" w:rsidRDefault="007B3C24" w:rsidP="00345996">
            <w:pPr>
              <w:jc w:val="center"/>
              <w:rPr>
                <w:rFonts w:eastAsia="Times New Roman"/>
                <w:b/>
                <w:bCs/>
                <w:color w:val="70AD47"/>
                <w:sz w:val="12"/>
                <w:szCs w:val="12"/>
              </w:rPr>
            </w:pPr>
          </w:p>
        </w:tc>
        <w:tc>
          <w:tcPr>
            <w:tcW w:w="124" w:type="pct"/>
            <w:shd w:val="clear" w:color="DAE3F3" w:fill="FFFFFF"/>
            <w:vAlign w:val="center"/>
          </w:tcPr>
          <w:p w14:paraId="3364D29E" w14:textId="024418D2" w:rsidR="007B3C24" w:rsidRPr="00E67127" w:rsidRDefault="00BC40FA" w:rsidP="00345996">
            <w:pPr>
              <w:jc w:val="center"/>
              <w:rPr>
                <w:rFonts w:eastAsia="Times New Roman"/>
                <w:b/>
                <w:bCs/>
                <w:color w:val="000000"/>
                <w:sz w:val="12"/>
                <w:szCs w:val="12"/>
              </w:rPr>
            </w:pPr>
            <w:r>
              <w:rPr>
                <w:rFonts w:eastAsia="Times New Roman"/>
                <w:b/>
                <w:bCs/>
                <w:color w:val="000000"/>
                <w:sz w:val="12"/>
                <w:szCs w:val="12"/>
              </w:rPr>
              <w:t>x</w:t>
            </w:r>
          </w:p>
        </w:tc>
        <w:tc>
          <w:tcPr>
            <w:tcW w:w="126" w:type="pct"/>
            <w:shd w:val="clear" w:color="DAE3F3" w:fill="FFFFFF"/>
            <w:vAlign w:val="center"/>
          </w:tcPr>
          <w:p w14:paraId="3DF0B78A" w14:textId="77777777" w:rsidR="007B3C24" w:rsidRPr="00E67127" w:rsidRDefault="007B3C24" w:rsidP="00345996">
            <w:pPr>
              <w:jc w:val="center"/>
              <w:rPr>
                <w:rFonts w:eastAsia="Times New Roman"/>
                <w:b/>
                <w:bCs/>
                <w:color w:val="000000"/>
                <w:sz w:val="12"/>
                <w:szCs w:val="12"/>
              </w:rPr>
            </w:pPr>
          </w:p>
        </w:tc>
        <w:tc>
          <w:tcPr>
            <w:tcW w:w="124" w:type="pct"/>
            <w:shd w:val="clear" w:color="FBE5D6" w:fill="DDEBF7"/>
            <w:vAlign w:val="center"/>
          </w:tcPr>
          <w:p w14:paraId="56BDEF31" w14:textId="77777777" w:rsidR="007B3C24" w:rsidRPr="00E67127" w:rsidRDefault="007B3C24" w:rsidP="00345996">
            <w:pPr>
              <w:jc w:val="center"/>
              <w:rPr>
                <w:rFonts w:eastAsia="Times New Roman"/>
                <w:b/>
                <w:bCs/>
                <w:color w:val="000000"/>
                <w:sz w:val="12"/>
                <w:szCs w:val="12"/>
              </w:rPr>
            </w:pPr>
          </w:p>
        </w:tc>
        <w:tc>
          <w:tcPr>
            <w:tcW w:w="124" w:type="pct"/>
            <w:shd w:val="clear" w:color="FBE5D6" w:fill="DDEBF7"/>
            <w:vAlign w:val="center"/>
          </w:tcPr>
          <w:p w14:paraId="4F8DFE45" w14:textId="77777777" w:rsidR="007B3C24" w:rsidRPr="00E67127" w:rsidRDefault="007B3C24" w:rsidP="00345996">
            <w:pPr>
              <w:jc w:val="center"/>
              <w:rPr>
                <w:rFonts w:eastAsia="Times New Roman"/>
                <w:b/>
                <w:bCs/>
                <w:sz w:val="12"/>
                <w:szCs w:val="12"/>
              </w:rPr>
            </w:pPr>
          </w:p>
        </w:tc>
        <w:tc>
          <w:tcPr>
            <w:tcW w:w="124" w:type="pct"/>
            <w:shd w:val="clear" w:color="FBE5D6" w:fill="DDEBF7"/>
            <w:vAlign w:val="center"/>
            <w:hideMark/>
          </w:tcPr>
          <w:p w14:paraId="1560843F" w14:textId="0E038407" w:rsidR="007B3C24" w:rsidRPr="00E67127" w:rsidRDefault="00BC40FA" w:rsidP="00345996">
            <w:pPr>
              <w:jc w:val="center"/>
              <w:rPr>
                <w:rFonts w:eastAsia="Times New Roman"/>
                <w:b/>
                <w:bCs/>
                <w:sz w:val="12"/>
                <w:szCs w:val="12"/>
              </w:rPr>
            </w:pPr>
            <w:r>
              <w:rPr>
                <w:rFonts w:eastAsia="Times New Roman"/>
                <w:b/>
                <w:bCs/>
                <w:sz w:val="12"/>
                <w:szCs w:val="12"/>
              </w:rPr>
              <w:t>X</w:t>
            </w:r>
          </w:p>
        </w:tc>
        <w:tc>
          <w:tcPr>
            <w:tcW w:w="123" w:type="pct"/>
            <w:shd w:val="clear" w:color="FBE5D6" w:fill="DDEBF7"/>
            <w:vAlign w:val="center"/>
            <w:hideMark/>
          </w:tcPr>
          <w:p w14:paraId="32BE1CEF" w14:textId="77777777" w:rsidR="007B3C24" w:rsidRPr="00E67127" w:rsidRDefault="007B3C24" w:rsidP="00345996">
            <w:pPr>
              <w:jc w:val="center"/>
              <w:rPr>
                <w:rFonts w:eastAsia="Times New Roman"/>
                <w:b/>
                <w:bCs/>
                <w:sz w:val="12"/>
                <w:szCs w:val="12"/>
              </w:rPr>
            </w:pPr>
          </w:p>
        </w:tc>
      </w:tr>
      <w:tr w:rsidR="007B3C24" w:rsidRPr="00CD4EAD" w14:paraId="52CBA149" w14:textId="77777777" w:rsidTr="00345996">
        <w:trPr>
          <w:trHeight w:val="638"/>
        </w:trPr>
        <w:tc>
          <w:tcPr>
            <w:tcW w:w="701" w:type="pct"/>
            <w:vMerge/>
            <w:shd w:val="clear" w:color="000000" w:fill="FFFFFF"/>
            <w:vAlign w:val="center"/>
          </w:tcPr>
          <w:p w14:paraId="4A3C9239" w14:textId="77777777" w:rsidR="007B3C24" w:rsidRPr="00CD4EAD" w:rsidRDefault="007B3C24" w:rsidP="00345996">
            <w:pPr>
              <w:rPr>
                <w:rFonts w:eastAsia="Times New Roman"/>
                <w:b/>
                <w:bCs/>
                <w:color w:val="000000"/>
                <w:sz w:val="12"/>
                <w:szCs w:val="12"/>
              </w:rPr>
            </w:pPr>
          </w:p>
        </w:tc>
        <w:tc>
          <w:tcPr>
            <w:tcW w:w="660" w:type="pct"/>
            <w:shd w:val="clear" w:color="000000" w:fill="FFFFFF"/>
            <w:vAlign w:val="center"/>
          </w:tcPr>
          <w:p w14:paraId="10C279CA" w14:textId="77777777" w:rsidR="007B3C24" w:rsidRPr="00970AF4" w:rsidRDefault="007B3C24" w:rsidP="00345996">
            <w:pPr>
              <w:rPr>
                <w:color w:val="000000"/>
                <w:sz w:val="12"/>
                <w:szCs w:val="12"/>
              </w:rPr>
            </w:pPr>
            <w:r w:rsidRPr="00970AF4">
              <w:rPr>
                <w:color w:val="000000"/>
                <w:sz w:val="12"/>
                <w:szCs w:val="12"/>
              </w:rPr>
              <w:t>Elaborar fichas técnicas para los soportes físicos que se utilizarán para la producción documental</w:t>
            </w:r>
          </w:p>
        </w:tc>
        <w:tc>
          <w:tcPr>
            <w:tcW w:w="589" w:type="pct"/>
            <w:shd w:val="clear" w:color="000000" w:fill="FFFFFF"/>
            <w:vAlign w:val="center"/>
          </w:tcPr>
          <w:p w14:paraId="0FC6EF23" w14:textId="77777777" w:rsidR="007B3C24" w:rsidRPr="00CD4EAD" w:rsidRDefault="007B3C24" w:rsidP="00345996">
            <w:pPr>
              <w:rPr>
                <w:rFonts w:eastAsia="Times New Roman"/>
                <w:color w:val="000000"/>
                <w:sz w:val="12"/>
                <w:szCs w:val="12"/>
              </w:rPr>
            </w:pPr>
            <w:r w:rsidRPr="00B71402">
              <w:rPr>
                <w:rFonts w:eastAsia="Times New Roman"/>
                <w:color w:val="000000"/>
                <w:sz w:val="12"/>
                <w:szCs w:val="12"/>
              </w:rPr>
              <w:t>Fichas técnicas de soportes físicos para la producción documental</w:t>
            </w:r>
          </w:p>
        </w:tc>
        <w:tc>
          <w:tcPr>
            <w:tcW w:w="611" w:type="pct"/>
            <w:shd w:val="clear" w:color="000000" w:fill="FFFFFF"/>
            <w:vAlign w:val="center"/>
          </w:tcPr>
          <w:p w14:paraId="5DD0C065" w14:textId="77777777" w:rsidR="007B3C24" w:rsidRPr="00CD4EAD" w:rsidRDefault="007B3C24" w:rsidP="00345996">
            <w:pPr>
              <w:rPr>
                <w:rFonts w:eastAsia="Times New Roman"/>
                <w:color w:val="000000"/>
                <w:sz w:val="12"/>
                <w:szCs w:val="12"/>
              </w:rPr>
            </w:pPr>
            <w:r>
              <w:rPr>
                <w:rFonts w:eastAsia="Times New Roman"/>
                <w:color w:val="000000"/>
                <w:sz w:val="12"/>
                <w:szCs w:val="12"/>
              </w:rPr>
              <w:t>Subdirección de Bienes y Servicios</w:t>
            </w:r>
            <w:r w:rsidRPr="00CD4EAD">
              <w:rPr>
                <w:rFonts w:eastAsia="Times New Roman"/>
                <w:color w:val="000000"/>
                <w:sz w:val="12"/>
                <w:szCs w:val="12"/>
              </w:rPr>
              <w:t xml:space="preserve">  </w:t>
            </w:r>
          </w:p>
        </w:tc>
        <w:tc>
          <w:tcPr>
            <w:tcW w:w="103" w:type="pct"/>
            <w:shd w:val="clear" w:color="FFF2CC" w:fill="DDEBF7"/>
            <w:vAlign w:val="center"/>
          </w:tcPr>
          <w:p w14:paraId="2C71C2C0" w14:textId="77777777" w:rsidR="007B3C24" w:rsidRPr="00CD4EAD" w:rsidRDefault="007B3C24" w:rsidP="00345996">
            <w:pPr>
              <w:jc w:val="center"/>
              <w:rPr>
                <w:rFonts w:eastAsia="Times New Roman"/>
                <w:b/>
                <w:bCs/>
                <w:color w:val="000000"/>
                <w:sz w:val="12"/>
                <w:szCs w:val="12"/>
              </w:rPr>
            </w:pPr>
          </w:p>
        </w:tc>
        <w:tc>
          <w:tcPr>
            <w:tcW w:w="125" w:type="pct"/>
            <w:shd w:val="clear" w:color="FFF2CC" w:fill="DDEBF7"/>
            <w:vAlign w:val="center"/>
          </w:tcPr>
          <w:p w14:paraId="23491459" w14:textId="77777777" w:rsidR="007B3C24" w:rsidRPr="00E67127" w:rsidRDefault="007B3C24" w:rsidP="00345996">
            <w:pPr>
              <w:jc w:val="center"/>
              <w:rPr>
                <w:rFonts w:eastAsia="Times New Roman"/>
                <w:b/>
                <w:bCs/>
                <w:color w:val="000000"/>
                <w:sz w:val="12"/>
                <w:szCs w:val="12"/>
              </w:rPr>
            </w:pPr>
          </w:p>
        </w:tc>
        <w:tc>
          <w:tcPr>
            <w:tcW w:w="124" w:type="pct"/>
            <w:shd w:val="clear" w:color="FFF2CC" w:fill="DDEBF7"/>
            <w:vAlign w:val="center"/>
          </w:tcPr>
          <w:p w14:paraId="459E5095" w14:textId="37ECBFDC" w:rsidR="007B3C24" w:rsidRPr="00E67127" w:rsidRDefault="00BC40FA" w:rsidP="00345996">
            <w:pPr>
              <w:jc w:val="center"/>
              <w:rPr>
                <w:rFonts w:eastAsia="Times New Roman"/>
                <w:b/>
                <w:bCs/>
                <w:color w:val="000000"/>
                <w:sz w:val="12"/>
                <w:szCs w:val="12"/>
              </w:rPr>
            </w:pPr>
            <w:r>
              <w:rPr>
                <w:rFonts w:eastAsia="Times New Roman"/>
                <w:b/>
                <w:bCs/>
                <w:color w:val="000000"/>
                <w:sz w:val="12"/>
                <w:szCs w:val="12"/>
              </w:rPr>
              <w:t>x</w:t>
            </w:r>
          </w:p>
        </w:tc>
        <w:tc>
          <w:tcPr>
            <w:tcW w:w="126" w:type="pct"/>
            <w:shd w:val="clear" w:color="FFF2CC" w:fill="DDEBF7"/>
            <w:vAlign w:val="center"/>
          </w:tcPr>
          <w:p w14:paraId="65862B16" w14:textId="77777777" w:rsidR="007B3C24" w:rsidRPr="00E67127" w:rsidRDefault="007B3C24" w:rsidP="00345996">
            <w:pPr>
              <w:jc w:val="center"/>
              <w:rPr>
                <w:rFonts w:eastAsia="Times New Roman"/>
                <w:b/>
                <w:bCs/>
                <w:color w:val="000000"/>
                <w:sz w:val="12"/>
                <w:szCs w:val="12"/>
              </w:rPr>
            </w:pPr>
          </w:p>
        </w:tc>
        <w:tc>
          <w:tcPr>
            <w:tcW w:w="124" w:type="pct"/>
            <w:shd w:val="clear" w:color="FBE5D6" w:fill="FFFFFF"/>
            <w:vAlign w:val="center"/>
          </w:tcPr>
          <w:p w14:paraId="672FC55B" w14:textId="77777777" w:rsidR="007B3C24" w:rsidRPr="00CD4EAD" w:rsidRDefault="007B3C24" w:rsidP="00345996">
            <w:pPr>
              <w:jc w:val="center"/>
              <w:rPr>
                <w:rFonts w:eastAsia="Times New Roman"/>
                <w:b/>
                <w:bCs/>
                <w:color w:val="000000"/>
                <w:sz w:val="12"/>
                <w:szCs w:val="12"/>
              </w:rPr>
            </w:pPr>
          </w:p>
        </w:tc>
        <w:tc>
          <w:tcPr>
            <w:tcW w:w="124" w:type="pct"/>
            <w:shd w:val="clear" w:color="FBE5D6" w:fill="FFFFFF"/>
            <w:vAlign w:val="center"/>
          </w:tcPr>
          <w:p w14:paraId="2EB31026" w14:textId="77777777" w:rsidR="007B3C24" w:rsidRPr="00E67127" w:rsidRDefault="007B3C24" w:rsidP="00345996">
            <w:pPr>
              <w:jc w:val="center"/>
              <w:rPr>
                <w:rFonts w:eastAsia="Times New Roman"/>
                <w:b/>
                <w:bCs/>
                <w:color w:val="000000"/>
                <w:sz w:val="12"/>
                <w:szCs w:val="12"/>
              </w:rPr>
            </w:pPr>
          </w:p>
        </w:tc>
        <w:tc>
          <w:tcPr>
            <w:tcW w:w="117" w:type="pct"/>
            <w:shd w:val="clear" w:color="FBE5D6" w:fill="FFFFFF"/>
            <w:vAlign w:val="center"/>
          </w:tcPr>
          <w:p w14:paraId="267F3E59" w14:textId="1089210F" w:rsidR="007B3C24" w:rsidRPr="00E67127" w:rsidRDefault="00BC40FA" w:rsidP="00345996">
            <w:pPr>
              <w:jc w:val="center"/>
              <w:rPr>
                <w:rFonts w:eastAsia="Times New Roman"/>
                <w:b/>
                <w:bCs/>
                <w:color w:val="000000"/>
                <w:sz w:val="12"/>
                <w:szCs w:val="12"/>
              </w:rPr>
            </w:pPr>
            <w:r>
              <w:rPr>
                <w:rFonts w:eastAsia="Times New Roman"/>
                <w:b/>
                <w:bCs/>
                <w:color w:val="000000"/>
                <w:sz w:val="12"/>
                <w:szCs w:val="12"/>
              </w:rPr>
              <w:t>x</w:t>
            </w:r>
          </w:p>
        </w:tc>
        <w:tc>
          <w:tcPr>
            <w:tcW w:w="118" w:type="pct"/>
            <w:shd w:val="clear" w:color="FBE5D6" w:fill="FFFFFF"/>
            <w:vAlign w:val="center"/>
          </w:tcPr>
          <w:p w14:paraId="7A87AD2D" w14:textId="77777777" w:rsidR="007B3C24" w:rsidRPr="00E67127" w:rsidRDefault="007B3C24" w:rsidP="00345996">
            <w:pPr>
              <w:jc w:val="center"/>
              <w:rPr>
                <w:rFonts w:eastAsia="Times New Roman"/>
                <w:b/>
                <w:bCs/>
                <w:color w:val="000000"/>
                <w:sz w:val="12"/>
                <w:szCs w:val="12"/>
              </w:rPr>
            </w:pPr>
          </w:p>
        </w:tc>
        <w:tc>
          <w:tcPr>
            <w:tcW w:w="117" w:type="pct"/>
            <w:shd w:val="clear" w:color="F2F2F2" w:fill="DDEBF7"/>
            <w:vAlign w:val="center"/>
          </w:tcPr>
          <w:p w14:paraId="420B972D" w14:textId="77777777" w:rsidR="007B3C24" w:rsidRPr="00E67127" w:rsidRDefault="007B3C24" w:rsidP="00345996">
            <w:pPr>
              <w:jc w:val="center"/>
              <w:rPr>
                <w:rFonts w:eastAsia="Times New Roman"/>
                <w:b/>
                <w:bCs/>
                <w:color w:val="000000"/>
                <w:sz w:val="12"/>
                <w:szCs w:val="12"/>
              </w:rPr>
            </w:pPr>
          </w:p>
        </w:tc>
        <w:tc>
          <w:tcPr>
            <w:tcW w:w="117" w:type="pct"/>
            <w:shd w:val="clear" w:color="F2F2F2" w:fill="DDEBF7"/>
            <w:vAlign w:val="center"/>
          </w:tcPr>
          <w:p w14:paraId="51B36EB1" w14:textId="77777777" w:rsidR="007B3C24" w:rsidRPr="00E67127" w:rsidRDefault="007B3C24" w:rsidP="00345996">
            <w:pPr>
              <w:jc w:val="center"/>
              <w:rPr>
                <w:rFonts w:eastAsia="Times New Roman"/>
                <w:b/>
                <w:bCs/>
                <w:color w:val="000000"/>
                <w:sz w:val="12"/>
                <w:szCs w:val="12"/>
              </w:rPr>
            </w:pPr>
          </w:p>
        </w:tc>
        <w:tc>
          <w:tcPr>
            <w:tcW w:w="124" w:type="pct"/>
            <w:shd w:val="clear" w:color="F2F2F2" w:fill="DDEBF7"/>
            <w:vAlign w:val="center"/>
          </w:tcPr>
          <w:p w14:paraId="6BAA51DE" w14:textId="77C5F085" w:rsidR="007B3C24" w:rsidRPr="00E67127" w:rsidRDefault="00BC40FA" w:rsidP="00345996">
            <w:pPr>
              <w:jc w:val="center"/>
              <w:rPr>
                <w:rFonts w:eastAsia="Times New Roman"/>
                <w:b/>
                <w:bCs/>
                <w:color w:val="000000"/>
                <w:sz w:val="12"/>
                <w:szCs w:val="12"/>
              </w:rPr>
            </w:pPr>
            <w:r>
              <w:rPr>
                <w:rFonts w:eastAsia="Times New Roman"/>
                <w:b/>
                <w:bCs/>
                <w:color w:val="000000"/>
                <w:sz w:val="12"/>
                <w:szCs w:val="12"/>
              </w:rPr>
              <w:t>x</w:t>
            </w:r>
          </w:p>
        </w:tc>
        <w:tc>
          <w:tcPr>
            <w:tcW w:w="126" w:type="pct"/>
            <w:shd w:val="clear" w:color="F2F2F2" w:fill="DDEBF7"/>
            <w:vAlign w:val="center"/>
          </w:tcPr>
          <w:p w14:paraId="00139C20" w14:textId="77777777" w:rsidR="007B3C24" w:rsidRPr="00E67127" w:rsidRDefault="007B3C24" w:rsidP="00345996">
            <w:pPr>
              <w:jc w:val="center"/>
              <w:rPr>
                <w:rFonts w:eastAsia="Times New Roman"/>
                <w:b/>
                <w:bCs/>
                <w:color w:val="000000"/>
                <w:sz w:val="12"/>
                <w:szCs w:val="12"/>
              </w:rPr>
            </w:pPr>
          </w:p>
        </w:tc>
        <w:tc>
          <w:tcPr>
            <w:tcW w:w="124" w:type="pct"/>
            <w:shd w:val="clear" w:color="DAE3F3" w:fill="FFFFFF"/>
            <w:vAlign w:val="center"/>
          </w:tcPr>
          <w:p w14:paraId="0B592F73" w14:textId="77777777" w:rsidR="007B3C24" w:rsidRPr="00E67127" w:rsidRDefault="007B3C24" w:rsidP="00345996">
            <w:pPr>
              <w:jc w:val="center"/>
              <w:rPr>
                <w:rFonts w:eastAsia="Times New Roman"/>
                <w:b/>
                <w:bCs/>
                <w:color w:val="000000"/>
                <w:sz w:val="12"/>
                <w:szCs w:val="12"/>
              </w:rPr>
            </w:pPr>
          </w:p>
        </w:tc>
        <w:tc>
          <w:tcPr>
            <w:tcW w:w="124" w:type="pct"/>
            <w:shd w:val="clear" w:color="DAE3F3" w:fill="FFFFFF"/>
            <w:vAlign w:val="center"/>
          </w:tcPr>
          <w:p w14:paraId="777E0E9D" w14:textId="77777777" w:rsidR="007B3C24" w:rsidRPr="00E67127" w:rsidRDefault="007B3C24" w:rsidP="00345996">
            <w:pPr>
              <w:jc w:val="center"/>
              <w:rPr>
                <w:rFonts w:eastAsia="Times New Roman"/>
                <w:b/>
                <w:bCs/>
                <w:color w:val="000000"/>
                <w:sz w:val="12"/>
                <w:szCs w:val="12"/>
              </w:rPr>
            </w:pPr>
          </w:p>
        </w:tc>
        <w:tc>
          <w:tcPr>
            <w:tcW w:w="124" w:type="pct"/>
            <w:shd w:val="clear" w:color="DAE3F3" w:fill="FFFFFF"/>
            <w:vAlign w:val="center"/>
          </w:tcPr>
          <w:p w14:paraId="3A03A19A" w14:textId="7FA927BB" w:rsidR="007B3C24" w:rsidRPr="00CD4EAD" w:rsidRDefault="00BC40FA" w:rsidP="00345996">
            <w:pPr>
              <w:jc w:val="center"/>
              <w:rPr>
                <w:rFonts w:eastAsia="Times New Roman"/>
                <w:b/>
                <w:bCs/>
                <w:color w:val="000000"/>
                <w:sz w:val="12"/>
                <w:szCs w:val="12"/>
              </w:rPr>
            </w:pPr>
            <w:r>
              <w:rPr>
                <w:rFonts w:eastAsia="Times New Roman"/>
                <w:b/>
                <w:bCs/>
                <w:color w:val="000000"/>
                <w:sz w:val="12"/>
                <w:szCs w:val="12"/>
              </w:rPr>
              <w:t>x</w:t>
            </w:r>
          </w:p>
        </w:tc>
        <w:tc>
          <w:tcPr>
            <w:tcW w:w="126" w:type="pct"/>
            <w:shd w:val="clear" w:color="DAE3F3" w:fill="FFFFFF"/>
            <w:vAlign w:val="center"/>
          </w:tcPr>
          <w:p w14:paraId="385B6F6E" w14:textId="77777777" w:rsidR="007B3C24" w:rsidRPr="00CD4EAD" w:rsidRDefault="007B3C24" w:rsidP="00345996">
            <w:pPr>
              <w:jc w:val="center"/>
              <w:rPr>
                <w:rFonts w:eastAsia="Times New Roman"/>
                <w:b/>
                <w:bCs/>
                <w:color w:val="000000"/>
                <w:sz w:val="12"/>
                <w:szCs w:val="12"/>
              </w:rPr>
            </w:pPr>
          </w:p>
        </w:tc>
        <w:tc>
          <w:tcPr>
            <w:tcW w:w="124" w:type="pct"/>
            <w:shd w:val="clear" w:color="FBE5D6" w:fill="DDEBF7"/>
            <w:vAlign w:val="center"/>
          </w:tcPr>
          <w:p w14:paraId="26CEAAAD" w14:textId="77777777" w:rsidR="007B3C24" w:rsidRPr="00CD4EAD" w:rsidRDefault="007B3C24" w:rsidP="00345996">
            <w:pPr>
              <w:jc w:val="center"/>
              <w:rPr>
                <w:rFonts w:eastAsia="Times New Roman"/>
                <w:b/>
                <w:bCs/>
                <w:color w:val="000000"/>
                <w:sz w:val="12"/>
                <w:szCs w:val="12"/>
              </w:rPr>
            </w:pPr>
          </w:p>
        </w:tc>
        <w:tc>
          <w:tcPr>
            <w:tcW w:w="124" w:type="pct"/>
            <w:shd w:val="clear" w:color="FBE5D6" w:fill="DDEBF7"/>
            <w:vAlign w:val="center"/>
          </w:tcPr>
          <w:p w14:paraId="61766EE9" w14:textId="77777777" w:rsidR="007B3C24" w:rsidRPr="00E67127" w:rsidRDefault="007B3C24" w:rsidP="00345996">
            <w:pPr>
              <w:jc w:val="center"/>
              <w:rPr>
                <w:rFonts w:eastAsia="Times New Roman"/>
                <w:b/>
                <w:bCs/>
                <w:color w:val="000000"/>
                <w:sz w:val="12"/>
                <w:szCs w:val="12"/>
              </w:rPr>
            </w:pPr>
          </w:p>
        </w:tc>
        <w:tc>
          <w:tcPr>
            <w:tcW w:w="124" w:type="pct"/>
            <w:shd w:val="clear" w:color="FBE5D6" w:fill="DDEBF7"/>
            <w:vAlign w:val="center"/>
          </w:tcPr>
          <w:p w14:paraId="1789C61A" w14:textId="4A2BF8CA" w:rsidR="007B3C24" w:rsidRPr="00E67127" w:rsidRDefault="00BC40FA" w:rsidP="00345996">
            <w:pPr>
              <w:jc w:val="center"/>
              <w:rPr>
                <w:rFonts w:eastAsia="Times New Roman"/>
                <w:b/>
                <w:bCs/>
                <w:color w:val="000000"/>
                <w:sz w:val="12"/>
                <w:szCs w:val="12"/>
              </w:rPr>
            </w:pPr>
            <w:r>
              <w:rPr>
                <w:rFonts w:eastAsia="Times New Roman"/>
                <w:b/>
                <w:bCs/>
                <w:color w:val="000000"/>
                <w:sz w:val="12"/>
                <w:szCs w:val="12"/>
              </w:rPr>
              <w:t>X</w:t>
            </w:r>
          </w:p>
        </w:tc>
        <w:tc>
          <w:tcPr>
            <w:tcW w:w="123" w:type="pct"/>
            <w:shd w:val="clear" w:color="FBE5D6" w:fill="DDEBF7"/>
            <w:vAlign w:val="center"/>
          </w:tcPr>
          <w:p w14:paraId="1B8184AD" w14:textId="77777777" w:rsidR="007B3C24" w:rsidRPr="00E67127" w:rsidRDefault="007B3C24" w:rsidP="00345996">
            <w:pPr>
              <w:jc w:val="center"/>
              <w:rPr>
                <w:rFonts w:eastAsia="Times New Roman"/>
                <w:b/>
                <w:bCs/>
                <w:color w:val="000000"/>
                <w:sz w:val="12"/>
                <w:szCs w:val="12"/>
              </w:rPr>
            </w:pPr>
          </w:p>
        </w:tc>
      </w:tr>
      <w:tr w:rsidR="007B3C24" w:rsidRPr="00CD4EAD" w14:paraId="09EF10B7" w14:textId="77777777" w:rsidTr="00345996">
        <w:trPr>
          <w:trHeight w:val="20"/>
        </w:trPr>
        <w:tc>
          <w:tcPr>
            <w:tcW w:w="701" w:type="pct"/>
            <w:vMerge w:val="restart"/>
            <w:shd w:val="clear" w:color="000000" w:fill="FFFFFF"/>
            <w:vAlign w:val="center"/>
            <w:hideMark/>
          </w:tcPr>
          <w:p w14:paraId="68F74F73" w14:textId="77777777" w:rsidR="007B3C24" w:rsidRPr="00CD4EAD" w:rsidRDefault="007B3C24" w:rsidP="00345996">
            <w:pPr>
              <w:rPr>
                <w:rFonts w:eastAsia="Times New Roman"/>
                <w:b/>
                <w:bCs/>
                <w:color w:val="000000"/>
                <w:sz w:val="12"/>
                <w:szCs w:val="12"/>
              </w:rPr>
            </w:pPr>
            <w:r w:rsidRPr="00970AF4">
              <w:rPr>
                <w:rFonts w:eastAsia="Times New Roman"/>
                <w:b/>
                <w:bCs/>
                <w:color w:val="000000"/>
                <w:sz w:val="12"/>
                <w:szCs w:val="12"/>
              </w:rPr>
              <w:t xml:space="preserve">Proyecto 2. Revisión y </w:t>
            </w:r>
            <w:proofErr w:type="spellStart"/>
            <w:r w:rsidRPr="00970AF4">
              <w:rPr>
                <w:rFonts w:eastAsia="Times New Roman"/>
                <w:b/>
                <w:bCs/>
                <w:color w:val="000000"/>
                <w:sz w:val="12"/>
                <w:szCs w:val="12"/>
              </w:rPr>
              <w:t>re</w:t>
            </w:r>
            <w:r w:rsidRPr="00970AF4">
              <w:rPr>
                <w:rFonts w:ascii="Cambria Math" w:eastAsia="Times New Roman" w:hAnsi="Cambria Math" w:cs="Cambria Math"/>
                <w:b/>
                <w:bCs/>
                <w:color w:val="000000"/>
                <w:sz w:val="12"/>
                <w:szCs w:val="12"/>
              </w:rPr>
              <w:t>‑</w:t>
            </w:r>
            <w:r w:rsidRPr="00970AF4">
              <w:rPr>
                <w:rFonts w:eastAsia="Times New Roman"/>
                <w:b/>
                <w:bCs/>
                <w:color w:val="000000"/>
                <w:sz w:val="12"/>
                <w:szCs w:val="12"/>
              </w:rPr>
              <w:t>almacenamiento</w:t>
            </w:r>
            <w:proofErr w:type="spellEnd"/>
            <w:r w:rsidRPr="00970AF4">
              <w:rPr>
                <w:rFonts w:eastAsia="Times New Roman"/>
                <w:b/>
                <w:bCs/>
                <w:color w:val="000000"/>
                <w:sz w:val="12"/>
                <w:szCs w:val="12"/>
              </w:rPr>
              <w:t xml:space="preserve"> de documentos de archivo</w:t>
            </w:r>
          </w:p>
        </w:tc>
        <w:tc>
          <w:tcPr>
            <w:tcW w:w="660" w:type="pct"/>
            <w:shd w:val="clear" w:color="000000" w:fill="FFFFFF"/>
            <w:vAlign w:val="center"/>
            <w:hideMark/>
          </w:tcPr>
          <w:p w14:paraId="72AFD820" w14:textId="77777777" w:rsidR="007B3C24" w:rsidRPr="00A14163" w:rsidRDefault="007B3C24" w:rsidP="00345996">
            <w:pPr>
              <w:rPr>
                <w:color w:val="000000"/>
                <w:sz w:val="12"/>
                <w:szCs w:val="12"/>
              </w:rPr>
            </w:pPr>
            <w:r w:rsidRPr="00B71402">
              <w:rPr>
                <w:color w:val="000000"/>
                <w:sz w:val="12"/>
                <w:szCs w:val="12"/>
              </w:rPr>
              <w:t>Realizar la revisión de unidades de conservación en archivos de gestión y central</w:t>
            </w:r>
          </w:p>
        </w:tc>
        <w:tc>
          <w:tcPr>
            <w:tcW w:w="589" w:type="pct"/>
            <w:shd w:val="clear" w:color="000000" w:fill="FFFFFF"/>
            <w:vAlign w:val="center"/>
          </w:tcPr>
          <w:p w14:paraId="5F032C4C" w14:textId="77777777" w:rsidR="007B3C24" w:rsidRPr="00585CA2" w:rsidRDefault="007B3C24" w:rsidP="00345996">
            <w:pPr>
              <w:rPr>
                <w:color w:val="000000"/>
                <w:sz w:val="12"/>
                <w:szCs w:val="12"/>
              </w:rPr>
            </w:pPr>
            <w:r w:rsidRPr="00B71402">
              <w:rPr>
                <w:color w:val="000000"/>
                <w:sz w:val="12"/>
                <w:szCs w:val="12"/>
              </w:rPr>
              <w:t>Registros de revisión de unidades de conservación</w:t>
            </w:r>
          </w:p>
        </w:tc>
        <w:tc>
          <w:tcPr>
            <w:tcW w:w="611" w:type="pct"/>
            <w:shd w:val="clear" w:color="000000" w:fill="FFFFFF"/>
            <w:vAlign w:val="center"/>
            <w:hideMark/>
          </w:tcPr>
          <w:p w14:paraId="17C75660" w14:textId="77777777" w:rsidR="007B3C24" w:rsidRPr="00CD4EAD" w:rsidRDefault="007B3C24" w:rsidP="00345996">
            <w:pPr>
              <w:rPr>
                <w:rFonts w:eastAsia="Times New Roman"/>
                <w:color w:val="000000"/>
                <w:sz w:val="12"/>
                <w:szCs w:val="12"/>
              </w:rPr>
            </w:pPr>
            <w:r>
              <w:rPr>
                <w:rFonts w:eastAsia="Times New Roman"/>
                <w:color w:val="000000"/>
                <w:sz w:val="12"/>
                <w:szCs w:val="12"/>
              </w:rPr>
              <w:t>Subdirección de Bienes y Servicios</w:t>
            </w:r>
            <w:r w:rsidRPr="00CD4EAD">
              <w:rPr>
                <w:rFonts w:eastAsia="Times New Roman"/>
                <w:color w:val="000000"/>
                <w:sz w:val="12"/>
                <w:szCs w:val="12"/>
              </w:rPr>
              <w:t xml:space="preserve">  </w:t>
            </w:r>
          </w:p>
        </w:tc>
        <w:tc>
          <w:tcPr>
            <w:tcW w:w="103" w:type="pct"/>
            <w:shd w:val="clear" w:color="FFF2CC" w:fill="DDEBF7"/>
            <w:vAlign w:val="center"/>
            <w:hideMark/>
          </w:tcPr>
          <w:p w14:paraId="55495087" w14:textId="77777777" w:rsidR="007B3C24" w:rsidRPr="00CD4EAD" w:rsidRDefault="007B3C24" w:rsidP="00345996">
            <w:pPr>
              <w:jc w:val="center"/>
              <w:rPr>
                <w:rFonts w:eastAsia="Times New Roman"/>
                <w:b/>
                <w:bCs/>
                <w:color w:val="000000"/>
                <w:sz w:val="12"/>
                <w:szCs w:val="12"/>
              </w:rPr>
            </w:pPr>
          </w:p>
        </w:tc>
        <w:tc>
          <w:tcPr>
            <w:tcW w:w="125" w:type="pct"/>
            <w:shd w:val="clear" w:color="FFF2CC" w:fill="DDEBF7"/>
            <w:vAlign w:val="center"/>
          </w:tcPr>
          <w:p w14:paraId="78A338F6" w14:textId="77777777" w:rsidR="007B3C24" w:rsidRPr="00E67127" w:rsidRDefault="007B3C24" w:rsidP="00345996">
            <w:pPr>
              <w:jc w:val="center"/>
              <w:rPr>
                <w:rFonts w:eastAsia="Times New Roman"/>
                <w:b/>
                <w:bCs/>
                <w:color w:val="000000"/>
                <w:sz w:val="12"/>
                <w:szCs w:val="12"/>
              </w:rPr>
            </w:pPr>
          </w:p>
        </w:tc>
        <w:tc>
          <w:tcPr>
            <w:tcW w:w="124" w:type="pct"/>
            <w:shd w:val="clear" w:color="FFF2CC" w:fill="DDEBF7"/>
            <w:vAlign w:val="center"/>
          </w:tcPr>
          <w:p w14:paraId="28CD211E" w14:textId="77777777" w:rsidR="007B3C24" w:rsidRPr="00E67127" w:rsidRDefault="007B3C24" w:rsidP="00345996">
            <w:pPr>
              <w:jc w:val="center"/>
              <w:rPr>
                <w:rFonts w:eastAsia="Times New Roman"/>
                <w:b/>
                <w:bCs/>
                <w:color w:val="000000"/>
                <w:sz w:val="12"/>
                <w:szCs w:val="12"/>
              </w:rPr>
            </w:pPr>
          </w:p>
        </w:tc>
        <w:tc>
          <w:tcPr>
            <w:tcW w:w="126" w:type="pct"/>
            <w:shd w:val="clear" w:color="FFF2CC" w:fill="DDEBF7"/>
            <w:vAlign w:val="center"/>
          </w:tcPr>
          <w:p w14:paraId="607C372A" w14:textId="13F440F7" w:rsidR="007B3C24" w:rsidRPr="00E67127" w:rsidRDefault="00BC40FA" w:rsidP="00345996">
            <w:pPr>
              <w:jc w:val="center"/>
              <w:rPr>
                <w:rFonts w:eastAsia="Times New Roman"/>
                <w:b/>
                <w:bCs/>
                <w:color w:val="000000"/>
                <w:sz w:val="12"/>
                <w:szCs w:val="12"/>
              </w:rPr>
            </w:pPr>
            <w:r>
              <w:rPr>
                <w:rFonts w:eastAsia="Times New Roman"/>
                <w:b/>
                <w:bCs/>
                <w:color w:val="000000"/>
                <w:sz w:val="12"/>
                <w:szCs w:val="12"/>
              </w:rPr>
              <w:t>x</w:t>
            </w:r>
          </w:p>
        </w:tc>
        <w:tc>
          <w:tcPr>
            <w:tcW w:w="124" w:type="pct"/>
            <w:shd w:val="clear" w:color="FBE5D6" w:fill="FFFFFF"/>
            <w:vAlign w:val="center"/>
          </w:tcPr>
          <w:p w14:paraId="185D3A1A" w14:textId="77777777" w:rsidR="007B3C24" w:rsidRPr="00CD4EAD" w:rsidRDefault="007B3C24" w:rsidP="00345996">
            <w:pPr>
              <w:jc w:val="center"/>
              <w:rPr>
                <w:rFonts w:eastAsia="Times New Roman"/>
                <w:b/>
                <w:bCs/>
                <w:color w:val="000000"/>
                <w:sz w:val="12"/>
                <w:szCs w:val="12"/>
              </w:rPr>
            </w:pPr>
          </w:p>
        </w:tc>
        <w:tc>
          <w:tcPr>
            <w:tcW w:w="124" w:type="pct"/>
            <w:shd w:val="clear" w:color="FBE5D6" w:fill="FFFFFF"/>
            <w:vAlign w:val="center"/>
          </w:tcPr>
          <w:p w14:paraId="4B8AA3E1" w14:textId="1C6D0692" w:rsidR="007B3C24" w:rsidRPr="00E67127" w:rsidRDefault="00BC40FA" w:rsidP="00345996">
            <w:pPr>
              <w:jc w:val="center"/>
              <w:rPr>
                <w:rFonts w:eastAsia="Times New Roman"/>
                <w:b/>
                <w:bCs/>
                <w:color w:val="000000"/>
                <w:sz w:val="12"/>
                <w:szCs w:val="12"/>
              </w:rPr>
            </w:pPr>
            <w:r>
              <w:rPr>
                <w:rFonts w:eastAsia="Times New Roman"/>
                <w:b/>
                <w:bCs/>
                <w:color w:val="000000"/>
                <w:sz w:val="12"/>
                <w:szCs w:val="12"/>
              </w:rPr>
              <w:t>x</w:t>
            </w:r>
          </w:p>
        </w:tc>
        <w:tc>
          <w:tcPr>
            <w:tcW w:w="117" w:type="pct"/>
            <w:shd w:val="clear" w:color="FBE5D6" w:fill="FFFFFF"/>
            <w:vAlign w:val="center"/>
          </w:tcPr>
          <w:p w14:paraId="20BDBD91" w14:textId="77777777" w:rsidR="007B3C24" w:rsidRPr="00E67127" w:rsidRDefault="007B3C24" w:rsidP="00345996">
            <w:pPr>
              <w:jc w:val="center"/>
              <w:rPr>
                <w:rFonts w:eastAsia="Times New Roman"/>
                <w:b/>
                <w:bCs/>
                <w:color w:val="000000"/>
                <w:sz w:val="12"/>
                <w:szCs w:val="12"/>
              </w:rPr>
            </w:pPr>
          </w:p>
        </w:tc>
        <w:tc>
          <w:tcPr>
            <w:tcW w:w="118" w:type="pct"/>
            <w:shd w:val="clear" w:color="FBE5D6" w:fill="FFFFFF"/>
            <w:vAlign w:val="center"/>
          </w:tcPr>
          <w:p w14:paraId="2A1E1A73" w14:textId="1DA1C36B" w:rsidR="007B3C24" w:rsidRPr="00E67127" w:rsidRDefault="00BC40FA" w:rsidP="00345996">
            <w:pPr>
              <w:jc w:val="center"/>
              <w:rPr>
                <w:rFonts w:eastAsia="Times New Roman"/>
                <w:b/>
                <w:bCs/>
                <w:color w:val="000000"/>
                <w:sz w:val="12"/>
                <w:szCs w:val="12"/>
              </w:rPr>
            </w:pPr>
            <w:r>
              <w:rPr>
                <w:rFonts w:eastAsia="Times New Roman"/>
                <w:b/>
                <w:bCs/>
                <w:color w:val="000000"/>
                <w:sz w:val="12"/>
                <w:szCs w:val="12"/>
              </w:rPr>
              <w:t>x</w:t>
            </w:r>
          </w:p>
        </w:tc>
        <w:tc>
          <w:tcPr>
            <w:tcW w:w="117" w:type="pct"/>
            <w:shd w:val="clear" w:color="F2F2F2" w:fill="DDEBF7"/>
            <w:vAlign w:val="center"/>
          </w:tcPr>
          <w:p w14:paraId="5FE97F26" w14:textId="77777777" w:rsidR="007B3C24" w:rsidRPr="00CD4EAD" w:rsidRDefault="007B3C24" w:rsidP="00345996">
            <w:pPr>
              <w:jc w:val="center"/>
              <w:rPr>
                <w:rFonts w:eastAsia="Times New Roman"/>
                <w:b/>
                <w:bCs/>
                <w:color w:val="000000"/>
                <w:sz w:val="12"/>
                <w:szCs w:val="12"/>
              </w:rPr>
            </w:pPr>
          </w:p>
        </w:tc>
        <w:tc>
          <w:tcPr>
            <w:tcW w:w="117" w:type="pct"/>
            <w:shd w:val="clear" w:color="F2F2F2" w:fill="DDEBF7"/>
            <w:vAlign w:val="center"/>
          </w:tcPr>
          <w:p w14:paraId="1BBFB8B0" w14:textId="74ACEA9C" w:rsidR="007B3C24" w:rsidRPr="00E67127" w:rsidRDefault="00BC40FA" w:rsidP="00345996">
            <w:pPr>
              <w:jc w:val="center"/>
              <w:rPr>
                <w:rFonts w:eastAsia="Times New Roman"/>
                <w:b/>
                <w:bCs/>
                <w:color w:val="000000"/>
                <w:sz w:val="12"/>
                <w:szCs w:val="12"/>
              </w:rPr>
            </w:pPr>
            <w:r>
              <w:rPr>
                <w:rFonts w:eastAsia="Times New Roman"/>
                <w:b/>
                <w:bCs/>
                <w:color w:val="000000"/>
                <w:sz w:val="12"/>
                <w:szCs w:val="12"/>
              </w:rPr>
              <w:t>x</w:t>
            </w:r>
          </w:p>
        </w:tc>
        <w:tc>
          <w:tcPr>
            <w:tcW w:w="124" w:type="pct"/>
            <w:shd w:val="clear" w:color="F2F2F2" w:fill="DDEBF7"/>
            <w:vAlign w:val="center"/>
          </w:tcPr>
          <w:p w14:paraId="251CF049" w14:textId="663AB133" w:rsidR="007B3C24" w:rsidRPr="00E67127" w:rsidRDefault="007B3C24" w:rsidP="00345996">
            <w:pPr>
              <w:jc w:val="center"/>
              <w:rPr>
                <w:rFonts w:eastAsia="Times New Roman"/>
                <w:b/>
                <w:bCs/>
                <w:color w:val="000000"/>
                <w:sz w:val="12"/>
                <w:szCs w:val="12"/>
              </w:rPr>
            </w:pPr>
          </w:p>
        </w:tc>
        <w:tc>
          <w:tcPr>
            <w:tcW w:w="126" w:type="pct"/>
            <w:shd w:val="clear" w:color="F2F2F2" w:fill="DDEBF7"/>
            <w:vAlign w:val="center"/>
          </w:tcPr>
          <w:p w14:paraId="623AEAC6" w14:textId="28B150E5" w:rsidR="007B3C24" w:rsidRPr="00E67127" w:rsidRDefault="00BC40FA" w:rsidP="00345996">
            <w:pPr>
              <w:jc w:val="center"/>
              <w:rPr>
                <w:rFonts w:eastAsia="Times New Roman"/>
                <w:b/>
                <w:bCs/>
                <w:color w:val="000000"/>
                <w:sz w:val="12"/>
                <w:szCs w:val="12"/>
              </w:rPr>
            </w:pPr>
            <w:r>
              <w:rPr>
                <w:rFonts w:eastAsia="Times New Roman"/>
                <w:b/>
                <w:bCs/>
                <w:color w:val="000000"/>
                <w:sz w:val="12"/>
                <w:szCs w:val="12"/>
              </w:rPr>
              <w:t>x</w:t>
            </w:r>
          </w:p>
        </w:tc>
        <w:tc>
          <w:tcPr>
            <w:tcW w:w="124" w:type="pct"/>
            <w:shd w:val="clear" w:color="DAE3F3" w:fill="FFFFFF"/>
            <w:vAlign w:val="center"/>
          </w:tcPr>
          <w:p w14:paraId="094D87FF" w14:textId="77777777" w:rsidR="007B3C24" w:rsidRPr="00E67127" w:rsidRDefault="007B3C24" w:rsidP="00345996">
            <w:pPr>
              <w:jc w:val="center"/>
              <w:rPr>
                <w:rFonts w:eastAsia="Times New Roman"/>
                <w:b/>
                <w:bCs/>
                <w:color w:val="000000"/>
                <w:sz w:val="12"/>
                <w:szCs w:val="12"/>
              </w:rPr>
            </w:pPr>
          </w:p>
        </w:tc>
        <w:tc>
          <w:tcPr>
            <w:tcW w:w="124" w:type="pct"/>
            <w:shd w:val="clear" w:color="DAE3F3" w:fill="FFFFFF"/>
            <w:vAlign w:val="center"/>
          </w:tcPr>
          <w:p w14:paraId="7E6701D9" w14:textId="35791C29" w:rsidR="007B3C24" w:rsidRPr="00E67127" w:rsidRDefault="00BC40FA" w:rsidP="00345996">
            <w:pPr>
              <w:jc w:val="center"/>
              <w:rPr>
                <w:rFonts w:eastAsia="Times New Roman"/>
                <w:b/>
                <w:bCs/>
                <w:color w:val="000000"/>
                <w:sz w:val="12"/>
                <w:szCs w:val="12"/>
              </w:rPr>
            </w:pPr>
            <w:r>
              <w:rPr>
                <w:rFonts w:eastAsia="Times New Roman"/>
                <w:b/>
                <w:bCs/>
                <w:color w:val="000000"/>
                <w:sz w:val="12"/>
                <w:szCs w:val="12"/>
              </w:rPr>
              <w:t>x</w:t>
            </w:r>
          </w:p>
        </w:tc>
        <w:tc>
          <w:tcPr>
            <w:tcW w:w="124" w:type="pct"/>
            <w:shd w:val="clear" w:color="DAE3F3" w:fill="FFFFFF"/>
            <w:vAlign w:val="center"/>
          </w:tcPr>
          <w:p w14:paraId="50BED539" w14:textId="77777777" w:rsidR="007B3C24" w:rsidRPr="00E67127" w:rsidRDefault="007B3C24" w:rsidP="00345996">
            <w:pPr>
              <w:jc w:val="center"/>
              <w:rPr>
                <w:rFonts w:eastAsia="Times New Roman"/>
                <w:b/>
                <w:bCs/>
                <w:color w:val="000000"/>
                <w:sz w:val="12"/>
                <w:szCs w:val="12"/>
              </w:rPr>
            </w:pPr>
          </w:p>
        </w:tc>
        <w:tc>
          <w:tcPr>
            <w:tcW w:w="126" w:type="pct"/>
            <w:shd w:val="clear" w:color="DAE3F3" w:fill="FFFFFF"/>
            <w:vAlign w:val="center"/>
          </w:tcPr>
          <w:p w14:paraId="4406BB0E" w14:textId="023A28DD" w:rsidR="007B3C24" w:rsidRPr="00E67127" w:rsidRDefault="00BC40FA" w:rsidP="00345996">
            <w:pPr>
              <w:jc w:val="center"/>
              <w:rPr>
                <w:rFonts w:eastAsia="Times New Roman"/>
                <w:b/>
                <w:bCs/>
                <w:color w:val="000000"/>
                <w:sz w:val="12"/>
                <w:szCs w:val="12"/>
              </w:rPr>
            </w:pPr>
            <w:r>
              <w:rPr>
                <w:rFonts w:eastAsia="Times New Roman"/>
                <w:b/>
                <w:bCs/>
                <w:color w:val="000000"/>
                <w:sz w:val="12"/>
                <w:szCs w:val="12"/>
              </w:rPr>
              <w:t>x</w:t>
            </w:r>
          </w:p>
        </w:tc>
        <w:tc>
          <w:tcPr>
            <w:tcW w:w="124" w:type="pct"/>
            <w:shd w:val="clear" w:color="FBE5D6" w:fill="DDEBF7"/>
            <w:vAlign w:val="center"/>
          </w:tcPr>
          <w:p w14:paraId="5142EFA3" w14:textId="77777777" w:rsidR="007B3C24" w:rsidRPr="00E67127" w:rsidRDefault="007B3C24" w:rsidP="00345996">
            <w:pPr>
              <w:jc w:val="center"/>
              <w:rPr>
                <w:rFonts w:eastAsia="Times New Roman"/>
                <w:b/>
                <w:bCs/>
                <w:color w:val="000000"/>
                <w:sz w:val="12"/>
                <w:szCs w:val="12"/>
              </w:rPr>
            </w:pPr>
          </w:p>
        </w:tc>
        <w:tc>
          <w:tcPr>
            <w:tcW w:w="124" w:type="pct"/>
            <w:shd w:val="clear" w:color="FBE5D6" w:fill="DDEBF7"/>
            <w:vAlign w:val="center"/>
          </w:tcPr>
          <w:p w14:paraId="0FF01B1B" w14:textId="0C3E6335" w:rsidR="007B3C24" w:rsidRPr="00E67127" w:rsidRDefault="00BC40FA" w:rsidP="00345996">
            <w:pPr>
              <w:jc w:val="center"/>
              <w:rPr>
                <w:rFonts w:eastAsia="Times New Roman"/>
                <w:b/>
                <w:bCs/>
                <w:color w:val="000000"/>
                <w:sz w:val="12"/>
                <w:szCs w:val="12"/>
              </w:rPr>
            </w:pPr>
            <w:r>
              <w:rPr>
                <w:rFonts w:eastAsia="Times New Roman"/>
                <w:b/>
                <w:bCs/>
                <w:color w:val="000000"/>
                <w:sz w:val="12"/>
                <w:szCs w:val="12"/>
              </w:rPr>
              <w:t>x</w:t>
            </w:r>
          </w:p>
        </w:tc>
        <w:tc>
          <w:tcPr>
            <w:tcW w:w="124" w:type="pct"/>
            <w:shd w:val="clear" w:color="FBE5D6" w:fill="DDEBF7"/>
            <w:vAlign w:val="center"/>
            <w:hideMark/>
          </w:tcPr>
          <w:p w14:paraId="094C9AF3" w14:textId="77777777" w:rsidR="007B3C24" w:rsidRPr="00CD4EAD" w:rsidRDefault="007B3C24" w:rsidP="00345996">
            <w:pPr>
              <w:jc w:val="center"/>
              <w:rPr>
                <w:rFonts w:eastAsia="Times New Roman"/>
                <w:b/>
                <w:bCs/>
                <w:color w:val="000000"/>
                <w:sz w:val="12"/>
                <w:szCs w:val="12"/>
              </w:rPr>
            </w:pPr>
          </w:p>
        </w:tc>
        <w:tc>
          <w:tcPr>
            <w:tcW w:w="123" w:type="pct"/>
            <w:shd w:val="clear" w:color="FBE5D6" w:fill="DDEBF7"/>
            <w:vAlign w:val="center"/>
            <w:hideMark/>
          </w:tcPr>
          <w:p w14:paraId="5AE12255" w14:textId="0C3FEA3F" w:rsidR="007B3C24" w:rsidRPr="00CD4EAD" w:rsidRDefault="00BC40FA" w:rsidP="00345996">
            <w:pPr>
              <w:jc w:val="center"/>
              <w:rPr>
                <w:rFonts w:eastAsia="Times New Roman"/>
                <w:b/>
                <w:bCs/>
                <w:color w:val="000000"/>
                <w:sz w:val="12"/>
                <w:szCs w:val="12"/>
              </w:rPr>
            </w:pPr>
            <w:r>
              <w:rPr>
                <w:rFonts w:eastAsia="Times New Roman"/>
                <w:b/>
                <w:bCs/>
                <w:color w:val="000000"/>
                <w:sz w:val="12"/>
                <w:szCs w:val="12"/>
              </w:rPr>
              <w:t>X</w:t>
            </w:r>
          </w:p>
        </w:tc>
      </w:tr>
      <w:tr w:rsidR="007B3C24" w:rsidRPr="00CD4EAD" w14:paraId="0F4120BA" w14:textId="77777777" w:rsidTr="00345996">
        <w:trPr>
          <w:trHeight w:val="20"/>
        </w:trPr>
        <w:tc>
          <w:tcPr>
            <w:tcW w:w="701" w:type="pct"/>
            <w:vMerge/>
            <w:shd w:val="clear" w:color="000000" w:fill="FFFFFF"/>
            <w:vAlign w:val="center"/>
          </w:tcPr>
          <w:p w14:paraId="3360FD4B" w14:textId="77777777" w:rsidR="007B3C24" w:rsidRPr="00CD4EAD" w:rsidRDefault="007B3C24" w:rsidP="00345996">
            <w:pPr>
              <w:rPr>
                <w:rFonts w:eastAsia="Times New Roman"/>
                <w:b/>
                <w:bCs/>
                <w:color w:val="000000"/>
                <w:sz w:val="12"/>
                <w:szCs w:val="12"/>
              </w:rPr>
            </w:pPr>
          </w:p>
        </w:tc>
        <w:tc>
          <w:tcPr>
            <w:tcW w:w="660" w:type="pct"/>
            <w:shd w:val="clear" w:color="000000" w:fill="FFFFFF"/>
            <w:vAlign w:val="center"/>
          </w:tcPr>
          <w:p w14:paraId="2AE204A8" w14:textId="77777777" w:rsidR="007B3C24" w:rsidRPr="00CD4EAD" w:rsidRDefault="007B3C24" w:rsidP="00345996">
            <w:pPr>
              <w:rPr>
                <w:color w:val="000000"/>
                <w:sz w:val="12"/>
                <w:szCs w:val="12"/>
              </w:rPr>
            </w:pPr>
            <w:r w:rsidRPr="00B71402">
              <w:rPr>
                <w:color w:val="000000"/>
                <w:sz w:val="12"/>
                <w:szCs w:val="12"/>
              </w:rPr>
              <w:t xml:space="preserve">Elaborar informe de necesidades para </w:t>
            </w:r>
            <w:proofErr w:type="spellStart"/>
            <w:r w:rsidRPr="00B71402">
              <w:rPr>
                <w:color w:val="000000"/>
                <w:sz w:val="12"/>
                <w:szCs w:val="12"/>
              </w:rPr>
              <w:t>re-almacenamiento</w:t>
            </w:r>
            <w:proofErr w:type="spellEnd"/>
          </w:p>
        </w:tc>
        <w:tc>
          <w:tcPr>
            <w:tcW w:w="589" w:type="pct"/>
            <w:shd w:val="clear" w:color="000000" w:fill="FFFFFF"/>
            <w:vAlign w:val="center"/>
          </w:tcPr>
          <w:p w14:paraId="3BD975C7" w14:textId="77777777" w:rsidR="007B3C24" w:rsidRPr="00CD4EAD" w:rsidRDefault="007B3C24" w:rsidP="00345996">
            <w:pPr>
              <w:rPr>
                <w:color w:val="000000"/>
                <w:sz w:val="12"/>
                <w:szCs w:val="12"/>
              </w:rPr>
            </w:pPr>
            <w:r w:rsidRPr="00B71402">
              <w:rPr>
                <w:color w:val="000000"/>
                <w:sz w:val="12"/>
                <w:szCs w:val="12"/>
              </w:rPr>
              <w:t xml:space="preserve">Informe de necesidades de </w:t>
            </w:r>
            <w:proofErr w:type="spellStart"/>
            <w:r w:rsidRPr="00B71402">
              <w:rPr>
                <w:color w:val="000000"/>
                <w:sz w:val="12"/>
                <w:szCs w:val="12"/>
              </w:rPr>
              <w:t>re</w:t>
            </w:r>
            <w:r w:rsidRPr="00B71402">
              <w:rPr>
                <w:rFonts w:ascii="Cambria Math" w:hAnsi="Cambria Math" w:cs="Cambria Math"/>
                <w:color w:val="000000"/>
                <w:sz w:val="12"/>
                <w:szCs w:val="12"/>
              </w:rPr>
              <w:t>‑</w:t>
            </w:r>
            <w:r w:rsidRPr="00B71402">
              <w:rPr>
                <w:color w:val="000000"/>
                <w:sz w:val="12"/>
                <w:szCs w:val="12"/>
              </w:rPr>
              <w:t>almacenamiento</w:t>
            </w:r>
            <w:proofErr w:type="spellEnd"/>
          </w:p>
        </w:tc>
        <w:tc>
          <w:tcPr>
            <w:tcW w:w="611" w:type="pct"/>
            <w:shd w:val="clear" w:color="000000" w:fill="FFFFFF"/>
            <w:vAlign w:val="center"/>
          </w:tcPr>
          <w:p w14:paraId="2088177B" w14:textId="77777777" w:rsidR="007B3C24" w:rsidRPr="00CD4EAD" w:rsidRDefault="007B3C24" w:rsidP="00345996">
            <w:pPr>
              <w:rPr>
                <w:rFonts w:eastAsia="Times New Roman"/>
                <w:color w:val="000000"/>
                <w:sz w:val="12"/>
                <w:szCs w:val="12"/>
              </w:rPr>
            </w:pPr>
            <w:r>
              <w:rPr>
                <w:rFonts w:eastAsia="Times New Roman"/>
                <w:color w:val="000000"/>
                <w:sz w:val="12"/>
                <w:szCs w:val="12"/>
              </w:rPr>
              <w:t>Subdirección de Bienes y Servicios</w:t>
            </w:r>
            <w:r w:rsidRPr="00CD4EAD">
              <w:rPr>
                <w:rFonts w:eastAsia="Times New Roman"/>
                <w:color w:val="000000"/>
                <w:sz w:val="12"/>
                <w:szCs w:val="12"/>
              </w:rPr>
              <w:t xml:space="preserve">  </w:t>
            </w:r>
          </w:p>
        </w:tc>
        <w:tc>
          <w:tcPr>
            <w:tcW w:w="103" w:type="pct"/>
            <w:shd w:val="clear" w:color="FFF2CC" w:fill="DDEBF7"/>
            <w:vAlign w:val="center"/>
          </w:tcPr>
          <w:p w14:paraId="1FF98867" w14:textId="77777777" w:rsidR="007B3C24" w:rsidRPr="00E67127" w:rsidRDefault="007B3C24" w:rsidP="00345996">
            <w:pPr>
              <w:jc w:val="center"/>
              <w:rPr>
                <w:rFonts w:eastAsia="Times New Roman"/>
                <w:b/>
                <w:bCs/>
                <w:color w:val="000000"/>
                <w:sz w:val="12"/>
                <w:szCs w:val="12"/>
              </w:rPr>
            </w:pPr>
          </w:p>
        </w:tc>
        <w:tc>
          <w:tcPr>
            <w:tcW w:w="125" w:type="pct"/>
            <w:shd w:val="clear" w:color="FFF2CC" w:fill="DDEBF7"/>
            <w:vAlign w:val="center"/>
          </w:tcPr>
          <w:p w14:paraId="42F28C2B" w14:textId="77777777" w:rsidR="007B3C24" w:rsidRPr="00E67127" w:rsidRDefault="007B3C24" w:rsidP="00345996">
            <w:pPr>
              <w:jc w:val="center"/>
              <w:rPr>
                <w:rFonts w:eastAsia="Times New Roman"/>
                <w:b/>
                <w:bCs/>
                <w:color w:val="000000"/>
                <w:sz w:val="12"/>
                <w:szCs w:val="12"/>
              </w:rPr>
            </w:pPr>
          </w:p>
        </w:tc>
        <w:tc>
          <w:tcPr>
            <w:tcW w:w="124" w:type="pct"/>
            <w:shd w:val="clear" w:color="FFF2CC" w:fill="DDEBF7"/>
            <w:vAlign w:val="center"/>
          </w:tcPr>
          <w:p w14:paraId="6DF822AA" w14:textId="77777777" w:rsidR="007B3C24" w:rsidRPr="00E67127" w:rsidRDefault="007B3C24" w:rsidP="00345996">
            <w:pPr>
              <w:jc w:val="center"/>
              <w:rPr>
                <w:rFonts w:eastAsia="Times New Roman"/>
                <w:b/>
                <w:bCs/>
                <w:color w:val="000000"/>
                <w:sz w:val="12"/>
                <w:szCs w:val="12"/>
              </w:rPr>
            </w:pPr>
          </w:p>
        </w:tc>
        <w:tc>
          <w:tcPr>
            <w:tcW w:w="126" w:type="pct"/>
            <w:shd w:val="clear" w:color="FFF2CC" w:fill="DDEBF7"/>
            <w:vAlign w:val="center"/>
          </w:tcPr>
          <w:p w14:paraId="6356B3D0" w14:textId="77777777" w:rsidR="007B3C24" w:rsidRPr="00E67127" w:rsidRDefault="007B3C24" w:rsidP="00345996">
            <w:pPr>
              <w:jc w:val="center"/>
              <w:rPr>
                <w:rFonts w:eastAsia="Times New Roman"/>
                <w:b/>
                <w:bCs/>
                <w:color w:val="000000"/>
                <w:sz w:val="12"/>
                <w:szCs w:val="12"/>
              </w:rPr>
            </w:pPr>
          </w:p>
        </w:tc>
        <w:tc>
          <w:tcPr>
            <w:tcW w:w="124" w:type="pct"/>
            <w:shd w:val="clear" w:color="FBE5D6" w:fill="FFFFFF"/>
            <w:vAlign w:val="center"/>
          </w:tcPr>
          <w:p w14:paraId="103D2DAC" w14:textId="0B0A27A4" w:rsidR="007B3C24" w:rsidRPr="00CD4EAD" w:rsidRDefault="00BC40FA" w:rsidP="00345996">
            <w:pPr>
              <w:jc w:val="center"/>
              <w:rPr>
                <w:rFonts w:eastAsia="Times New Roman"/>
                <w:b/>
                <w:bCs/>
                <w:color w:val="000000"/>
                <w:sz w:val="12"/>
                <w:szCs w:val="12"/>
              </w:rPr>
            </w:pPr>
            <w:r>
              <w:rPr>
                <w:rFonts w:eastAsia="Times New Roman"/>
                <w:b/>
                <w:bCs/>
                <w:color w:val="000000"/>
                <w:sz w:val="12"/>
                <w:szCs w:val="12"/>
              </w:rPr>
              <w:t>x</w:t>
            </w:r>
          </w:p>
        </w:tc>
        <w:tc>
          <w:tcPr>
            <w:tcW w:w="124" w:type="pct"/>
            <w:shd w:val="clear" w:color="FBE5D6" w:fill="FFFFFF"/>
            <w:vAlign w:val="center"/>
          </w:tcPr>
          <w:p w14:paraId="160DE3AC" w14:textId="77777777" w:rsidR="007B3C24" w:rsidRPr="00E67127" w:rsidRDefault="007B3C24" w:rsidP="00345996">
            <w:pPr>
              <w:jc w:val="center"/>
              <w:rPr>
                <w:rFonts w:eastAsia="Times New Roman"/>
                <w:b/>
                <w:bCs/>
                <w:color w:val="000000"/>
                <w:sz w:val="12"/>
                <w:szCs w:val="12"/>
              </w:rPr>
            </w:pPr>
          </w:p>
        </w:tc>
        <w:tc>
          <w:tcPr>
            <w:tcW w:w="117" w:type="pct"/>
            <w:shd w:val="clear" w:color="FBE5D6" w:fill="FFFFFF"/>
            <w:vAlign w:val="center"/>
          </w:tcPr>
          <w:p w14:paraId="2DE3FC33" w14:textId="1F9F6D43" w:rsidR="007B3C24" w:rsidRPr="00E67127" w:rsidRDefault="00BC40FA" w:rsidP="00345996">
            <w:pPr>
              <w:jc w:val="center"/>
              <w:rPr>
                <w:rFonts w:eastAsia="Times New Roman"/>
                <w:b/>
                <w:bCs/>
                <w:color w:val="000000"/>
                <w:sz w:val="12"/>
                <w:szCs w:val="12"/>
              </w:rPr>
            </w:pPr>
            <w:r>
              <w:rPr>
                <w:rFonts w:eastAsia="Times New Roman"/>
                <w:b/>
                <w:bCs/>
                <w:color w:val="000000"/>
                <w:sz w:val="12"/>
                <w:szCs w:val="12"/>
              </w:rPr>
              <w:t>x</w:t>
            </w:r>
          </w:p>
        </w:tc>
        <w:tc>
          <w:tcPr>
            <w:tcW w:w="118" w:type="pct"/>
            <w:shd w:val="clear" w:color="FBE5D6" w:fill="FFFFFF"/>
            <w:vAlign w:val="center"/>
          </w:tcPr>
          <w:p w14:paraId="1E4F0BA4" w14:textId="77777777" w:rsidR="007B3C24" w:rsidRPr="00E67127" w:rsidRDefault="007B3C24" w:rsidP="00345996">
            <w:pPr>
              <w:jc w:val="center"/>
              <w:rPr>
                <w:rFonts w:eastAsia="Times New Roman"/>
                <w:b/>
                <w:bCs/>
                <w:color w:val="000000"/>
                <w:sz w:val="12"/>
                <w:szCs w:val="12"/>
              </w:rPr>
            </w:pPr>
          </w:p>
        </w:tc>
        <w:tc>
          <w:tcPr>
            <w:tcW w:w="117" w:type="pct"/>
            <w:shd w:val="clear" w:color="F2F2F2" w:fill="DDEBF7"/>
            <w:vAlign w:val="center"/>
          </w:tcPr>
          <w:p w14:paraId="597E679F" w14:textId="422F5D09" w:rsidR="007B3C24" w:rsidRPr="00CD4EAD" w:rsidRDefault="00BC40FA" w:rsidP="00345996">
            <w:pPr>
              <w:jc w:val="center"/>
              <w:rPr>
                <w:rFonts w:eastAsia="Times New Roman"/>
                <w:b/>
                <w:bCs/>
                <w:color w:val="000000"/>
                <w:sz w:val="12"/>
                <w:szCs w:val="12"/>
              </w:rPr>
            </w:pPr>
            <w:r>
              <w:rPr>
                <w:rFonts w:eastAsia="Times New Roman"/>
                <w:b/>
                <w:bCs/>
                <w:color w:val="000000"/>
                <w:sz w:val="12"/>
                <w:szCs w:val="12"/>
              </w:rPr>
              <w:t>x</w:t>
            </w:r>
          </w:p>
        </w:tc>
        <w:tc>
          <w:tcPr>
            <w:tcW w:w="117" w:type="pct"/>
            <w:shd w:val="clear" w:color="F2F2F2" w:fill="DDEBF7"/>
            <w:vAlign w:val="center"/>
          </w:tcPr>
          <w:p w14:paraId="615A1ED1" w14:textId="77777777" w:rsidR="007B3C24" w:rsidRPr="00E67127" w:rsidRDefault="007B3C24" w:rsidP="00345996">
            <w:pPr>
              <w:jc w:val="center"/>
              <w:rPr>
                <w:rFonts w:eastAsia="Times New Roman"/>
                <w:b/>
                <w:bCs/>
                <w:color w:val="000000"/>
                <w:sz w:val="12"/>
                <w:szCs w:val="12"/>
              </w:rPr>
            </w:pPr>
          </w:p>
        </w:tc>
        <w:tc>
          <w:tcPr>
            <w:tcW w:w="124" w:type="pct"/>
            <w:shd w:val="clear" w:color="F2F2F2" w:fill="DDEBF7"/>
            <w:vAlign w:val="center"/>
          </w:tcPr>
          <w:p w14:paraId="595D32E2" w14:textId="2E10F6DD" w:rsidR="007B3C24" w:rsidRPr="00E67127" w:rsidRDefault="00BC40FA" w:rsidP="00345996">
            <w:pPr>
              <w:jc w:val="center"/>
              <w:rPr>
                <w:rFonts w:eastAsia="Times New Roman"/>
                <w:b/>
                <w:bCs/>
                <w:color w:val="000000"/>
                <w:sz w:val="12"/>
                <w:szCs w:val="12"/>
              </w:rPr>
            </w:pPr>
            <w:r>
              <w:rPr>
                <w:rFonts w:eastAsia="Times New Roman"/>
                <w:b/>
                <w:bCs/>
                <w:color w:val="000000"/>
                <w:sz w:val="12"/>
                <w:szCs w:val="12"/>
              </w:rPr>
              <w:t>x</w:t>
            </w:r>
          </w:p>
        </w:tc>
        <w:tc>
          <w:tcPr>
            <w:tcW w:w="126" w:type="pct"/>
            <w:shd w:val="clear" w:color="F2F2F2" w:fill="DDEBF7"/>
            <w:vAlign w:val="center"/>
          </w:tcPr>
          <w:p w14:paraId="6775E4B6" w14:textId="77777777" w:rsidR="007B3C24" w:rsidRPr="00E67127" w:rsidRDefault="007B3C24" w:rsidP="00345996">
            <w:pPr>
              <w:jc w:val="center"/>
              <w:rPr>
                <w:rFonts w:eastAsia="Times New Roman"/>
                <w:b/>
                <w:bCs/>
                <w:color w:val="000000"/>
                <w:sz w:val="12"/>
                <w:szCs w:val="12"/>
              </w:rPr>
            </w:pPr>
          </w:p>
        </w:tc>
        <w:tc>
          <w:tcPr>
            <w:tcW w:w="124" w:type="pct"/>
            <w:shd w:val="clear" w:color="DAE3F3" w:fill="FFFFFF"/>
            <w:vAlign w:val="center"/>
          </w:tcPr>
          <w:p w14:paraId="30D40770" w14:textId="5BDB58E5" w:rsidR="007B3C24" w:rsidRPr="00E67127" w:rsidRDefault="00BC40FA" w:rsidP="00345996">
            <w:pPr>
              <w:jc w:val="center"/>
              <w:rPr>
                <w:rFonts w:eastAsia="Times New Roman"/>
                <w:b/>
                <w:bCs/>
                <w:color w:val="000000"/>
                <w:sz w:val="12"/>
                <w:szCs w:val="12"/>
              </w:rPr>
            </w:pPr>
            <w:r>
              <w:rPr>
                <w:rFonts w:eastAsia="Times New Roman"/>
                <w:b/>
                <w:bCs/>
                <w:color w:val="000000"/>
                <w:sz w:val="12"/>
                <w:szCs w:val="12"/>
              </w:rPr>
              <w:t>x</w:t>
            </w:r>
          </w:p>
        </w:tc>
        <w:tc>
          <w:tcPr>
            <w:tcW w:w="124" w:type="pct"/>
            <w:shd w:val="clear" w:color="DAE3F3" w:fill="FFFFFF"/>
            <w:vAlign w:val="center"/>
          </w:tcPr>
          <w:p w14:paraId="512E2E0D" w14:textId="77777777" w:rsidR="007B3C24" w:rsidRPr="00E67127" w:rsidRDefault="007B3C24" w:rsidP="00345996">
            <w:pPr>
              <w:jc w:val="center"/>
              <w:rPr>
                <w:rFonts w:eastAsia="Times New Roman"/>
                <w:b/>
                <w:bCs/>
                <w:color w:val="000000"/>
                <w:sz w:val="12"/>
                <w:szCs w:val="12"/>
              </w:rPr>
            </w:pPr>
          </w:p>
        </w:tc>
        <w:tc>
          <w:tcPr>
            <w:tcW w:w="124" w:type="pct"/>
            <w:shd w:val="clear" w:color="DAE3F3" w:fill="FFFFFF"/>
            <w:vAlign w:val="center"/>
          </w:tcPr>
          <w:p w14:paraId="73A984CF" w14:textId="08EE3684" w:rsidR="007B3C24" w:rsidRPr="00E67127" w:rsidRDefault="00BC40FA" w:rsidP="00345996">
            <w:pPr>
              <w:jc w:val="center"/>
              <w:rPr>
                <w:rFonts w:eastAsia="Times New Roman"/>
                <w:b/>
                <w:bCs/>
                <w:color w:val="000000"/>
                <w:sz w:val="12"/>
                <w:szCs w:val="12"/>
              </w:rPr>
            </w:pPr>
            <w:r>
              <w:rPr>
                <w:rFonts w:eastAsia="Times New Roman"/>
                <w:b/>
                <w:bCs/>
                <w:color w:val="000000"/>
                <w:sz w:val="12"/>
                <w:szCs w:val="12"/>
              </w:rPr>
              <w:t>x</w:t>
            </w:r>
          </w:p>
        </w:tc>
        <w:tc>
          <w:tcPr>
            <w:tcW w:w="126" w:type="pct"/>
            <w:shd w:val="clear" w:color="DAE3F3" w:fill="FFFFFF"/>
            <w:vAlign w:val="center"/>
          </w:tcPr>
          <w:p w14:paraId="4958DC1B" w14:textId="77777777" w:rsidR="007B3C24" w:rsidRPr="00E67127" w:rsidRDefault="007B3C24" w:rsidP="00345996">
            <w:pPr>
              <w:jc w:val="center"/>
              <w:rPr>
                <w:rFonts w:eastAsia="Times New Roman"/>
                <w:b/>
                <w:bCs/>
                <w:color w:val="000000"/>
                <w:sz w:val="12"/>
                <w:szCs w:val="12"/>
              </w:rPr>
            </w:pPr>
          </w:p>
        </w:tc>
        <w:tc>
          <w:tcPr>
            <w:tcW w:w="124" w:type="pct"/>
            <w:shd w:val="clear" w:color="FBE5D6" w:fill="DDEBF7"/>
            <w:vAlign w:val="center"/>
          </w:tcPr>
          <w:p w14:paraId="7100C8A7" w14:textId="35AE19F4" w:rsidR="007B3C24" w:rsidRPr="00E67127" w:rsidRDefault="00BC40FA" w:rsidP="00345996">
            <w:pPr>
              <w:jc w:val="center"/>
              <w:rPr>
                <w:rFonts w:eastAsia="Times New Roman"/>
                <w:b/>
                <w:bCs/>
                <w:color w:val="000000"/>
                <w:sz w:val="12"/>
                <w:szCs w:val="12"/>
              </w:rPr>
            </w:pPr>
            <w:r>
              <w:rPr>
                <w:rFonts w:eastAsia="Times New Roman"/>
                <w:b/>
                <w:bCs/>
                <w:color w:val="000000"/>
                <w:sz w:val="12"/>
                <w:szCs w:val="12"/>
              </w:rPr>
              <w:t>x</w:t>
            </w:r>
          </w:p>
        </w:tc>
        <w:tc>
          <w:tcPr>
            <w:tcW w:w="124" w:type="pct"/>
            <w:shd w:val="clear" w:color="FBE5D6" w:fill="DDEBF7"/>
            <w:vAlign w:val="center"/>
          </w:tcPr>
          <w:p w14:paraId="461EAE7F" w14:textId="77777777" w:rsidR="007B3C24" w:rsidRPr="00E67127" w:rsidRDefault="007B3C24" w:rsidP="00345996">
            <w:pPr>
              <w:jc w:val="center"/>
              <w:rPr>
                <w:rFonts w:eastAsia="Times New Roman"/>
                <w:b/>
                <w:bCs/>
                <w:color w:val="000000"/>
                <w:sz w:val="12"/>
                <w:szCs w:val="12"/>
              </w:rPr>
            </w:pPr>
          </w:p>
        </w:tc>
        <w:tc>
          <w:tcPr>
            <w:tcW w:w="124" w:type="pct"/>
            <w:shd w:val="clear" w:color="FBE5D6" w:fill="DDEBF7"/>
            <w:vAlign w:val="center"/>
          </w:tcPr>
          <w:p w14:paraId="2219137B" w14:textId="732681BA" w:rsidR="007B3C24" w:rsidRPr="00CD4EAD" w:rsidRDefault="00BC40FA" w:rsidP="00345996">
            <w:pPr>
              <w:jc w:val="center"/>
              <w:rPr>
                <w:rFonts w:eastAsia="Times New Roman"/>
                <w:b/>
                <w:bCs/>
                <w:color w:val="000000"/>
                <w:sz w:val="12"/>
                <w:szCs w:val="12"/>
              </w:rPr>
            </w:pPr>
            <w:r>
              <w:rPr>
                <w:rFonts w:eastAsia="Times New Roman"/>
                <w:b/>
                <w:bCs/>
                <w:color w:val="000000"/>
                <w:sz w:val="12"/>
                <w:szCs w:val="12"/>
              </w:rPr>
              <w:t>x</w:t>
            </w:r>
          </w:p>
        </w:tc>
        <w:tc>
          <w:tcPr>
            <w:tcW w:w="123" w:type="pct"/>
            <w:shd w:val="clear" w:color="FBE5D6" w:fill="DDEBF7"/>
            <w:vAlign w:val="center"/>
          </w:tcPr>
          <w:p w14:paraId="370D2B41" w14:textId="77777777" w:rsidR="007B3C24" w:rsidRPr="00CD4EAD" w:rsidRDefault="007B3C24" w:rsidP="00345996">
            <w:pPr>
              <w:jc w:val="center"/>
              <w:rPr>
                <w:rFonts w:eastAsia="Times New Roman"/>
                <w:b/>
                <w:bCs/>
                <w:color w:val="000000"/>
                <w:sz w:val="12"/>
                <w:szCs w:val="12"/>
              </w:rPr>
            </w:pPr>
          </w:p>
        </w:tc>
      </w:tr>
      <w:tr w:rsidR="007B3C24" w:rsidRPr="00CD4EAD" w14:paraId="6DDFA81A" w14:textId="77777777" w:rsidTr="00345996">
        <w:trPr>
          <w:trHeight w:val="20"/>
        </w:trPr>
        <w:tc>
          <w:tcPr>
            <w:tcW w:w="701" w:type="pct"/>
            <w:vMerge/>
            <w:shd w:val="clear" w:color="000000" w:fill="FFFFFF"/>
            <w:vAlign w:val="center"/>
          </w:tcPr>
          <w:p w14:paraId="50913751" w14:textId="77777777" w:rsidR="007B3C24" w:rsidRPr="00CD4EAD" w:rsidRDefault="007B3C24" w:rsidP="00345996">
            <w:pPr>
              <w:rPr>
                <w:rFonts w:eastAsia="Times New Roman"/>
                <w:b/>
                <w:bCs/>
                <w:color w:val="000000"/>
                <w:sz w:val="12"/>
                <w:szCs w:val="12"/>
              </w:rPr>
            </w:pPr>
          </w:p>
        </w:tc>
        <w:tc>
          <w:tcPr>
            <w:tcW w:w="660" w:type="pct"/>
            <w:shd w:val="clear" w:color="000000" w:fill="FFFFFF"/>
            <w:vAlign w:val="center"/>
          </w:tcPr>
          <w:p w14:paraId="6E03FDA8" w14:textId="77777777" w:rsidR="007B3C24" w:rsidRPr="00CD4EAD" w:rsidRDefault="007B3C24" w:rsidP="00345996">
            <w:pPr>
              <w:rPr>
                <w:color w:val="000000"/>
                <w:sz w:val="12"/>
                <w:szCs w:val="12"/>
              </w:rPr>
            </w:pPr>
            <w:r w:rsidRPr="001E598A">
              <w:rPr>
                <w:color w:val="000000"/>
                <w:sz w:val="12"/>
                <w:szCs w:val="12"/>
              </w:rPr>
              <w:t xml:space="preserve">Incluir las necesidades </w:t>
            </w:r>
            <w:r>
              <w:rPr>
                <w:color w:val="000000"/>
                <w:sz w:val="12"/>
                <w:szCs w:val="12"/>
              </w:rPr>
              <w:t>de insumos</w:t>
            </w:r>
            <w:r w:rsidRPr="001E598A">
              <w:rPr>
                <w:color w:val="000000"/>
                <w:sz w:val="12"/>
                <w:szCs w:val="12"/>
              </w:rPr>
              <w:t xml:space="preserve"> en el Plan Anual de Adquisiciones </w:t>
            </w:r>
          </w:p>
        </w:tc>
        <w:tc>
          <w:tcPr>
            <w:tcW w:w="589" w:type="pct"/>
            <w:shd w:val="clear" w:color="000000" w:fill="FFFFFF"/>
            <w:vAlign w:val="center"/>
          </w:tcPr>
          <w:p w14:paraId="2A271111" w14:textId="77777777" w:rsidR="007B3C24" w:rsidRPr="00CD4EAD" w:rsidRDefault="007B3C24" w:rsidP="00345996">
            <w:pPr>
              <w:rPr>
                <w:color w:val="000000"/>
                <w:sz w:val="12"/>
                <w:szCs w:val="12"/>
              </w:rPr>
            </w:pPr>
            <w:r w:rsidRPr="0047737C">
              <w:rPr>
                <w:rFonts w:eastAsia="Times New Roman"/>
                <w:color w:val="000000"/>
                <w:sz w:val="12"/>
                <w:szCs w:val="12"/>
              </w:rPr>
              <w:t xml:space="preserve">Necesidades </w:t>
            </w:r>
            <w:r w:rsidRPr="002A6451">
              <w:rPr>
                <w:color w:val="000000"/>
                <w:sz w:val="12"/>
                <w:szCs w:val="12"/>
              </w:rPr>
              <w:t>de</w:t>
            </w:r>
            <w:r>
              <w:rPr>
                <w:color w:val="000000"/>
                <w:sz w:val="12"/>
                <w:szCs w:val="12"/>
              </w:rPr>
              <w:t xml:space="preserve"> insumos</w:t>
            </w:r>
            <w:r w:rsidRPr="0047737C">
              <w:rPr>
                <w:rFonts w:eastAsia="Times New Roman"/>
                <w:color w:val="000000"/>
                <w:sz w:val="12"/>
                <w:szCs w:val="12"/>
              </w:rPr>
              <w:t xml:space="preserve"> </w:t>
            </w:r>
            <w:r>
              <w:rPr>
                <w:rFonts w:eastAsia="Times New Roman"/>
                <w:color w:val="000000"/>
                <w:sz w:val="12"/>
                <w:szCs w:val="12"/>
              </w:rPr>
              <w:t xml:space="preserve">incluidas </w:t>
            </w:r>
            <w:r w:rsidRPr="0047737C">
              <w:rPr>
                <w:rFonts w:eastAsia="Times New Roman"/>
                <w:color w:val="000000"/>
                <w:sz w:val="12"/>
                <w:szCs w:val="12"/>
              </w:rPr>
              <w:t>en el Plan Anual de Adquisiciones</w:t>
            </w:r>
          </w:p>
        </w:tc>
        <w:tc>
          <w:tcPr>
            <w:tcW w:w="611" w:type="pct"/>
            <w:shd w:val="clear" w:color="000000" w:fill="FFFFFF"/>
            <w:vAlign w:val="center"/>
          </w:tcPr>
          <w:p w14:paraId="37C6768B" w14:textId="77777777" w:rsidR="007B3C24" w:rsidRPr="00CD4EAD" w:rsidRDefault="007B3C24" w:rsidP="00345996">
            <w:pPr>
              <w:rPr>
                <w:rFonts w:eastAsia="Times New Roman"/>
                <w:color w:val="000000"/>
                <w:sz w:val="12"/>
                <w:szCs w:val="12"/>
              </w:rPr>
            </w:pPr>
            <w:r>
              <w:rPr>
                <w:rFonts w:eastAsia="Times New Roman"/>
                <w:color w:val="000000"/>
                <w:sz w:val="12"/>
                <w:szCs w:val="12"/>
              </w:rPr>
              <w:t>Subdirección de Bienes y Servicios</w:t>
            </w:r>
            <w:r w:rsidRPr="00CD4EAD">
              <w:rPr>
                <w:rFonts w:eastAsia="Times New Roman"/>
                <w:color w:val="000000"/>
                <w:sz w:val="12"/>
                <w:szCs w:val="12"/>
              </w:rPr>
              <w:t xml:space="preserve">  </w:t>
            </w:r>
          </w:p>
        </w:tc>
        <w:tc>
          <w:tcPr>
            <w:tcW w:w="103" w:type="pct"/>
            <w:shd w:val="clear" w:color="FFF2CC" w:fill="DDEBF7"/>
            <w:vAlign w:val="center"/>
          </w:tcPr>
          <w:p w14:paraId="53BE8345" w14:textId="77777777" w:rsidR="007B3C24" w:rsidRPr="00E67127" w:rsidRDefault="007B3C24" w:rsidP="00345996">
            <w:pPr>
              <w:jc w:val="center"/>
              <w:rPr>
                <w:rFonts w:eastAsia="Times New Roman"/>
                <w:b/>
                <w:bCs/>
                <w:color w:val="000000"/>
                <w:sz w:val="12"/>
                <w:szCs w:val="12"/>
              </w:rPr>
            </w:pPr>
          </w:p>
        </w:tc>
        <w:tc>
          <w:tcPr>
            <w:tcW w:w="125" w:type="pct"/>
            <w:shd w:val="clear" w:color="FFF2CC" w:fill="DDEBF7"/>
            <w:vAlign w:val="center"/>
          </w:tcPr>
          <w:p w14:paraId="4EBEC090" w14:textId="77777777" w:rsidR="007B3C24" w:rsidRPr="00E67127" w:rsidRDefault="007B3C24" w:rsidP="00345996">
            <w:pPr>
              <w:jc w:val="center"/>
              <w:rPr>
                <w:rFonts w:eastAsia="Times New Roman"/>
                <w:b/>
                <w:bCs/>
                <w:color w:val="000000"/>
                <w:sz w:val="12"/>
                <w:szCs w:val="12"/>
              </w:rPr>
            </w:pPr>
          </w:p>
        </w:tc>
        <w:tc>
          <w:tcPr>
            <w:tcW w:w="124" w:type="pct"/>
            <w:shd w:val="clear" w:color="FFF2CC" w:fill="DDEBF7"/>
            <w:vAlign w:val="center"/>
          </w:tcPr>
          <w:p w14:paraId="06EE2DA1" w14:textId="587BC378" w:rsidR="007B3C24" w:rsidRPr="00E67127" w:rsidRDefault="00BC40FA" w:rsidP="00345996">
            <w:pPr>
              <w:jc w:val="center"/>
              <w:rPr>
                <w:rFonts w:eastAsia="Times New Roman"/>
                <w:b/>
                <w:bCs/>
                <w:color w:val="000000"/>
                <w:sz w:val="12"/>
                <w:szCs w:val="12"/>
              </w:rPr>
            </w:pPr>
            <w:r>
              <w:rPr>
                <w:rFonts w:eastAsia="Times New Roman"/>
                <w:b/>
                <w:bCs/>
                <w:color w:val="000000"/>
                <w:sz w:val="12"/>
                <w:szCs w:val="12"/>
              </w:rPr>
              <w:t>X</w:t>
            </w:r>
          </w:p>
        </w:tc>
        <w:tc>
          <w:tcPr>
            <w:tcW w:w="126" w:type="pct"/>
            <w:shd w:val="clear" w:color="FFF2CC" w:fill="DDEBF7"/>
            <w:vAlign w:val="center"/>
          </w:tcPr>
          <w:p w14:paraId="7A5940BE" w14:textId="70E691FE" w:rsidR="007B3C24" w:rsidRPr="00E67127" w:rsidRDefault="007B3C24" w:rsidP="00345996">
            <w:pPr>
              <w:jc w:val="center"/>
              <w:rPr>
                <w:rFonts w:eastAsia="Times New Roman"/>
                <w:b/>
                <w:bCs/>
                <w:color w:val="000000"/>
                <w:sz w:val="12"/>
                <w:szCs w:val="12"/>
              </w:rPr>
            </w:pPr>
          </w:p>
        </w:tc>
        <w:tc>
          <w:tcPr>
            <w:tcW w:w="124" w:type="pct"/>
            <w:shd w:val="clear" w:color="FBE5D6" w:fill="FFFFFF"/>
            <w:vAlign w:val="center"/>
          </w:tcPr>
          <w:p w14:paraId="4D15AF43" w14:textId="77777777" w:rsidR="007B3C24" w:rsidRPr="00CD4EAD" w:rsidRDefault="007B3C24" w:rsidP="00345996">
            <w:pPr>
              <w:jc w:val="center"/>
              <w:rPr>
                <w:rFonts w:eastAsia="Times New Roman"/>
                <w:b/>
                <w:bCs/>
                <w:color w:val="000000"/>
                <w:sz w:val="12"/>
                <w:szCs w:val="12"/>
              </w:rPr>
            </w:pPr>
          </w:p>
        </w:tc>
        <w:tc>
          <w:tcPr>
            <w:tcW w:w="124" w:type="pct"/>
            <w:shd w:val="clear" w:color="FBE5D6" w:fill="FFFFFF"/>
            <w:vAlign w:val="center"/>
          </w:tcPr>
          <w:p w14:paraId="53F16917" w14:textId="1B31DC2C" w:rsidR="007B3C24" w:rsidRPr="00E67127" w:rsidRDefault="00BC40FA" w:rsidP="00345996">
            <w:pPr>
              <w:jc w:val="center"/>
              <w:rPr>
                <w:rFonts w:eastAsia="Times New Roman"/>
                <w:b/>
                <w:bCs/>
                <w:color w:val="000000"/>
                <w:sz w:val="12"/>
                <w:szCs w:val="12"/>
              </w:rPr>
            </w:pPr>
            <w:r>
              <w:rPr>
                <w:rFonts w:eastAsia="Times New Roman"/>
                <w:b/>
                <w:bCs/>
                <w:color w:val="000000"/>
                <w:sz w:val="12"/>
                <w:szCs w:val="12"/>
              </w:rPr>
              <w:t>X</w:t>
            </w:r>
          </w:p>
        </w:tc>
        <w:tc>
          <w:tcPr>
            <w:tcW w:w="117" w:type="pct"/>
            <w:shd w:val="clear" w:color="FBE5D6" w:fill="FFFFFF"/>
            <w:vAlign w:val="center"/>
          </w:tcPr>
          <w:p w14:paraId="6F5989B2" w14:textId="77777777" w:rsidR="007B3C24" w:rsidRPr="00E67127" w:rsidRDefault="007B3C24" w:rsidP="00345996">
            <w:pPr>
              <w:jc w:val="center"/>
              <w:rPr>
                <w:rFonts w:eastAsia="Times New Roman"/>
                <w:b/>
                <w:bCs/>
                <w:color w:val="000000"/>
                <w:sz w:val="12"/>
                <w:szCs w:val="12"/>
              </w:rPr>
            </w:pPr>
          </w:p>
        </w:tc>
        <w:tc>
          <w:tcPr>
            <w:tcW w:w="118" w:type="pct"/>
            <w:shd w:val="clear" w:color="FBE5D6" w:fill="FFFFFF"/>
            <w:vAlign w:val="center"/>
          </w:tcPr>
          <w:p w14:paraId="5904528C" w14:textId="77777777" w:rsidR="007B3C24" w:rsidRPr="00E67127" w:rsidRDefault="007B3C24" w:rsidP="00345996">
            <w:pPr>
              <w:jc w:val="center"/>
              <w:rPr>
                <w:rFonts w:eastAsia="Times New Roman"/>
                <w:b/>
                <w:bCs/>
                <w:color w:val="000000"/>
                <w:sz w:val="12"/>
                <w:szCs w:val="12"/>
              </w:rPr>
            </w:pPr>
          </w:p>
        </w:tc>
        <w:tc>
          <w:tcPr>
            <w:tcW w:w="117" w:type="pct"/>
            <w:shd w:val="clear" w:color="F2F2F2" w:fill="DDEBF7"/>
            <w:vAlign w:val="center"/>
          </w:tcPr>
          <w:p w14:paraId="15DF9975" w14:textId="77777777" w:rsidR="007B3C24" w:rsidRPr="00CD4EAD" w:rsidRDefault="007B3C24" w:rsidP="00345996">
            <w:pPr>
              <w:jc w:val="center"/>
              <w:rPr>
                <w:rFonts w:eastAsia="Times New Roman"/>
                <w:b/>
                <w:bCs/>
                <w:color w:val="000000"/>
                <w:sz w:val="12"/>
                <w:szCs w:val="12"/>
              </w:rPr>
            </w:pPr>
          </w:p>
        </w:tc>
        <w:tc>
          <w:tcPr>
            <w:tcW w:w="117" w:type="pct"/>
            <w:shd w:val="clear" w:color="F2F2F2" w:fill="DDEBF7"/>
            <w:vAlign w:val="center"/>
          </w:tcPr>
          <w:p w14:paraId="3E0ED3C1" w14:textId="62D83715" w:rsidR="007B3C24" w:rsidRPr="00E67127" w:rsidRDefault="00BC40FA" w:rsidP="00345996">
            <w:pPr>
              <w:jc w:val="center"/>
              <w:rPr>
                <w:rFonts w:eastAsia="Times New Roman"/>
                <w:b/>
                <w:bCs/>
                <w:color w:val="000000"/>
                <w:sz w:val="12"/>
                <w:szCs w:val="12"/>
              </w:rPr>
            </w:pPr>
            <w:r>
              <w:rPr>
                <w:rFonts w:eastAsia="Times New Roman"/>
                <w:b/>
                <w:bCs/>
                <w:color w:val="000000"/>
                <w:sz w:val="12"/>
                <w:szCs w:val="12"/>
              </w:rPr>
              <w:t>X</w:t>
            </w:r>
          </w:p>
        </w:tc>
        <w:tc>
          <w:tcPr>
            <w:tcW w:w="124" w:type="pct"/>
            <w:shd w:val="clear" w:color="F2F2F2" w:fill="DDEBF7"/>
            <w:vAlign w:val="center"/>
          </w:tcPr>
          <w:p w14:paraId="59DE5A12" w14:textId="77777777" w:rsidR="007B3C24" w:rsidRPr="00E67127" w:rsidRDefault="007B3C24" w:rsidP="00345996">
            <w:pPr>
              <w:jc w:val="center"/>
              <w:rPr>
                <w:rFonts w:eastAsia="Times New Roman"/>
                <w:b/>
                <w:bCs/>
                <w:color w:val="000000"/>
                <w:sz w:val="12"/>
                <w:szCs w:val="12"/>
              </w:rPr>
            </w:pPr>
          </w:p>
        </w:tc>
        <w:tc>
          <w:tcPr>
            <w:tcW w:w="126" w:type="pct"/>
            <w:shd w:val="clear" w:color="F2F2F2" w:fill="DDEBF7"/>
            <w:vAlign w:val="center"/>
          </w:tcPr>
          <w:p w14:paraId="42323EE7" w14:textId="77777777" w:rsidR="007B3C24" w:rsidRPr="00E67127" w:rsidRDefault="007B3C24" w:rsidP="00345996">
            <w:pPr>
              <w:jc w:val="center"/>
              <w:rPr>
                <w:rFonts w:eastAsia="Times New Roman"/>
                <w:b/>
                <w:bCs/>
                <w:color w:val="000000"/>
                <w:sz w:val="12"/>
                <w:szCs w:val="12"/>
              </w:rPr>
            </w:pPr>
          </w:p>
        </w:tc>
        <w:tc>
          <w:tcPr>
            <w:tcW w:w="124" w:type="pct"/>
            <w:shd w:val="clear" w:color="DAE3F3" w:fill="FFFFFF"/>
            <w:vAlign w:val="center"/>
          </w:tcPr>
          <w:p w14:paraId="1CA40002" w14:textId="77777777" w:rsidR="007B3C24" w:rsidRPr="00E67127" w:rsidRDefault="007B3C24" w:rsidP="00345996">
            <w:pPr>
              <w:jc w:val="center"/>
              <w:rPr>
                <w:rFonts w:eastAsia="Times New Roman"/>
                <w:b/>
                <w:bCs/>
                <w:color w:val="000000"/>
                <w:sz w:val="12"/>
                <w:szCs w:val="12"/>
              </w:rPr>
            </w:pPr>
          </w:p>
        </w:tc>
        <w:tc>
          <w:tcPr>
            <w:tcW w:w="124" w:type="pct"/>
            <w:shd w:val="clear" w:color="DAE3F3" w:fill="FFFFFF"/>
            <w:vAlign w:val="center"/>
          </w:tcPr>
          <w:p w14:paraId="5AA10944" w14:textId="1BC61C30" w:rsidR="007B3C24" w:rsidRPr="00E67127" w:rsidRDefault="00BC40FA" w:rsidP="00345996">
            <w:pPr>
              <w:jc w:val="center"/>
              <w:rPr>
                <w:rFonts w:eastAsia="Times New Roman"/>
                <w:b/>
                <w:bCs/>
                <w:color w:val="000000"/>
                <w:sz w:val="12"/>
                <w:szCs w:val="12"/>
              </w:rPr>
            </w:pPr>
            <w:r>
              <w:rPr>
                <w:rFonts w:eastAsia="Times New Roman"/>
                <w:b/>
                <w:bCs/>
                <w:color w:val="000000"/>
                <w:sz w:val="12"/>
                <w:szCs w:val="12"/>
              </w:rPr>
              <w:t>X</w:t>
            </w:r>
          </w:p>
        </w:tc>
        <w:tc>
          <w:tcPr>
            <w:tcW w:w="124" w:type="pct"/>
            <w:shd w:val="clear" w:color="DAE3F3" w:fill="FFFFFF"/>
            <w:vAlign w:val="center"/>
          </w:tcPr>
          <w:p w14:paraId="6EED6CE9" w14:textId="77777777" w:rsidR="007B3C24" w:rsidRPr="00E67127" w:rsidRDefault="007B3C24" w:rsidP="00345996">
            <w:pPr>
              <w:jc w:val="center"/>
              <w:rPr>
                <w:rFonts w:eastAsia="Times New Roman"/>
                <w:b/>
                <w:bCs/>
                <w:color w:val="000000"/>
                <w:sz w:val="12"/>
                <w:szCs w:val="12"/>
              </w:rPr>
            </w:pPr>
          </w:p>
        </w:tc>
        <w:tc>
          <w:tcPr>
            <w:tcW w:w="126" w:type="pct"/>
            <w:shd w:val="clear" w:color="DAE3F3" w:fill="FFFFFF"/>
            <w:vAlign w:val="center"/>
          </w:tcPr>
          <w:p w14:paraId="25782679" w14:textId="77777777" w:rsidR="007B3C24" w:rsidRPr="00E67127" w:rsidRDefault="007B3C24" w:rsidP="00345996">
            <w:pPr>
              <w:jc w:val="center"/>
              <w:rPr>
                <w:rFonts w:eastAsia="Times New Roman"/>
                <w:b/>
                <w:bCs/>
                <w:color w:val="000000"/>
                <w:sz w:val="12"/>
                <w:szCs w:val="12"/>
              </w:rPr>
            </w:pPr>
          </w:p>
        </w:tc>
        <w:tc>
          <w:tcPr>
            <w:tcW w:w="124" w:type="pct"/>
            <w:shd w:val="clear" w:color="FBE5D6" w:fill="DDEBF7"/>
            <w:vAlign w:val="center"/>
          </w:tcPr>
          <w:p w14:paraId="0D68C54E" w14:textId="77777777" w:rsidR="007B3C24" w:rsidRPr="00E67127" w:rsidRDefault="007B3C24" w:rsidP="00345996">
            <w:pPr>
              <w:jc w:val="center"/>
              <w:rPr>
                <w:rFonts w:eastAsia="Times New Roman"/>
                <w:b/>
                <w:bCs/>
                <w:color w:val="000000"/>
                <w:sz w:val="12"/>
                <w:szCs w:val="12"/>
              </w:rPr>
            </w:pPr>
          </w:p>
        </w:tc>
        <w:tc>
          <w:tcPr>
            <w:tcW w:w="124" w:type="pct"/>
            <w:shd w:val="clear" w:color="FBE5D6" w:fill="DDEBF7"/>
            <w:vAlign w:val="center"/>
          </w:tcPr>
          <w:p w14:paraId="0765F08B" w14:textId="1A342512" w:rsidR="007B3C24" w:rsidRPr="00E67127" w:rsidRDefault="00BC40FA" w:rsidP="00345996">
            <w:pPr>
              <w:jc w:val="center"/>
              <w:rPr>
                <w:rFonts w:eastAsia="Times New Roman"/>
                <w:b/>
                <w:bCs/>
                <w:color w:val="000000"/>
                <w:sz w:val="12"/>
                <w:szCs w:val="12"/>
              </w:rPr>
            </w:pPr>
            <w:r>
              <w:rPr>
                <w:rFonts w:eastAsia="Times New Roman"/>
                <w:b/>
                <w:bCs/>
                <w:color w:val="000000"/>
                <w:sz w:val="12"/>
                <w:szCs w:val="12"/>
              </w:rPr>
              <w:t>X</w:t>
            </w:r>
          </w:p>
        </w:tc>
        <w:tc>
          <w:tcPr>
            <w:tcW w:w="124" w:type="pct"/>
            <w:shd w:val="clear" w:color="FBE5D6" w:fill="DDEBF7"/>
            <w:vAlign w:val="center"/>
          </w:tcPr>
          <w:p w14:paraId="6CC9C89A" w14:textId="77777777" w:rsidR="007B3C24" w:rsidRPr="00CD4EAD" w:rsidRDefault="007B3C24" w:rsidP="00345996">
            <w:pPr>
              <w:jc w:val="center"/>
              <w:rPr>
                <w:rFonts w:eastAsia="Times New Roman"/>
                <w:b/>
                <w:bCs/>
                <w:color w:val="000000"/>
                <w:sz w:val="12"/>
                <w:szCs w:val="12"/>
              </w:rPr>
            </w:pPr>
          </w:p>
        </w:tc>
        <w:tc>
          <w:tcPr>
            <w:tcW w:w="123" w:type="pct"/>
            <w:shd w:val="clear" w:color="FBE5D6" w:fill="DDEBF7"/>
            <w:vAlign w:val="center"/>
          </w:tcPr>
          <w:p w14:paraId="1421C06C" w14:textId="77777777" w:rsidR="007B3C24" w:rsidRPr="00CD4EAD" w:rsidRDefault="007B3C24" w:rsidP="00345996">
            <w:pPr>
              <w:jc w:val="center"/>
              <w:rPr>
                <w:rFonts w:eastAsia="Times New Roman"/>
                <w:b/>
                <w:bCs/>
                <w:color w:val="000000"/>
                <w:sz w:val="12"/>
                <w:szCs w:val="12"/>
              </w:rPr>
            </w:pPr>
          </w:p>
        </w:tc>
      </w:tr>
      <w:tr w:rsidR="007B3C24" w:rsidRPr="00CD4EAD" w14:paraId="6510592C" w14:textId="77777777" w:rsidTr="00345996">
        <w:trPr>
          <w:trHeight w:val="20"/>
        </w:trPr>
        <w:tc>
          <w:tcPr>
            <w:tcW w:w="701" w:type="pct"/>
            <w:vMerge/>
            <w:shd w:val="clear" w:color="000000" w:fill="FFFFFF"/>
            <w:vAlign w:val="center"/>
          </w:tcPr>
          <w:p w14:paraId="3840E87A" w14:textId="77777777" w:rsidR="007B3C24" w:rsidRPr="00CD4EAD" w:rsidRDefault="007B3C24" w:rsidP="00345996">
            <w:pPr>
              <w:rPr>
                <w:rFonts w:eastAsia="Times New Roman"/>
                <w:b/>
                <w:bCs/>
                <w:color w:val="000000"/>
                <w:sz w:val="12"/>
                <w:szCs w:val="12"/>
              </w:rPr>
            </w:pPr>
          </w:p>
        </w:tc>
        <w:tc>
          <w:tcPr>
            <w:tcW w:w="660" w:type="pct"/>
            <w:shd w:val="clear" w:color="000000" w:fill="FFFFFF"/>
            <w:vAlign w:val="center"/>
          </w:tcPr>
          <w:p w14:paraId="2D23740D" w14:textId="06535673" w:rsidR="007B3C24" w:rsidRPr="00FD45F2" w:rsidRDefault="00345996" w:rsidP="00345996">
            <w:pPr>
              <w:rPr>
                <w:color w:val="000000"/>
                <w:sz w:val="12"/>
                <w:szCs w:val="12"/>
              </w:rPr>
            </w:pPr>
            <w:r>
              <w:rPr>
                <w:color w:val="000000"/>
                <w:sz w:val="12"/>
                <w:szCs w:val="12"/>
              </w:rPr>
              <w:t xml:space="preserve">Solicitar a la Subdirección de </w:t>
            </w:r>
            <w:r w:rsidR="00586D8C">
              <w:rPr>
                <w:color w:val="000000"/>
                <w:sz w:val="12"/>
                <w:szCs w:val="12"/>
              </w:rPr>
              <w:t xml:space="preserve">Contratación </w:t>
            </w:r>
            <w:r w:rsidR="00586D8C" w:rsidRPr="009629B6">
              <w:rPr>
                <w:color w:val="000000"/>
                <w:sz w:val="12"/>
                <w:szCs w:val="12"/>
              </w:rPr>
              <w:t>realizar</w:t>
            </w:r>
            <w:r w:rsidR="007B3C24" w:rsidRPr="009629B6">
              <w:rPr>
                <w:color w:val="000000"/>
                <w:sz w:val="12"/>
                <w:szCs w:val="12"/>
              </w:rPr>
              <w:t xml:space="preserve"> el proceso contractual </w:t>
            </w:r>
            <w:r w:rsidR="007B3C24" w:rsidRPr="002A6451">
              <w:rPr>
                <w:color w:val="000000"/>
                <w:sz w:val="12"/>
                <w:szCs w:val="12"/>
              </w:rPr>
              <w:t xml:space="preserve">para </w:t>
            </w:r>
            <w:r w:rsidR="007B3C24">
              <w:rPr>
                <w:color w:val="000000"/>
                <w:sz w:val="12"/>
                <w:szCs w:val="12"/>
              </w:rPr>
              <w:t>la adquisición de los insumos de almacenamiento</w:t>
            </w:r>
          </w:p>
        </w:tc>
        <w:tc>
          <w:tcPr>
            <w:tcW w:w="589" w:type="pct"/>
            <w:shd w:val="clear" w:color="000000" w:fill="FFFFFF"/>
            <w:vAlign w:val="center"/>
          </w:tcPr>
          <w:p w14:paraId="4427E77F" w14:textId="77777777" w:rsidR="007B3C24" w:rsidRPr="00384D57" w:rsidRDefault="007B3C24" w:rsidP="00345996">
            <w:pPr>
              <w:rPr>
                <w:color w:val="000000"/>
                <w:sz w:val="12"/>
                <w:szCs w:val="12"/>
              </w:rPr>
            </w:pPr>
            <w:r w:rsidRPr="0047737C">
              <w:rPr>
                <w:rFonts w:eastAsia="Times New Roman"/>
                <w:color w:val="000000"/>
                <w:sz w:val="12"/>
                <w:szCs w:val="12"/>
              </w:rPr>
              <w:t xml:space="preserve">Solicitud de inicio del proceso </w:t>
            </w:r>
            <w:r w:rsidRPr="009629B6">
              <w:rPr>
                <w:color w:val="000000"/>
                <w:sz w:val="12"/>
                <w:szCs w:val="12"/>
              </w:rPr>
              <w:t xml:space="preserve">contractual </w:t>
            </w:r>
            <w:r w:rsidRPr="002A6451">
              <w:rPr>
                <w:color w:val="000000"/>
                <w:sz w:val="12"/>
                <w:szCs w:val="12"/>
              </w:rPr>
              <w:t xml:space="preserve">para </w:t>
            </w:r>
            <w:r>
              <w:rPr>
                <w:color w:val="000000"/>
                <w:sz w:val="12"/>
                <w:szCs w:val="12"/>
              </w:rPr>
              <w:t>adquisición de insumos</w:t>
            </w:r>
          </w:p>
        </w:tc>
        <w:tc>
          <w:tcPr>
            <w:tcW w:w="611" w:type="pct"/>
            <w:shd w:val="clear" w:color="000000" w:fill="FFFFFF"/>
            <w:vAlign w:val="center"/>
          </w:tcPr>
          <w:p w14:paraId="49E8C5A2" w14:textId="77777777" w:rsidR="007B3C24" w:rsidRPr="00CD4EAD" w:rsidRDefault="007B3C24" w:rsidP="00345996">
            <w:pPr>
              <w:rPr>
                <w:rFonts w:eastAsia="Times New Roman"/>
                <w:color w:val="000000"/>
                <w:sz w:val="12"/>
                <w:szCs w:val="12"/>
              </w:rPr>
            </w:pPr>
            <w:r>
              <w:rPr>
                <w:rFonts w:eastAsia="Times New Roman"/>
                <w:color w:val="000000"/>
                <w:sz w:val="12"/>
                <w:szCs w:val="12"/>
              </w:rPr>
              <w:t>Subdirección de Bienes y Servicios</w:t>
            </w:r>
            <w:r w:rsidRPr="00CD4EAD">
              <w:rPr>
                <w:rFonts w:eastAsia="Times New Roman"/>
                <w:color w:val="000000"/>
                <w:sz w:val="12"/>
                <w:szCs w:val="12"/>
              </w:rPr>
              <w:t xml:space="preserve">  </w:t>
            </w:r>
          </w:p>
        </w:tc>
        <w:tc>
          <w:tcPr>
            <w:tcW w:w="103" w:type="pct"/>
            <w:shd w:val="clear" w:color="FFF2CC" w:fill="DDEBF7"/>
            <w:vAlign w:val="center"/>
          </w:tcPr>
          <w:p w14:paraId="01F2B12C" w14:textId="77777777" w:rsidR="007B3C24" w:rsidRPr="00E67127" w:rsidRDefault="007B3C24" w:rsidP="00345996">
            <w:pPr>
              <w:jc w:val="center"/>
              <w:rPr>
                <w:rFonts w:eastAsia="Times New Roman"/>
                <w:b/>
                <w:bCs/>
                <w:color w:val="000000"/>
                <w:sz w:val="12"/>
                <w:szCs w:val="12"/>
              </w:rPr>
            </w:pPr>
          </w:p>
        </w:tc>
        <w:tc>
          <w:tcPr>
            <w:tcW w:w="125" w:type="pct"/>
            <w:shd w:val="clear" w:color="FFF2CC" w:fill="DDEBF7"/>
            <w:vAlign w:val="center"/>
          </w:tcPr>
          <w:p w14:paraId="568385E0" w14:textId="77777777" w:rsidR="007B3C24" w:rsidRPr="00E67127" w:rsidRDefault="007B3C24" w:rsidP="00345996">
            <w:pPr>
              <w:jc w:val="center"/>
              <w:rPr>
                <w:rFonts w:eastAsia="Times New Roman"/>
                <w:b/>
                <w:bCs/>
                <w:color w:val="000000"/>
                <w:sz w:val="12"/>
                <w:szCs w:val="12"/>
              </w:rPr>
            </w:pPr>
          </w:p>
        </w:tc>
        <w:tc>
          <w:tcPr>
            <w:tcW w:w="124" w:type="pct"/>
            <w:shd w:val="clear" w:color="FFF2CC" w:fill="DDEBF7"/>
            <w:vAlign w:val="center"/>
          </w:tcPr>
          <w:p w14:paraId="0EB3D89E" w14:textId="6676A6B6" w:rsidR="007B3C24" w:rsidRPr="00E67127" w:rsidRDefault="00BC40FA" w:rsidP="00345996">
            <w:pPr>
              <w:jc w:val="center"/>
              <w:rPr>
                <w:rFonts w:eastAsia="Times New Roman"/>
                <w:b/>
                <w:bCs/>
                <w:color w:val="000000"/>
                <w:sz w:val="12"/>
                <w:szCs w:val="12"/>
              </w:rPr>
            </w:pPr>
            <w:r>
              <w:rPr>
                <w:rFonts w:eastAsia="Times New Roman"/>
                <w:b/>
                <w:bCs/>
                <w:color w:val="000000"/>
                <w:sz w:val="12"/>
                <w:szCs w:val="12"/>
              </w:rPr>
              <w:t>X</w:t>
            </w:r>
          </w:p>
        </w:tc>
        <w:tc>
          <w:tcPr>
            <w:tcW w:w="126" w:type="pct"/>
            <w:shd w:val="clear" w:color="FFF2CC" w:fill="DDEBF7"/>
            <w:vAlign w:val="center"/>
          </w:tcPr>
          <w:p w14:paraId="2489E1A5" w14:textId="69C5DB30" w:rsidR="007B3C24" w:rsidRPr="00E67127" w:rsidRDefault="007B3C24" w:rsidP="00345996">
            <w:pPr>
              <w:jc w:val="center"/>
              <w:rPr>
                <w:rFonts w:eastAsia="Times New Roman"/>
                <w:b/>
                <w:bCs/>
                <w:color w:val="000000"/>
                <w:sz w:val="12"/>
                <w:szCs w:val="12"/>
              </w:rPr>
            </w:pPr>
          </w:p>
        </w:tc>
        <w:tc>
          <w:tcPr>
            <w:tcW w:w="124" w:type="pct"/>
            <w:shd w:val="clear" w:color="FBE5D6" w:fill="FFFFFF"/>
            <w:vAlign w:val="center"/>
          </w:tcPr>
          <w:p w14:paraId="58A22BEA" w14:textId="77777777" w:rsidR="007B3C24" w:rsidRPr="00CD4EAD" w:rsidRDefault="007B3C24" w:rsidP="00345996">
            <w:pPr>
              <w:jc w:val="center"/>
              <w:rPr>
                <w:rFonts w:eastAsia="Times New Roman"/>
                <w:b/>
                <w:bCs/>
                <w:color w:val="000000"/>
                <w:sz w:val="12"/>
                <w:szCs w:val="12"/>
              </w:rPr>
            </w:pPr>
          </w:p>
        </w:tc>
        <w:tc>
          <w:tcPr>
            <w:tcW w:w="124" w:type="pct"/>
            <w:shd w:val="clear" w:color="FBE5D6" w:fill="FFFFFF"/>
            <w:vAlign w:val="center"/>
          </w:tcPr>
          <w:p w14:paraId="607B99F4" w14:textId="1F06B8B9" w:rsidR="007B3C24" w:rsidRPr="00E67127" w:rsidRDefault="00BC40FA" w:rsidP="00345996">
            <w:pPr>
              <w:jc w:val="center"/>
              <w:rPr>
                <w:rFonts w:eastAsia="Times New Roman"/>
                <w:b/>
                <w:bCs/>
                <w:color w:val="000000"/>
                <w:sz w:val="12"/>
                <w:szCs w:val="12"/>
              </w:rPr>
            </w:pPr>
            <w:r>
              <w:rPr>
                <w:rFonts w:eastAsia="Times New Roman"/>
                <w:b/>
                <w:bCs/>
                <w:color w:val="000000"/>
                <w:sz w:val="12"/>
                <w:szCs w:val="12"/>
              </w:rPr>
              <w:t>X</w:t>
            </w:r>
          </w:p>
        </w:tc>
        <w:tc>
          <w:tcPr>
            <w:tcW w:w="117" w:type="pct"/>
            <w:shd w:val="clear" w:color="FBE5D6" w:fill="FFFFFF"/>
            <w:vAlign w:val="center"/>
          </w:tcPr>
          <w:p w14:paraId="00CE1FB4" w14:textId="77777777" w:rsidR="007B3C24" w:rsidRPr="00E67127" w:rsidRDefault="007B3C24" w:rsidP="00345996">
            <w:pPr>
              <w:jc w:val="center"/>
              <w:rPr>
                <w:rFonts w:eastAsia="Times New Roman"/>
                <w:b/>
                <w:bCs/>
                <w:color w:val="000000"/>
                <w:sz w:val="12"/>
                <w:szCs w:val="12"/>
              </w:rPr>
            </w:pPr>
          </w:p>
        </w:tc>
        <w:tc>
          <w:tcPr>
            <w:tcW w:w="118" w:type="pct"/>
            <w:shd w:val="clear" w:color="FBE5D6" w:fill="FFFFFF"/>
            <w:vAlign w:val="center"/>
          </w:tcPr>
          <w:p w14:paraId="7EA2EBBE" w14:textId="77777777" w:rsidR="007B3C24" w:rsidRPr="00E67127" w:rsidRDefault="007B3C24" w:rsidP="00345996">
            <w:pPr>
              <w:jc w:val="center"/>
              <w:rPr>
                <w:rFonts w:eastAsia="Times New Roman"/>
                <w:b/>
                <w:bCs/>
                <w:color w:val="000000"/>
                <w:sz w:val="12"/>
                <w:szCs w:val="12"/>
              </w:rPr>
            </w:pPr>
          </w:p>
        </w:tc>
        <w:tc>
          <w:tcPr>
            <w:tcW w:w="117" w:type="pct"/>
            <w:shd w:val="clear" w:color="F2F2F2" w:fill="DDEBF7"/>
            <w:vAlign w:val="center"/>
          </w:tcPr>
          <w:p w14:paraId="4B3AD06F" w14:textId="77777777" w:rsidR="007B3C24" w:rsidRPr="00CD4EAD" w:rsidRDefault="007B3C24" w:rsidP="00345996">
            <w:pPr>
              <w:jc w:val="center"/>
              <w:rPr>
                <w:rFonts w:eastAsia="Times New Roman"/>
                <w:b/>
                <w:bCs/>
                <w:color w:val="000000"/>
                <w:sz w:val="12"/>
                <w:szCs w:val="12"/>
              </w:rPr>
            </w:pPr>
          </w:p>
        </w:tc>
        <w:tc>
          <w:tcPr>
            <w:tcW w:w="117" w:type="pct"/>
            <w:shd w:val="clear" w:color="F2F2F2" w:fill="DDEBF7"/>
            <w:vAlign w:val="center"/>
          </w:tcPr>
          <w:p w14:paraId="2A5B13CF" w14:textId="5FE95AC9" w:rsidR="007B3C24" w:rsidRPr="00E67127" w:rsidRDefault="00BC40FA" w:rsidP="00345996">
            <w:pPr>
              <w:jc w:val="center"/>
              <w:rPr>
                <w:rFonts w:eastAsia="Times New Roman"/>
                <w:b/>
                <w:bCs/>
                <w:color w:val="000000"/>
                <w:sz w:val="12"/>
                <w:szCs w:val="12"/>
              </w:rPr>
            </w:pPr>
            <w:r>
              <w:rPr>
                <w:rFonts w:eastAsia="Times New Roman"/>
                <w:b/>
                <w:bCs/>
                <w:color w:val="000000"/>
                <w:sz w:val="12"/>
                <w:szCs w:val="12"/>
              </w:rPr>
              <w:t>X</w:t>
            </w:r>
          </w:p>
        </w:tc>
        <w:tc>
          <w:tcPr>
            <w:tcW w:w="124" w:type="pct"/>
            <w:shd w:val="clear" w:color="F2F2F2" w:fill="DDEBF7"/>
            <w:vAlign w:val="center"/>
          </w:tcPr>
          <w:p w14:paraId="0313ABBE" w14:textId="77777777" w:rsidR="007B3C24" w:rsidRPr="00E67127" w:rsidRDefault="007B3C24" w:rsidP="00345996">
            <w:pPr>
              <w:jc w:val="center"/>
              <w:rPr>
                <w:rFonts w:eastAsia="Times New Roman"/>
                <w:b/>
                <w:bCs/>
                <w:color w:val="000000"/>
                <w:sz w:val="12"/>
                <w:szCs w:val="12"/>
              </w:rPr>
            </w:pPr>
          </w:p>
        </w:tc>
        <w:tc>
          <w:tcPr>
            <w:tcW w:w="126" w:type="pct"/>
            <w:shd w:val="clear" w:color="F2F2F2" w:fill="DDEBF7"/>
            <w:vAlign w:val="center"/>
          </w:tcPr>
          <w:p w14:paraId="24B04CB3" w14:textId="77777777" w:rsidR="007B3C24" w:rsidRPr="00E67127" w:rsidRDefault="007B3C24" w:rsidP="00345996">
            <w:pPr>
              <w:jc w:val="center"/>
              <w:rPr>
                <w:rFonts w:eastAsia="Times New Roman"/>
                <w:b/>
                <w:bCs/>
                <w:color w:val="000000"/>
                <w:sz w:val="12"/>
                <w:szCs w:val="12"/>
              </w:rPr>
            </w:pPr>
          </w:p>
        </w:tc>
        <w:tc>
          <w:tcPr>
            <w:tcW w:w="124" w:type="pct"/>
            <w:shd w:val="clear" w:color="DAE3F3" w:fill="FFFFFF"/>
            <w:vAlign w:val="center"/>
          </w:tcPr>
          <w:p w14:paraId="1A7B3D1C" w14:textId="77777777" w:rsidR="007B3C24" w:rsidRPr="00E67127" w:rsidRDefault="007B3C24" w:rsidP="00345996">
            <w:pPr>
              <w:jc w:val="center"/>
              <w:rPr>
                <w:rFonts w:eastAsia="Times New Roman"/>
                <w:b/>
                <w:bCs/>
                <w:color w:val="000000"/>
                <w:sz w:val="12"/>
                <w:szCs w:val="12"/>
              </w:rPr>
            </w:pPr>
          </w:p>
        </w:tc>
        <w:tc>
          <w:tcPr>
            <w:tcW w:w="124" w:type="pct"/>
            <w:shd w:val="clear" w:color="DAE3F3" w:fill="FFFFFF"/>
            <w:vAlign w:val="center"/>
          </w:tcPr>
          <w:p w14:paraId="04E409A2" w14:textId="164CB919" w:rsidR="007B3C24" w:rsidRPr="00E67127" w:rsidRDefault="00BC40FA" w:rsidP="00345996">
            <w:pPr>
              <w:jc w:val="center"/>
              <w:rPr>
                <w:rFonts w:eastAsia="Times New Roman"/>
                <w:b/>
                <w:bCs/>
                <w:color w:val="000000"/>
                <w:sz w:val="12"/>
                <w:szCs w:val="12"/>
              </w:rPr>
            </w:pPr>
            <w:r>
              <w:rPr>
                <w:rFonts w:eastAsia="Times New Roman"/>
                <w:b/>
                <w:bCs/>
                <w:color w:val="000000"/>
                <w:sz w:val="12"/>
                <w:szCs w:val="12"/>
              </w:rPr>
              <w:t>X</w:t>
            </w:r>
          </w:p>
        </w:tc>
        <w:tc>
          <w:tcPr>
            <w:tcW w:w="124" w:type="pct"/>
            <w:shd w:val="clear" w:color="DAE3F3" w:fill="FFFFFF"/>
            <w:vAlign w:val="center"/>
          </w:tcPr>
          <w:p w14:paraId="3B5230A4" w14:textId="77777777" w:rsidR="007B3C24" w:rsidRPr="00E67127" w:rsidRDefault="007B3C24" w:rsidP="00345996">
            <w:pPr>
              <w:jc w:val="center"/>
              <w:rPr>
                <w:rFonts w:eastAsia="Times New Roman"/>
                <w:b/>
                <w:bCs/>
                <w:color w:val="000000"/>
                <w:sz w:val="12"/>
                <w:szCs w:val="12"/>
              </w:rPr>
            </w:pPr>
          </w:p>
        </w:tc>
        <w:tc>
          <w:tcPr>
            <w:tcW w:w="126" w:type="pct"/>
            <w:shd w:val="clear" w:color="DAE3F3" w:fill="FFFFFF"/>
            <w:vAlign w:val="center"/>
          </w:tcPr>
          <w:p w14:paraId="5B20E489" w14:textId="77777777" w:rsidR="007B3C24" w:rsidRPr="00E67127" w:rsidRDefault="007B3C24" w:rsidP="00345996">
            <w:pPr>
              <w:jc w:val="center"/>
              <w:rPr>
                <w:rFonts w:eastAsia="Times New Roman"/>
                <w:b/>
                <w:bCs/>
                <w:color w:val="000000"/>
                <w:sz w:val="12"/>
                <w:szCs w:val="12"/>
              </w:rPr>
            </w:pPr>
          </w:p>
        </w:tc>
        <w:tc>
          <w:tcPr>
            <w:tcW w:w="124" w:type="pct"/>
            <w:shd w:val="clear" w:color="FBE5D6" w:fill="DDEBF7"/>
            <w:vAlign w:val="center"/>
          </w:tcPr>
          <w:p w14:paraId="17EC3742" w14:textId="77777777" w:rsidR="007B3C24" w:rsidRPr="00E67127" w:rsidRDefault="007B3C24" w:rsidP="00345996">
            <w:pPr>
              <w:jc w:val="center"/>
              <w:rPr>
                <w:rFonts w:eastAsia="Times New Roman"/>
                <w:b/>
                <w:bCs/>
                <w:color w:val="000000"/>
                <w:sz w:val="12"/>
                <w:szCs w:val="12"/>
              </w:rPr>
            </w:pPr>
          </w:p>
        </w:tc>
        <w:tc>
          <w:tcPr>
            <w:tcW w:w="124" w:type="pct"/>
            <w:shd w:val="clear" w:color="FBE5D6" w:fill="DDEBF7"/>
            <w:vAlign w:val="center"/>
          </w:tcPr>
          <w:p w14:paraId="5C10B07F" w14:textId="1865B306" w:rsidR="007B3C24" w:rsidRPr="00E67127" w:rsidRDefault="00BC40FA" w:rsidP="00345996">
            <w:pPr>
              <w:jc w:val="center"/>
              <w:rPr>
                <w:rFonts w:eastAsia="Times New Roman"/>
                <w:b/>
                <w:bCs/>
                <w:color w:val="000000"/>
                <w:sz w:val="12"/>
                <w:szCs w:val="12"/>
              </w:rPr>
            </w:pPr>
            <w:r>
              <w:rPr>
                <w:rFonts w:eastAsia="Times New Roman"/>
                <w:b/>
                <w:bCs/>
                <w:color w:val="000000"/>
                <w:sz w:val="12"/>
                <w:szCs w:val="12"/>
              </w:rPr>
              <w:t>X</w:t>
            </w:r>
          </w:p>
        </w:tc>
        <w:tc>
          <w:tcPr>
            <w:tcW w:w="124" w:type="pct"/>
            <w:shd w:val="clear" w:color="FBE5D6" w:fill="DDEBF7"/>
            <w:vAlign w:val="center"/>
          </w:tcPr>
          <w:p w14:paraId="074FE9F5" w14:textId="77777777" w:rsidR="007B3C24" w:rsidRPr="00CD4EAD" w:rsidRDefault="007B3C24" w:rsidP="00345996">
            <w:pPr>
              <w:jc w:val="center"/>
              <w:rPr>
                <w:rFonts w:eastAsia="Times New Roman"/>
                <w:b/>
                <w:bCs/>
                <w:color w:val="000000"/>
                <w:sz w:val="12"/>
                <w:szCs w:val="12"/>
              </w:rPr>
            </w:pPr>
          </w:p>
        </w:tc>
        <w:tc>
          <w:tcPr>
            <w:tcW w:w="123" w:type="pct"/>
            <w:shd w:val="clear" w:color="FBE5D6" w:fill="DDEBF7"/>
            <w:vAlign w:val="center"/>
          </w:tcPr>
          <w:p w14:paraId="1FCF0C1C" w14:textId="77777777" w:rsidR="007B3C24" w:rsidRPr="00E67127" w:rsidRDefault="007B3C24" w:rsidP="00345996">
            <w:pPr>
              <w:jc w:val="center"/>
              <w:rPr>
                <w:rFonts w:eastAsia="Times New Roman"/>
                <w:b/>
                <w:bCs/>
                <w:color w:val="000000"/>
                <w:sz w:val="12"/>
                <w:szCs w:val="12"/>
              </w:rPr>
            </w:pPr>
          </w:p>
        </w:tc>
      </w:tr>
      <w:tr w:rsidR="007B3C24" w:rsidRPr="00CD4EAD" w14:paraId="612788FB" w14:textId="77777777" w:rsidTr="00345996">
        <w:trPr>
          <w:trHeight w:val="20"/>
        </w:trPr>
        <w:tc>
          <w:tcPr>
            <w:tcW w:w="701" w:type="pct"/>
            <w:vMerge/>
            <w:shd w:val="clear" w:color="000000" w:fill="FFFFFF"/>
            <w:vAlign w:val="center"/>
          </w:tcPr>
          <w:p w14:paraId="3F39E65E" w14:textId="77777777" w:rsidR="007B3C24" w:rsidRPr="00CD4EAD" w:rsidRDefault="007B3C24" w:rsidP="00345996">
            <w:pPr>
              <w:rPr>
                <w:rFonts w:eastAsia="Times New Roman"/>
                <w:b/>
                <w:bCs/>
                <w:color w:val="000000"/>
                <w:sz w:val="12"/>
                <w:szCs w:val="12"/>
              </w:rPr>
            </w:pPr>
          </w:p>
        </w:tc>
        <w:tc>
          <w:tcPr>
            <w:tcW w:w="660" w:type="pct"/>
            <w:shd w:val="clear" w:color="000000" w:fill="FFFFFF"/>
            <w:vAlign w:val="center"/>
          </w:tcPr>
          <w:p w14:paraId="2B4787E1" w14:textId="77777777" w:rsidR="007B3C24" w:rsidRPr="00A14163" w:rsidRDefault="007B3C24" w:rsidP="00345996">
            <w:pPr>
              <w:rPr>
                <w:color w:val="000000"/>
                <w:sz w:val="12"/>
                <w:szCs w:val="12"/>
              </w:rPr>
            </w:pPr>
            <w:r w:rsidRPr="002A6451">
              <w:rPr>
                <w:color w:val="000000"/>
                <w:sz w:val="12"/>
                <w:szCs w:val="12"/>
              </w:rPr>
              <w:t>Coordinar con la empresa contratista</w:t>
            </w:r>
            <w:r>
              <w:rPr>
                <w:color w:val="000000"/>
                <w:sz w:val="12"/>
                <w:szCs w:val="12"/>
              </w:rPr>
              <w:t xml:space="preserve"> la adquisición de</w:t>
            </w:r>
            <w:r w:rsidRPr="002A6451">
              <w:rPr>
                <w:color w:val="000000"/>
                <w:sz w:val="12"/>
                <w:szCs w:val="12"/>
              </w:rPr>
              <w:t xml:space="preserve"> </w:t>
            </w:r>
            <w:r w:rsidRPr="00B71402">
              <w:rPr>
                <w:color w:val="000000"/>
                <w:sz w:val="12"/>
                <w:szCs w:val="12"/>
              </w:rPr>
              <w:t xml:space="preserve">las unidades de conservación y entregarlas a las dependencias que requieran realizar el </w:t>
            </w:r>
            <w:proofErr w:type="spellStart"/>
            <w:r w:rsidRPr="00B71402">
              <w:rPr>
                <w:color w:val="000000"/>
                <w:sz w:val="12"/>
                <w:szCs w:val="12"/>
              </w:rPr>
              <w:t>re-almacenamiento</w:t>
            </w:r>
            <w:proofErr w:type="spellEnd"/>
            <w:r w:rsidRPr="00B71402">
              <w:rPr>
                <w:color w:val="000000"/>
                <w:sz w:val="12"/>
                <w:szCs w:val="12"/>
              </w:rPr>
              <w:t>.</w:t>
            </w:r>
          </w:p>
        </w:tc>
        <w:tc>
          <w:tcPr>
            <w:tcW w:w="589" w:type="pct"/>
            <w:shd w:val="clear" w:color="000000" w:fill="FFFFFF"/>
            <w:vAlign w:val="center"/>
          </w:tcPr>
          <w:p w14:paraId="72349382" w14:textId="77777777" w:rsidR="007B3C24" w:rsidRPr="006046CC" w:rsidRDefault="007B3C24" w:rsidP="00345996">
            <w:pPr>
              <w:rPr>
                <w:color w:val="000000"/>
                <w:sz w:val="12"/>
                <w:szCs w:val="12"/>
              </w:rPr>
            </w:pPr>
            <w:r w:rsidRPr="00B71402">
              <w:rPr>
                <w:color w:val="000000"/>
                <w:sz w:val="12"/>
                <w:szCs w:val="12"/>
              </w:rPr>
              <w:t>Unidades de conservación adquiridas y entregadas a las dependencias</w:t>
            </w:r>
          </w:p>
        </w:tc>
        <w:tc>
          <w:tcPr>
            <w:tcW w:w="611" w:type="pct"/>
            <w:shd w:val="clear" w:color="000000" w:fill="FFFFFF"/>
            <w:vAlign w:val="center"/>
          </w:tcPr>
          <w:p w14:paraId="660BDB15" w14:textId="77777777" w:rsidR="007B3C24" w:rsidRDefault="007B3C24" w:rsidP="00345996">
            <w:pPr>
              <w:rPr>
                <w:rFonts w:eastAsia="Times New Roman"/>
                <w:color w:val="000000"/>
                <w:sz w:val="12"/>
                <w:szCs w:val="12"/>
              </w:rPr>
            </w:pPr>
            <w:r>
              <w:rPr>
                <w:rFonts w:eastAsia="Times New Roman"/>
                <w:color w:val="000000"/>
                <w:sz w:val="12"/>
                <w:szCs w:val="12"/>
              </w:rPr>
              <w:t>Supervisor del contrato</w:t>
            </w:r>
          </w:p>
          <w:p w14:paraId="6FE0B461" w14:textId="77777777" w:rsidR="007B3C24" w:rsidRDefault="007B3C24" w:rsidP="00345996">
            <w:pPr>
              <w:rPr>
                <w:rFonts w:eastAsia="Times New Roman"/>
                <w:color w:val="000000"/>
                <w:sz w:val="12"/>
                <w:szCs w:val="12"/>
              </w:rPr>
            </w:pPr>
          </w:p>
          <w:p w14:paraId="1A74E1D4" w14:textId="77777777" w:rsidR="007B3C24" w:rsidRDefault="007B3C24" w:rsidP="00345996">
            <w:pPr>
              <w:rPr>
                <w:rFonts w:eastAsia="Times New Roman"/>
                <w:color w:val="000000"/>
                <w:sz w:val="12"/>
                <w:szCs w:val="12"/>
              </w:rPr>
            </w:pPr>
            <w:r>
              <w:rPr>
                <w:rFonts w:eastAsia="Times New Roman"/>
                <w:color w:val="000000"/>
                <w:sz w:val="12"/>
                <w:szCs w:val="12"/>
              </w:rPr>
              <w:t>Contratista</w:t>
            </w:r>
            <w:r w:rsidRPr="00CD4EAD">
              <w:rPr>
                <w:rFonts w:eastAsia="Times New Roman"/>
                <w:color w:val="000000"/>
                <w:sz w:val="12"/>
                <w:szCs w:val="12"/>
              </w:rPr>
              <w:t xml:space="preserve">  </w:t>
            </w:r>
          </w:p>
        </w:tc>
        <w:tc>
          <w:tcPr>
            <w:tcW w:w="103" w:type="pct"/>
            <w:shd w:val="clear" w:color="FFF2CC" w:fill="DDEBF7"/>
            <w:vAlign w:val="center"/>
          </w:tcPr>
          <w:p w14:paraId="11084DC5" w14:textId="77777777" w:rsidR="007B3C24" w:rsidRPr="00E67127" w:rsidRDefault="007B3C24" w:rsidP="00345996">
            <w:pPr>
              <w:jc w:val="center"/>
              <w:rPr>
                <w:rFonts w:eastAsia="Times New Roman"/>
                <w:b/>
                <w:bCs/>
                <w:color w:val="000000"/>
                <w:sz w:val="12"/>
                <w:szCs w:val="12"/>
              </w:rPr>
            </w:pPr>
          </w:p>
        </w:tc>
        <w:tc>
          <w:tcPr>
            <w:tcW w:w="125" w:type="pct"/>
            <w:shd w:val="clear" w:color="FFF2CC" w:fill="DDEBF7"/>
            <w:vAlign w:val="center"/>
          </w:tcPr>
          <w:p w14:paraId="069C4A8C" w14:textId="77777777" w:rsidR="007B3C24" w:rsidRPr="00E67127" w:rsidRDefault="007B3C24" w:rsidP="00345996">
            <w:pPr>
              <w:jc w:val="center"/>
              <w:rPr>
                <w:rFonts w:eastAsia="Times New Roman"/>
                <w:b/>
                <w:bCs/>
                <w:color w:val="000000"/>
                <w:sz w:val="12"/>
                <w:szCs w:val="12"/>
              </w:rPr>
            </w:pPr>
          </w:p>
        </w:tc>
        <w:tc>
          <w:tcPr>
            <w:tcW w:w="124" w:type="pct"/>
            <w:shd w:val="clear" w:color="FFF2CC" w:fill="DDEBF7"/>
            <w:vAlign w:val="center"/>
          </w:tcPr>
          <w:p w14:paraId="34E49761" w14:textId="77777777" w:rsidR="007B3C24" w:rsidRPr="00E67127" w:rsidRDefault="007B3C24" w:rsidP="00345996">
            <w:pPr>
              <w:jc w:val="center"/>
              <w:rPr>
                <w:rFonts w:eastAsia="Times New Roman"/>
                <w:b/>
                <w:bCs/>
                <w:color w:val="000000"/>
                <w:sz w:val="12"/>
                <w:szCs w:val="12"/>
              </w:rPr>
            </w:pPr>
          </w:p>
        </w:tc>
        <w:tc>
          <w:tcPr>
            <w:tcW w:w="126" w:type="pct"/>
            <w:shd w:val="clear" w:color="FFF2CC" w:fill="DDEBF7"/>
            <w:vAlign w:val="center"/>
          </w:tcPr>
          <w:p w14:paraId="409038C2" w14:textId="1091B6D6" w:rsidR="007B3C24" w:rsidRPr="00E67127" w:rsidRDefault="00BC40FA" w:rsidP="00345996">
            <w:pPr>
              <w:jc w:val="center"/>
              <w:rPr>
                <w:rFonts w:eastAsia="Times New Roman"/>
                <w:b/>
                <w:bCs/>
                <w:color w:val="000000"/>
                <w:sz w:val="12"/>
                <w:szCs w:val="12"/>
              </w:rPr>
            </w:pPr>
            <w:r>
              <w:rPr>
                <w:rFonts w:eastAsia="Times New Roman"/>
                <w:b/>
                <w:bCs/>
                <w:color w:val="000000"/>
                <w:sz w:val="12"/>
                <w:szCs w:val="12"/>
              </w:rPr>
              <w:t>X</w:t>
            </w:r>
          </w:p>
        </w:tc>
        <w:tc>
          <w:tcPr>
            <w:tcW w:w="124" w:type="pct"/>
            <w:shd w:val="clear" w:color="FBE5D6" w:fill="FFFFFF"/>
            <w:vAlign w:val="center"/>
          </w:tcPr>
          <w:p w14:paraId="77DE401E" w14:textId="77777777" w:rsidR="007B3C24" w:rsidRPr="00CD4EAD" w:rsidRDefault="007B3C24" w:rsidP="00345996">
            <w:pPr>
              <w:jc w:val="center"/>
              <w:rPr>
                <w:rFonts w:eastAsia="Times New Roman"/>
                <w:b/>
                <w:bCs/>
                <w:color w:val="000000"/>
                <w:sz w:val="12"/>
                <w:szCs w:val="12"/>
              </w:rPr>
            </w:pPr>
          </w:p>
        </w:tc>
        <w:tc>
          <w:tcPr>
            <w:tcW w:w="124" w:type="pct"/>
            <w:shd w:val="clear" w:color="FBE5D6" w:fill="FFFFFF"/>
            <w:vAlign w:val="center"/>
          </w:tcPr>
          <w:p w14:paraId="244EB058" w14:textId="77777777" w:rsidR="007B3C24" w:rsidRPr="00E67127" w:rsidRDefault="007B3C24" w:rsidP="00345996">
            <w:pPr>
              <w:jc w:val="center"/>
              <w:rPr>
                <w:rFonts w:eastAsia="Times New Roman"/>
                <w:b/>
                <w:bCs/>
                <w:color w:val="000000"/>
                <w:sz w:val="12"/>
                <w:szCs w:val="12"/>
              </w:rPr>
            </w:pPr>
          </w:p>
        </w:tc>
        <w:tc>
          <w:tcPr>
            <w:tcW w:w="117" w:type="pct"/>
            <w:shd w:val="clear" w:color="FBE5D6" w:fill="FFFFFF"/>
            <w:vAlign w:val="center"/>
          </w:tcPr>
          <w:p w14:paraId="79CFD3BE" w14:textId="48E523A2" w:rsidR="007B3C24" w:rsidRPr="00E67127" w:rsidRDefault="00BC40FA" w:rsidP="00345996">
            <w:pPr>
              <w:jc w:val="center"/>
              <w:rPr>
                <w:rFonts w:eastAsia="Times New Roman"/>
                <w:b/>
                <w:bCs/>
                <w:color w:val="000000"/>
                <w:sz w:val="12"/>
                <w:szCs w:val="12"/>
              </w:rPr>
            </w:pPr>
            <w:r>
              <w:rPr>
                <w:rFonts w:eastAsia="Times New Roman"/>
                <w:b/>
                <w:bCs/>
                <w:color w:val="000000"/>
                <w:sz w:val="12"/>
                <w:szCs w:val="12"/>
              </w:rPr>
              <w:t>X</w:t>
            </w:r>
          </w:p>
        </w:tc>
        <w:tc>
          <w:tcPr>
            <w:tcW w:w="118" w:type="pct"/>
            <w:shd w:val="clear" w:color="FBE5D6" w:fill="FFFFFF"/>
            <w:vAlign w:val="center"/>
          </w:tcPr>
          <w:p w14:paraId="34FB0D92" w14:textId="5D3EAFA5" w:rsidR="007B3C24" w:rsidRPr="00E67127" w:rsidRDefault="007B3C24" w:rsidP="00345996">
            <w:pPr>
              <w:jc w:val="center"/>
              <w:rPr>
                <w:rFonts w:eastAsia="Times New Roman"/>
                <w:b/>
                <w:bCs/>
                <w:color w:val="000000"/>
                <w:sz w:val="12"/>
                <w:szCs w:val="12"/>
              </w:rPr>
            </w:pPr>
          </w:p>
        </w:tc>
        <w:tc>
          <w:tcPr>
            <w:tcW w:w="117" w:type="pct"/>
            <w:shd w:val="clear" w:color="F2F2F2" w:fill="DDEBF7"/>
            <w:vAlign w:val="center"/>
          </w:tcPr>
          <w:p w14:paraId="1E446319" w14:textId="77777777" w:rsidR="007B3C24" w:rsidRPr="00CD4EAD" w:rsidRDefault="007B3C24" w:rsidP="00345996">
            <w:pPr>
              <w:jc w:val="center"/>
              <w:rPr>
                <w:rFonts w:eastAsia="Times New Roman"/>
                <w:b/>
                <w:bCs/>
                <w:color w:val="000000"/>
                <w:sz w:val="12"/>
                <w:szCs w:val="12"/>
              </w:rPr>
            </w:pPr>
          </w:p>
        </w:tc>
        <w:tc>
          <w:tcPr>
            <w:tcW w:w="117" w:type="pct"/>
            <w:shd w:val="clear" w:color="F2F2F2" w:fill="DDEBF7"/>
            <w:vAlign w:val="center"/>
          </w:tcPr>
          <w:p w14:paraId="409A6D61" w14:textId="093D5AE7" w:rsidR="007B3C24" w:rsidRPr="00E67127" w:rsidRDefault="007B3C24" w:rsidP="00345996">
            <w:pPr>
              <w:jc w:val="center"/>
              <w:rPr>
                <w:rFonts w:eastAsia="Times New Roman"/>
                <w:b/>
                <w:bCs/>
                <w:color w:val="000000"/>
                <w:sz w:val="12"/>
                <w:szCs w:val="12"/>
              </w:rPr>
            </w:pPr>
          </w:p>
        </w:tc>
        <w:tc>
          <w:tcPr>
            <w:tcW w:w="124" w:type="pct"/>
            <w:shd w:val="clear" w:color="F2F2F2" w:fill="DDEBF7"/>
            <w:vAlign w:val="center"/>
          </w:tcPr>
          <w:p w14:paraId="7F62FE06" w14:textId="11D51515" w:rsidR="007B3C24" w:rsidRPr="00E67127" w:rsidRDefault="00BC40FA" w:rsidP="00345996">
            <w:pPr>
              <w:jc w:val="center"/>
              <w:rPr>
                <w:rFonts w:eastAsia="Times New Roman"/>
                <w:b/>
                <w:bCs/>
                <w:color w:val="000000"/>
                <w:sz w:val="12"/>
                <w:szCs w:val="12"/>
              </w:rPr>
            </w:pPr>
            <w:r>
              <w:rPr>
                <w:rFonts w:eastAsia="Times New Roman"/>
                <w:b/>
                <w:bCs/>
                <w:color w:val="000000"/>
                <w:sz w:val="12"/>
                <w:szCs w:val="12"/>
              </w:rPr>
              <w:t>X</w:t>
            </w:r>
          </w:p>
        </w:tc>
        <w:tc>
          <w:tcPr>
            <w:tcW w:w="126" w:type="pct"/>
            <w:shd w:val="clear" w:color="F2F2F2" w:fill="DDEBF7"/>
            <w:vAlign w:val="center"/>
          </w:tcPr>
          <w:p w14:paraId="13B81994" w14:textId="77777777" w:rsidR="007B3C24" w:rsidRPr="00E67127" w:rsidRDefault="007B3C24" w:rsidP="00345996">
            <w:pPr>
              <w:jc w:val="center"/>
              <w:rPr>
                <w:rFonts w:eastAsia="Times New Roman"/>
                <w:b/>
                <w:bCs/>
                <w:color w:val="000000"/>
                <w:sz w:val="12"/>
                <w:szCs w:val="12"/>
              </w:rPr>
            </w:pPr>
          </w:p>
        </w:tc>
        <w:tc>
          <w:tcPr>
            <w:tcW w:w="124" w:type="pct"/>
            <w:shd w:val="clear" w:color="DAE3F3" w:fill="FFFFFF"/>
            <w:vAlign w:val="center"/>
          </w:tcPr>
          <w:p w14:paraId="18B9FDBD" w14:textId="77777777" w:rsidR="007B3C24" w:rsidRPr="00E67127" w:rsidRDefault="007B3C24" w:rsidP="00345996">
            <w:pPr>
              <w:jc w:val="center"/>
              <w:rPr>
                <w:rFonts w:eastAsia="Times New Roman"/>
                <w:b/>
                <w:bCs/>
                <w:color w:val="000000"/>
                <w:sz w:val="12"/>
                <w:szCs w:val="12"/>
              </w:rPr>
            </w:pPr>
          </w:p>
        </w:tc>
        <w:tc>
          <w:tcPr>
            <w:tcW w:w="124" w:type="pct"/>
            <w:shd w:val="clear" w:color="DAE3F3" w:fill="FFFFFF"/>
            <w:vAlign w:val="center"/>
          </w:tcPr>
          <w:p w14:paraId="3247ED44" w14:textId="77777777" w:rsidR="007B3C24" w:rsidRPr="00E67127" w:rsidRDefault="007B3C24" w:rsidP="00345996">
            <w:pPr>
              <w:jc w:val="center"/>
              <w:rPr>
                <w:rFonts w:eastAsia="Times New Roman"/>
                <w:b/>
                <w:bCs/>
                <w:color w:val="000000"/>
                <w:sz w:val="12"/>
                <w:szCs w:val="12"/>
              </w:rPr>
            </w:pPr>
          </w:p>
        </w:tc>
        <w:tc>
          <w:tcPr>
            <w:tcW w:w="124" w:type="pct"/>
            <w:shd w:val="clear" w:color="DAE3F3" w:fill="FFFFFF"/>
            <w:vAlign w:val="center"/>
          </w:tcPr>
          <w:p w14:paraId="0C6606A0" w14:textId="1994DDC3" w:rsidR="007B3C24" w:rsidRPr="00E67127" w:rsidRDefault="00BC40FA" w:rsidP="00345996">
            <w:pPr>
              <w:jc w:val="center"/>
              <w:rPr>
                <w:rFonts w:eastAsia="Times New Roman"/>
                <w:b/>
                <w:bCs/>
                <w:color w:val="000000"/>
                <w:sz w:val="12"/>
                <w:szCs w:val="12"/>
              </w:rPr>
            </w:pPr>
            <w:r>
              <w:rPr>
                <w:rFonts w:eastAsia="Times New Roman"/>
                <w:b/>
                <w:bCs/>
                <w:color w:val="000000"/>
                <w:sz w:val="12"/>
                <w:szCs w:val="12"/>
              </w:rPr>
              <w:t>X</w:t>
            </w:r>
          </w:p>
        </w:tc>
        <w:tc>
          <w:tcPr>
            <w:tcW w:w="126" w:type="pct"/>
            <w:shd w:val="clear" w:color="DAE3F3" w:fill="FFFFFF"/>
            <w:vAlign w:val="center"/>
          </w:tcPr>
          <w:p w14:paraId="4118CF17" w14:textId="77777777" w:rsidR="007B3C24" w:rsidRPr="00E67127" w:rsidRDefault="007B3C24" w:rsidP="00345996">
            <w:pPr>
              <w:jc w:val="center"/>
              <w:rPr>
                <w:rFonts w:eastAsia="Times New Roman"/>
                <w:b/>
                <w:bCs/>
                <w:color w:val="000000"/>
                <w:sz w:val="12"/>
                <w:szCs w:val="12"/>
              </w:rPr>
            </w:pPr>
          </w:p>
        </w:tc>
        <w:tc>
          <w:tcPr>
            <w:tcW w:w="124" w:type="pct"/>
            <w:shd w:val="clear" w:color="FBE5D6" w:fill="DDEBF7"/>
            <w:vAlign w:val="center"/>
          </w:tcPr>
          <w:p w14:paraId="6FCD6A36" w14:textId="77777777" w:rsidR="007B3C24" w:rsidRPr="00E67127" w:rsidRDefault="007B3C24" w:rsidP="00345996">
            <w:pPr>
              <w:jc w:val="center"/>
              <w:rPr>
                <w:rFonts w:eastAsia="Times New Roman"/>
                <w:b/>
                <w:bCs/>
                <w:color w:val="000000"/>
                <w:sz w:val="12"/>
                <w:szCs w:val="12"/>
              </w:rPr>
            </w:pPr>
          </w:p>
        </w:tc>
        <w:tc>
          <w:tcPr>
            <w:tcW w:w="124" w:type="pct"/>
            <w:shd w:val="clear" w:color="FBE5D6" w:fill="DDEBF7"/>
            <w:vAlign w:val="center"/>
          </w:tcPr>
          <w:p w14:paraId="3670970C" w14:textId="77777777" w:rsidR="007B3C24" w:rsidRPr="00E67127" w:rsidRDefault="007B3C24" w:rsidP="00345996">
            <w:pPr>
              <w:jc w:val="center"/>
              <w:rPr>
                <w:rFonts w:eastAsia="Times New Roman"/>
                <w:b/>
                <w:bCs/>
                <w:color w:val="000000"/>
                <w:sz w:val="12"/>
                <w:szCs w:val="12"/>
              </w:rPr>
            </w:pPr>
          </w:p>
        </w:tc>
        <w:tc>
          <w:tcPr>
            <w:tcW w:w="124" w:type="pct"/>
            <w:shd w:val="clear" w:color="FBE5D6" w:fill="DDEBF7"/>
            <w:vAlign w:val="center"/>
          </w:tcPr>
          <w:p w14:paraId="185F83E6" w14:textId="7F0C487E" w:rsidR="007B3C24" w:rsidRPr="00CD4EAD" w:rsidRDefault="00BC40FA" w:rsidP="00345996">
            <w:pPr>
              <w:jc w:val="center"/>
              <w:rPr>
                <w:rFonts w:eastAsia="Times New Roman"/>
                <w:b/>
                <w:bCs/>
                <w:color w:val="000000"/>
                <w:sz w:val="12"/>
                <w:szCs w:val="12"/>
              </w:rPr>
            </w:pPr>
            <w:r>
              <w:rPr>
                <w:rFonts w:eastAsia="Times New Roman"/>
                <w:b/>
                <w:bCs/>
                <w:color w:val="000000"/>
                <w:sz w:val="12"/>
                <w:szCs w:val="12"/>
              </w:rPr>
              <w:t>X</w:t>
            </w:r>
          </w:p>
        </w:tc>
        <w:tc>
          <w:tcPr>
            <w:tcW w:w="123" w:type="pct"/>
            <w:shd w:val="clear" w:color="FBE5D6" w:fill="DDEBF7"/>
            <w:vAlign w:val="center"/>
          </w:tcPr>
          <w:p w14:paraId="2353CE8C" w14:textId="77777777" w:rsidR="007B3C24" w:rsidRPr="00E67127" w:rsidRDefault="007B3C24" w:rsidP="00345996">
            <w:pPr>
              <w:jc w:val="center"/>
              <w:rPr>
                <w:rFonts w:eastAsia="Times New Roman"/>
                <w:b/>
                <w:bCs/>
                <w:color w:val="000000"/>
                <w:sz w:val="12"/>
                <w:szCs w:val="12"/>
              </w:rPr>
            </w:pPr>
          </w:p>
        </w:tc>
      </w:tr>
    </w:tbl>
    <w:p w14:paraId="132AFFE3" w14:textId="2BE88144" w:rsidR="006C64A5" w:rsidRPr="008110EF" w:rsidRDefault="006C64A5" w:rsidP="00585CA2">
      <w:pPr>
        <w:ind w:left="705" w:hanging="705"/>
        <w:jc w:val="both"/>
        <w:rPr>
          <w:color w:val="auto"/>
          <w:sz w:val="14"/>
          <w:szCs w:val="14"/>
        </w:rPr>
      </w:pPr>
      <w:r w:rsidRPr="008110EF">
        <w:rPr>
          <w:color w:val="auto"/>
          <w:sz w:val="14"/>
          <w:szCs w:val="14"/>
        </w:rPr>
        <w:t>Fuente:</w:t>
      </w:r>
      <w:r w:rsidRPr="008110EF">
        <w:rPr>
          <w:color w:val="auto"/>
          <w:sz w:val="14"/>
          <w:szCs w:val="14"/>
        </w:rPr>
        <w:tab/>
        <w:t>Elaboración propia Dirección Administrativa – Subdirección de Bienes y Servicios – Grupo de Gestión Documental - Cronograma Implementación PCD-SDS</w:t>
      </w:r>
    </w:p>
    <w:p w14:paraId="73A75CF6" w14:textId="77777777" w:rsidR="006C64A5" w:rsidRPr="00A01654" w:rsidRDefault="006C64A5" w:rsidP="00585CA2">
      <w:pPr>
        <w:rPr>
          <w:sz w:val="22"/>
          <w:szCs w:val="22"/>
        </w:rPr>
      </w:pPr>
    </w:p>
    <w:p w14:paraId="76A63DBA" w14:textId="2F563147" w:rsidR="006C64A5" w:rsidRPr="006F3EAF" w:rsidRDefault="006C64A5" w:rsidP="00720007">
      <w:pPr>
        <w:pStyle w:val="Ttulo1"/>
        <w:numPr>
          <w:ilvl w:val="4"/>
          <w:numId w:val="7"/>
        </w:numPr>
        <w:ind w:left="993" w:hanging="709"/>
        <w:rPr>
          <w:b w:val="0"/>
          <w:color w:val="4F81BD"/>
          <w:sz w:val="22"/>
          <w:szCs w:val="22"/>
          <w:lang w:val="es-CO"/>
        </w:rPr>
      </w:pPr>
      <w:bookmarkStart w:id="55" w:name="_Toc228864333"/>
      <w:r w:rsidRPr="006F3EAF">
        <w:rPr>
          <w:b w:val="0"/>
          <w:color w:val="4F81BD"/>
          <w:sz w:val="22"/>
          <w:szCs w:val="22"/>
          <w:lang w:val="es-CO"/>
        </w:rPr>
        <w:t>Estrategia 6</w:t>
      </w:r>
      <w:r w:rsidR="0030321A">
        <w:rPr>
          <w:b w:val="0"/>
          <w:color w:val="4F81BD"/>
          <w:sz w:val="22"/>
          <w:szCs w:val="22"/>
          <w:lang w:val="es-CO"/>
        </w:rPr>
        <w:t xml:space="preserve">. </w:t>
      </w:r>
      <w:r w:rsidR="0030321A" w:rsidRPr="0030321A">
        <w:rPr>
          <w:b w:val="0"/>
          <w:color w:val="4F81BD"/>
          <w:sz w:val="22"/>
          <w:szCs w:val="22"/>
          <w:lang w:val="es-CO"/>
        </w:rPr>
        <w:t>Mitigar emergencias en los documentos de archivo</w:t>
      </w:r>
      <w:bookmarkEnd w:id="55"/>
    </w:p>
    <w:p w14:paraId="629B0C38" w14:textId="77777777" w:rsidR="006C64A5" w:rsidRPr="00A01654" w:rsidRDefault="006C64A5" w:rsidP="00585CA2">
      <w:pPr>
        <w:pStyle w:val="Ttulo3"/>
        <w:jc w:val="both"/>
        <w:rPr>
          <w:rFonts w:ascii="Arial" w:hAnsi="Arial"/>
          <w:sz w:val="22"/>
          <w:szCs w:val="22"/>
          <w:lang w:val="es-CO"/>
        </w:rPr>
      </w:pPr>
    </w:p>
    <w:p w14:paraId="71309FBA" w14:textId="018E2735" w:rsidR="006C64A5" w:rsidRPr="0030321A" w:rsidRDefault="006F55D9" w:rsidP="00585CA2">
      <w:pPr>
        <w:rPr>
          <w:rFonts w:eastAsia="Times New Roman"/>
          <w:bCs/>
          <w:color w:val="4F81BD"/>
          <w:sz w:val="22"/>
          <w:szCs w:val="22"/>
          <w:lang w:eastAsia="x-none"/>
        </w:rPr>
      </w:pPr>
      <w:r w:rsidRPr="006F55D9">
        <w:rPr>
          <w:rFonts w:eastAsia="Times New Roman"/>
          <w:bCs/>
          <w:color w:val="4F81BD"/>
          <w:sz w:val="22"/>
          <w:szCs w:val="22"/>
          <w:lang w:eastAsia="x-none"/>
        </w:rPr>
        <w:t>Mitigar las consecuencias de situaciones de emergencia que afecten los documentos de archivo en soportes físicos de la Secretaría Distrital de Salud, garantizando su conservación y acceso mediante la gestión del riesgo y la protección de los documentos vitales</w:t>
      </w:r>
      <w:r w:rsidR="006C64A5" w:rsidRPr="0030321A">
        <w:rPr>
          <w:rFonts w:eastAsia="Times New Roman"/>
          <w:bCs/>
          <w:color w:val="4F81BD"/>
          <w:sz w:val="22"/>
          <w:szCs w:val="22"/>
          <w:lang w:eastAsia="x-none"/>
        </w:rPr>
        <w:t xml:space="preserve">. </w:t>
      </w:r>
    </w:p>
    <w:p w14:paraId="716C852C" w14:textId="77777777" w:rsidR="006C64A5" w:rsidRPr="00A01654" w:rsidRDefault="006C64A5" w:rsidP="00585CA2">
      <w:pPr>
        <w:rPr>
          <w:sz w:val="22"/>
          <w:szCs w:val="22"/>
        </w:rPr>
      </w:pPr>
    </w:p>
    <w:p w14:paraId="6B3DEAAF" w14:textId="77777777" w:rsidR="006C64A5" w:rsidRPr="00A01654" w:rsidRDefault="006C64A5" w:rsidP="00585CA2">
      <w:pPr>
        <w:pStyle w:val="Prrafodelista"/>
        <w:ind w:left="0"/>
        <w:jc w:val="both"/>
        <w:rPr>
          <w:b/>
          <w:bCs/>
          <w:color w:val="auto"/>
          <w:sz w:val="22"/>
          <w:szCs w:val="22"/>
        </w:rPr>
      </w:pPr>
      <w:r w:rsidRPr="00A01654">
        <w:rPr>
          <w:b/>
          <w:bCs/>
          <w:color w:val="auto"/>
          <w:sz w:val="22"/>
          <w:szCs w:val="22"/>
        </w:rPr>
        <w:t>Justificación</w:t>
      </w:r>
    </w:p>
    <w:p w14:paraId="41612599" w14:textId="77777777" w:rsidR="006C64A5" w:rsidRPr="00A01654" w:rsidRDefault="006C64A5" w:rsidP="00585CA2">
      <w:pPr>
        <w:rPr>
          <w:sz w:val="22"/>
          <w:szCs w:val="22"/>
        </w:rPr>
      </w:pPr>
    </w:p>
    <w:p w14:paraId="0D53083A" w14:textId="77777777" w:rsidR="007C1DD2" w:rsidRPr="007C1DD2" w:rsidRDefault="007C1DD2" w:rsidP="00585CA2">
      <w:pPr>
        <w:jc w:val="both"/>
        <w:rPr>
          <w:color w:val="auto"/>
          <w:sz w:val="22"/>
          <w:szCs w:val="22"/>
        </w:rPr>
      </w:pPr>
      <w:r w:rsidRPr="007C1DD2">
        <w:rPr>
          <w:color w:val="auto"/>
          <w:sz w:val="22"/>
          <w:szCs w:val="22"/>
        </w:rPr>
        <w:t>La Secretaría Distrital de Salud cuenta actualmente con una evaluación preliminar de los riesgos que pueden ocasionar situaciones de emergencia en las sedes donde se almacenan los documentos de archivo; no obstante, no dispone de protocolos estandarizados de atención de emergencias específicos para la protección y recuperación del material documental.</w:t>
      </w:r>
    </w:p>
    <w:p w14:paraId="6F8B4195" w14:textId="77777777" w:rsidR="007C1DD2" w:rsidRDefault="007C1DD2" w:rsidP="00585CA2">
      <w:pPr>
        <w:jc w:val="both"/>
        <w:rPr>
          <w:color w:val="auto"/>
          <w:sz w:val="22"/>
          <w:szCs w:val="22"/>
        </w:rPr>
      </w:pPr>
    </w:p>
    <w:p w14:paraId="46EC3952" w14:textId="272E24B4" w:rsidR="006C64A5" w:rsidRPr="00A01654" w:rsidRDefault="007C1DD2" w:rsidP="00585CA2">
      <w:pPr>
        <w:jc w:val="both"/>
        <w:rPr>
          <w:color w:val="auto"/>
          <w:sz w:val="22"/>
          <w:szCs w:val="22"/>
        </w:rPr>
      </w:pPr>
      <w:r w:rsidRPr="007C1DD2">
        <w:rPr>
          <w:color w:val="auto"/>
          <w:sz w:val="22"/>
          <w:szCs w:val="22"/>
        </w:rPr>
        <w:t xml:space="preserve">En este sentido, se hace necesario fortalecer las actividades de evaluación e identificación de riesgos, así como formular y aplicar medidas de control que permitan mitigar el impacto sobre </w:t>
      </w:r>
      <w:r w:rsidRPr="007C1DD2">
        <w:rPr>
          <w:color w:val="auto"/>
          <w:sz w:val="22"/>
          <w:szCs w:val="22"/>
        </w:rPr>
        <w:lastRenderedPageBreak/>
        <w:t>los documentos de archivo ante la ocurrencia de eventos como inundaciones, conatos de incendio o movimientos telúricos, garantizando su conservación, disponibilidad y acceso.</w:t>
      </w:r>
    </w:p>
    <w:p w14:paraId="6F5FD75A" w14:textId="77777777" w:rsidR="006C64A5" w:rsidRPr="00A01654" w:rsidRDefault="006C64A5" w:rsidP="00585CA2">
      <w:pPr>
        <w:rPr>
          <w:color w:val="365F91"/>
          <w:sz w:val="22"/>
          <w:szCs w:val="22"/>
        </w:rPr>
      </w:pPr>
    </w:p>
    <w:p w14:paraId="4AD58C5C" w14:textId="77777777" w:rsidR="006C64A5" w:rsidRPr="00A01654" w:rsidRDefault="006C64A5" w:rsidP="00585CA2">
      <w:pPr>
        <w:pStyle w:val="Prrafodelista"/>
        <w:ind w:left="0"/>
        <w:jc w:val="both"/>
        <w:rPr>
          <w:b/>
          <w:bCs/>
          <w:color w:val="auto"/>
          <w:sz w:val="22"/>
          <w:szCs w:val="22"/>
        </w:rPr>
      </w:pPr>
      <w:bookmarkStart w:id="56" w:name="_Toc144191374"/>
      <w:r w:rsidRPr="00A01654">
        <w:rPr>
          <w:b/>
          <w:bCs/>
          <w:color w:val="auto"/>
          <w:sz w:val="22"/>
          <w:szCs w:val="22"/>
        </w:rPr>
        <w:t>Programa de Prevención de emergencias y atención de desastres</w:t>
      </w:r>
      <w:bookmarkEnd w:id="56"/>
    </w:p>
    <w:p w14:paraId="7D767837" w14:textId="77777777" w:rsidR="006C64A5" w:rsidRPr="00A01654" w:rsidRDefault="006C64A5" w:rsidP="00585CA2">
      <w:pPr>
        <w:rPr>
          <w:b/>
          <w:bCs/>
          <w:sz w:val="22"/>
          <w:szCs w:val="22"/>
        </w:rPr>
      </w:pPr>
    </w:p>
    <w:p w14:paraId="5D7BB9B6" w14:textId="07CA925E" w:rsidR="00793029" w:rsidRDefault="00793029" w:rsidP="00585CA2">
      <w:pPr>
        <w:jc w:val="both"/>
        <w:rPr>
          <w:color w:val="auto"/>
          <w:sz w:val="22"/>
          <w:szCs w:val="22"/>
        </w:rPr>
      </w:pPr>
      <w:r w:rsidRPr="00793029">
        <w:rPr>
          <w:color w:val="auto"/>
          <w:sz w:val="22"/>
          <w:szCs w:val="22"/>
        </w:rPr>
        <w:t>El Programa de Prevención de Emergencias y Atención de Desastres se estructura en dos (2) proyectos orientados a identificar los riesgos que puedan afectar la conservación de los documentos de archivo ante situaciones de emergencia y a fortalecer las condiciones de protección, almacenamiento y acceso de los documentos vitales y esenciales de la entidad</w:t>
      </w:r>
      <w:r>
        <w:rPr>
          <w:color w:val="auto"/>
          <w:sz w:val="22"/>
          <w:szCs w:val="22"/>
        </w:rPr>
        <w:t>.</w:t>
      </w:r>
    </w:p>
    <w:p w14:paraId="015DCF95" w14:textId="77777777" w:rsidR="00BE7BD1" w:rsidRDefault="00BE7BD1" w:rsidP="00585CA2">
      <w:pPr>
        <w:jc w:val="both"/>
        <w:rPr>
          <w:color w:val="auto"/>
          <w:sz w:val="22"/>
          <w:szCs w:val="22"/>
        </w:rPr>
      </w:pPr>
    </w:p>
    <w:p w14:paraId="71E1F417" w14:textId="77CE360C" w:rsidR="00793029" w:rsidRDefault="00793029" w:rsidP="00585CA2">
      <w:pPr>
        <w:jc w:val="both"/>
        <w:rPr>
          <w:color w:val="auto"/>
          <w:sz w:val="22"/>
          <w:szCs w:val="22"/>
        </w:rPr>
      </w:pPr>
      <w:r w:rsidRPr="00793029">
        <w:rPr>
          <w:color w:val="auto"/>
          <w:sz w:val="22"/>
          <w:szCs w:val="22"/>
        </w:rPr>
        <w:t>Proyecto 1. Identificación de riesgos y preparación para emergencias</w:t>
      </w:r>
    </w:p>
    <w:p w14:paraId="3CFC57FB" w14:textId="77777777" w:rsidR="00793029" w:rsidRPr="00793029" w:rsidRDefault="00793029" w:rsidP="00585CA2">
      <w:pPr>
        <w:jc w:val="both"/>
        <w:rPr>
          <w:color w:val="auto"/>
          <w:sz w:val="22"/>
          <w:szCs w:val="22"/>
        </w:rPr>
      </w:pPr>
    </w:p>
    <w:p w14:paraId="045E0E52" w14:textId="37C80822" w:rsidR="00793029" w:rsidRDefault="00793029" w:rsidP="00585CA2">
      <w:pPr>
        <w:jc w:val="both"/>
        <w:rPr>
          <w:color w:val="auto"/>
          <w:sz w:val="22"/>
          <w:szCs w:val="22"/>
        </w:rPr>
      </w:pPr>
      <w:r w:rsidRPr="00793029">
        <w:rPr>
          <w:color w:val="auto"/>
          <w:sz w:val="22"/>
          <w:szCs w:val="22"/>
        </w:rPr>
        <w:t>Este proyecto está enfocado en realizar un análisis de identificación de riesgos que puedan afectar la conservación de los documentos de archivo en situaciones de emergencia, con el fin de proponer medidas de control que contribuyan a mitigar los impactos negativos sobre la documentación.</w:t>
      </w:r>
    </w:p>
    <w:p w14:paraId="0FECD2ED" w14:textId="77777777" w:rsidR="00793029" w:rsidRPr="00793029" w:rsidRDefault="00793029" w:rsidP="00585CA2">
      <w:pPr>
        <w:jc w:val="both"/>
        <w:rPr>
          <w:color w:val="auto"/>
          <w:sz w:val="22"/>
          <w:szCs w:val="22"/>
        </w:rPr>
      </w:pPr>
    </w:p>
    <w:p w14:paraId="44EECB2B" w14:textId="124BB580" w:rsidR="006C64A5" w:rsidRDefault="00793029" w:rsidP="00585CA2">
      <w:pPr>
        <w:jc w:val="both"/>
        <w:rPr>
          <w:color w:val="auto"/>
          <w:sz w:val="22"/>
          <w:szCs w:val="22"/>
        </w:rPr>
      </w:pPr>
      <w:r w:rsidRPr="00793029">
        <w:rPr>
          <w:color w:val="auto"/>
          <w:sz w:val="22"/>
          <w:szCs w:val="22"/>
        </w:rPr>
        <w:t>Dentro de las actividades previstas se encuentra la formulación de protocolos de atención de emergencias y la actualización de las acciones del Plan de Conservación Documental, en sus diferentes programas, incorporando criterios preventivos y de respuesta oportuna</w:t>
      </w:r>
      <w:r w:rsidR="006C64A5" w:rsidRPr="00A01654">
        <w:rPr>
          <w:color w:val="auto"/>
          <w:sz w:val="22"/>
          <w:szCs w:val="22"/>
        </w:rPr>
        <w:t>.</w:t>
      </w:r>
    </w:p>
    <w:p w14:paraId="7D7EB4A8" w14:textId="77777777" w:rsidR="00FB4B84" w:rsidRPr="00A01654" w:rsidRDefault="00FB4B84" w:rsidP="00585CA2">
      <w:pPr>
        <w:jc w:val="both"/>
        <w:rPr>
          <w:color w:val="auto"/>
          <w:sz w:val="22"/>
          <w:szCs w:val="22"/>
        </w:rPr>
      </w:pPr>
    </w:p>
    <w:p w14:paraId="72056029" w14:textId="77777777" w:rsidR="00793029" w:rsidRPr="00793029" w:rsidRDefault="00793029" w:rsidP="00585CA2">
      <w:pPr>
        <w:jc w:val="both"/>
        <w:rPr>
          <w:color w:val="auto"/>
          <w:sz w:val="22"/>
          <w:szCs w:val="22"/>
        </w:rPr>
      </w:pPr>
      <w:r w:rsidRPr="00793029">
        <w:rPr>
          <w:color w:val="auto"/>
          <w:sz w:val="22"/>
          <w:szCs w:val="22"/>
        </w:rPr>
        <w:t>Proyecto 2. Protección de documentos vitales y esenciales</w:t>
      </w:r>
    </w:p>
    <w:p w14:paraId="156156BC" w14:textId="77777777" w:rsidR="007C1DD2" w:rsidRDefault="007C1DD2" w:rsidP="00585CA2">
      <w:pPr>
        <w:jc w:val="both"/>
        <w:rPr>
          <w:color w:val="auto"/>
          <w:sz w:val="22"/>
          <w:szCs w:val="22"/>
        </w:rPr>
      </w:pPr>
    </w:p>
    <w:p w14:paraId="5346E6D3" w14:textId="4C5FE1AC" w:rsidR="00793029" w:rsidRDefault="00793029" w:rsidP="00585CA2">
      <w:pPr>
        <w:jc w:val="both"/>
        <w:rPr>
          <w:color w:val="auto"/>
          <w:sz w:val="22"/>
          <w:szCs w:val="22"/>
        </w:rPr>
      </w:pPr>
      <w:r w:rsidRPr="00793029">
        <w:rPr>
          <w:color w:val="auto"/>
          <w:sz w:val="22"/>
          <w:szCs w:val="22"/>
        </w:rPr>
        <w:t>Este proyecto busca mejorar las condiciones de almacenamiento y de acceso, en caso de emergencia, de los documentos vitales y esenciales de la entidad, con el fin de garantizar su preservación y disponibilidad.</w:t>
      </w:r>
    </w:p>
    <w:p w14:paraId="0BFEB511" w14:textId="77777777" w:rsidR="00793029" w:rsidRPr="00793029" w:rsidRDefault="00793029" w:rsidP="00585CA2">
      <w:pPr>
        <w:jc w:val="both"/>
        <w:rPr>
          <w:color w:val="auto"/>
          <w:sz w:val="22"/>
          <w:szCs w:val="22"/>
        </w:rPr>
      </w:pPr>
    </w:p>
    <w:p w14:paraId="2F1D9CDA" w14:textId="285DA66F" w:rsidR="006C64A5" w:rsidRDefault="00793029" w:rsidP="00585CA2">
      <w:pPr>
        <w:jc w:val="both"/>
        <w:rPr>
          <w:color w:val="auto"/>
          <w:sz w:val="22"/>
          <w:szCs w:val="22"/>
        </w:rPr>
      </w:pPr>
      <w:r w:rsidRPr="00793029">
        <w:rPr>
          <w:color w:val="auto"/>
          <w:sz w:val="22"/>
          <w:szCs w:val="22"/>
        </w:rPr>
        <w:t>Su ejecución se ha proyectado a mediano plazo, en tanto la Subdirección de Bienes y Servicios adelanta la identificación de los documentos vitales y esenciales, lo cual permitirá definir de manera precisa las acciones requeridas para su protección</w:t>
      </w:r>
      <w:r w:rsidR="006C64A5" w:rsidRPr="00A01654">
        <w:rPr>
          <w:color w:val="auto"/>
          <w:sz w:val="22"/>
          <w:szCs w:val="22"/>
        </w:rPr>
        <w:t>.</w:t>
      </w:r>
    </w:p>
    <w:p w14:paraId="1E1714B7" w14:textId="029D1213" w:rsidR="006C64A5" w:rsidRDefault="006C64A5" w:rsidP="00585CA2">
      <w:pPr>
        <w:jc w:val="both"/>
        <w:rPr>
          <w:color w:val="auto"/>
          <w:sz w:val="22"/>
          <w:szCs w:val="22"/>
        </w:rPr>
      </w:pPr>
    </w:p>
    <w:p w14:paraId="768268D3" w14:textId="385E9CC0" w:rsidR="006C64A5" w:rsidRPr="00A01654" w:rsidRDefault="006C64A5" w:rsidP="00585CA2">
      <w:pPr>
        <w:pStyle w:val="Descripcin"/>
        <w:keepNext/>
        <w:spacing w:after="0"/>
        <w:jc w:val="center"/>
        <w:rPr>
          <w:rFonts w:ascii="Arial" w:hAnsi="Arial" w:cs="Arial"/>
          <w:i w:val="0"/>
          <w:iCs w:val="0"/>
          <w:color w:val="auto"/>
          <w:sz w:val="22"/>
          <w:szCs w:val="22"/>
          <w:lang w:eastAsia="es-CO"/>
        </w:rPr>
      </w:pPr>
      <w:r w:rsidRPr="00A01654">
        <w:rPr>
          <w:rFonts w:ascii="Arial" w:hAnsi="Arial" w:cs="Arial"/>
          <w:i w:val="0"/>
          <w:iCs w:val="0"/>
          <w:color w:val="auto"/>
          <w:sz w:val="22"/>
          <w:szCs w:val="22"/>
          <w:lang w:eastAsia="es-CO"/>
        </w:rPr>
        <w:t xml:space="preserve">Tabla </w:t>
      </w:r>
      <w:r w:rsidRPr="00A01654">
        <w:rPr>
          <w:rFonts w:ascii="Arial" w:hAnsi="Arial" w:cs="Arial"/>
          <w:i w:val="0"/>
          <w:iCs w:val="0"/>
          <w:color w:val="auto"/>
          <w:sz w:val="22"/>
          <w:szCs w:val="22"/>
          <w:lang w:eastAsia="es-CO"/>
        </w:rPr>
        <w:fldChar w:fldCharType="begin"/>
      </w:r>
      <w:r w:rsidRPr="00A01654">
        <w:rPr>
          <w:rFonts w:ascii="Arial" w:hAnsi="Arial" w:cs="Arial"/>
          <w:i w:val="0"/>
          <w:iCs w:val="0"/>
          <w:color w:val="auto"/>
          <w:sz w:val="22"/>
          <w:szCs w:val="22"/>
          <w:lang w:eastAsia="es-CO"/>
        </w:rPr>
        <w:instrText xml:space="preserve"> SEQ Tabla \* ARABIC </w:instrText>
      </w:r>
      <w:r w:rsidRPr="00A01654">
        <w:rPr>
          <w:rFonts w:ascii="Arial" w:hAnsi="Arial" w:cs="Arial"/>
          <w:i w:val="0"/>
          <w:iCs w:val="0"/>
          <w:color w:val="auto"/>
          <w:sz w:val="22"/>
          <w:szCs w:val="22"/>
          <w:lang w:eastAsia="es-CO"/>
        </w:rPr>
        <w:fldChar w:fldCharType="separate"/>
      </w:r>
      <w:r w:rsidR="000340A4">
        <w:rPr>
          <w:rFonts w:ascii="Arial" w:hAnsi="Arial" w:cs="Arial"/>
          <w:i w:val="0"/>
          <w:iCs w:val="0"/>
          <w:noProof/>
          <w:color w:val="auto"/>
          <w:sz w:val="22"/>
          <w:szCs w:val="22"/>
          <w:lang w:eastAsia="es-CO"/>
        </w:rPr>
        <w:t>11</w:t>
      </w:r>
      <w:r w:rsidRPr="00A01654">
        <w:rPr>
          <w:rFonts w:ascii="Arial" w:hAnsi="Arial" w:cs="Arial"/>
          <w:i w:val="0"/>
          <w:iCs w:val="0"/>
          <w:color w:val="auto"/>
          <w:sz w:val="22"/>
          <w:szCs w:val="22"/>
          <w:lang w:eastAsia="es-CO"/>
        </w:rPr>
        <w:fldChar w:fldCharType="end"/>
      </w:r>
      <w:r w:rsidRPr="00A01654">
        <w:rPr>
          <w:rFonts w:ascii="Arial" w:hAnsi="Arial" w:cs="Arial"/>
          <w:i w:val="0"/>
          <w:iCs w:val="0"/>
          <w:color w:val="auto"/>
          <w:sz w:val="22"/>
          <w:szCs w:val="22"/>
          <w:lang w:eastAsia="es-CO"/>
        </w:rPr>
        <w:t>. Proyectos y Actividades Estrategia 6</w:t>
      </w:r>
      <w:r w:rsidR="00736623">
        <w:rPr>
          <w:rFonts w:ascii="Arial" w:hAnsi="Arial" w:cs="Arial"/>
          <w:i w:val="0"/>
          <w:iCs w:val="0"/>
          <w:color w:val="auto"/>
          <w:sz w:val="22"/>
          <w:szCs w:val="22"/>
          <w:lang w:eastAsia="es-CO"/>
        </w:rPr>
        <w:t>. Mitigar emergencias</w:t>
      </w:r>
    </w:p>
    <w:p w14:paraId="03FC5746" w14:textId="77777777" w:rsidR="006C64A5" w:rsidRPr="00A01654" w:rsidRDefault="006C64A5" w:rsidP="00585CA2">
      <w:pPr>
        <w:jc w:val="center"/>
        <w:rPr>
          <w:color w:val="auto"/>
          <w:sz w:val="22"/>
          <w:szCs w:val="22"/>
        </w:rPr>
      </w:pPr>
      <w:r w:rsidRPr="00A01654">
        <w:rPr>
          <w:color w:val="auto"/>
          <w:sz w:val="22"/>
          <w:szCs w:val="22"/>
        </w:rPr>
        <w:t>Plan de Conservación Documental</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270"/>
        <w:gridCol w:w="1196"/>
        <w:gridCol w:w="1068"/>
        <w:gridCol w:w="1107"/>
        <w:gridCol w:w="187"/>
        <w:gridCol w:w="227"/>
        <w:gridCol w:w="225"/>
        <w:gridCol w:w="228"/>
        <w:gridCol w:w="225"/>
        <w:gridCol w:w="225"/>
        <w:gridCol w:w="212"/>
        <w:gridCol w:w="214"/>
        <w:gridCol w:w="212"/>
        <w:gridCol w:w="212"/>
        <w:gridCol w:w="225"/>
        <w:gridCol w:w="228"/>
        <w:gridCol w:w="225"/>
        <w:gridCol w:w="225"/>
        <w:gridCol w:w="225"/>
        <w:gridCol w:w="228"/>
        <w:gridCol w:w="225"/>
        <w:gridCol w:w="225"/>
        <w:gridCol w:w="225"/>
        <w:gridCol w:w="223"/>
      </w:tblGrid>
      <w:tr w:rsidR="007B3C24" w:rsidRPr="00CD4EAD" w14:paraId="0554683F" w14:textId="77777777" w:rsidTr="00345996">
        <w:trPr>
          <w:trHeight w:val="20"/>
          <w:tblHeader/>
        </w:trPr>
        <w:tc>
          <w:tcPr>
            <w:tcW w:w="701" w:type="pct"/>
            <w:vMerge w:val="restart"/>
            <w:shd w:val="clear" w:color="C5E0B4" w:fill="BFBFBF"/>
            <w:vAlign w:val="center"/>
            <w:hideMark/>
          </w:tcPr>
          <w:p w14:paraId="73C5A672" w14:textId="77777777" w:rsidR="007B3C24" w:rsidRPr="00CD4EAD" w:rsidRDefault="007B3C24" w:rsidP="00345996">
            <w:pPr>
              <w:rPr>
                <w:rFonts w:eastAsia="Times New Roman"/>
                <w:b/>
                <w:bCs/>
                <w:color w:val="000000"/>
                <w:sz w:val="12"/>
                <w:szCs w:val="12"/>
              </w:rPr>
            </w:pPr>
            <w:r w:rsidRPr="00CD4EAD">
              <w:rPr>
                <w:rFonts w:eastAsia="Times New Roman"/>
                <w:b/>
                <w:bCs/>
                <w:color w:val="000000"/>
                <w:sz w:val="12"/>
                <w:szCs w:val="12"/>
              </w:rPr>
              <w:t xml:space="preserve">PROYECTO </w:t>
            </w:r>
          </w:p>
        </w:tc>
        <w:tc>
          <w:tcPr>
            <w:tcW w:w="660" w:type="pct"/>
            <w:vMerge w:val="restart"/>
            <w:shd w:val="clear" w:color="C5E0B4" w:fill="BFBFBF"/>
            <w:vAlign w:val="center"/>
            <w:hideMark/>
          </w:tcPr>
          <w:p w14:paraId="008F6319" w14:textId="77777777" w:rsidR="007B3C24" w:rsidRPr="00CD4EAD" w:rsidRDefault="007B3C24" w:rsidP="00345996">
            <w:pPr>
              <w:rPr>
                <w:rFonts w:eastAsia="Times New Roman"/>
                <w:b/>
                <w:bCs/>
                <w:color w:val="000000"/>
                <w:sz w:val="12"/>
                <w:szCs w:val="12"/>
              </w:rPr>
            </w:pPr>
            <w:r w:rsidRPr="00CD4EAD">
              <w:rPr>
                <w:rFonts w:eastAsia="Times New Roman"/>
                <w:b/>
                <w:bCs/>
                <w:color w:val="000000"/>
                <w:sz w:val="12"/>
                <w:szCs w:val="12"/>
              </w:rPr>
              <w:t>ACTIVIDAD</w:t>
            </w:r>
          </w:p>
        </w:tc>
        <w:tc>
          <w:tcPr>
            <w:tcW w:w="589" w:type="pct"/>
            <w:vMerge w:val="restart"/>
            <w:shd w:val="clear" w:color="C5E0B4" w:fill="BFBFBF"/>
            <w:vAlign w:val="center"/>
            <w:hideMark/>
          </w:tcPr>
          <w:p w14:paraId="17D956FA" w14:textId="77777777" w:rsidR="007B3C24" w:rsidRPr="00CD4EAD" w:rsidRDefault="007B3C24" w:rsidP="00345996">
            <w:pPr>
              <w:rPr>
                <w:rFonts w:eastAsia="Times New Roman"/>
                <w:b/>
                <w:bCs/>
                <w:color w:val="000000"/>
                <w:sz w:val="12"/>
                <w:szCs w:val="12"/>
              </w:rPr>
            </w:pPr>
            <w:r w:rsidRPr="00CD4EAD">
              <w:rPr>
                <w:rFonts w:eastAsia="Times New Roman"/>
                <w:b/>
                <w:bCs/>
                <w:color w:val="000000"/>
                <w:sz w:val="12"/>
                <w:szCs w:val="12"/>
              </w:rPr>
              <w:t>PRODUCTO</w:t>
            </w:r>
          </w:p>
        </w:tc>
        <w:tc>
          <w:tcPr>
            <w:tcW w:w="611" w:type="pct"/>
            <w:vMerge w:val="restart"/>
            <w:shd w:val="clear" w:color="C5E0B4" w:fill="BFBFBF"/>
            <w:vAlign w:val="center"/>
            <w:hideMark/>
          </w:tcPr>
          <w:p w14:paraId="07EA84B3" w14:textId="77777777" w:rsidR="007B3C24" w:rsidRPr="00CD4EAD" w:rsidRDefault="007B3C24" w:rsidP="00345996">
            <w:pPr>
              <w:rPr>
                <w:rFonts w:eastAsia="Times New Roman"/>
                <w:b/>
                <w:bCs/>
                <w:color w:val="000000"/>
                <w:sz w:val="12"/>
                <w:szCs w:val="12"/>
              </w:rPr>
            </w:pPr>
            <w:r w:rsidRPr="00CD4EAD">
              <w:rPr>
                <w:rFonts w:eastAsia="Times New Roman"/>
                <w:b/>
                <w:bCs/>
                <w:color w:val="000000"/>
                <w:sz w:val="12"/>
                <w:szCs w:val="12"/>
              </w:rPr>
              <w:t>RESPONSABLE</w:t>
            </w:r>
          </w:p>
        </w:tc>
        <w:tc>
          <w:tcPr>
            <w:tcW w:w="478" w:type="pct"/>
            <w:gridSpan w:val="4"/>
            <w:shd w:val="clear" w:color="FFF2CC" w:fill="DDEBF7"/>
            <w:vAlign w:val="center"/>
            <w:hideMark/>
          </w:tcPr>
          <w:p w14:paraId="4AF177C5" w14:textId="77777777" w:rsidR="007B3C24" w:rsidRPr="00CD4EAD" w:rsidRDefault="007B3C24" w:rsidP="00345996">
            <w:pPr>
              <w:jc w:val="center"/>
              <w:rPr>
                <w:rFonts w:eastAsia="Times New Roman"/>
                <w:b/>
                <w:bCs/>
                <w:color w:val="000000"/>
                <w:sz w:val="12"/>
                <w:szCs w:val="12"/>
              </w:rPr>
            </w:pPr>
            <w:r w:rsidRPr="00CD4EAD">
              <w:rPr>
                <w:rFonts w:eastAsia="Times New Roman"/>
                <w:b/>
                <w:bCs/>
                <w:color w:val="000000"/>
                <w:sz w:val="12"/>
                <w:szCs w:val="12"/>
              </w:rPr>
              <w:t>2026</w:t>
            </w:r>
          </w:p>
        </w:tc>
        <w:tc>
          <w:tcPr>
            <w:tcW w:w="483" w:type="pct"/>
            <w:gridSpan w:val="4"/>
            <w:shd w:val="clear" w:color="FBE5D6" w:fill="FFFFFF"/>
            <w:vAlign w:val="center"/>
            <w:hideMark/>
          </w:tcPr>
          <w:p w14:paraId="2C8C8D42" w14:textId="77777777" w:rsidR="007B3C24" w:rsidRPr="00CD4EAD" w:rsidRDefault="007B3C24" w:rsidP="00345996">
            <w:pPr>
              <w:jc w:val="center"/>
              <w:rPr>
                <w:rFonts w:eastAsia="Times New Roman"/>
                <w:b/>
                <w:bCs/>
                <w:color w:val="000000"/>
                <w:sz w:val="12"/>
                <w:szCs w:val="12"/>
              </w:rPr>
            </w:pPr>
            <w:r w:rsidRPr="00CD4EAD">
              <w:rPr>
                <w:rFonts w:eastAsia="Times New Roman"/>
                <w:b/>
                <w:bCs/>
                <w:color w:val="000000"/>
                <w:sz w:val="12"/>
                <w:szCs w:val="12"/>
              </w:rPr>
              <w:t>2027</w:t>
            </w:r>
          </w:p>
        </w:tc>
        <w:tc>
          <w:tcPr>
            <w:tcW w:w="484" w:type="pct"/>
            <w:gridSpan w:val="4"/>
            <w:shd w:val="clear" w:color="F2F2F2" w:fill="DDEBF7"/>
            <w:vAlign w:val="center"/>
            <w:hideMark/>
          </w:tcPr>
          <w:p w14:paraId="2713E01D" w14:textId="77777777" w:rsidR="007B3C24" w:rsidRPr="00CD4EAD" w:rsidRDefault="007B3C24" w:rsidP="00345996">
            <w:pPr>
              <w:jc w:val="center"/>
              <w:rPr>
                <w:rFonts w:eastAsia="Times New Roman"/>
                <w:b/>
                <w:bCs/>
                <w:color w:val="000000"/>
                <w:sz w:val="12"/>
                <w:szCs w:val="12"/>
              </w:rPr>
            </w:pPr>
            <w:r w:rsidRPr="00CD4EAD">
              <w:rPr>
                <w:rFonts w:eastAsia="Times New Roman"/>
                <w:b/>
                <w:bCs/>
                <w:color w:val="000000"/>
                <w:sz w:val="12"/>
                <w:szCs w:val="12"/>
              </w:rPr>
              <w:t>2028</w:t>
            </w:r>
          </w:p>
        </w:tc>
        <w:tc>
          <w:tcPr>
            <w:tcW w:w="498" w:type="pct"/>
            <w:gridSpan w:val="4"/>
            <w:shd w:val="clear" w:color="DAE3F3" w:fill="FFFFFF"/>
            <w:vAlign w:val="center"/>
            <w:hideMark/>
          </w:tcPr>
          <w:p w14:paraId="408988C9" w14:textId="77777777" w:rsidR="007B3C24" w:rsidRPr="00CD4EAD" w:rsidRDefault="007B3C24" w:rsidP="00345996">
            <w:pPr>
              <w:jc w:val="center"/>
              <w:rPr>
                <w:rFonts w:eastAsia="Times New Roman"/>
                <w:b/>
                <w:bCs/>
                <w:color w:val="000000"/>
                <w:sz w:val="12"/>
                <w:szCs w:val="12"/>
              </w:rPr>
            </w:pPr>
            <w:r w:rsidRPr="00CD4EAD">
              <w:rPr>
                <w:rFonts w:eastAsia="Times New Roman"/>
                <w:b/>
                <w:bCs/>
                <w:color w:val="000000"/>
                <w:sz w:val="12"/>
                <w:szCs w:val="12"/>
              </w:rPr>
              <w:t>2029</w:t>
            </w:r>
          </w:p>
        </w:tc>
        <w:tc>
          <w:tcPr>
            <w:tcW w:w="495" w:type="pct"/>
            <w:gridSpan w:val="4"/>
            <w:shd w:val="clear" w:color="FBE5D6" w:fill="DDEBF7"/>
            <w:vAlign w:val="center"/>
            <w:hideMark/>
          </w:tcPr>
          <w:p w14:paraId="77514F19" w14:textId="77777777" w:rsidR="007B3C24" w:rsidRPr="00CD4EAD" w:rsidRDefault="007B3C24" w:rsidP="00345996">
            <w:pPr>
              <w:jc w:val="center"/>
              <w:rPr>
                <w:rFonts w:eastAsia="Times New Roman"/>
                <w:b/>
                <w:bCs/>
                <w:color w:val="000000"/>
                <w:sz w:val="12"/>
                <w:szCs w:val="12"/>
              </w:rPr>
            </w:pPr>
            <w:r w:rsidRPr="00CD4EAD">
              <w:rPr>
                <w:rFonts w:eastAsia="Times New Roman"/>
                <w:b/>
                <w:bCs/>
                <w:color w:val="000000"/>
                <w:sz w:val="12"/>
                <w:szCs w:val="12"/>
              </w:rPr>
              <w:t>2030</w:t>
            </w:r>
          </w:p>
        </w:tc>
      </w:tr>
      <w:tr w:rsidR="007B3C24" w:rsidRPr="00CD4EAD" w14:paraId="5676AE3D" w14:textId="77777777" w:rsidTr="00345996">
        <w:trPr>
          <w:trHeight w:val="20"/>
          <w:tblHeader/>
        </w:trPr>
        <w:tc>
          <w:tcPr>
            <w:tcW w:w="701" w:type="pct"/>
            <w:vMerge/>
            <w:vAlign w:val="center"/>
            <w:hideMark/>
          </w:tcPr>
          <w:p w14:paraId="122FFD99" w14:textId="77777777" w:rsidR="007B3C24" w:rsidRPr="00CD4EAD" w:rsidRDefault="007B3C24" w:rsidP="00345996">
            <w:pPr>
              <w:rPr>
                <w:rFonts w:eastAsia="Times New Roman"/>
                <w:b/>
                <w:bCs/>
                <w:color w:val="000000"/>
                <w:sz w:val="12"/>
                <w:szCs w:val="12"/>
              </w:rPr>
            </w:pPr>
          </w:p>
        </w:tc>
        <w:tc>
          <w:tcPr>
            <w:tcW w:w="660" w:type="pct"/>
            <w:vMerge/>
            <w:vAlign w:val="center"/>
            <w:hideMark/>
          </w:tcPr>
          <w:p w14:paraId="56209FB6" w14:textId="77777777" w:rsidR="007B3C24" w:rsidRPr="00CD4EAD" w:rsidRDefault="007B3C24" w:rsidP="00345996">
            <w:pPr>
              <w:rPr>
                <w:rFonts w:eastAsia="Times New Roman"/>
                <w:b/>
                <w:bCs/>
                <w:color w:val="000000"/>
                <w:sz w:val="12"/>
                <w:szCs w:val="12"/>
              </w:rPr>
            </w:pPr>
          </w:p>
        </w:tc>
        <w:tc>
          <w:tcPr>
            <w:tcW w:w="589" w:type="pct"/>
            <w:vMerge/>
            <w:vAlign w:val="center"/>
            <w:hideMark/>
          </w:tcPr>
          <w:p w14:paraId="3C9BEDBF" w14:textId="77777777" w:rsidR="007B3C24" w:rsidRPr="00CD4EAD" w:rsidRDefault="007B3C24" w:rsidP="00345996">
            <w:pPr>
              <w:rPr>
                <w:rFonts w:eastAsia="Times New Roman"/>
                <w:b/>
                <w:bCs/>
                <w:color w:val="000000"/>
                <w:sz w:val="12"/>
                <w:szCs w:val="12"/>
              </w:rPr>
            </w:pPr>
          </w:p>
        </w:tc>
        <w:tc>
          <w:tcPr>
            <w:tcW w:w="611" w:type="pct"/>
            <w:vMerge/>
            <w:vAlign w:val="center"/>
            <w:hideMark/>
          </w:tcPr>
          <w:p w14:paraId="44FC900E" w14:textId="77777777" w:rsidR="007B3C24" w:rsidRPr="00CD4EAD" w:rsidRDefault="007B3C24" w:rsidP="00345996">
            <w:pPr>
              <w:rPr>
                <w:rFonts w:eastAsia="Times New Roman"/>
                <w:b/>
                <w:bCs/>
                <w:color w:val="000000"/>
                <w:sz w:val="12"/>
                <w:szCs w:val="12"/>
              </w:rPr>
            </w:pPr>
          </w:p>
        </w:tc>
        <w:tc>
          <w:tcPr>
            <w:tcW w:w="103" w:type="pct"/>
            <w:shd w:val="clear" w:color="FFF2CC" w:fill="DDEBF7"/>
            <w:vAlign w:val="center"/>
            <w:hideMark/>
          </w:tcPr>
          <w:p w14:paraId="282F307F" w14:textId="77777777" w:rsidR="007B3C24" w:rsidRPr="00CD4EAD" w:rsidRDefault="007B3C24" w:rsidP="00345996">
            <w:pPr>
              <w:rPr>
                <w:rFonts w:eastAsia="Times New Roman"/>
                <w:b/>
                <w:bCs/>
                <w:color w:val="000000"/>
                <w:sz w:val="12"/>
                <w:szCs w:val="12"/>
              </w:rPr>
            </w:pPr>
            <w:r w:rsidRPr="00CD4EAD">
              <w:rPr>
                <w:rFonts w:eastAsia="Times New Roman"/>
                <w:b/>
                <w:bCs/>
                <w:color w:val="000000"/>
                <w:sz w:val="12"/>
                <w:szCs w:val="12"/>
              </w:rPr>
              <w:t>1</w:t>
            </w:r>
          </w:p>
        </w:tc>
        <w:tc>
          <w:tcPr>
            <w:tcW w:w="125" w:type="pct"/>
            <w:shd w:val="clear" w:color="FFF2CC" w:fill="DDEBF7"/>
            <w:vAlign w:val="center"/>
            <w:hideMark/>
          </w:tcPr>
          <w:p w14:paraId="35642F96" w14:textId="77777777" w:rsidR="007B3C24" w:rsidRPr="00CD4EAD" w:rsidRDefault="007B3C24" w:rsidP="00345996">
            <w:pPr>
              <w:rPr>
                <w:rFonts w:eastAsia="Times New Roman"/>
                <w:b/>
                <w:bCs/>
                <w:color w:val="000000"/>
                <w:sz w:val="12"/>
                <w:szCs w:val="12"/>
              </w:rPr>
            </w:pPr>
            <w:r w:rsidRPr="00CD4EAD">
              <w:rPr>
                <w:rFonts w:eastAsia="Times New Roman"/>
                <w:b/>
                <w:bCs/>
                <w:color w:val="000000"/>
                <w:sz w:val="12"/>
                <w:szCs w:val="12"/>
              </w:rPr>
              <w:t>2</w:t>
            </w:r>
          </w:p>
        </w:tc>
        <w:tc>
          <w:tcPr>
            <w:tcW w:w="124" w:type="pct"/>
            <w:shd w:val="clear" w:color="FFF2CC" w:fill="DDEBF7"/>
            <w:vAlign w:val="center"/>
            <w:hideMark/>
          </w:tcPr>
          <w:p w14:paraId="5F8250DA" w14:textId="77777777" w:rsidR="007B3C24" w:rsidRPr="00CD4EAD" w:rsidRDefault="007B3C24" w:rsidP="00345996">
            <w:pPr>
              <w:rPr>
                <w:rFonts w:eastAsia="Times New Roman"/>
                <w:b/>
                <w:bCs/>
                <w:color w:val="000000"/>
                <w:sz w:val="12"/>
                <w:szCs w:val="12"/>
              </w:rPr>
            </w:pPr>
            <w:r w:rsidRPr="00CD4EAD">
              <w:rPr>
                <w:rFonts w:eastAsia="Times New Roman"/>
                <w:b/>
                <w:bCs/>
                <w:color w:val="000000"/>
                <w:sz w:val="12"/>
                <w:szCs w:val="12"/>
              </w:rPr>
              <w:t>3</w:t>
            </w:r>
          </w:p>
        </w:tc>
        <w:tc>
          <w:tcPr>
            <w:tcW w:w="126" w:type="pct"/>
            <w:shd w:val="clear" w:color="FFF2CC" w:fill="DDEBF7"/>
            <w:vAlign w:val="center"/>
            <w:hideMark/>
          </w:tcPr>
          <w:p w14:paraId="2564A05A" w14:textId="77777777" w:rsidR="007B3C24" w:rsidRPr="00CD4EAD" w:rsidRDefault="007B3C24" w:rsidP="00345996">
            <w:pPr>
              <w:rPr>
                <w:rFonts w:eastAsia="Times New Roman"/>
                <w:b/>
                <w:bCs/>
                <w:color w:val="000000"/>
                <w:sz w:val="12"/>
                <w:szCs w:val="12"/>
              </w:rPr>
            </w:pPr>
            <w:r w:rsidRPr="00CD4EAD">
              <w:rPr>
                <w:rFonts w:eastAsia="Times New Roman"/>
                <w:b/>
                <w:bCs/>
                <w:color w:val="000000"/>
                <w:sz w:val="12"/>
                <w:szCs w:val="12"/>
              </w:rPr>
              <w:t>4</w:t>
            </w:r>
          </w:p>
        </w:tc>
        <w:tc>
          <w:tcPr>
            <w:tcW w:w="124" w:type="pct"/>
            <w:shd w:val="clear" w:color="FBE5D6" w:fill="FFFFFF"/>
            <w:vAlign w:val="center"/>
            <w:hideMark/>
          </w:tcPr>
          <w:p w14:paraId="2068586A" w14:textId="77777777" w:rsidR="007B3C24" w:rsidRPr="00CD4EAD" w:rsidRDefault="007B3C24" w:rsidP="00345996">
            <w:pPr>
              <w:rPr>
                <w:rFonts w:eastAsia="Times New Roman"/>
                <w:b/>
                <w:bCs/>
                <w:color w:val="000000"/>
                <w:sz w:val="12"/>
                <w:szCs w:val="12"/>
              </w:rPr>
            </w:pPr>
            <w:r w:rsidRPr="00CD4EAD">
              <w:rPr>
                <w:rFonts w:eastAsia="Times New Roman"/>
                <w:b/>
                <w:bCs/>
                <w:color w:val="000000"/>
                <w:sz w:val="12"/>
                <w:szCs w:val="12"/>
              </w:rPr>
              <w:t>1</w:t>
            </w:r>
          </w:p>
        </w:tc>
        <w:tc>
          <w:tcPr>
            <w:tcW w:w="124" w:type="pct"/>
            <w:shd w:val="clear" w:color="FBE5D6" w:fill="FFFFFF"/>
            <w:vAlign w:val="center"/>
            <w:hideMark/>
          </w:tcPr>
          <w:p w14:paraId="5E14AB6E" w14:textId="77777777" w:rsidR="007B3C24" w:rsidRPr="00CD4EAD" w:rsidRDefault="007B3C24" w:rsidP="00345996">
            <w:pPr>
              <w:rPr>
                <w:rFonts w:eastAsia="Times New Roman"/>
                <w:b/>
                <w:bCs/>
                <w:color w:val="000000"/>
                <w:sz w:val="12"/>
                <w:szCs w:val="12"/>
              </w:rPr>
            </w:pPr>
            <w:r w:rsidRPr="00CD4EAD">
              <w:rPr>
                <w:rFonts w:eastAsia="Times New Roman"/>
                <w:b/>
                <w:bCs/>
                <w:color w:val="000000"/>
                <w:sz w:val="12"/>
                <w:szCs w:val="12"/>
              </w:rPr>
              <w:t>2</w:t>
            </w:r>
          </w:p>
        </w:tc>
        <w:tc>
          <w:tcPr>
            <w:tcW w:w="117" w:type="pct"/>
            <w:shd w:val="clear" w:color="FBE5D6" w:fill="FFFFFF"/>
            <w:vAlign w:val="center"/>
            <w:hideMark/>
          </w:tcPr>
          <w:p w14:paraId="5A017B64" w14:textId="77777777" w:rsidR="007B3C24" w:rsidRPr="00CD4EAD" w:rsidRDefault="007B3C24" w:rsidP="00345996">
            <w:pPr>
              <w:rPr>
                <w:rFonts w:eastAsia="Times New Roman"/>
                <w:b/>
                <w:bCs/>
                <w:color w:val="000000"/>
                <w:sz w:val="12"/>
                <w:szCs w:val="12"/>
              </w:rPr>
            </w:pPr>
            <w:r w:rsidRPr="00CD4EAD">
              <w:rPr>
                <w:rFonts w:eastAsia="Times New Roman"/>
                <w:b/>
                <w:bCs/>
                <w:color w:val="000000"/>
                <w:sz w:val="12"/>
                <w:szCs w:val="12"/>
              </w:rPr>
              <w:t>3</w:t>
            </w:r>
          </w:p>
        </w:tc>
        <w:tc>
          <w:tcPr>
            <w:tcW w:w="118" w:type="pct"/>
            <w:shd w:val="clear" w:color="FBE5D6" w:fill="FFFFFF"/>
            <w:vAlign w:val="center"/>
            <w:hideMark/>
          </w:tcPr>
          <w:p w14:paraId="05E7A2C5" w14:textId="77777777" w:rsidR="007B3C24" w:rsidRPr="00CD4EAD" w:rsidRDefault="007B3C24" w:rsidP="00345996">
            <w:pPr>
              <w:rPr>
                <w:rFonts w:eastAsia="Times New Roman"/>
                <w:b/>
                <w:bCs/>
                <w:color w:val="000000"/>
                <w:sz w:val="12"/>
                <w:szCs w:val="12"/>
              </w:rPr>
            </w:pPr>
            <w:r w:rsidRPr="00CD4EAD">
              <w:rPr>
                <w:rFonts w:eastAsia="Times New Roman"/>
                <w:b/>
                <w:bCs/>
                <w:color w:val="000000"/>
                <w:sz w:val="12"/>
                <w:szCs w:val="12"/>
              </w:rPr>
              <w:t>4</w:t>
            </w:r>
          </w:p>
        </w:tc>
        <w:tc>
          <w:tcPr>
            <w:tcW w:w="117" w:type="pct"/>
            <w:shd w:val="clear" w:color="F2F2F2" w:fill="DDEBF7"/>
            <w:vAlign w:val="center"/>
            <w:hideMark/>
          </w:tcPr>
          <w:p w14:paraId="225C0136" w14:textId="77777777" w:rsidR="007B3C24" w:rsidRPr="00CD4EAD" w:rsidRDefault="007B3C24" w:rsidP="00345996">
            <w:pPr>
              <w:rPr>
                <w:rFonts w:eastAsia="Times New Roman"/>
                <w:b/>
                <w:bCs/>
                <w:color w:val="000000"/>
                <w:sz w:val="12"/>
                <w:szCs w:val="12"/>
              </w:rPr>
            </w:pPr>
            <w:r w:rsidRPr="00CD4EAD">
              <w:rPr>
                <w:rFonts w:eastAsia="Times New Roman"/>
                <w:b/>
                <w:bCs/>
                <w:color w:val="000000"/>
                <w:sz w:val="12"/>
                <w:szCs w:val="12"/>
              </w:rPr>
              <w:t>1</w:t>
            </w:r>
          </w:p>
        </w:tc>
        <w:tc>
          <w:tcPr>
            <w:tcW w:w="117" w:type="pct"/>
            <w:shd w:val="clear" w:color="F2F2F2" w:fill="DDEBF7"/>
            <w:vAlign w:val="center"/>
            <w:hideMark/>
          </w:tcPr>
          <w:p w14:paraId="3EA73D73" w14:textId="77777777" w:rsidR="007B3C24" w:rsidRPr="00CD4EAD" w:rsidRDefault="007B3C24" w:rsidP="00345996">
            <w:pPr>
              <w:rPr>
                <w:rFonts w:eastAsia="Times New Roman"/>
                <w:b/>
                <w:bCs/>
                <w:color w:val="000000"/>
                <w:sz w:val="12"/>
                <w:szCs w:val="12"/>
              </w:rPr>
            </w:pPr>
            <w:r w:rsidRPr="00CD4EAD">
              <w:rPr>
                <w:rFonts w:eastAsia="Times New Roman"/>
                <w:b/>
                <w:bCs/>
                <w:color w:val="000000"/>
                <w:sz w:val="12"/>
                <w:szCs w:val="12"/>
              </w:rPr>
              <w:t>2</w:t>
            </w:r>
          </w:p>
        </w:tc>
        <w:tc>
          <w:tcPr>
            <w:tcW w:w="124" w:type="pct"/>
            <w:shd w:val="clear" w:color="F2F2F2" w:fill="DDEBF7"/>
            <w:vAlign w:val="center"/>
            <w:hideMark/>
          </w:tcPr>
          <w:p w14:paraId="30ED2D89" w14:textId="77777777" w:rsidR="007B3C24" w:rsidRPr="00CD4EAD" w:rsidRDefault="007B3C24" w:rsidP="00345996">
            <w:pPr>
              <w:rPr>
                <w:rFonts w:eastAsia="Times New Roman"/>
                <w:b/>
                <w:bCs/>
                <w:color w:val="000000"/>
                <w:sz w:val="12"/>
                <w:szCs w:val="12"/>
              </w:rPr>
            </w:pPr>
            <w:r w:rsidRPr="00CD4EAD">
              <w:rPr>
                <w:rFonts w:eastAsia="Times New Roman"/>
                <w:b/>
                <w:bCs/>
                <w:color w:val="000000"/>
                <w:sz w:val="12"/>
                <w:szCs w:val="12"/>
              </w:rPr>
              <w:t>3</w:t>
            </w:r>
          </w:p>
        </w:tc>
        <w:tc>
          <w:tcPr>
            <w:tcW w:w="126" w:type="pct"/>
            <w:shd w:val="clear" w:color="F2F2F2" w:fill="DDEBF7"/>
            <w:vAlign w:val="center"/>
            <w:hideMark/>
          </w:tcPr>
          <w:p w14:paraId="15F8A28F" w14:textId="77777777" w:rsidR="007B3C24" w:rsidRPr="00CD4EAD" w:rsidRDefault="007B3C24" w:rsidP="00345996">
            <w:pPr>
              <w:rPr>
                <w:rFonts w:eastAsia="Times New Roman"/>
                <w:b/>
                <w:bCs/>
                <w:color w:val="000000"/>
                <w:sz w:val="12"/>
                <w:szCs w:val="12"/>
              </w:rPr>
            </w:pPr>
            <w:r w:rsidRPr="00CD4EAD">
              <w:rPr>
                <w:rFonts w:eastAsia="Times New Roman"/>
                <w:b/>
                <w:bCs/>
                <w:color w:val="000000"/>
                <w:sz w:val="12"/>
                <w:szCs w:val="12"/>
              </w:rPr>
              <w:t>4</w:t>
            </w:r>
          </w:p>
        </w:tc>
        <w:tc>
          <w:tcPr>
            <w:tcW w:w="124" w:type="pct"/>
            <w:shd w:val="clear" w:color="DAE3F3" w:fill="FFFFFF"/>
            <w:vAlign w:val="center"/>
            <w:hideMark/>
          </w:tcPr>
          <w:p w14:paraId="7E810DDB" w14:textId="77777777" w:rsidR="007B3C24" w:rsidRPr="00CD4EAD" w:rsidRDefault="007B3C24" w:rsidP="00345996">
            <w:pPr>
              <w:rPr>
                <w:rFonts w:eastAsia="Times New Roman"/>
                <w:b/>
                <w:bCs/>
                <w:color w:val="000000"/>
                <w:sz w:val="12"/>
                <w:szCs w:val="12"/>
              </w:rPr>
            </w:pPr>
            <w:r w:rsidRPr="00CD4EAD">
              <w:rPr>
                <w:rFonts w:eastAsia="Times New Roman"/>
                <w:b/>
                <w:bCs/>
                <w:color w:val="000000"/>
                <w:sz w:val="12"/>
                <w:szCs w:val="12"/>
              </w:rPr>
              <w:t>1</w:t>
            </w:r>
          </w:p>
        </w:tc>
        <w:tc>
          <w:tcPr>
            <w:tcW w:w="124" w:type="pct"/>
            <w:shd w:val="clear" w:color="DAE3F3" w:fill="FFFFFF"/>
            <w:vAlign w:val="center"/>
            <w:hideMark/>
          </w:tcPr>
          <w:p w14:paraId="37FD7675" w14:textId="77777777" w:rsidR="007B3C24" w:rsidRPr="00CD4EAD" w:rsidRDefault="007B3C24" w:rsidP="00345996">
            <w:pPr>
              <w:rPr>
                <w:rFonts w:eastAsia="Times New Roman"/>
                <w:b/>
                <w:bCs/>
                <w:color w:val="000000"/>
                <w:sz w:val="12"/>
                <w:szCs w:val="12"/>
              </w:rPr>
            </w:pPr>
            <w:r w:rsidRPr="00CD4EAD">
              <w:rPr>
                <w:rFonts w:eastAsia="Times New Roman"/>
                <w:b/>
                <w:bCs/>
                <w:color w:val="000000"/>
                <w:sz w:val="12"/>
                <w:szCs w:val="12"/>
              </w:rPr>
              <w:t>2</w:t>
            </w:r>
          </w:p>
        </w:tc>
        <w:tc>
          <w:tcPr>
            <w:tcW w:w="124" w:type="pct"/>
            <w:shd w:val="clear" w:color="DAE3F3" w:fill="FFFFFF"/>
            <w:vAlign w:val="center"/>
            <w:hideMark/>
          </w:tcPr>
          <w:p w14:paraId="11B62F90" w14:textId="77777777" w:rsidR="007B3C24" w:rsidRPr="00CD4EAD" w:rsidRDefault="007B3C24" w:rsidP="00345996">
            <w:pPr>
              <w:rPr>
                <w:rFonts w:eastAsia="Times New Roman"/>
                <w:b/>
                <w:bCs/>
                <w:color w:val="000000"/>
                <w:sz w:val="12"/>
                <w:szCs w:val="12"/>
              </w:rPr>
            </w:pPr>
            <w:r w:rsidRPr="00CD4EAD">
              <w:rPr>
                <w:rFonts w:eastAsia="Times New Roman"/>
                <w:b/>
                <w:bCs/>
                <w:color w:val="000000"/>
                <w:sz w:val="12"/>
                <w:szCs w:val="12"/>
              </w:rPr>
              <w:t>3</w:t>
            </w:r>
          </w:p>
        </w:tc>
        <w:tc>
          <w:tcPr>
            <w:tcW w:w="126" w:type="pct"/>
            <w:shd w:val="clear" w:color="DAE3F3" w:fill="FFFFFF"/>
            <w:vAlign w:val="center"/>
            <w:hideMark/>
          </w:tcPr>
          <w:p w14:paraId="154B5E9D" w14:textId="77777777" w:rsidR="007B3C24" w:rsidRPr="00CD4EAD" w:rsidRDefault="007B3C24" w:rsidP="00345996">
            <w:pPr>
              <w:rPr>
                <w:rFonts w:eastAsia="Times New Roman"/>
                <w:b/>
                <w:bCs/>
                <w:color w:val="000000"/>
                <w:sz w:val="12"/>
                <w:szCs w:val="12"/>
              </w:rPr>
            </w:pPr>
            <w:r w:rsidRPr="00CD4EAD">
              <w:rPr>
                <w:rFonts w:eastAsia="Times New Roman"/>
                <w:b/>
                <w:bCs/>
                <w:color w:val="000000"/>
                <w:sz w:val="12"/>
                <w:szCs w:val="12"/>
              </w:rPr>
              <w:t>4</w:t>
            </w:r>
          </w:p>
        </w:tc>
        <w:tc>
          <w:tcPr>
            <w:tcW w:w="124" w:type="pct"/>
            <w:shd w:val="clear" w:color="FBE5D6" w:fill="DDEBF7"/>
            <w:vAlign w:val="center"/>
            <w:hideMark/>
          </w:tcPr>
          <w:p w14:paraId="07796276" w14:textId="77777777" w:rsidR="007B3C24" w:rsidRPr="00CD4EAD" w:rsidRDefault="007B3C24" w:rsidP="00345996">
            <w:pPr>
              <w:rPr>
                <w:rFonts w:eastAsia="Times New Roman"/>
                <w:b/>
                <w:bCs/>
                <w:color w:val="000000"/>
                <w:sz w:val="12"/>
                <w:szCs w:val="12"/>
              </w:rPr>
            </w:pPr>
            <w:r w:rsidRPr="00CD4EAD">
              <w:rPr>
                <w:rFonts w:eastAsia="Times New Roman"/>
                <w:b/>
                <w:bCs/>
                <w:color w:val="000000"/>
                <w:sz w:val="12"/>
                <w:szCs w:val="12"/>
              </w:rPr>
              <w:t>1</w:t>
            </w:r>
          </w:p>
        </w:tc>
        <w:tc>
          <w:tcPr>
            <w:tcW w:w="124" w:type="pct"/>
            <w:shd w:val="clear" w:color="FBE5D6" w:fill="DDEBF7"/>
            <w:vAlign w:val="center"/>
            <w:hideMark/>
          </w:tcPr>
          <w:p w14:paraId="56C30FE6" w14:textId="77777777" w:rsidR="007B3C24" w:rsidRPr="00CD4EAD" w:rsidRDefault="007B3C24" w:rsidP="00345996">
            <w:pPr>
              <w:rPr>
                <w:rFonts w:eastAsia="Times New Roman"/>
                <w:b/>
                <w:bCs/>
                <w:color w:val="000000"/>
                <w:sz w:val="12"/>
                <w:szCs w:val="12"/>
              </w:rPr>
            </w:pPr>
            <w:r w:rsidRPr="00CD4EAD">
              <w:rPr>
                <w:rFonts w:eastAsia="Times New Roman"/>
                <w:b/>
                <w:bCs/>
                <w:color w:val="000000"/>
                <w:sz w:val="12"/>
                <w:szCs w:val="12"/>
              </w:rPr>
              <w:t>2</w:t>
            </w:r>
          </w:p>
        </w:tc>
        <w:tc>
          <w:tcPr>
            <w:tcW w:w="124" w:type="pct"/>
            <w:shd w:val="clear" w:color="FBE5D6" w:fill="DDEBF7"/>
            <w:vAlign w:val="center"/>
            <w:hideMark/>
          </w:tcPr>
          <w:p w14:paraId="1445CBE4" w14:textId="77777777" w:rsidR="007B3C24" w:rsidRPr="00CD4EAD" w:rsidRDefault="007B3C24" w:rsidP="00345996">
            <w:pPr>
              <w:rPr>
                <w:rFonts w:eastAsia="Times New Roman"/>
                <w:b/>
                <w:bCs/>
                <w:color w:val="000000"/>
                <w:sz w:val="12"/>
                <w:szCs w:val="12"/>
              </w:rPr>
            </w:pPr>
            <w:r w:rsidRPr="00CD4EAD">
              <w:rPr>
                <w:rFonts w:eastAsia="Times New Roman"/>
                <w:b/>
                <w:bCs/>
                <w:color w:val="000000"/>
                <w:sz w:val="12"/>
                <w:szCs w:val="12"/>
              </w:rPr>
              <w:t>3</w:t>
            </w:r>
          </w:p>
        </w:tc>
        <w:tc>
          <w:tcPr>
            <w:tcW w:w="123" w:type="pct"/>
            <w:shd w:val="clear" w:color="FBE5D6" w:fill="DDEBF7"/>
            <w:vAlign w:val="center"/>
            <w:hideMark/>
          </w:tcPr>
          <w:p w14:paraId="54AB9B6E" w14:textId="77777777" w:rsidR="007B3C24" w:rsidRPr="00CD4EAD" w:rsidRDefault="007B3C24" w:rsidP="00345996">
            <w:pPr>
              <w:rPr>
                <w:rFonts w:eastAsia="Times New Roman"/>
                <w:b/>
                <w:bCs/>
                <w:color w:val="000000"/>
                <w:sz w:val="12"/>
                <w:szCs w:val="12"/>
              </w:rPr>
            </w:pPr>
            <w:r w:rsidRPr="00CD4EAD">
              <w:rPr>
                <w:rFonts w:eastAsia="Times New Roman"/>
                <w:b/>
                <w:bCs/>
                <w:color w:val="000000"/>
                <w:sz w:val="12"/>
                <w:szCs w:val="12"/>
              </w:rPr>
              <w:t>4</w:t>
            </w:r>
          </w:p>
        </w:tc>
      </w:tr>
      <w:tr w:rsidR="007B3C24" w:rsidRPr="00CD4EAD" w14:paraId="3C0096F2" w14:textId="77777777" w:rsidTr="00345996">
        <w:trPr>
          <w:trHeight w:val="20"/>
        </w:trPr>
        <w:tc>
          <w:tcPr>
            <w:tcW w:w="701" w:type="pct"/>
            <w:vMerge w:val="restart"/>
            <w:shd w:val="clear" w:color="000000" w:fill="FFFFFF"/>
            <w:vAlign w:val="center"/>
            <w:hideMark/>
          </w:tcPr>
          <w:p w14:paraId="22074DDA" w14:textId="0F3C6042" w:rsidR="007B3C24" w:rsidRPr="00CD4EAD" w:rsidRDefault="007B3C24" w:rsidP="00345996">
            <w:pPr>
              <w:rPr>
                <w:rFonts w:eastAsia="Times New Roman"/>
                <w:b/>
                <w:bCs/>
                <w:color w:val="000000"/>
                <w:sz w:val="12"/>
                <w:szCs w:val="12"/>
              </w:rPr>
            </w:pPr>
            <w:r w:rsidRPr="007B3C24">
              <w:rPr>
                <w:rFonts w:eastAsia="Times New Roman"/>
                <w:b/>
                <w:bCs/>
                <w:color w:val="000000"/>
                <w:sz w:val="12"/>
                <w:szCs w:val="12"/>
              </w:rPr>
              <w:t>Proyecto 1. Identificación de riesgos y preparación para emergencias</w:t>
            </w:r>
          </w:p>
        </w:tc>
        <w:tc>
          <w:tcPr>
            <w:tcW w:w="660" w:type="pct"/>
            <w:shd w:val="clear" w:color="000000" w:fill="FFFFFF"/>
            <w:vAlign w:val="center"/>
            <w:hideMark/>
          </w:tcPr>
          <w:p w14:paraId="0D42690F" w14:textId="3772B923" w:rsidR="007B3C24" w:rsidRPr="00A14163" w:rsidRDefault="007B3C24" w:rsidP="00345996">
            <w:pPr>
              <w:rPr>
                <w:rFonts w:eastAsia="Times New Roman"/>
                <w:color w:val="000000"/>
                <w:sz w:val="12"/>
                <w:szCs w:val="12"/>
              </w:rPr>
            </w:pPr>
            <w:r w:rsidRPr="007B3C24">
              <w:rPr>
                <w:color w:val="000000"/>
                <w:sz w:val="12"/>
                <w:szCs w:val="12"/>
              </w:rPr>
              <w:t>Aplicar el formato de identificación y evaluación de riesgos para la conservación documental en las sedes de la SDS donde se almacenan archivos</w:t>
            </w:r>
          </w:p>
        </w:tc>
        <w:tc>
          <w:tcPr>
            <w:tcW w:w="589" w:type="pct"/>
            <w:shd w:val="clear" w:color="000000" w:fill="FFFFFF"/>
            <w:vAlign w:val="center"/>
          </w:tcPr>
          <w:p w14:paraId="47C51527" w14:textId="5EBE3E53" w:rsidR="007B3C24" w:rsidRPr="00CD4EAD" w:rsidRDefault="007B3C24" w:rsidP="00345996">
            <w:pPr>
              <w:rPr>
                <w:rFonts w:eastAsia="Times New Roman"/>
                <w:color w:val="000000"/>
                <w:sz w:val="12"/>
                <w:szCs w:val="12"/>
              </w:rPr>
            </w:pPr>
            <w:r w:rsidRPr="007B3C24">
              <w:rPr>
                <w:rFonts w:eastAsia="Times New Roman"/>
                <w:color w:val="000000"/>
                <w:sz w:val="12"/>
                <w:szCs w:val="12"/>
              </w:rPr>
              <w:t>Formatos diligenciados de identificación y evaluación de riesgos</w:t>
            </w:r>
          </w:p>
        </w:tc>
        <w:tc>
          <w:tcPr>
            <w:tcW w:w="611" w:type="pct"/>
            <w:shd w:val="clear" w:color="000000" w:fill="FFFFFF"/>
            <w:vAlign w:val="center"/>
            <w:hideMark/>
          </w:tcPr>
          <w:p w14:paraId="6EC9558D" w14:textId="77777777" w:rsidR="007B3C24" w:rsidRPr="00CD4EAD" w:rsidRDefault="007B3C24" w:rsidP="00345996">
            <w:pPr>
              <w:rPr>
                <w:rFonts w:eastAsia="Times New Roman"/>
                <w:color w:val="000000"/>
                <w:sz w:val="12"/>
                <w:szCs w:val="12"/>
              </w:rPr>
            </w:pPr>
            <w:r>
              <w:rPr>
                <w:rFonts w:eastAsia="Times New Roman"/>
                <w:color w:val="000000"/>
                <w:sz w:val="12"/>
                <w:szCs w:val="12"/>
              </w:rPr>
              <w:t>Subdirección de Bienes y Servicios</w:t>
            </w:r>
            <w:r w:rsidRPr="00CD4EAD">
              <w:rPr>
                <w:rFonts w:eastAsia="Times New Roman"/>
                <w:color w:val="000000"/>
                <w:sz w:val="12"/>
                <w:szCs w:val="12"/>
              </w:rPr>
              <w:t xml:space="preserve">  </w:t>
            </w:r>
          </w:p>
        </w:tc>
        <w:tc>
          <w:tcPr>
            <w:tcW w:w="103" w:type="pct"/>
            <w:shd w:val="clear" w:color="FFF2CC" w:fill="DDEBF7"/>
            <w:vAlign w:val="center"/>
          </w:tcPr>
          <w:p w14:paraId="3CE40100" w14:textId="77777777" w:rsidR="007B3C24" w:rsidRPr="00E67127" w:rsidRDefault="007B3C24" w:rsidP="00345996">
            <w:pPr>
              <w:jc w:val="center"/>
              <w:rPr>
                <w:rFonts w:eastAsia="Times New Roman"/>
                <w:b/>
                <w:bCs/>
                <w:color w:val="000000"/>
                <w:sz w:val="12"/>
                <w:szCs w:val="12"/>
              </w:rPr>
            </w:pPr>
          </w:p>
        </w:tc>
        <w:tc>
          <w:tcPr>
            <w:tcW w:w="125" w:type="pct"/>
            <w:shd w:val="clear" w:color="FFF2CC" w:fill="DDEBF7"/>
            <w:vAlign w:val="center"/>
          </w:tcPr>
          <w:p w14:paraId="120743BB" w14:textId="77777777" w:rsidR="007B3C24" w:rsidRPr="00E67127" w:rsidRDefault="007B3C24" w:rsidP="00345996">
            <w:pPr>
              <w:jc w:val="center"/>
              <w:rPr>
                <w:rFonts w:eastAsia="Times New Roman"/>
                <w:b/>
                <w:bCs/>
                <w:color w:val="70AD47"/>
                <w:sz w:val="12"/>
                <w:szCs w:val="12"/>
              </w:rPr>
            </w:pPr>
          </w:p>
        </w:tc>
        <w:tc>
          <w:tcPr>
            <w:tcW w:w="124" w:type="pct"/>
            <w:shd w:val="clear" w:color="FFF2CC" w:fill="DDEBF7"/>
            <w:vAlign w:val="center"/>
          </w:tcPr>
          <w:p w14:paraId="3BBE1189" w14:textId="77777777" w:rsidR="007B3C24" w:rsidRPr="00E67127" w:rsidRDefault="007B3C24" w:rsidP="00345996">
            <w:pPr>
              <w:jc w:val="center"/>
              <w:rPr>
                <w:rFonts w:eastAsia="Times New Roman"/>
                <w:color w:val="000000"/>
                <w:sz w:val="12"/>
                <w:szCs w:val="12"/>
              </w:rPr>
            </w:pPr>
          </w:p>
        </w:tc>
        <w:tc>
          <w:tcPr>
            <w:tcW w:w="126" w:type="pct"/>
            <w:shd w:val="clear" w:color="FFF2CC" w:fill="DDEBF7"/>
            <w:vAlign w:val="center"/>
          </w:tcPr>
          <w:p w14:paraId="05B37BE1" w14:textId="154614FE" w:rsidR="007B3C24" w:rsidRPr="00E67127" w:rsidRDefault="00BC40FA" w:rsidP="00345996">
            <w:pPr>
              <w:jc w:val="center"/>
              <w:rPr>
                <w:rFonts w:eastAsia="Times New Roman"/>
                <w:color w:val="000000"/>
                <w:sz w:val="12"/>
                <w:szCs w:val="12"/>
              </w:rPr>
            </w:pPr>
            <w:r>
              <w:rPr>
                <w:rFonts w:eastAsia="Times New Roman"/>
                <w:color w:val="000000"/>
                <w:sz w:val="12"/>
                <w:szCs w:val="12"/>
              </w:rPr>
              <w:t>X</w:t>
            </w:r>
          </w:p>
        </w:tc>
        <w:tc>
          <w:tcPr>
            <w:tcW w:w="124" w:type="pct"/>
            <w:shd w:val="clear" w:color="FBE5D6" w:fill="FFFFFF"/>
            <w:vAlign w:val="center"/>
          </w:tcPr>
          <w:p w14:paraId="51A428AD" w14:textId="77777777" w:rsidR="007B3C24" w:rsidRPr="00E67127" w:rsidRDefault="007B3C24" w:rsidP="00345996">
            <w:pPr>
              <w:jc w:val="center"/>
              <w:rPr>
                <w:rFonts w:eastAsia="Times New Roman"/>
                <w:b/>
                <w:bCs/>
                <w:color w:val="000000"/>
                <w:sz w:val="12"/>
                <w:szCs w:val="12"/>
              </w:rPr>
            </w:pPr>
          </w:p>
        </w:tc>
        <w:tc>
          <w:tcPr>
            <w:tcW w:w="124" w:type="pct"/>
            <w:shd w:val="clear" w:color="FBE5D6" w:fill="FFFFFF"/>
            <w:vAlign w:val="center"/>
          </w:tcPr>
          <w:p w14:paraId="21B948B2" w14:textId="77777777" w:rsidR="007B3C24" w:rsidRPr="00E67127" w:rsidRDefault="007B3C24" w:rsidP="00345996">
            <w:pPr>
              <w:jc w:val="center"/>
              <w:rPr>
                <w:rFonts w:eastAsia="Times New Roman"/>
                <w:b/>
                <w:bCs/>
                <w:color w:val="70AD47"/>
                <w:sz w:val="12"/>
                <w:szCs w:val="12"/>
              </w:rPr>
            </w:pPr>
          </w:p>
        </w:tc>
        <w:tc>
          <w:tcPr>
            <w:tcW w:w="117" w:type="pct"/>
            <w:shd w:val="clear" w:color="FBE5D6" w:fill="FFFFFF"/>
            <w:vAlign w:val="center"/>
          </w:tcPr>
          <w:p w14:paraId="5C2691F4" w14:textId="77777777" w:rsidR="007B3C24" w:rsidRPr="00E67127" w:rsidRDefault="007B3C24" w:rsidP="00345996">
            <w:pPr>
              <w:jc w:val="center"/>
              <w:rPr>
                <w:rFonts w:eastAsia="Times New Roman"/>
                <w:color w:val="000000"/>
                <w:sz w:val="12"/>
                <w:szCs w:val="12"/>
              </w:rPr>
            </w:pPr>
          </w:p>
        </w:tc>
        <w:tc>
          <w:tcPr>
            <w:tcW w:w="118" w:type="pct"/>
            <w:shd w:val="clear" w:color="FBE5D6" w:fill="FFFFFF"/>
            <w:vAlign w:val="center"/>
          </w:tcPr>
          <w:p w14:paraId="4EBA2DCF" w14:textId="3CA01AA2" w:rsidR="007B3C24" w:rsidRPr="00E67127" w:rsidRDefault="00BC40FA" w:rsidP="00345996">
            <w:pPr>
              <w:jc w:val="center"/>
              <w:rPr>
                <w:rFonts w:eastAsia="Times New Roman"/>
                <w:color w:val="000000"/>
                <w:sz w:val="12"/>
                <w:szCs w:val="12"/>
              </w:rPr>
            </w:pPr>
            <w:r>
              <w:rPr>
                <w:rFonts w:eastAsia="Times New Roman"/>
                <w:color w:val="000000"/>
                <w:sz w:val="12"/>
                <w:szCs w:val="12"/>
              </w:rPr>
              <w:t>X</w:t>
            </w:r>
          </w:p>
        </w:tc>
        <w:tc>
          <w:tcPr>
            <w:tcW w:w="117" w:type="pct"/>
            <w:shd w:val="clear" w:color="F2F2F2" w:fill="DDEBF7"/>
            <w:vAlign w:val="center"/>
          </w:tcPr>
          <w:p w14:paraId="577C34D1" w14:textId="77777777" w:rsidR="007B3C24" w:rsidRPr="00E67127" w:rsidRDefault="007B3C24" w:rsidP="00345996">
            <w:pPr>
              <w:jc w:val="center"/>
              <w:rPr>
                <w:rFonts w:eastAsia="Times New Roman"/>
                <w:b/>
                <w:bCs/>
                <w:sz w:val="12"/>
                <w:szCs w:val="12"/>
              </w:rPr>
            </w:pPr>
          </w:p>
        </w:tc>
        <w:tc>
          <w:tcPr>
            <w:tcW w:w="117" w:type="pct"/>
            <w:shd w:val="clear" w:color="F2F2F2" w:fill="DDEBF7"/>
            <w:vAlign w:val="center"/>
          </w:tcPr>
          <w:p w14:paraId="53030EDD" w14:textId="77777777" w:rsidR="007B3C24" w:rsidRPr="00E67127" w:rsidRDefault="007B3C24" w:rsidP="00345996">
            <w:pPr>
              <w:jc w:val="center"/>
              <w:rPr>
                <w:rFonts w:eastAsia="Times New Roman"/>
                <w:b/>
                <w:bCs/>
                <w:sz w:val="12"/>
                <w:szCs w:val="12"/>
              </w:rPr>
            </w:pPr>
          </w:p>
        </w:tc>
        <w:tc>
          <w:tcPr>
            <w:tcW w:w="124" w:type="pct"/>
            <w:shd w:val="clear" w:color="F2F2F2" w:fill="DDEBF7"/>
            <w:vAlign w:val="center"/>
          </w:tcPr>
          <w:p w14:paraId="375E256D" w14:textId="77777777" w:rsidR="007B3C24" w:rsidRPr="00E67127" w:rsidRDefault="007B3C24" w:rsidP="00345996">
            <w:pPr>
              <w:jc w:val="center"/>
              <w:rPr>
                <w:rFonts w:eastAsia="Times New Roman"/>
                <w:b/>
                <w:bCs/>
                <w:sz w:val="12"/>
                <w:szCs w:val="12"/>
              </w:rPr>
            </w:pPr>
          </w:p>
        </w:tc>
        <w:tc>
          <w:tcPr>
            <w:tcW w:w="126" w:type="pct"/>
            <w:shd w:val="clear" w:color="F2F2F2" w:fill="DDEBF7"/>
            <w:vAlign w:val="center"/>
          </w:tcPr>
          <w:p w14:paraId="31CEAB14" w14:textId="652A81D4" w:rsidR="007B3C24" w:rsidRPr="00E67127" w:rsidRDefault="00BC40FA" w:rsidP="00345996">
            <w:pPr>
              <w:jc w:val="center"/>
              <w:rPr>
                <w:rFonts w:eastAsia="Times New Roman"/>
                <w:b/>
                <w:bCs/>
                <w:sz w:val="12"/>
                <w:szCs w:val="12"/>
              </w:rPr>
            </w:pPr>
            <w:r>
              <w:rPr>
                <w:rFonts w:eastAsia="Times New Roman"/>
                <w:b/>
                <w:bCs/>
                <w:sz w:val="12"/>
                <w:szCs w:val="12"/>
              </w:rPr>
              <w:t>X</w:t>
            </w:r>
          </w:p>
        </w:tc>
        <w:tc>
          <w:tcPr>
            <w:tcW w:w="124" w:type="pct"/>
            <w:shd w:val="clear" w:color="DAE3F3" w:fill="FFFFFF"/>
            <w:vAlign w:val="center"/>
          </w:tcPr>
          <w:p w14:paraId="6085E7FE" w14:textId="77777777" w:rsidR="007B3C24" w:rsidRPr="00E67127" w:rsidRDefault="007B3C24" w:rsidP="00345996">
            <w:pPr>
              <w:jc w:val="center"/>
              <w:rPr>
                <w:rFonts w:eastAsia="Times New Roman"/>
                <w:b/>
                <w:bCs/>
                <w:sz w:val="12"/>
                <w:szCs w:val="12"/>
              </w:rPr>
            </w:pPr>
          </w:p>
        </w:tc>
        <w:tc>
          <w:tcPr>
            <w:tcW w:w="124" w:type="pct"/>
            <w:shd w:val="clear" w:color="DAE3F3" w:fill="FFFFFF"/>
            <w:vAlign w:val="center"/>
          </w:tcPr>
          <w:p w14:paraId="0C21F14A" w14:textId="77777777" w:rsidR="007B3C24" w:rsidRPr="00E67127" w:rsidRDefault="007B3C24" w:rsidP="00345996">
            <w:pPr>
              <w:jc w:val="center"/>
              <w:rPr>
                <w:rFonts w:eastAsia="Times New Roman"/>
                <w:b/>
                <w:bCs/>
                <w:color w:val="70AD47"/>
                <w:sz w:val="12"/>
                <w:szCs w:val="12"/>
              </w:rPr>
            </w:pPr>
          </w:p>
        </w:tc>
        <w:tc>
          <w:tcPr>
            <w:tcW w:w="124" w:type="pct"/>
            <w:shd w:val="clear" w:color="DAE3F3" w:fill="FFFFFF"/>
            <w:vAlign w:val="center"/>
          </w:tcPr>
          <w:p w14:paraId="0D325A95" w14:textId="77777777" w:rsidR="007B3C24" w:rsidRPr="00E67127" w:rsidRDefault="007B3C24" w:rsidP="00345996">
            <w:pPr>
              <w:jc w:val="center"/>
              <w:rPr>
                <w:rFonts w:eastAsia="Times New Roman"/>
                <w:b/>
                <w:bCs/>
                <w:color w:val="000000"/>
                <w:sz w:val="12"/>
                <w:szCs w:val="12"/>
              </w:rPr>
            </w:pPr>
          </w:p>
        </w:tc>
        <w:tc>
          <w:tcPr>
            <w:tcW w:w="126" w:type="pct"/>
            <w:shd w:val="clear" w:color="DAE3F3" w:fill="FFFFFF"/>
            <w:vAlign w:val="center"/>
          </w:tcPr>
          <w:p w14:paraId="5FC9D088" w14:textId="2AC39F13" w:rsidR="007B3C24" w:rsidRPr="00E67127" w:rsidRDefault="00BC40FA" w:rsidP="00345996">
            <w:pPr>
              <w:jc w:val="center"/>
              <w:rPr>
                <w:rFonts w:eastAsia="Times New Roman"/>
                <w:b/>
                <w:bCs/>
                <w:color w:val="000000"/>
                <w:sz w:val="12"/>
                <w:szCs w:val="12"/>
              </w:rPr>
            </w:pPr>
            <w:r>
              <w:rPr>
                <w:rFonts w:eastAsia="Times New Roman"/>
                <w:b/>
                <w:bCs/>
                <w:color w:val="000000"/>
                <w:sz w:val="12"/>
                <w:szCs w:val="12"/>
              </w:rPr>
              <w:t>X</w:t>
            </w:r>
          </w:p>
        </w:tc>
        <w:tc>
          <w:tcPr>
            <w:tcW w:w="124" w:type="pct"/>
            <w:shd w:val="clear" w:color="FBE5D6" w:fill="DDEBF7"/>
            <w:vAlign w:val="center"/>
          </w:tcPr>
          <w:p w14:paraId="5C51D968" w14:textId="77777777" w:rsidR="007B3C24" w:rsidRPr="00E67127" w:rsidRDefault="007B3C24" w:rsidP="00345996">
            <w:pPr>
              <w:jc w:val="center"/>
              <w:rPr>
                <w:rFonts w:eastAsia="Times New Roman"/>
                <w:b/>
                <w:bCs/>
                <w:color w:val="000000"/>
                <w:sz w:val="12"/>
                <w:szCs w:val="12"/>
              </w:rPr>
            </w:pPr>
          </w:p>
        </w:tc>
        <w:tc>
          <w:tcPr>
            <w:tcW w:w="124" w:type="pct"/>
            <w:shd w:val="clear" w:color="FBE5D6" w:fill="DDEBF7"/>
            <w:vAlign w:val="center"/>
          </w:tcPr>
          <w:p w14:paraId="4B0E491E" w14:textId="77777777" w:rsidR="007B3C24" w:rsidRPr="00E67127" w:rsidRDefault="007B3C24" w:rsidP="00345996">
            <w:pPr>
              <w:jc w:val="center"/>
              <w:rPr>
                <w:rFonts w:eastAsia="Times New Roman"/>
                <w:b/>
                <w:bCs/>
                <w:sz w:val="12"/>
                <w:szCs w:val="12"/>
              </w:rPr>
            </w:pPr>
          </w:p>
        </w:tc>
        <w:tc>
          <w:tcPr>
            <w:tcW w:w="124" w:type="pct"/>
            <w:shd w:val="clear" w:color="FBE5D6" w:fill="DDEBF7"/>
            <w:vAlign w:val="center"/>
            <w:hideMark/>
          </w:tcPr>
          <w:p w14:paraId="7E17D1AC" w14:textId="77777777" w:rsidR="007B3C24" w:rsidRPr="00E67127" w:rsidRDefault="007B3C24" w:rsidP="00345996">
            <w:pPr>
              <w:jc w:val="center"/>
              <w:rPr>
                <w:rFonts w:eastAsia="Times New Roman"/>
                <w:b/>
                <w:bCs/>
                <w:sz w:val="12"/>
                <w:szCs w:val="12"/>
              </w:rPr>
            </w:pPr>
          </w:p>
        </w:tc>
        <w:tc>
          <w:tcPr>
            <w:tcW w:w="123" w:type="pct"/>
            <w:shd w:val="clear" w:color="FBE5D6" w:fill="DDEBF7"/>
            <w:vAlign w:val="center"/>
            <w:hideMark/>
          </w:tcPr>
          <w:p w14:paraId="72D3A227" w14:textId="2DBA5573" w:rsidR="007B3C24" w:rsidRPr="00E67127" w:rsidRDefault="00BC40FA" w:rsidP="00345996">
            <w:pPr>
              <w:jc w:val="center"/>
              <w:rPr>
                <w:rFonts w:eastAsia="Times New Roman"/>
                <w:b/>
                <w:bCs/>
                <w:sz w:val="12"/>
                <w:szCs w:val="12"/>
              </w:rPr>
            </w:pPr>
            <w:r>
              <w:rPr>
                <w:rFonts w:eastAsia="Times New Roman"/>
                <w:b/>
                <w:bCs/>
                <w:sz w:val="12"/>
                <w:szCs w:val="12"/>
              </w:rPr>
              <w:t>X</w:t>
            </w:r>
          </w:p>
        </w:tc>
      </w:tr>
      <w:tr w:rsidR="007B3C24" w:rsidRPr="00CD4EAD" w14:paraId="56A3C3F0" w14:textId="77777777" w:rsidTr="00345996">
        <w:trPr>
          <w:trHeight w:val="638"/>
        </w:trPr>
        <w:tc>
          <w:tcPr>
            <w:tcW w:w="701" w:type="pct"/>
            <w:vMerge/>
            <w:shd w:val="clear" w:color="000000" w:fill="FFFFFF"/>
            <w:vAlign w:val="center"/>
          </w:tcPr>
          <w:p w14:paraId="7DABA797" w14:textId="77777777" w:rsidR="007B3C24" w:rsidRPr="00CD4EAD" w:rsidRDefault="007B3C24" w:rsidP="00345996">
            <w:pPr>
              <w:rPr>
                <w:rFonts w:eastAsia="Times New Roman"/>
                <w:b/>
                <w:bCs/>
                <w:color w:val="000000"/>
                <w:sz w:val="12"/>
                <w:szCs w:val="12"/>
              </w:rPr>
            </w:pPr>
          </w:p>
        </w:tc>
        <w:tc>
          <w:tcPr>
            <w:tcW w:w="660" w:type="pct"/>
            <w:shd w:val="clear" w:color="000000" w:fill="FFFFFF"/>
            <w:vAlign w:val="center"/>
          </w:tcPr>
          <w:p w14:paraId="3D49385A" w14:textId="3B5837BB" w:rsidR="007B3C24" w:rsidRPr="00970AF4" w:rsidRDefault="007B3C24" w:rsidP="00345996">
            <w:pPr>
              <w:rPr>
                <w:color w:val="000000"/>
                <w:sz w:val="12"/>
                <w:szCs w:val="12"/>
              </w:rPr>
            </w:pPr>
            <w:r w:rsidRPr="007B3C24">
              <w:rPr>
                <w:color w:val="000000"/>
                <w:sz w:val="12"/>
                <w:szCs w:val="12"/>
              </w:rPr>
              <w:t>Establecer controles y actividades para minimizar el impacto de los riesgos identificados</w:t>
            </w:r>
          </w:p>
        </w:tc>
        <w:tc>
          <w:tcPr>
            <w:tcW w:w="589" w:type="pct"/>
            <w:shd w:val="clear" w:color="000000" w:fill="FFFFFF"/>
            <w:vAlign w:val="center"/>
          </w:tcPr>
          <w:p w14:paraId="3D03AF22" w14:textId="1132F2FA" w:rsidR="007B3C24" w:rsidRPr="00CD4EAD" w:rsidRDefault="007B3C24" w:rsidP="00345996">
            <w:pPr>
              <w:rPr>
                <w:rFonts w:eastAsia="Times New Roman"/>
                <w:color w:val="000000"/>
                <w:sz w:val="12"/>
                <w:szCs w:val="12"/>
              </w:rPr>
            </w:pPr>
            <w:r w:rsidRPr="007B3C24">
              <w:rPr>
                <w:rFonts w:eastAsia="Times New Roman"/>
                <w:color w:val="000000"/>
                <w:sz w:val="12"/>
                <w:szCs w:val="12"/>
              </w:rPr>
              <w:t>Listado de controles y actividades de mitigación de riesgos</w:t>
            </w:r>
          </w:p>
        </w:tc>
        <w:tc>
          <w:tcPr>
            <w:tcW w:w="611" w:type="pct"/>
            <w:shd w:val="clear" w:color="000000" w:fill="FFFFFF"/>
            <w:vAlign w:val="center"/>
          </w:tcPr>
          <w:p w14:paraId="51628E68" w14:textId="77777777" w:rsidR="007B3C24" w:rsidRPr="00CD4EAD" w:rsidRDefault="007B3C24" w:rsidP="00345996">
            <w:pPr>
              <w:rPr>
                <w:rFonts w:eastAsia="Times New Roman"/>
                <w:color w:val="000000"/>
                <w:sz w:val="12"/>
                <w:szCs w:val="12"/>
              </w:rPr>
            </w:pPr>
            <w:r>
              <w:rPr>
                <w:rFonts w:eastAsia="Times New Roman"/>
                <w:color w:val="000000"/>
                <w:sz w:val="12"/>
                <w:szCs w:val="12"/>
              </w:rPr>
              <w:t>Subdirección de Bienes y Servicios</w:t>
            </w:r>
            <w:r w:rsidRPr="00CD4EAD">
              <w:rPr>
                <w:rFonts w:eastAsia="Times New Roman"/>
                <w:color w:val="000000"/>
                <w:sz w:val="12"/>
                <w:szCs w:val="12"/>
              </w:rPr>
              <w:t xml:space="preserve">  </w:t>
            </w:r>
          </w:p>
        </w:tc>
        <w:tc>
          <w:tcPr>
            <w:tcW w:w="103" w:type="pct"/>
            <w:shd w:val="clear" w:color="FFF2CC" w:fill="DDEBF7"/>
            <w:vAlign w:val="center"/>
          </w:tcPr>
          <w:p w14:paraId="4CFE0A91" w14:textId="77777777" w:rsidR="007B3C24" w:rsidRPr="00CD4EAD" w:rsidRDefault="007B3C24" w:rsidP="00345996">
            <w:pPr>
              <w:jc w:val="center"/>
              <w:rPr>
                <w:rFonts w:eastAsia="Times New Roman"/>
                <w:b/>
                <w:bCs/>
                <w:color w:val="000000"/>
                <w:sz w:val="12"/>
                <w:szCs w:val="12"/>
              </w:rPr>
            </w:pPr>
          </w:p>
        </w:tc>
        <w:tc>
          <w:tcPr>
            <w:tcW w:w="125" w:type="pct"/>
            <w:shd w:val="clear" w:color="FFF2CC" w:fill="DDEBF7"/>
            <w:vAlign w:val="center"/>
          </w:tcPr>
          <w:p w14:paraId="48E82DE6" w14:textId="3B4CA5A4" w:rsidR="007B3C24" w:rsidRPr="00E67127" w:rsidRDefault="007B3C24" w:rsidP="00345996">
            <w:pPr>
              <w:jc w:val="center"/>
              <w:rPr>
                <w:rFonts w:eastAsia="Times New Roman"/>
                <w:b/>
                <w:bCs/>
                <w:color w:val="000000"/>
                <w:sz w:val="12"/>
                <w:szCs w:val="12"/>
              </w:rPr>
            </w:pPr>
          </w:p>
        </w:tc>
        <w:tc>
          <w:tcPr>
            <w:tcW w:w="124" w:type="pct"/>
            <w:shd w:val="clear" w:color="FFF2CC" w:fill="DDEBF7"/>
            <w:vAlign w:val="center"/>
          </w:tcPr>
          <w:p w14:paraId="0E35A680" w14:textId="77777777" w:rsidR="007B3C24" w:rsidRPr="00E67127" w:rsidRDefault="007B3C24" w:rsidP="00345996">
            <w:pPr>
              <w:jc w:val="center"/>
              <w:rPr>
                <w:rFonts w:eastAsia="Times New Roman"/>
                <w:b/>
                <w:bCs/>
                <w:color w:val="000000"/>
                <w:sz w:val="12"/>
                <w:szCs w:val="12"/>
              </w:rPr>
            </w:pPr>
          </w:p>
        </w:tc>
        <w:tc>
          <w:tcPr>
            <w:tcW w:w="126" w:type="pct"/>
            <w:shd w:val="clear" w:color="FFF2CC" w:fill="DDEBF7"/>
            <w:vAlign w:val="center"/>
          </w:tcPr>
          <w:p w14:paraId="3B413D17" w14:textId="77777777" w:rsidR="007B3C24" w:rsidRPr="00E67127" w:rsidRDefault="007B3C24" w:rsidP="00345996">
            <w:pPr>
              <w:jc w:val="center"/>
              <w:rPr>
                <w:rFonts w:eastAsia="Times New Roman"/>
                <w:b/>
                <w:bCs/>
                <w:color w:val="000000"/>
                <w:sz w:val="12"/>
                <w:szCs w:val="12"/>
              </w:rPr>
            </w:pPr>
          </w:p>
        </w:tc>
        <w:tc>
          <w:tcPr>
            <w:tcW w:w="124" w:type="pct"/>
            <w:shd w:val="clear" w:color="FBE5D6" w:fill="FFFFFF"/>
            <w:vAlign w:val="center"/>
          </w:tcPr>
          <w:p w14:paraId="50D164DC" w14:textId="606CE36F" w:rsidR="007B3C24" w:rsidRPr="00CD4EAD" w:rsidRDefault="00BC40FA" w:rsidP="00345996">
            <w:pPr>
              <w:jc w:val="center"/>
              <w:rPr>
                <w:rFonts w:eastAsia="Times New Roman"/>
                <w:b/>
                <w:bCs/>
                <w:color w:val="000000"/>
                <w:sz w:val="12"/>
                <w:szCs w:val="12"/>
              </w:rPr>
            </w:pPr>
            <w:r>
              <w:rPr>
                <w:rFonts w:eastAsia="Times New Roman"/>
                <w:b/>
                <w:bCs/>
                <w:color w:val="000000"/>
                <w:sz w:val="12"/>
                <w:szCs w:val="12"/>
              </w:rPr>
              <w:t>X</w:t>
            </w:r>
          </w:p>
        </w:tc>
        <w:tc>
          <w:tcPr>
            <w:tcW w:w="124" w:type="pct"/>
            <w:shd w:val="clear" w:color="FBE5D6" w:fill="FFFFFF"/>
            <w:vAlign w:val="center"/>
          </w:tcPr>
          <w:p w14:paraId="0C172D08" w14:textId="4C5DFE2D" w:rsidR="007B3C24" w:rsidRPr="00E67127" w:rsidRDefault="00BC40FA" w:rsidP="00345996">
            <w:pPr>
              <w:jc w:val="center"/>
              <w:rPr>
                <w:rFonts w:eastAsia="Times New Roman"/>
                <w:b/>
                <w:bCs/>
                <w:color w:val="000000"/>
                <w:sz w:val="12"/>
                <w:szCs w:val="12"/>
              </w:rPr>
            </w:pPr>
            <w:r>
              <w:rPr>
                <w:rFonts w:eastAsia="Times New Roman"/>
                <w:b/>
                <w:bCs/>
                <w:color w:val="000000"/>
                <w:sz w:val="12"/>
                <w:szCs w:val="12"/>
              </w:rPr>
              <w:t>X</w:t>
            </w:r>
          </w:p>
        </w:tc>
        <w:tc>
          <w:tcPr>
            <w:tcW w:w="117" w:type="pct"/>
            <w:shd w:val="clear" w:color="FBE5D6" w:fill="FFFFFF"/>
            <w:vAlign w:val="center"/>
          </w:tcPr>
          <w:p w14:paraId="70274EF7" w14:textId="77777777" w:rsidR="007B3C24" w:rsidRPr="00E67127" w:rsidRDefault="007B3C24" w:rsidP="00345996">
            <w:pPr>
              <w:jc w:val="center"/>
              <w:rPr>
                <w:rFonts w:eastAsia="Times New Roman"/>
                <w:b/>
                <w:bCs/>
                <w:color w:val="000000"/>
                <w:sz w:val="12"/>
                <w:szCs w:val="12"/>
              </w:rPr>
            </w:pPr>
          </w:p>
        </w:tc>
        <w:tc>
          <w:tcPr>
            <w:tcW w:w="118" w:type="pct"/>
            <w:shd w:val="clear" w:color="FBE5D6" w:fill="FFFFFF"/>
            <w:vAlign w:val="center"/>
          </w:tcPr>
          <w:p w14:paraId="2F0D4960" w14:textId="77777777" w:rsidR="007B3C24" w:rsidRPr="00E67127" w:rsidRDefault="007B3C24" w:rsidP="00345996">
            <w:pPr>
              <w:jc w:val="center"/>
              <w:rPr>
                <w:rFonts w:eastAsia="Times New Roman"/>
                <w:b/>
                <w:bCs/>
                <w:color w:val="000000"/>
                <w:sz w:val="12"/>
                <w:szCs w:val="12"/>
              </w:rPr>
            </w:pPr>
          </w:p>
        </w:tc>
        <w:tc>
          <w:tcPr>
            <w:tcW w:w="117" w:type="pct"/>
            <w:shd w:val="clear" w:color="F2F2F2" w:fill="DDEBF7"/>
            <w:vAlign w:val="center"/>
          </w:tcPr>
          <w:p w14:paraId="2BC4B43A" w14:textId="4CECF0EB" w:rsidR="007B3C24" w:rsidRPr="00E67127" w:rsidRDefault="00BC40FA" w:rsidP="00345996">
            <w:pPr>
              <w:jc w:val="center"/>
              <w:rPr>
                <w:rFonts w:eastAsia="Times New Roman"/>
                <w:b/>
                <w:bCs/>
                <w:color w:val="000000"/>
                <w:sz w:val="12"/>
                <w:szCs w:val="12"/>
              </w:rPr>
            </w:pPr>
            <w:r>
              <w:rPr>
                <w:rFonts w:eastAsia="Times New Roman"/>
                <w:b/>
                <w:bCs/>
                <w:color w:val="000000"/>
                <w:sz w:val="12"/>
                <w:szCs w:val="12"/>
              </w:rPr>
              <w:t>X</w:t>
            </w:r>
          </w:p>
        </w:tc>
        <w:tc>
          <w:tcPr>
            <w:tcW w:w="117" w:type="pct"/>
            <w:shd w:val="clear" w:color="F2F2F2" w:fill="DDEBF7"/>
            <w:vAlign w:val="center"/>
          </w:tcPr>
          <w:p w14:paraId="3442F26F" w14:textId="38E348C7" w:rsidR="007B3C24" w:rsidRPr="00E67127" w:rsidRDefault="00BC40FA" w:rsidP="00345996">
            <w:pPr>
              <w:jc w:val="center"/>
              <w:rPr>
                <w:rFonts w:eastAsia="Times New Roman"/>
                <w:b/>
                <w:bCs/>
                <w:color w:val="000000"/>
                <w:sz w:val="12"/>
                <w:szCs w:val="12"/>
              </w:rPr>
            </w:pPr>
            <w:r>
              <w:rPr>
                <w:rFonts w:eastAsia="Times New Roman"/>
                <w:b/>
                <w:bCs/>
                <w:color w:val="000000"/>
                <w:sz w:val="12"/>
                <w:szCs w:val="12"/>
              </w:rPr>
              <w:t>X</w:t>
            </w:r>
          </w:p>
        </w:tc>
        <w:tc>
          <w:tcPr>
            <w:tcW w:w="124" w:type="pct"/>
            <w:shd w:val="clear" w:color="F2F2F2" w:fill="DDEBF7"/>
            <w:vAlign w:val="center"/>
          </w:tcPr>
          <w:p w14:paraId="075B4C3E" w14:textId="77777777" w:rsidR="007B3C24" w:rsidRPr="00E67127" w:rsidRDefault="007B3C24" w:rsidP="00345996">
            <w:pPr>
              <w:jc w:val="center"/>
              <w:rPr>
                <w:rFonts w:eastAsia="Times New Roman"/>
                <w:b/>
                <w:bCs/>
                <w:color w:val="000000"/>
                <w:sz w:val="12"/>
                <w:szCs w:val="12"/>
              </w:rPr>
            </w:pPr>
          </w:p>
        </w:tc>
        <w:tc>
          <w:tcPr>
            <w:tcW w:w="126" w:type="pct"/>
            <w:shd w:val="clear" w:color="F2F2F2" w:fill="DDEBF7"/>
            <w:vAlign w:val="center"/>
          </w:tcPr>
          <w:p w14:paraId="548897AD" w14:textId="77777777" w:rsidR="007B3C24" w:rsidRPr="00E67127" w:rsidRDefault="007B3C24" w:rsidP="00345996">
            <w:pPr>
              <w:jc w:val="center"/>
              <w:rPr>
                <w:rFonts w:eastAsia="Times New Roman"/>
                <w:b/>
                <w:bCs/>
                <w:color w:val="000000"/>
                <w:sz w:val="12"/>
                <w:szCs w:val="12"/>
              </w:rPr>
            </w:pPr>
          </w:p>
        </w:tc>
        <w:tc>
          <w:tcPr>
            <w:tcW w:w="124" w:type="pct"/>
            <w:shd w:val="clear" w:color="DAE3F3" w:fill="FFFFFF"/>
            <w:vAlign w:val="center"/>
          </w:tcPr>
          <w:p w14:paraId="172FA7AF" w14:textId="026BD93B" w:rsidR="007B3C24" w:rsidRPr="00E67127" w:rsidRDefault="00BC40FA" w:rsidP="00345996">
            <w:pPr>
              <w:jc w:val="center"/>
              <w:rPr>
                <w:rFonts w:eastAsia="Times New Roman"/>
                <w:b/>
                <w:bCs/>
                <w:color w:val="000000"/>
                <w:sz w:val="12"/>
                <w:szCs w:val="12"/>
              </w:rPr>
            </w:pPr>
            <w:r>
              <w:rPr>
                <w:rFonts w:eastAsia="Times New Roman"/>
                <w:b/>
                <w:bCs/>
                <w:color w:val="000000"/>
                <w:sz w:val="12"/>
                <w:szCs w:val="12"/>
              </w:rPr>
              <w:t>X</w:t>
            </w:r>
          </w:p>
        </w:tc>
        <w:tc>
          <w:tcPr>
            <w:tcW w:w="124" w:type="pct"/>
            <w:shd w:val="clear" w:color="DAE3F3" w:fill="FFFFFF"/>
            <w:vAlign w:val="center"/>
          </w:tcPr>
          <w:p w14:paraId="1A40A444" w14:textId="7E79653A" w:rsidR="007B3C24" w:rsidRPr="00E67127" w:rsidRDefault="00BC40FA" w:rsidP="00345996">
            <w:pPr>
              <w:jc w:val="center"/>
              <w:rPr>
                <w:rFonts w:eastAsia="Times New Roman"/>
                <w:b/>
                <w:bCs/>
                <w:color w:val="000000"/>
                <w:sz w:val="12"/>
                <w:szCs w:val="12"/>
              </w:rPr>
            </w:pPr>
            <w:r>
              <w:rPr>
                <w:rFonts w:eastAsia="Times New Roman"/>
                <w:b/>
                <w:bCs/>
                <w:color w:val="000000"/>
                <w:sz w:val="12"/>
                <w:szCs w:val="12"/>
              </w:rPr>
              <w:t>X</w:t>
            </w:r>
          </w:p>
        </w:tc>
        <w:tc>
          <w:tcPr>
            <w:tcW w:w="124" w:type="pct"/>
            <w:shd w:val="clear" w:color="DAE3F3" w:fill="FFFFFF"/>
            <w:vAlign w:val="center"/>
          </w:tcPr>
          <w:p w14:paraId="3CEA8751" w14:textId="77777777" w:rsidR="007B3C24" w:rsidRPr="00CD4EAD" w:rsidRDefault="007B3C24" w:rsidP="00345996">
            <w:pPr>
              <w:jc w:val="center"/>
              <w:rPr>
                <w:rFonts w:eastAsia="Times New Roman"/>
                <w:b/>
                <w:bCs/>
                <w:color w:val="000000"/>
                <w:sz w:val="12"/>
                <w:szCs w:val="12"/>
              </w:rPr>
            </w:pPr>
          </w:p>
        </w:tc>
        <w:tc>
          <w:tcPr>
            <w:tcW w:w="126" w:type="pct"/>
            <w:shd w:val="clear" w:color="DAE3F3" w:fill="FFFFFF"/>
            <w:vAlign w:val="center"/>
          </w:tcPr>
          <w:p w14:paraId="0C55F443" w14:textId="77777777" w:rsidR="007B3C24" w:rsidRPr="00CD4EAD" w:rsidRDefault="007B3C24" w:rsidP="00345996">
            <w:pPr>
              <w:jc w:val="center"/>
              <w:rPr>
                <w:rFonts w:eastAsia="Times New Roman"/>
                <w:b/>
                <w:bCs/>
                <w:color w:val="000000"/>
                <w:sz w:val="12"/>
                <w:szCs w:val="12"/>
              </w:rPr>
            </w:pPr>
          </w:p>
        </w:tc>
        <w:tc>
          <w:tcPr>
            <w:tcW w:w="124" w:type="pct"/>
            <w:shd w:val="clear" w:color="FBE5D6" w:fill="DDEBF7"/>
            <w:vAlign w:val="center"/>
          </w:tcPr>
          <w:p w14:paraId="58886CE7" w14:textId="122D5624" w:rsidR="007B3C24" w:rsidRPr="00CD4EAD" w:rsidRDefault="00BC40FA" w:rsidP="00345996">
            <w:pPr>
              <w:jc w:val="center"/>
              <w:rPr>
                <w:rFonts w:eastAsia="Times New Roman"/>
                <w:b/>
                <w:bCs/>
                <w:color w:val="000000"/>
                <w:sz w:val="12"/>
                <w:szCs w:val="12"/>
              </w:rPr>
            </w:pPr>
            <w:r>
              <w:rPr>
                <w:rFonts w:eastAsia="Times New Roman"/>
                <w:b/>
                <w:bCs/>
                <w:color w:val="000000"/>
                <w:sz w:val="12"/>
                <w:szCs w:val="12"/>
              </w:rPr>
              <w:t>X</w:t>
            </w:r>
          </w:p>
        </w:tc>
        <w:tc>
          <w:tcPr>
            <w:tcW w:w="124" w:type="pct"/>
            <w:shd w:val="clear" w:color="FBE5D6" w:fill="DDEBF7"/>
            <w:vAlign w:val="center"/>
          </w:tcPr>
          <w:p w14:paraId="04C6CD76" w14:textId="704E550D" w:rsidR="007B3C24" w:rsidRPr="00E67127" w:rsidRDefault="00BC40FA" w:rsidP="00345996">
            <w:pPr>
              <w:jc w:val="center"/>
              <w:rPr>
                <w:rFonts w:eastAsia="Times New Roman"/>
                <w:b/>
                <w:bCs/>
                <w:color w:val="000000"/>
                <w:sz w:val="12"/>
                <w:szCs w:val="12"/>
              </w:rPr>
            </w:pPr>
            <w:r>
              <w:rPr>
                <w:rFonts w:eastAsia="Times New Roman"/>
                <w:b/>
                <w:bCs/>
                <w:color w:val="000000"/>
                <w:sz w:val="12"/>
                <w:szCs w:val="12"/>
              </w:rPr>
              <w:t>X</w:t>
            </w:r>
          </w:p>
        </w:tc>
        <w:tc>
          <w:tcPr>
            <w:tcW w:w="124" w:type="pct"/>
            <w:shd w:val="clear" w:color="FBE5D6" w:fill="DDEBF7"/>
            <w:vAlign w:val="center"/>
          </w:tcPr>
          <w:p w14:paraId="59C4DECA" w14:textId="77777777" w:rsidR="007B3C24" w:rsidRPr="00E67127" w:rsidRDefault="007B3C24" w:rsidP="00345996">
            <w:pPr>
              <w:jc w:val="center"/>
              <w:rPr>
                <w:rFonts w:eastAsia="Times New Roman"/>
                <w:b/>
                <w:bCs/>
                <w:color w:val="000000"/>
                <w:sz w:val="12"/>
                <w:szCs w:val="12"/>
              </w:rPr>
            </w:pPr>
          </w:p>
        </w:tc>
        <w:tc>
          <w:tcPr>
            <w:tcW w:w="123" w:type="pct"/>
            <w:shd w:val="clear" w:color="FBE5D6" w:fill="DDEBF7"/>
            <w:vAlign w:val="center"/>
          </w:tcPr>
          <w:p w14:paraId="70A3CAB0" w14:textId="77777777" w:rsidR="007B3C24" w:rsidRPr="00E67127" w:rsidRDefault="007B3C24" w:rsidP="00345996">
            <w:pPr>
              <w:jc w:val="center"/>
              <w:rPr>
                <w:rFonts w:eastAsia="Times New Roman"/>
                <w:b/>
                <w:bCs/>
                <w:color w:val="000000"/>
                <w:sz w:val="12"/>
                <w:szCs w:val="12"/>
              </w:rPr>
            </w:pPr>
          </w:p>
        </w:tc>
      </w:tr>
      <w:tr w:rsidR="007B3C24" w:rsidRPr="00CD4EAD" w14:paraId="509C7D66" w14:textId="77777777" w:rsidTr="00345996">
        <w:trPr>
          <w:trHeight w:val="638"/>
        </w:trPr>
        <w:tc>
          <w:tcPr>
            <w:tcW w:w="701" w:type="pct"/>
            <w:vMerge/>
            <w:shd w:val="clear" w:color="000000" w:fill="FFFFFF"/>
            <w:vAlign w:val="center"/>
          </w:tcPr>
          <w:p w14:paraId="68D547F4" w14:textId="77777777" w:rsidR="007B3C24" w:rsidRPr="00CD4EAD" w:rsidRDefault="007B3C24" w:rsidP="007B3C24">
            <w:pPr>
              <w:rPr>
                <w:rFonts w:eastAsia="Times New Roman"/>
                <w:b/>
                <w:bCs/>
                <w:color w:val="000000"/>
                <w:sz w:val="12"/>
                <w:szCs w:val="12"/>
              </w:rPr>
            </w:pPr>
          </w:p>
        </w:tc>
        <w:tc>
          <w:tcPr>
            <w:tcW w:w="660" w:type="pct"/>
            <w:shd w:val="clear" w:color="000000" w:fill="FFFFFF"/>
            <w:vAlign w:val="center"/>
          </w:tcPr>
          <w:p w14:paraId="5936467D" w14:textId="3298335F" w:rsidR="007B3C24" w:rsidRPr="007B3C24" w:rsidRDefault="007B3C24" w:rsidP="007B3C24">
            <w:pPr>
              <w:rPr>
                <w:color w:val="000000"/>
                <w:sz w:val="12"/>
                <w:szCs w:val="12"/>
              </w:rPr>
            </w:pPr>
            <w:r w:rsidRPr="007B3C24">
              <w:rPr>
                <w:color w:val="000000"/>
                <w:sz w:val="12"/>
                <w:szCs w:val="12"/>
              </w:rPr>
              <w:t>Actualizar actividades del plan de conservación preventiva</w:t>
            </w:r>
          </w:p>
        </w:tc>
        <w:tc>
          <w:tcPr>
            <w:tcW w:w="589" w:type="pct"/>
            <w:shd w:val="clear" w:color="000000" w:fill="FFFFFF"/>
            <w:vAlign w:val="center"/>
          </w:tcPr>
          <w:p w14:paraId="123B0400" w14:textId="64896986" w:rsidR="007B3C24" w:rsidRPr="00B71402" w:rsidRDefault="007B3C24" w:rsidP="007B3C24">
            <w:pPr>
              <w:rPr>
                <w:rFonts w:eastAsia="Times New Roman"/>
                <w:color w:val="000000"/>
                <w:sz w:val="12"/>
                <w:szCs w:val="12"/>
              </w:rPr>
            </w:pPr>
            <w:r w:rsidRPr="007B3C24">
              <w:rPr>
                <w:rFonts w:eastAsia="Times New Roman"/>
                <w:color w:val="000000"/>
                <w:sz w:val="12"/>
                <w:szCs w:val="12"/>
              </w:rPr>
              <w:t>Plan de Conservación Preventiva actualizado</w:t>
            </w:r>
          </w:p>
        </w:tc>
        <w:tc>
          <w:tcPr>
            <w:tcW w:w="611" w:type="pct"/>
            <w:shd w:val="clear" w:color="000000" w:fill="FFFFFF"/>
          </w:tcPr>
          <w:p w14:paraId="7D153EA0" w14:textId="210FBEE3" w:rsidR="007B3C24" w:rsidRDefault="007B3C24" w:rsidP="007B3C24">
            <w:pPr>
              <w:rPr>
                <w:rFonts w:eastAsia="Times New Roman"/>
                <w:color w:val="000000"/>
                <w:sz w:val="12"/>
                <w:szCs w:val="12"/>
              </w:rPr>
            </w:pPr>
            <w:r w:rsidRPr="00426598">
              <w:rPr>
                <w:rFonts w:eastAsia="Times New Roman"/>
                <w:color w:val="000000"/>
                <w:sz w:val="12"/>
                <w:szCs w:val="12"/>
              </w:rPr>
              <w:t xml:space="preserve">Subdirección de Bienes y Servicios  </w:t>
            </w:r>
          </w:p>
        </w:tc>
        <w:tc>
          <w:tcPr>
            <w:tcW w:w="103" w:type="pct"/>
            <w:shd w:val="clear" w:color="FFF2CC" w:fill="DDEBF7"/>
            <w:vAlign w:val="center"/>
          </w:tcPr>
          <w:p w14:paraId="33107D08" w14:textId="77777777" w:rsidR="007B3C24" w:rsidRPr="00CD4EAD" w:rsidRDefault="007B3C24" w:rsidP="007B3C24">
            <w:pPr>
              <w:jc w:val="center"/>
              <w:rPr>
                <w:rFonts w:eastAsia="Times New Roman"/>
                <w:b/>
                <w:bCs/>
                <w:color w:val="000000"/>
                <w:sz w:val="12"/>
                <w:szCs w:val="12"/>
              </w:rPr>
            </w:pPr>
          </w:p>
        </w:tc>
        <w:tc>
          <w:tcPr>
            <w:tcW w:w="125" w:type="pct"/>
            <w:shd w:val="clear" w:color="FFF2CC" w:fill="DDEBF7"/>
            <w:vAlign w:val="center"/>
          </w:tcPr>
          <w:p w14:paraId="1A996DF5" w14:textId="77777777" w:rsidR="007B3C24" w:rsidRPr="00E67127" w:rsidRDefault="007B3C24" w:rsidP="007B3C24">
            <w:pPr>
              <w:jc w:val="center"/>
              <w:rPr>
                <w:rFonts w:eastAsia="Times New Roman"/>
                <w:b/>
                <w:bCs/>
                <w:color w:val="000000"/>
                <w:sz w:val="12"/>
                <w:szCs w:val="12"/>
              </w:rPr>
            </w:pPr>
          </w:p>
        </w:tc>
        <w:tc>
          <w:tcPr>
            <w:tcW w:w="124" w:type="pct"/>
            <w:shd w:val="clear" w:color="FFF2CC" w:fill="DDEBF7"/>
            <w:vAlign w:val="center"/>
          </w:tcPr>
          <w:p w14:paraId="0B1BFF83" w14:textId="77777777" w:rsidR="007B3C24" w:rsidRPr="00E67127" w:rsidRDefault="007B3C24" w:rsidP="007B3C24">
            <w:pPr>
              <w:jc w:val="center"/>
              <w:rPr>
                <w:rFonts w:eastAsia="Times New Roman"/>
                <w:b/>
                <w:bCs/>
                <w:color w:val="000000"/>
                <w:sz w:val="12"/>
                <w:szCs w:val="12"/>
              </w:rPr>
            </w:pPr>
          </w:p>
        </w:tc>
        <w:tc>
          <w:tcPr>
            <w:tcW w:w="126" w:type="pct"/>
            <w:shd w:val="clear" w:color="FFF2CC" w:fill="DDEBF7"/>
            <w:vAlign w:val="center"/>
          </w:tcPr>
          <w:p w14:paraId="4C25FE36" w14:textId="77777777" w:rsidR="007B3C24" w:rsidRPr="00E67127" w:rsidRDefault="007B3C24" w:rsidP="007B3C24">
            <w:pPr>
              <w:jc w:val="center"/>
              <w:rPr>
                <w:rFonts w:eastAsia="Times New Roman"/>
                <w:b/>
                <w:bCs/>
                <w:color w:val="000000"/>
                <w:sz w:val="12"/>
                <w:szCs w:val="12"/>
              </w:rPr>
            </w:pPr>
          </w:p>
        </w:tc>
        <w:tc>
          <w:tcPr>
            <w:tcW w:w="124" w:type="pct"/>
            <w:shd w:val="clear" w:color="FBE5D6" w:fill="FFFFFF"/>
            <w:vAlign w:val="center"/>
          </w:tcPr>
          <w:p w14:paraId="68962B3E" w14:textId="77777777" w:rsidR="007B3C24" w:rsidRPr="00CD4EAD" w:rsidRDefault="007B3C24" w:rsidP="007B3C24">
            <w:pPr>
              <w:jc w:val="center"/>
              <w:rPr>
                <w:rFonts w:eastAsia="Times New Roman"/>
                <w:b/>
                <w:bCs/>
                <w:color w:val="000000"/>
                <w:sz w:val="12"/>
                <w:szCs w:val="12"/>
              </w:rPr>
            </w:pPr>
          </w:p>
        </w:tc>
        <w:tc>
          <w:tcPr>
            <w:tcW w:w="124" w:type="pct"/>
            <w:shd w:val="clear" w:color="FBE5D6" w:fill="FFFFFF"/>
            <w:vAlign w:val="center"/>
          </w:tcPr>
          <w:p w14:paraId="6405CA41" w14:textId="77777777" w:rsidR="007B3C24" w:rsidRPr="00E67127" w:rsidRDefault="007B3C24" w:rsidP="007B3C24">
            <w:pPr>
              <w:jc w:val="center"/>
              <w:rPr>
                <w:rFonts w:eastAsia="Times New Roman"/>
                <w:b/>
                <w:bCs/>
                <w:color w:val="000000"/>
                <w:sz w:val="12"/>
                <w:szCs w:val="12"/>
              </w:rPr>
            </w:pPr>
          </w:p>
        </w:tc>
        <w:tc>
          <w:tcPr>
            <w:tcW w:w="117" w:type="pct"/>
            <w:shd w:val="clear" w:color="FBE5D6" w:fill="FFFFFF"/>
            <w:vAlign w:val="center"/>
          </w:tcPr>
          <w:p w14:paraId="4D2D0C8F" w14:textId="77777777" w:rsidR="007B3C24" w:rsidRPr="00E67127" w:rsidRDefault="007B3C24" w:rsidP="007B3C24">
            <w:pPr>
              <w:jc w:val="center"/>
              <w:rPr>
                <w:rFonts w:eastAsia="Times New Roman"/>
                <w:b/>
                <w:bCs/>
                <w:color w:val="000000"/>
                <w:sz w:val="12"/>
                <w:szCs w:val="12"/>
              </w:rPr>
            </w:pPr>
          </w:p>
        </w:tc>
        <w:tc>
          <w:tcPr>
            <w:tcW w:w="118" w:type="pct"/>
            <w:shd w:val="clear" w:color="FBE5D6" w:fill="FFFFFF"/>
            <w:vAlign w:val="center"/>
          </w:tcPr>
          <w:p w14:paraId="5447A7D5" w14:textId="0821D9D9" w:rsidR="007B3C24" w:rsidRPr="00E67127" w:rsidRDefault="00BC40FA" w:rsidP="007B3C24">
            <w:pPr>
              <w:jc w:val="center"/>
              <w:rPr>
                <w:rFonts w:eastAsia="Times New Roman"/>
                <w:b/>
                <w:bCs/>
                <w:color w:val="000000"/>
                <w:sz w:val="12"/>
                <w:szCs w:val="12"/>
              </w:rPr>
            </w:pPr>
            <w:r>
              <w:rPr>
                <w:rFonts w:eastAsia="Times New Roman"/>
                <w:b/>
                <w:bCs/>
                <w:color w:val="000000"/>
                <w:sz w:val="12"/>
                <w:szCs w:val="12"/>
              </w:rPr>
              <w:t>X</w:t>
            </w:r>
          </w:p>
        </w:tc>
        <w:tc>
          <w:tcPr>
            <w:tcW w:w="117" w:type="pct"/>
            <w:shd w:val="clear" w:color="F2F2F2" w:fill="DDEBF7"/>
            <w:vAlign w:val="center"/>
          </w:tcPr>
          <w:p w14:paraId="5BFE8712" w14:textId="77777777" w:rsidR="007B3C24" w:rsidRPr="00E67127" w:rsidRDefault="007B3C24" w:rsidP="007B3C24">
            <w:pPr>
              <w:jc w:val="center"/>
              <w:rPr>
                <w:rFonts w:eastAsia="Times New Roman"/>
                <w:b/>
                <w:bCs/>
                <w:color w:val="000000"/>
                <w:sz w:val="12"/>
                <w:szCs w:val="12"/>
              </w:rPr>
            </w:pPr>
          </w:p>
        </w:tc>
        <w:tc>
          <w:tcPr>
            <w:tcW w:w="117" w:type="pct"/>
            <w:shd w:val="clear" w:color="F2F2F2" w:fill="DDEBF7"/>
            <w:vAlign w:val="center"/>
          </w:tcPr>
          <w:p w14:paraId="4E909E92" w14:textId="77777777" w:rsidR="007B3C24" w:rsidRPr="00E67127" w:rsidRDefault="007B3C24" w:rsidP="007B3C24">
            <w:pPr>
              <w:jc w:val="center"/>
              <w:rPr>
                <w:rFonts w:eastAsia="Times New Roman"/>
                <w:b/>
                <w:bCs/>
                <w:color w:val="000000"/>
                <w:sz w:val="12"/>
                <w:szCs w:val="12"/>
              </w:rPr>
            </w:pPr>
          </w:p>
        </w:tc>
        <w:tc>
          <w:tcPr>
            <w:tcW w:w="124" w:type="pct"/>
            <w:shd w:val="clear" w:color="F2F2F2" w:fill="DDEBF7"/>
            <w:vAlign w:val="center"/>
          </w:tcPr>
          <w:p w14:paraId="1D20297F" w14:textId="77777777" w:rsidR="007B3C24" w:rsidRPr="00E67127" w:rsidRDefault="007B3C24" w:rsidP="007B3C24">
            <w:pPr>
              <w:jc w:val="center"/>
              <w:rPr>
                <w:rFonts w:eastAsia="Times New Roman"/>
                <w:b/>
                <w:bCs/>
                <w:color w:val="000000"/>
                <w:sz w:val="12"/>
                <w:szCs w:val="12"/>
              </w:rPr>
            </w:pPr>
          </w:p>
        </w:tc>
        <w:tc>
          <w:tcPr>
            <w:tcW w:w="126" w:type="pct"/>
            <w:shd w:val="clear" w:color="F2F2F2" w:fill="DDEBF7"/>
            <w:vAlign w:val="center"/>
          </w:tcPr>
          <w:p w14:paraId="75E4BA89" w14:textId="15AF12B5" w:rsidR="007B3C24" w:rsidRPr="00E67127" w:rsidRDefault="00BC40FA" w:rsidP="007B3C24">
            <w:pPr>
              <w:jc w:val="center"/>
              <w:rPr>
                <w:rFonts w:eastAsia="Times New Roman"/>
                <w:b/>
                <w:bCs/>
                <w:color w:val="000000"/>
                <w:sz w:val="12"/>
                <w:szCs w:val="12"/>
              </w:rPr>
            </w:pPr>
            <w:r>
              <w:rPr>
                <w:rFonts w:eastAsia="Times New Roman"/>
                <w:b/>
                <w:bCs/>
                <w:color w:val="000000"/>
                <w:sz w:val="12"/>
                <w:szCs w:val="12"/>
              </w:rPr>
              <w:t>X</w:t>
            </w:r>
          </w:p>
        </w:tc>
        <w:tc>
          <w:tcPr>
            <w:tcW w:w="124" w:type="pct"/>
            <w:shd w:val="clear" w:color="DAE3F3" w:fill="FFFFFF"/>
            <w:vAlign w:val="center"/>
          </w:tcPr>
          <w:p w14:paraId="62D50BF5" w14:textId="77777777" w:rsidR="007B3C24" w:rsidRPr="00E67127" w:rsidRDefault="007B3C24" w:rsidP="007B3C24">
            <w:pPr>
              <w:jc w:val="center"/>
              <w:rPr>
                <w:rFonts w:eastAsia="Times New Roman"/>
                <w:b/>
                <w:bCs/>
                <w:color w:val="000000"/>
                <w:sz w:val="12"/>
                <w:szCs w:val="12"/>
              </w:rPr>
            </w:pPr>
          </w:p>
        </w:tc>
        <w:tc>
          <w:tcPr>
            <w:tcW w:w="124" w:type="pct"/>
            <w:shd w:val="clear" w:color="DAE3F3" w:fill="FFFFFF"/>
            <w:vAlign w:val="center"/>
          </w:tcPr>
          <w:p w14:paraId="2238AF51" w14:textId="77777777" w:rsidR="007B3C24" w:rsidRPr="00E67127" w:rsidRDefault="007B3C24" w:rsidP="007B3C24">
            <w:pPr>
              <w:jc w:val="center"/>
              <w:rPr>
                <w:rFonts w:eastAsia="Times New Roman"/>
                <w:b/>
                <w:bCs/>
                <w:color w:val="000000"/>
                <w:sz w:val="12"/>
                <w:szCs w:val="12"/>
              </w:rPr>
            </w:pPr>
          </w:p>
        </w:tc>
        <w:tc>
          <w:tcPr>
            <w:tcW w:w="124" w:type="pct"/>
            <w:shd w:val="clear" w:color="DAE3F3" w:fill="FFFFFF"/>
            <w:vAlign w:val="center"/>
          </w:tcPr>
          <w:p w14:paraId="73AA6CD2" w14:textId="77777777" w:rsidR="007B3C24" w:rsidRPr="00CD4EAD" w:rsidRDefault="007B3C24" w:rsidP="007B3C24">
            <w:pPr>
              <w:jc w:val="center"/>
              <w:rPr>
                <w:rFonts w:eastAsia="Times New Roman"/>
                <w:b/>
                <w:bCs/>
                <w:color w:val="000000"/>
                <w:sz w:val="12"/>
                <w:szCs w:val="12"/>
              </w:rPr>
            </w:pPr>
          </w:p>
        </w:tc>
        <w:tc>
          <w:tcPr>
            <w:tcW w:w="126" w:type="pct"/>
            <w:shd w:val="clear" w:color="DAE3F3" w:fill="FFFFFF"/>
            <w:vAlign w:val="center"/>
          </w:tcPr>
          <w:p w14:paraId="6C1DAF8B" w14:textId="786D580E" w:rsidR="007B3C24" w:rsidRPr="00CD4EAD" w:rsidRDefault="00BC40FA" w:rsidP="007B3C24">
            <w:pPr>
              <w:jc w:val="center"/>
              <w:rPr>
                <w:rFonts w:eastAsia="Times New Roman"/>
                <w:b/>
                <w:bCs/>
                <w:color w:val="000000"/>
                <w:sz w:val="12"/>
                <w:szCs w:val="12"/>
              </w:rPr>
            </w:pPr>
            <w:r>
              <w:rPr>
                <w:rFonts w:eastAsia="Times New Roman"/>
                <w:b/>
                <w:bCs/>
                <w:color w:val="000000"/>
                <w:sz w:val="12"/>
                <w:szCs w:val="12"/>
              </w:rPr>
              <w:t>X</w:t>
            </w:r>
          </w:p>
        </w:tc>
        <w:tc>
          <w:tcPr>
            <w:tcW w:w="124" w:type="pct"/>
            <w:shd w:val="clear" w:color="FBE5D6" w:fill="DDEBF7"/>
            <w:vAlign w:val="center"/>
          </w:tcPr>
          <w:p w14:paraId="49E4600E" w14:textId="77777777" w:rsidR="007B3C24" w:rsidRPr="00CD4EAD" w:rsidRDefault="007B3C24" w:rsidP="007B3C24">
            <w:pPr>
              <w:jc w:val="center"/>
              <w:rPr>
                <w:rFonts w:eastAsia="Times New Roman"/>
                <w:b/>
                <w:bCs/>
                <w:color w:val="000000"/>
                <w:sz w:val="12"/>
                <w:szCs w:val="12"/>
              </w:rPr>
            </w:pPr>
          </w:p>
        </w:tc>
        <w:tc>
          <w:tcPr>
            <w:tcW w:w="124" w:type="pct"/>
            <w:shd w:val="clear" w:color="FBE5D6" w:fill="DDEBF7"/>
            <w:vAlign w:val="center"/>
          </w:tcPr>
          <w:p w14:paraId="5945DCF7" w14:textId="77777777" w:rsidR="007B3C24" w:rsidRPr="00E67127" w:rsidRDefault="007B3C24" w:rsidP="007B3C24">
            <w:pPr>
              <w:jc w:val="center"/>
              <w:rPr>
                <w:rFonts w:eastAsia="Times New Roman"/>
                <w:b/>
                <w:bCs/>
                <w:color w:val="000000"/>
                <w:sz w:val="12"/>
                <w:szCs w:val="12"/>
              </w:rPr>
            </w:pPr>
          </w:p>
        </w:tc>
        <w:tc>
          <w:tcPr>
            <w:tcW w:w="124" w:type="pct"/>
            <w:shd w:val="clear" w:color="FBE5D6" w:fill="DDEBF7"/>
            <w:vAlign w:val="center"/>
          </w:tcPr>
          <w:p w14:paraId="683ACE70" w14:textId="77777777" w:rsidR="007B3C24" w:rsidRPr="00E67127" w:rsidRDefault="007B3C24" w:rsidP="007B3C24">
            <w:pPr>
              <w:jc w:val="center"/>
              <w:rPr>
                <w:rFonts w:eastAsia="Times New Roman"/>
                <w:b/>
                <w:bCs/>
                <w:color w:val="000000"/>
                <w:sz w:val="12"/>
                <w:szCs w:val="12"/>
              </w:rPr>
            </w:pPr>
          </w:p>
        </w:tc>
        <w:tc>
          <w:tcPr>
            <w:tcW w:w="123" w:type="pct"/>
            <w:shd w:val="clear" w:color="FBE5D6" w:fill="DDEBF7"/>
            <w:vAlign w:val="center"/>
          </w:tcPr>
          <w:p w14:paraId="330E8F4E" w14:textId="15D81B08" w:rsidR="007B3C24" w:rsidRPr="00E67127" w:rsidRDefault="00BC40FA" w:rsidP="007B3C24">
            <w:pPr>
              <w:jc w:val="center"/>
              <w:rPr>
                <w:rFonts w:eastAsia="Times New Roman"/>
                <w:b/>
                <w:bCs/>
                <w:color w:val="000000"/>
                <w:sz w:val="12"/>
                <w:szCs w:val="12"/>
              </w:rPr>
            </w:pPr>
            <w:r>
              <w:rPr>
                <w:rFonts w:eastAsia="Times New Roman"/>
                <w:b/>
                <w:bCs/>
                <w:color w:val="000000"/>
                <w:sz w:val="12"/>
                <w:szCs w:val="12"/>
              </w:rPr>
              <w:t>X</w:t>
            </w:r>
          </w:p>
        </w:tc>
      </w:tr>
      <w:tr w:rsidR="007B3C24" w:rsidRPr="00CD4EAD" w14:paraId="5104FF3D" w14:textId="77777777" w:rsidTr="00345996">
        <w:trPr>
          <w:trHeight w:val="638"/>
        </w:trPr>
        <w:tc>
          <w:tcPr>
            <w:tcW w:w="701" w:type="pct"/>
            <w:vMerge/>
            <w:shd w:val="clear" w:color="000000" w:fill="FFFFFF"/>
            <w:vAlign w:val="center"/>
          </w:tcPr>
          <w:p w14:paraId="4E686829" w14:textId="77777777" w:rsidR="007B3C24" w:rsidRPr="00CD4EAD" w:rsidRDefault="007B3C24" w:rsidP="007B3C24">
            <w:pPr>
              <w:rPr>
                <w:rFonts w:eastAsia="Times New Roman"/>
                <w:b/>
                <w:bCs/>
                <w:color w:val="000000"/>
                <w:sz w:val="12"/>
                <w:szCs w:val="12"/>
              </w:rPr>
            </w:pPr>
          </w:p>
        </w:tc>
        <w:tc>
          <w:tcPr>
            <w:tcW w:w="660" w:type="pct"/>
            <w:shd w:val="clear" w:color="000000" w:fill="FFFFFF"/>
            <w:vAlign w:val="center"/>
          </w:tcPr>
          <w:p w14:paraId="1670BD25" w14:textId="43014B3B" w:rsidR="007B3C24" w:rsidRPr="007B3C24" w:rsidRDefault="007B3C24" w:rsidP="007B3C24">
            <w:pPr>
              <w:rPr>
                <w:color w:val="000000"/>
                <w:sz w:val="12"/>
                <w:szCs w:val="12"/>
              </w:rPr>
            </w:pPr>
            <w:r w:rsidRPr="007B3C24">
              <w:rPr>
                <w:color w:val="000000"/>
                <w:sz w:val="12"/>
                <w:szCs w:val="12"/>
              </w:rPr>
              <w:t>Formular y actualizar los protocolos para la atención de emergencias</w:t>
            </w:r>
          </w:p>
        </w:tc>
        <w:tc>
          <w:tcPr>
            <w:tcW w:w="589" w:type="pct"/>
            <w:shd w:val="clear" w:color="000000" w:fill="FFFFFF"/>
            <w:vAlign w:val="center"/>
          </w:tcPr>
          <w:p w14:paraId="7E14FC85" w14:textId="330BB254" w:rsidR="007B3C24" w:rsidRPr="00B71402" w:rsidRDefault="007B3C24" w:rsidP="007B3C24">
            <w:pPr>
              <w:rPr>
                <w:rFonts w:eastAsia="Times New Roman"/>
                <w:color w:val="000000"/>
                <w:sz w:val="12"/>
                <w:szCs w:val="12"/>
              </w:rPr>
            </w:pPr>
            <w:r w:rsidRPr="007B3C24">
              <w:rPr>
                <w:rFonts w:eastAsia="Times New Roman"/>
                <w:color w:val="000000"/>
                <w:sz w:val="12"/>
                <w:szCs w:val="12"/>
              </w:rPr>
              <w:t>Protocolos de atención de emergencias formulados y actualizados</w:t>
            </w:r>
          </w:p>
        </w:tc>
        <w:tc>
          <w:tcPr>
            <w:tcW w:w="611" w:type="pct"/>
            <w:shd w:val="clear" w:color="000000" w:fill="FFFFFF"/>
          </w:tcPr>
          <w:p w14:paraId="0628707B" w14:textId="741AD876" w:rsidR="007B3C24" w:rsidRDefault="007B3C24" w:rsidP="007B3C24">
            <w:pPr>
              <w:rPr>
                <w:rFonts w:eastAsia="Times New Roman"/>
                <w:color w:val="000000"/>
                <w:sz w:val="12"/>
                <w:szCs w:val="12"/>
              </w:rPr>
            </w:pPr>
            <w:r w:rsidRPr="00426598">
              <w:rPr>
                <w:rFonts w:eastAsia="Times New Roman"/>
                <w:color w:val="000000"/>
                <w:sz w:val="12"/>
                <w:szCs w:val="12"/>
              </w:rPr>
              <w:t xml:space="preserve">Subdirección de Bienes y Servicios  </w:t>
            </w:r>
          </w:p>
        </w:tc>
        <w:tc>
          <w:tcPr>
            <w:tcW w:w="103" w:type="pct"/>
            <w:shd w:val="clear" w:color="FFF2CC" w:fill="DDEBF7"/>
            <w:vAlign w:val="center"/>
          </w:tcPr>
          <w:p w14:paraId="586FE364" w14:textId="77777777" w:rsidR="007B3C24" w:rsidRPr="00CD4EAD" w:rsidRDefault="007B3C24" w:rsidP="007B3C24">
            <w:pPr>
              <w:jc w:val="center"/>
              <w:rPr>
                <w:rFonts w:eastAsia="Times New Roman"/>
                <w:b/>
                <w:bCs/>
                <w:color w:val="000000"/>
                <w:sz w:val="12"/>
                <w:szCs w:val="12"/>
              </w:rPr>
            </w:pPr>
          </w:p>
        </w:tc>
        <w:tc>
          <w:tcPr>
            <w:tcW w:w="125" w:type="pct"/>
            <w:shd w:val="clear" w:color="FFF2CC" w:fill="DDEBF7"/>
            <w:vAlign w:val="center"/>
          </w:tcPr>
          <w:p w14:paraId="577362D2" w14:textId="77777777" w:rsidR="007B3C24" w:rsidRPr="00E67127" w:rsidRDefault="007B3C24" w:rsidP="007B3C24">
            <w:pPr>
              <w:jc w:val="center"/>
              <w:rPr>
                <w:rFonts w:eastAsia="Times New Roman"/>
                <w:b/>
                <w:bCs/>
                <w:color w:val="000000"/>
                <w:sz w:val="12"/>
                <w:szCs w:val="12"/>
              </w:rPr>
            </w:pPr>
          </w:p>
        </w:tc>
        <w:tc>
          <w:tcPr>
            <w:tcW w:w="124" w:type="pct"/>
            <w:shd w:val="clear" w:color="FFF2CC" w:fill="DDEBF7"/>
            <w:vAlign w:val="center"/>
          </w:tcPr>
          <w:p w14:paraId="00A2F6EC" w14:textId="77777777" w:rsidR="007B3C24" w:rsidRPr="00E67127" w:rsidRDefault="007B3C24" w:rsidP="007B3C24">
            <w:pPr>
              <w:jc w:val="center"/>
              <w:rPr>
                <w:rFonts w:eastAsia="Times New Roman"/>
                <w:b/>
                <w:bCs/>
                <w:color w:val="000000"/>
                <w:sz w:val="12"/>
                <w:szCs w:val="12"/>
              </w:rPr>
            </w:pPr>
          </w:p>
        </w:tc>
        <w:tc>
          <w:tcPr>
            <w:tcW w:w="126" w:type="pct"/>
            <w:shd w:val="clear" w:color="FFF2CC" w:fill="DDEBF7"/>
            <w:vAlign w:val="center"/>
          </w:tcPr>
          <w:p w14:paraId="06E76D0A" w14:textId="1E91C4D2" w:rsidR="007B3C24" w:rsidRPr="00E67127" w:rsidRDefault="00BC40FA" w:rsidP="007B3C24">
            <w:pPr>
              <w:jc w:val="center"/>
              <w:rPr>
                <w:rFonts w:eastAsia="Times New Roman"/>
                <w:b/>
                <w:bCs/>
                <w:color w:val="000000"/>
                <w:sz w:val="12"/>
                <w:szCs w:val="12"/>
              </w:rPr>
            </w:pPr>
            <w:r>
              <w:rPr>
                <w:rFonts w:eastAsia="Times New Roman"/>
                <w:b/>
                <w:bCs/>
                <w:color w:val="000000"/>
                <w:sz w:val="12"/>
                <w:szCs w:val="12"/>
              </w:rPr>
              <w:t>X</w:t>
            </w:r>
          </w:p>
        </w:tc>
        <w:tc>
          <w:tcPr>
            <w:tcW w:w="124" w:type="pct"/>
            <w:shd w:val="clear" w:color="FBE5D6" w:fill="FFFFFF"/>
            <w:vAlign w:val="center"/>
          </w:tcPr>
          <w:p w14:paraId="774EE00A" w14:textId="77777777" w:rsidR="007B3C24" w:rsidRPr="00CD4EAD" w:rsidRDefault="007B3C24" w:rsidP="007B3C24">
            <w:pPr>
              <w:jc w:val="center"/>
              <w:rPr>
                <w:rFonts w:eastAsia="Times New Roman"/>
                <w:b/>
                <w:bCs/>
                <w:color w:val="000000"/>
                <w:sz w:val="12"/>
                <w:szCs w:val="12"/>
              </w:rPr>
            </w:pPr>
          </w:p>
        </w:tc>
        <w:tc>
          <w:tcPr>
            <w:tcW w:w="124" w:type="pct"/>
            <w:shd w:val="clear" w:color="FBE5D6" w:fill="FFFFFF"/>
            <w:vAlign w:val="center"/>
          </w:tcPr>
          <w:p w14:paraId="27F5C8F2" w14:textId="77777777" w:rsidR="007B3C24" w:rsidRPr="00E67127" w:rsidRDefault="007B3C24" w:rsidP="007B3C24">
            <w:pPr>
              <w:jc w:val="center"/>
              <w:rPr>
                <w:rFonts w:eastAsia="Times New Roman"/>
                <w:b/>
                <w:bCs/>
                <w:color w:val="000000"/>
                <w:sz w:val="12"/>
                <w:szCs w:val="12"/>
              </w:rPr>
            </w:pPr>
          </w:p>
        </w:tc>
        <w:tc>
          <w:tcPr>
            <w:tcW w:w="117" w:type="pct"/>
            <w:shd w:val="clear" w:color="FBE5D6" w:fill="FFFFFF"/>
            <w:vAlign w:val="center"/>
          </w:tcPr>
          <w:p w14:paraId="1B2ABDF7" w14:textId="77777777" w:rsidR="007B3C24" w:rsidRPr="00E67127" w:rsidRDefault="007B3C24" w:rsidP="007B3C24">
            <w:pPr>
              <w:jc w:val="center"/>
              <w:rPr>
                <w:rFonts w:eastAsia="Times New Roman"/>
                <w:b/>
                <w:bCs/>
                <w:color w:val="000000"/>
                <w:sz w:val="12"/>
                <w:szCs w:val="12"/>
              </w:rPr>
            </w:pPr>
          </w:p>
        </w:tc>
        <w:tc>
          <w:tcPr>
            <w:tcW w:w="118" w:type="pct"/>
            <w:shd w:val="clear" w:color="FBE5D6" w:fill="FFFFFF"/>
            <w:vAlign w:val="center"/>
          </w:tcPr>
          <w:p w14:paraId="51C65C3C" w14:textId="593867A2" w:rsidR="007B3C24" w:rsidRPr="00E67127" w:rsidRDefault="00BC40FA" w:rsidP="007B3C24">
            <w:pPr>
              <w:jc w:val="center"/>
              <w:rPr>
                <w:rFonts w:eastAsia="Times New Roman"/>
                <w:b/>
                <w:bCs/>
                <w:color w:val="000000"/>
                <w:sz w:val="12"/>
                <w:szCs w:val="12"/>
              </w:rPr>
            </w:pPr>
            <w:r>
              <w:rPr>
                <w:rFonts w:eastAsia="Times New Roman"/>
                <w:b/>
                <w:bCs/>
                <w:color w:val="000000"/>
                <w:sz w:val="12"/>
                <w:szCs w:val="12"/>
              </w:rPr>
              <w:t>X</w:t>
            </w:r>
          </w:p>
        </w:tc>
        <w:tc>
          <w:tcPr>
            <w:tcW w:w="117" w:type="pct"/>
            <w:shd w:val="clear" w:color="F2F2F2" w:fill="DDEBF7"/>
            <w:vAlign w:val="center"/>
          </w:tcPr>
          <w:p w14:paraId="41CD49C8" w14:textId="77777777" w:rsidR="007B3C24" w:rsidRPr="00E67127" w:rsidRDefault="007B3C24" w:rsidP="007B3C24">
            <w:pPr>
              <w:jc w:val="center"/>
              <w:rPr>
                <w:rFonts w:eastAsia="Times New Roman"/>
                <w:b/>
                <w:bCs/>
                <w:color w:val="000000"/>
                <w:sz w:val="12"/>
                <w:szCs w:val="12"/>
              </w:rPr>
            </w:pPr>
          </w:p>
        </w:tc>
        <w:tc>
          <w:tcPr>
            <w:tcW w:w="117" w:type="pct"/>
            <w:shd w:val="clear" w:color="F2F2F2" w:fill="DDEBF7"/>
            <w:vAlign w:val="center"/>
          </w:tcPr>
          <w:p w14:paraId="7B944B47" w14:textId="77777777" w:rsidR="007B3C24" w:rsidRPr="00E67127" w:rsidRDefault="007B3C24" w:rsidP="007B3C24">
            <w:pPr>
              <w:jc w:val="center"/>
              <w:rPr>
                <w:rFonts w:eastAsia="Times New Roman"/>
                <w:b/>
                <w:bCs/>
                <w:color w:val="000000"/>
                <w:sz w:val="12"/>
                <w:szCs w:val="12"/>
              </w:rPr>
            </w:pPr>
          </w:p>
        </w:tc>
        <w:tc>
          <w:tcPr>
            <w:tcW w:w="124" w:type="pct"/>
            <w:shd w:val="clear" w:color="F2F2F2" w:fill="DDEBF7"/>
            <w:vAlign w:val="center"/>
          </w:tcPr>
          <w:p w14:paraId="0318E9E5" w14:textId="77777777" w:rsidR="007B3C24" w:rsidRPr="00E67127" w:rsidRDefault="007B3C24" w:rsidP="007B3C24">
            <w:pPr>
              <w:jc w:val="center"/>
              <w:rPr>
                <w:rFonts w:eastAsia="Times New Roman"/>
                <w:b/>
                <w:bCs/>
                <w:color w:val="000000"/>
                <w:sz w:val="12"/>
                <w:szCs w:val="12"/>
              </w:rPr>
            </w:pPr>
          </w:p>
        </w:tc>
        <w:tc>
          <w:tcPr>
            <w:tcW w:w="126" w:type="pct"/>
            <w:shd w:val="clear" w:color="F2F2F2" w:fill="DDEBF7"/>
            <w:vAlign w:val="center"/>
          </w:tcPr>
          <w:p w14:paraId="6DD1967C" w14:textId="63EC864B" w:rsidR="007B3C24" w:rsidRPr="00E67127" w:rsidRDefault="00BC40FA" w:rsidP="007B3C24">
            <w:pPr>
              <w:jc w:val="center"/>
              <w:rPr>
                <w:rFonts w:eastAsia="Times New Roman"/>
                <w:b/>
                <w:bCs/>
                <w:color w:val="000000"/>
                <w:sz w:val="12"/>
                <w:szCs w:val="12"/>
              </w:rPr>
            </w:pPr>
            <w:r>
              <w:rPr>
                <w:rFonts w:eastAsia="Times New Roman"/>
                <w:b/>
                <w:bCs/>
                <w:color w:val="000000"/>
                <w:sz w:val="12"/>
                <w:szCs w:val="12"/>
              </w:rPr>
              <w:t>X</w:t>
            </w:r>
          </w:p>
        </w:tc>
        <w:tc>
          <w:tcPr>
            <w:tcW w:w="124" w:type="pct"/>
            <w:shd w:val="clear" w:color="DAE3F3" w:fill="FFFFFF"/>
            <w:vAlign w:val="center"/>
          </w:tcPr>
          <w:p w14:paraId="1C86F7E8" w14:textId="77777777" w:rsidR="007B3C24" w:rsidRPr="00E67127" w:rsidRDefault="007B3C24" w:rsidP="007B3C24">
            <w:pPr>
              <w:jc w:val="center"/>
              <w:rPr>
                <w:rFonts w:eastAsia="Times New Roman"/>
                <w:b/>
                <w:bCs/>
                <w:color w:val="000000"/>
                <w:sz w:val="12"/>
                <w:szCs w:val="12"/>
              </w:rPr>
            </w:pPr>
          </w:p>
        </w:tc>
        <w:tc>
          <w:tcPr>
            <w:tcW w:w="124" w:type="pct"/>
            <w:shd w:val="clear" w:color="DAE3F3" w:fill="FFFFFF"/>
            <w:vAlign w:val="center"/>
          </w:tcPr>
          <w:p w14:paraId="00E13635" w14:textId="77777777" w:rsidR="007B3C24" w:rsidRPr="00E67127" w:rsidRDefault="007B3C24" w:rsidP="007B3C24">
            <w:pPr>
              <w:jc w:val="center"/>
              <w:rPr>
                <w:rFonts w:eastAsia="Times New Roman"/>
                <w:b/>
                <w:bCs/>
                <w:color w:val="000000"/>
                <w:sz w:val="12"/>
                <w:szCs w:val="12"/>
              </w:rPr>
            </w:pPr>
          </w:p>
        </w:tc>
        <w:tc>
          <w:tcPr>
            <w:tcW w:w="124" w:type="pct"/>
            <w:shd w:val="clear" w:color="DAE3F3" w:fill="FFFFFF"/>
            <w:vAlign w:val="center"/>
          </w:tcPr>
          <w:p w14:paraId="5AE94833" w14:textId="77777777" w:rsidR="007B3C24" w:rsidRPr="00CD4EAD" w:rsidRDefault="007B3C24" w:rsidP="007B3C24">
            <w:pPr>
              <w:jc w:val="center"/>
              <w:rPr>
                <w:rFonts w:eastAsia="Times New Roman"/>
                <w:b/>
                <w:bCs/>
                <w:color w:val="000000"/>
                <w:sz w:val="12"/>
                <w:szCs w:val="12"/>
              </w:rPr>
            </w:pPr>
          </w:p>
        </w:tc>
        <w:tc>
          <w:tcPr>
            <w:tcW w:w="126" w:type="pct"/>
            <w:shd w:val="clear" w:color="DAE3F3" w:fill="FFFFFF"/>
            <w:vAlign w:val="center"/>
          </w:tcPr>
          <w:p w14:paraId="4283A82A" w14:textId="03E8E04A" w:rsidR="007B3C24" w:rsidRPr="00CD4EAD" w:rsidRDefault="00BC40FA" w:rsidP="007B3C24">
            <w:pPr>
              <w:jc w:val="center"/>
              <w:rPr>
                <w:rFonts w:eastAsia="Times New Roman"/>
                <w:b/>
                <w:bCs/>
                <w:color w:val="000000"/>
                <w:sz w:val="12"/>
                <w:szCs w:val="12"/>
              </w:rPr>
            </w:pPr>
            <w:r>
              <w:rPr>
                <w:rFonts w:eastAsia="Times New Roman"/>
                <w:b/>
                <w:bCs/>
                <w:color w:val="000000"/>
                <w:sz w:val="12"/>
                <w:szCs w:val="12"/>
              </w:rPr>
              <w:t>X</w:t>
            </w:r>
          </w:p>
        </w:tc>
        <w:tc>
          <w:tcPr>
            <w:tcW w:w="124" w:type="pct"/>
            <w:shd w:val="clear" w:color="FBE5D6" w:fill="DDEBF7"/>
            <w:vAlign w:val="center"/>
          </w:tcPr>
          <w:p w14:paraId="4FD73E2E" w14:textId="77777777" w:rsidR="007B3C24" w:rsidRPr="00CD4EAD" w:rsidRDefault="007B3C24" w:rsidP="007B3C24">
            <w:pPr>
              <w:jc w:val="center"/>
              <w:rPr>
                <w:rFonts w:eastAsia="Times New Roman"/>
                <w:b/>
                <w:bCs/>
                <w:color w:val="000000"/>
                <w:sz w:val="12"/>
                <w:szCs w:val="12"/>
              </w:rPr>
            </w:pPr>
          </w:p>
        </w:tc>
        <w:tc>
          <w:tcPr>
            <w:tcW w:w="124" w:type="pct"/>
            <w:shd w:val="clear" w:color="FBE5D6" w:fill="DDEBF7"/>
            <w:vAlign w:val="center"/>
          </w:tcPr>
          <w:p w14:paraId="0F794C45" w14:textId="77777777" w:rsidR="007B3C24" w:rsidRPr="00E67127" w:rsidRDefault="007B3C24" w:rsidP="007B3C24">
            <w:pPr>
              <w:jc w:val="center"/>
              <w:rPr>
                <w:rFonts w:eastAsia="Times New Roman"/>
                <w:b/>
                <w:bCs/>
                <w:color w:val="000000"/>
                <w:sz w:val="12"/>
                <w:szCs w:val="12"/>
              </w:rPr>
            </w:pPr>
          </w:p>
        </w:tc>
        <w:tc>
          <w:tcPr>
            <w:tcW w:w="124" w:type="pct"/>
            <w:shd w:val="clear" w:color="FBE5D6" w:fill="DDEBF7"/>
            <w:vAlign w:val="center"/>
          </w:tcPr>
          <w:p w14:paraId="3B6FB993" w14:textId="77777777" w:rsidR="007B3C24" w:rsidRPr="00E67127" w:rsidRDefault="007B3C24" w:rsidP="007B3C24">
            <w:pPr>
              <w:jc w:val="center"/>
              <w:rPr>
                <w:rFonts w:eastAsia="Times New Roman"/>
                <w:b/>
                <w:bCs/>
                <w:color w:val="000000"/>
                <w:sz w:val="12"/>
                <w:szCs w:val="12"/>
              </w:rPr>
            </w:pPr>
          </w:p>
        </w:tc>
        <w:tc>
          <w:tcPr>
            <w:tcW w:w="123" w:type="pct"/>
            <w:shd w:val="clear" w:color="FBE5D6" w:fill="DDEBF7"/>
            <w:vAlign w:val="center"/>
          </w:tcPr>
          <w:p w14:paraId="482F1352" w14:textId="17F11FB9" w:rsidR="007B3C24" w:rsidRPr="00E67127" w:rsidRDefault="00BC40FA" w:rsidP="007B3C24">
            <w:pPr>
              <w:jc w:val="center"/>
              <w:rPr>
                <w:rFonts w:eastAsia="Times New Roman"/>
                <w:b/>
                <w:bCs/>
                <w:color w:val="000000"/>
                <w:sz w:val="12"/>
                <w:szCs w:val="12"/>
              </w:rPr>
            </w:pPr>
            <w:r>
              <w:rPr>
                <w:rFonts w:eastAsia="Times New Roman"/>
                <w:b/>
                <w:bCs/>
                <w:color w:val="000000"/>
                <w:sz w:val="12"/>
                <w:szCs w:val="12"/>
              </w:rPr>
              <w:t>X</w:t>
            </w:r>
          </w:p>
        </w:tc>
      </w:tr>
      <w:tr w:rsidR="007B3C24" w:rsidRPr="00CD4EAD" w14:paraId="17CC2587" w14:textId="77777777" w:rsidTr="00345996">
        <w:trPr>
          <w:trHeight w:val="20"/>
        </w:trPr>
        <w:tc>
          <w:tcPr>
            <w:tcW w:w="701" w:type="pct"/>
            <w:vMerge w:val="restart"/>
            <w:shd w:val="clear" w:color="000000" w:fill="FFFFFF"/>
            <w:vAlign w:val="center"/>
            <w:hideMark/>
          </w:tcPr>
          <w:p w14:paraId="63A0ADB8" w14:textId="6ACA7AC7" w:rsidR="007B3C24" w:rsidRPr="00CD4EAD" w:rsidRDefault="007B3C24" w:rsidP="00345996">
            <w:pPr>
              <w:rPr>
                <w:rFonts w:eastAsia="Times New Roman"/>
                <w:b/>
                <w:bCs/>
                <w:color w:val="000000"/>
                <w:sz w:val="12"/>
                <w:szCs w:val="12"/>
              </w:rPr>
            </w:pPr>
            <w:r w:rsidRPr="007B3C24">
              <w:rPr>
                <w:rFonts w:eastAsia="Times New Roman"/>
                <w:b/>
                <w:bCs/>
                <w:color w:val="000000"/>
                <w:sz w:val="12"/>
                <w:szCs w:val="12"/>
              </w:rPr>
              <w:t>Proyecto 2. Protección de documentos vitales y esenciales</w:t>
            </w:r>
          </w:p>
        </w:tc>
        <w:tc>
          <w:tcPr>
            <w:tcW w:w="660" w:type="pct"/>
            <w:shd w:val="clear" w:color="000000" w:fill="FFFFFF"/>
            <w:vAlign w:val="center"/>
            <w:hideMark/>
          </w:tcPr>
          <w:p w14:paraId="26355C63" w14:textId="6E0FF9FD" w:rsidR="007B3C24" w:rsidRPr="00A14163" w:rsidRDefault="007B3C24" w:rsidP="00345996">
            <w:pPr>
              <w:rPr>
                <w:color w:val="000000"/>
                <w:sz w:val="12"/>
                <w:szCs w:val="12"/>
              </w:rPr>
            </w:pPr>
            <w:r w:rsidRPr="007B3C24">
              <w:rPr>
                <w:color w:val="000000"/>
                <w:sz w:val="12"/>
                <w:szCs w:val="12"/>
              </w:rPr>
              <w:t>Identificar zonas con mayor seguridad y de fácil acceso al interior de los depósitos de archivo, para reubicar los documentos vitales y esenciales</w:t>
            </w:r>
          </w:p>
        </w:tc>
        <w:tc>
          <w:tcPr>
            <w:tcW w:w="589" w:type="pct"/>
            <w:shd w:val="clear" w:color="000000" w:fill="FFFFFF"/>
            <w:vAlign w:val="center"/>
          </w:tcPr>
          <w:p w14:paraId="6826150F" w14:textId="0FC53C73" w:rsidR="007B3C24" w:rsidRPr="00585CA2" w:rsidRDefault="007B3C24" w:rsidP="00345996">
            <w:pPr>
              <w:rPr>
                <w:color w:val="000000"/>
                <w:sz w:val="12"/>
                <w:szCs w:val="12"/>
              </w:rPr>
            </w:pPr>
            <w:r w:rsidRPr="007B3C24">
              <w:rPr>
                <w:color w:val="000000"/>
                <w:sz w:val="12"/>
                <w:szCs w:val="12"/>
              </w:rPr>
              <w:t>Registro de zonas seguras identificadas en los depósitos de archivo</w:t>
            </w:r>
          </w:p>
        </w:tc>
        <w:tc>
          <w:tcPr>
            <w:tcW w:w="611" w:type="pct"/>
            <w:shd w:val="clear" w:color="000000" w:fill="FFFFFF"/>
            <w:vAlign w:val="center"/>
            <w:hideMark/>
          </w:tcPr>
          <w:p w14:paraId="1802CB26" w14:textId="77777777" w:rsidR="007B3C24" w:rsidRPr="00CD4EAD" w:rsidRDefault="007B3C24" w:rsidP="00345996">
            <w:pPr>
              <w:rPr>
                <w:rFonts w:eastAsia="Times New Roman"/>
                <w:color w:val="000000"/>
                <w:sz w:val="12"/>
                <w:szCs w:val="12"/>
              </w:rPr>
            </w:pPr>
            <w:r>
              <w:rPr>
                <w:rFonts w:eastAsia="Times New Roman"/>
                <w:color w:val="000000"/>
                <w:sz w:val="12"/>
                <w:szCs w:val="12"/>
              </w:rPr>
              <w:t>Subdirección de Bienes y Servicios</w:t>
            </w:r>
            <w:r w:rsidRPr="00CD4EAD">
              <w:rPr>
                <w:rFonts w:eastAsia="Times New Roman"/>
                <w:color w:val="000000"/>
                <w:sz w:val="12"/>
                <w:szCs w:val="12"/>
              </w:rPr>
              <w:t xml:space="preserve">  </w:t>
            </w:r>
          </w:p>
        </w:tc>
        <w:tc>
          <w:tcPr>
            <w:tcW w:w="103" w:type="pct"/>
            <w:shd w:val="clear" w:color="FFF2CC" w:fill="DDEBF7"/>
            <w:vAlign w:val="center"/>
            <w:hideMark/>
          </w:tcPr>
          <w:p w14:paraId="3E383D75" w14:textId="77777777" w:rsidR="007B3C24" w:rsidRPr="00CD4EAD" w:rsidRDefault="007B3C24" w:rsidP="00345996">
            <w:pPr>
              <w:jc w:val="center"/>
              <w:rPr>
                <w:rFonts w:eastAsia="Times New Roman"/>
                <w:b/>
                <w:bCs/>
                <w:color w:val="000000"/>
                <w:sz w:val="12"/>
                <w:szCs w:val="12"/>
              </w:rPr>
            </w:pPr>
          </w:p>
        </w:tc>
        <w:tc>
          <w:tcPr>
            <w:tcW w:w="125" w:type="pct"/>
            <w:shd w:val="clear" w:color="FFF2CC" w:fill="DDEBF7"/>
            <w:vAlign w:val="center"/>
          </w:tcPr>
          <w:p w14:paraId="0E9A8461" w14:textId="77777777" w:rsidR="007B3C24" w:rsidRPr="00E67127" w:rsidRDefault="007B3C24" w:rsidP="00345996">
            <w:pPr>
              <w:jc w:val="center"/>
              <w:rPr>
                <w:rFonts w:eastAsia="Times New Roman"/>
                <w:b/>
                <w:bCs/>
                <w:color w:val="000000"/>
                <w:sz w:val="12"/>
                <w:szCs w:val="12"/>
              </w:rPr>
            </w:pPr>
          </w:p>
        </w:tc>
        <w:tc>
          <w:tcPr>
            <w:tcW w:w="124" w:type="pct"/>
            <w:shd w:val="clear" w:color="FFF2CC" w:fill="DDEBF7"/>
            <w:vAlign w:val="center"/>
          </w:tcPr>
          <w:p w14:paraId="58D52CAB" w14:textId="77777777" w:rsidR="007B3C24" w:rsidRPr="00E67127" w:rsidRDefault="007B3C24" w:rsidP="00345996">
            <w:pPr>
              <w:jc w:val="center"/>
              <w:rPr>
                <w:rFonts w:eastAsia="Times New Roman"/>
                <w:b/>
                <w:bCs/>
                <w:color w:val="000000"/>
                <w:sz w:val="12"/>
                <w:szCs w:val="12"/>
              </w:rPr>
            </w:pPr>
          </w:p>
        </w:tc>
        <w:tc>
          <w:tcPr>
            <w:tcW w:w="126" w:type="pct"/>
            <w:shd w:val="clear" w:color="FFF2CC" w:fill="DDEBF7"/>
            <w:vAlign w:val="center"/>
          </w:tcPr>
          <w:p w14:paraId="051F7524" w14:textId="4A2E5456" w:rsidR="007B3C24" w:rsidRPr="00E67127" w:rsidRDefault="006775DF" w:rsidP="00345996">
            <w:pPr>
              <w:jc w:val="center"/>
              <w:rPr>
                <w:rFonts w:eastAsia="Times New Roman"/>
                <w:b/>
                <w:bCs/>
                <w:color w:val="000000"/>
                <w:sz w:val="12"/>
                <w:szCs w:val="12"/>
              </w:rPr>
            </w:pPr>
            <w:r>
              <w:rPr>
                <w:rFonts w:eastAsia="Times New Roman"/>
                <w:b/>
                <w:bCs/>
                <w:color w:val="000000"/>
                <w:sz w:val="12"/>
                <w:szCs w:val="12"/>
              </w:rPr>
              <w:t>X</w:t>
            </w:r>
          </w:p>
        </w:tc>
        <w:tc>
          <w:tcPr>
            <w:tcW w:w="124" w:type="pct"/>
            <w:shd w:val="clear" w:color="FBE5D6" w:fill="FFFFFF"/>
            <w:vAlign w:val="center"/>
          </w:tcPr>
          <w:p w14:paraId="22DD9177" w14:textId="77777777" w:rsidR="007B3C24" w:rsidRPr="00CD4EAD" w:rsidRDefault="007B3C24" w:rsidP="00345996">
            <w:pPr>
              <w:jc w:val="center"/>
              <w:rPr>
                <w:rFonts w:eastAsia="Times New Roman"/>
                <w:b/>
                <w:bCs/>
                <w:color w:val="000000"/>
                <w:sz w:val="12"/>
                <w:szCs w:val="12"/>
              </w:rPr>
            </w:pPr>
          </w:p>
        </w:tc>
        <w:tc>
          <w:tcPr>
            <w:tcW w:w="124" w:type="pct"/>
            <w:shd w:val="clear" w:color="FBE5D6" w:fill="FFFFFF"/>
            <w:vAlign w:val="center"/>
          </w:tcPr>
          <w:p w14:paraId="29223C3A" w14:textId="77777777" w:rsidR="007B3C24" w:rsidRPr="00E67127" w:rsidRDefault="007B3C24" w:rsidP="00345996">
            <w:pPr>
              <w:jc w:val="center"/>
              <w:rPr>
                <w:rFonts w:eastAsia="Times New Roman"/>
                <w:b/>
                <w:bCs/>
                <w:color w:val="000000"/>
                <w:sz w:val="12"/>
                <w:szCs w:val="12"/>
              </w:rPr>
            </w:pPr>
          </w:p>
        </w:tc>
        <w:tc>
          <w:tcPr>
            <w:tcW w:w="117" w:type="pct"/>
            <w:shd w:val="clear" w:color="FBE5D6" w:fill="FFFFFF"/>
            <w:vAlign w:val="center"/>
          </w:tcPr>
          <w:p w14:paraId="216D472D" w14:textId="77777777" w:rsidR="007B3C24" w:rsidRPr="00E67127" w:rsidRDefault="007B3C24" w:rsidP="00345996">
            <w:pPr>
              <w:jc w:val="center"/>
              <w:rPr>
                <w:rFonts w:eastAsia="Times New Roman"/>
                <w:b/>
                <w:bCs/>
                <w:color w:val="000000"/>
                <w:sz w:val="12"/>
                <w:szCs w:val="12"/>
              </w:rPr>
            </w:pPr>
          </w:p>
        </w:tc>
        <w:tc>
          <w:tcPr>
            <w:tcW w:w="118" w:type="pct"/>
            <w:shd w:val="clear" w:color="FBE5D6" w:fill="FFFFFF"/>
            <w:vAlign w:val="center"/>
          </w:tcPr>
          <w:p w14:paraId="78505579" w14:textId="77777777" w:rsidR="007B3C24" w:rsidRPr="00E67127" w:rsidRDefault="007B3C24" w:rsidP="00345996">
            <w:pPr>
              <w:jc w:val="center"/>
              <w:rPr>
                <w:rFonts w:eastAsia="Times New Roman"/>
                <w:b/>
                <w:bCs/>
                <w:color w:val="000000"/>
                <w:sz w:val="12"/>
                <w:szCs w:val="12"/>
              </w:rPr>
            </w:pPr>
          </w:p>
        </w:tc>
        <w:tc>
          <w:tcPr>
            <w:tcW w:w="117" w:type="pct"/>
            <w:shd w:val="clear" w:color="F2F2F2" w:fill="DDEBF7"/>
            <w:vAlign w:val="center"/>
          </w:tcPr>
          <w:p w14:paraId="3CEBF1C7" w14:textId="77777777" w:rsidR="007B3C24" w:rsidRPr="00CD4EAD" w:rsidRDefault="007B3C24" w:rsidP="00345996">
            <w:pPr>
              <w:jc w:val="center"/>
              <w:rPr>
                <w:rFonts w:eastAsia="Times New Roman"/>
                <w:b/>
                <w:bCs/>
                <w:color w:val="000000"/>
                <w:sz w:val="12"/>
                <w:szCs w:val="12"/>
              </w:rPr>
            </w:pPr>
          </w:p>
        </w:tc>
        <w:tc>
          <w:tcPr>
            <w:tcW w:w="117" w:type="pct"/>
            <w:shd w:val="clear" w:color="F2F2F2" w:fill="DDEBF7"/>
            <w:vAlign w:val="center"/>
          </w:tcPr>
          <w:p w14:paraId="42A72BA5" w14:textId="77777777" w:rsidR="007B3C24" w:rsidRPr="00E67127" w:rsidRDefault="007B3C24" w:rsidP="00345996">
            <w:pPr>
              <w:jc w:val="center"/>
              <w:rPr>
                <w:rFonts w:eastAsia="Times New Roman"/>
                <w:b/>
                <w:bCs/>
                <w:color w:val="000000"/>
                <w:sz w:val="12"/>
                <w:szCs w:val="12"/>
              </w:rPr>
            </w:pPr>
          </w:p>
        </w:tc>
        <w:tc>
          <w:tcPr>
            <w:tcW w:w="124" w:type="pct"/>
            <w:shd w:val="clear" w:color="F2F2F2" w:fill="DDEBF7"/>
            <w:vAlign w:val="center"/>
          </w:tcPr>
          <w:p w14:paraId="2242364E" w14:textId="77777777" w:rsidR="007B3C24" w:rsidRPr="00E67127" w:rsidRDefault="007B3C24" w:rsidP="00345996">
            <w:pPr>
              <w:jc w:val="center"/>
              <w:rPr>
                <w:rFonts w:eastAsia="Times New Roman"/>
                <w:b/>
                <w:bCs/>
                <w:color w:val="000000"/>
                <w:sz w:val="12"/>
                <w:szCs w:val="12"/>
              </w:rPr>
            </w:pPr>
          </w:p>
        </w:tc>
        <w:tc>
          <w:tcPr>
            <w:tcW w:w="126" w:type="pct"/>
            <w:shd w:val="clear" w:color="F2F2F2" w:fill="DDEBF7"/>
            <w:vAlign w:val="center"/>
          </w:tcPr>
          <w:p w14:paraId="612A0E40" w14:textId="6E663E3B" w:rsidR="007B3C24" w:rsidRPr="00E67127" w:rsidRDefault="006775DF" w:rsidP="00345996">
            <w:pPr>
              <w:jc w:val="center"/>
              <w:rPr>
                <w:rFonts w:eastAsia="Times New Roman"/>
                <w:b/>
                <w:bCs/>
                <w:color w:val="000000"/>
                <w:sz w:val="12"/>
                <w:szCs w:val="12"/>
              </w:rPr>
            </w:pPr>
            <w:r>
              <w:rPr>
                <w:rFonts w:eastAsia="Times New Roman"/>
                <w:b/>
                <w:bCs/>
                <w:color w:val="000000"/>
                <w:sz w:val="12"/>
                <w:szCs w:val="12"/>
              </w:rPr>
              <w:t>X</w:t>
            </w:r>
          </w:p>
        </w:tc>
        <w:tc>
          <w:tcPr>
            <w:tcW w:w="124" w:type="pct"/>
            <w:shd w:val="clear" w:color="DAE3F3" w:fill="FFFFFF"/>
            <w:vAlign w:val="center"/>
          </w:tcPr>
          <w:p w14:paraId="257184C5" w14:textId="77777777" w:rsidR="007B3C24" w:rsidRPr="00E67127" w:rsidRDefault="007B3C24" w:rsidP="00345996">
            <w:pPr>
              <w:jc w:val="center"/>
              <w:rPr>
                <w:rFonts w:eastAsia="Times New Roman"/>
                <w:b/>
                <w:bCs/>
                <w:color w:val="000000"/>
                <w:sz w:val="12"/>
                <w:szCs w:val="12"/>
              </w:rPr>
            </w:pPr>
          </w:p>
        </w:tc>
        <w:tc>
          <w:tcPr>
            <w:tcW w:w="124" w:type="pct"/>
            <w:shd w:val="clear" w:color="DAE3F3" w:fill="FFFFFF"/>
            <w:vAlign w:val="center"/>
          </w:tcPr>
          <w:p w14:paraId="0EFF330A" w14:textId="77777777" w:rsidR="007B3C24" w:rsidRPr="00E67127" w:rsidRDefault="007B3C24" w:rsidP="00345996">
            <w:pPr>
              <w:jc w:val="center"/>
              <w:rPr>
                <w:rFonts w:eastAsia="Times New Roman"/>
                <w:b/>
                <w:bCs/>
                <w:color w:val="000000"/>
                <w:sz w:val="12"/>
                <w:szCs w:val="12"/>
              </w:rPr>
            </w:pPr>
          </w:p>
        </w:tc>
        <w:tc>
          <w:tcPr>
            <w:tcW w:w="124" w:type="pct"/>
            <w:shd w:val="clear" w:color="DAE3F3" w:fill="FFFFFF"/>
            <w:vAlign w:val="center"/>
          </w:tcPr>
          <w:p w14:paraId="6F55C652" w14:textId="77777777" w:rsidR="007B3C24" w:rsidRPr="00E67127" w:rsidRDefault="007B3C24" w:rsidP="00345996">
            <w:pPr>
              <w:jc w:val="center"/>
              <w:rPr>
                <w:rFonts w:eastAsia="Times New Roman"/>
                <w:b/>
                <w:bCs/>
                <w:color w:val="000000"/>
                <w:sz w:val="12"/>
                <w:szCs w:val="12"/>
              </w:rPr>
            </w:pPr>
          </w:p>
        </w:tc>
        <w:tc>
          <w:tcPr>
            <w:tcW w:w="126" w:type="pct"/>
            <w:shd w:val="clear" w:color="DAE3F3" w:fill="FFFFFF"/>
            <w:vAlign w:val="center"/>
          </w:tcPr>
          <w:p w14:paraId="48A620C3" w14:textId="77777777" w:rsidR="007B3C24" w:rsidRPr="00E67127" w:rsidRDefault="007B3C24" w:rsidP="00345996">
            <w:pPr>
              <w:jc w:val="center"/>
              <w:rPr>
                <w:rFonts w:eastAsia="Times New Roman"/>
                <w:b/>
                <w:bCs/>
                <w:color w:val="000000"/>
                <w:sz w:val="12"/>
                <w:szCs w:val="12"/>
              </w:rPr>
            </w:pPr>
          </w:p>
        </w:tc>
        <w:tc>
          <w:tcPr>
            <w:tcW w:w="124" w:type="pct"/>
            <w:shd w:val="clear" w:color="FBE5D6" w:fill="DDEBF7"/>
            <w:vAlign w:val="center"/>
          </w:tcPr>
          <w:p w14:paraId="2843C51D" w14:textId="77777777" w:rsidR="007B3C24" w:rsidRPr="00E67127" w:rsidRDefault="007B3C24" w:rsidP="00345996">
            <w:pPr>
              <w:jc w:val="center"/>
              <w:rPr>
                <w:rFonts w:eastAsia="Times New Roman"/>
                <w:b/>
                <w:bCs/>
                <w:color w:val="000000"/>
                <w:sz w:val="12"/>
                <w:szCs w:val="12"/>
              </w:rPr>
            </w:pPr>
          </w:p>
        </w:tc>
        <w:tc>
          <w:tcPr>
            <w:tcW w:w="124" w:type="pct"/>
            <w:shd w:val="clear" w:color="FBE5D6" w:fill="DDEBF7"/>
            <w:vAlign w:val="center"/>
          </w:tcPr>
          <w:p w14:paraId="4AEDAF11" w14:textId="77777777" w:rsidR="007B3C24" w:rsidRPr="00E67127" w:rsidRDefault="007B3C24" w:rsidP="00345996">
            <w:pPr>
              <w:jc w:val="center"/>
              <w:rPr>
                <w:rFonts w:eastAsia="Times New Roman"/>
                <w:b/>
                <w:bCs/>
                <w:color w:val="000000"/>
                <w:sz w:val="12"/>
                <w:szCs w:val="12"/>
              </w:rPr>
            </w:pPr>
          </w:p>
        </w:tc>
        <w:tc>
          <w:tcPr>
            <w:tcW w:w="124" w:type="pct"/>
            <w:shd w:val="clear" w:color="FBE5D6" w:fill="DDEBF7"/>
            <w:vAlign w:val="center"/>
            <w:hideMark/>
          </w:tcPr>
          <w:p w14:paraId="1B620E99" w14:textId="77777777" w:rsidR="007B3C24" w:rsidRPr="00CD4EAD" w:rsidRDefault="007B3C24" w:rsidP="00345996">
            <w:pPr>
              <w:jc w:val="center"/>
              <w:rPr>
                <w:rFonts w:eastAsia="Times New Roman"/>
                <w:b/>
                <w:bCs/>
                <w:color w:val="000000"/>
                <w:sz w:val="12"/>
                <w:szCs w:val="12"/>
              </w:rPr>
            </w:pPr>
          </w:p>
        </w:tc>
        <w:tc>
          <w:tcPr>
            <w:tcW w:w="123" w:type="pct"/>
            <w:shd w:val="clear" w:color="FBE5D6" w:fill="DDEBF7"/>
            <w:vAlign w:val="center"/>
            <w:hideMark/>
          </w:tcPr>
          <w:p w14:paraId="1BD6BAE2" w14:textId="636E5937" w:rsidR="007B3C24" w:rsidRPr="00CD4EAD" w:rsidRDefault="006775DF" w:rsidP="00345996">
            <w:pPr>
              <w:jc w:val="center"/>
              <w:rPr>
                <w:rFonts w:eastAsia="Times New Roman"/>
                <w:b/>
                <w:bCs/>
                <w:color w:val="000000"/>
                <w:sz w:val="12"/>
                <w:szCs w:val="12"/>
              </w:rPr>
            </w:pPr>
            <w:r>
              <w:rPr>
                <w:rFonts w:eastAsia="Times New Roman"/>
                <w:b/>
                <w:bCs/>
                <w:color w:val="000000"/>
                <w:sz w:val="12"/>
                <w:szCs w:val="12"/>
              </w:rPr>
              <w:t>X</w:t>
            </w:r>
          </w:p>
        </w:tc>
      </w:tr>
      <w:tr w:rsidR="007B3C24" w:rsidRPr="00CD4EAD" w14:paraId="00C59275" w14:textId="77777777" w:rsidTr="00345996">
        <w:trPr>
          <w:trHeight w:val="20"/>
        </w:trPr>
        <w:tc>
          <w:tcPr>
            <w:tcW w:w="701" w:type="pct"/>
            <w:vMerge/>
            <w:shd w:val="clear" w:color="000000" w:fill="FFFFFF"/>
            <w:vAlign w:val="center"/>
          </w:tcPr>
          <w:p w14:paraId="0DC87314" w14:textId="77777777" w:rsidR="007B3C24" w:rsidRPr="00CD4EAD" w:rsidRDefault="007B3C24" w:rsidP="00345996">
            <w:pPr>
              <w:rPr>
                <w:rFonts w:eastAsia="Times New Roman"/>
                <w:b/>
                <w:bCs/>
                <w:color w:val="000000"/>
                <w:sz w:val="12"/>
                <w:szCs w:val="12"/>
              </w:rPr>
            </w:pPr>
          </w:p>
        </w:tc>
        <w:tc>
          <w:tcPr>
            <w:tcW w:w="660" w:type="pct"/>
            <w:shd w:val="clear" w:color="000000" w:fill="FFFFFF"/>
            <w:vAlign w:val="center"/>
          </w:tcPr>
          <w:p w14:paraId="5DF3813C" w14:textId="26231EEC" w:rsidR="007B3C24" w:rsidRPr="00CD4EAD" w:rsidRDefault="007B3C24" w:rsidP="00345996">
            <w:pPr>
              <w:rPr>
                <w:color w:val="000000"/>
                <w:sz w:val="12"/>
                <w:szCs w:val="12"/>
              </w:rPr>
            </w:pPr>
            <w:r w:rsidRPr="007B3C24">
              <w:rPr>
                <w:color w:val="000000"/>
                <w:sz w:val="12"/>
                <w:szCs w:val="12"/>
              </w:rPr>
              <w:t>Identificar la ubicación topográfica de los documentos vitales y esenciales</w:t>
            </w:r>
          </w:p>
        </w:tc>
        <w:tc>
          <w:tcPr>
            <w:tcW w:w="589" w:type="pct"/>
            <w:shd w:val="clear" w:color="000000" w:fill="FFFFFF"/>
            <w:vAlign w:val="center"/>
          </w:tcPr>
          <w:p w14:paraId="61B1B2C3" w14:textId="2F762E44" w:rsidR="007B3C24" w:rsidRPr="00CD4EAD" w:rsidRDefault="007B3C24" w:rsidP="00345996">
            <w:pPr>
              <w:rPr>
                <w:color w:val="000000"/>
                <w:sz w:val="12"/>
                <w:szCs w:val="12"/>
              </w:rPr>
            </w:pPr>
            <w:r w:rsidRPr="007B3C24">
              <w:rPr>
                <w:color w:val="000000"/>
                <w:sz w:val="12"/>
                <w:szCs w:val="12"/>
              </w:rPr>
              <w:t>Identificación topográfica de los documentos vitales y esenciales</w:t>
            </w:r>
          </w:p>
        </w:tc>
        <w:tc>
          <w:tcPr>
            <w:tcW w:w="611" w:type="pct"/>
            <w:shd w:val="clear" w:color="000000" w:fill="FFFFFF"/>
            <w:vAlign w:val="center"/>
          </w:tcPr>
          <w:p w14:paraId="7923C61E" w14:textId="77777777" w:rsidR="007B3C24" w:rsidRPr="00CD4EAD" w:rsidRDefault="007B3C24" w:rsidP="00345996">
            <w:pPr>
              <w:rPr>
                <w:rFonts w:eastAsia="Times New Roman"/>
                <w:color w:val="000000"/>
                <w:sz w:val="12"/>
                <w:szCs w:val="12"/>
              </w:rPr>
            </w:pPr>
            <w:r>
              <w:rPr>
                <w:rFonts w:eastAsia="Times New Roman"/>
                <w:color w:val="000000"/>
                <w:sz w:val="12"/>
                <w:szCs w:val="12"/>
              </w:rPr>
              <w:t>Subdirección de Bienes y Servicios</w:t>
            </w:r>
            <w:r w:rsidRPr="00CD4EAD">
              <w:rPr>
                <w:rFonts w:eastAsia="Times New Roman"/>
                <w:color w:val="000000"/>
                <w:sz w:val="12"/>
                <w:szCs w:val="12"/>
              </w:rPr>
              <w:t xml:space="preserve">  </w:t>
            </w:r>
          </w:p>
        </w:tc>
        <w:tc>
          <w:tcPr>
            <w:tcW w:w="103" w:type="pct"/>
            <w:shd w:val="clear" w:color="FFF2CC" w:fill="DDEBF7"/>
            <w:vAlign w:val="center"/>
          </w:tcPr>
          <w:p w14:paraId="6C746096" w14:textId="77777777" w:rsidR="007B3C24" w:rsidRPr="00E67127" w:rsidRDefault="007B3C24" w:rsidP="00345996">
            <w:pPr>
              <w:jc w:val="center"/>
              <w:rPr>
                <w:rFonts w:eastAsia="Times New Roman"/>
                <w:b/>
                <w:bCs/>
                <w:color w:val="000000"/>
                <w:sz w:val="12"/>
                <w:szCs w:val="12"/>
              </w:rPr>
            </w:pPr>
          </w:p>
        </w:tc>
        <w:tc>
          <w:tcPr>
            <w:tcW w:w="125" w:type="pct"/>
            <w:shd w:val="clear" w:color="FFF2CC" w:fill="DDEBF7"/>
            <w:vAlign w:val="center"/>
          </w:tcPr>
          <w:p w14:paraId="47AA45B7" w14:textId="77777777" w:rsidR="007B3C24" w:rsidRPr="00E67127" w:rsidRDefault="007B3C24" w:rsidP="00345996">
            <w:pPr>
              <w:jc w:val="center"/>
              <w:rPr>
                <w:rFonts w:eastAsia="Times New Roman"/>
                <w:b/>
                <w:bCs/>
                <w:color w:val="000000"/>
                <w:sz w:val="12"/>
                <w:szCs w:val="12"/>
              </w:rPr>
            </w:pPr>
          </w:p>
        </w:tc>
        <w:tc>
          <w:tcPr>
            <w:tcW w:w="124" w:type="pct"/>
            <w:shd w:val="clear" w:color="FFF2CC" w:fill="DDEBF7"/>
            <w:vAlign w:val="center"/>
          </w:tcPr>
          <w:p w14:paraId="6A41549F" w14:textId="77777777" w:rsidR="007B3C24" w:rsidRPr="00E67127" w:rsidRDefault="007B3C24" w:rsidP="00345996">
            <w:pPr>
              <w:jc w:val="center"/>
              <w:rPr>
                <w:rFonts w:eastAsia="Times New Roman"/>
                <w:b/>
                <w:bCs/>
                <w:color w:val="000000"/>
                <w:sz w:val="12"/>
                <w:szCs w:val="12"/>
              </w:rPr>
            </w:pPr>
          </w:p>
        </w:tc>
        <w:tc>
          <w:tcPr>
            <w:tcW w:w="126" w:type="pct"/>
            <w:shd w:val="clear" w:color="FFF2CC" w:fill="DDEBF7"/>
            <w:vAlign w:val="center"/>
          </w:tcPr>
          <w:p w14:paraId="67583B1D" w14:textId="77777777" w:rsidR="007B3C24" w:rsidRPr="00E67127" w:rsidRDefault="007B3C24" w:rsidP="00345996">
            <w:pPr>
              <w:jc w:val="center"/>
              <w:rPr>
                <w:rFonts w:eastAsia="Times New Roman"/>
                <w:b/>
                <w:bCs/>
                <w:color w:val="000000"/>
                <w:sz w:val="12"/>
                <w:szCs w:val="12"/>
              </w:rPr>
            </w:pPr>
          </w:p>
        </w:tc>
        <w:tc>
          <w:tcPr>
            <w:tcW w:w="124" w:type="pct"/>
            <w:shd w:val="clear" w:color="FBE5D6" w:fill="FFFFFF"/>
            <w:vAlign w:val="center"/>
          </w:tcPr>
          <w:p w14:paraId="3EE0C231" w14:textId="1B616F85" w:rsidR="007B3C24" w:rsidRPr="00CD4EAD" w:rsidRDefault="006775DF" w:rsidP="00345996">
            <w:pPr>
              <w:jc w:val="center"/>
              <w:rPr>
                <w:rFonts w:eastAsia="Times New Roman"/>
                <w:b/>
                <w:bCs/>
                <w:color w:val="000000"/>
                <w:sz w:val="12"/>
                <w:szCs w:val="12"/>
              </w:rPr>
            </w:pPr>
            <w:r>
              <w:rPr>
                <w:rFonts w:eastAsia="Times New Roman"/>
                <w:b/>
                <w:bCs/>
                <w:color w:val="000000"/>
                <w:sz w:val="12"/>
                <w:szCs w:val="12"/>
              </w:rPr>
              <w:t>X</w:t>
            </w:r>
          </w:p>
        </w:tc>
        <w:tc>
          <w:tcPr>
            <w:tcW w:w="124" w:type="pct"/>
            <w:shd w:val="clear" w:color="FBE5D6" w:fill="FFFFFF"/>
            <w:vAlign w:val="center"/>
          </w:tcPr>
          <w:p w14:paraId="4F86B8E7" w14:textId="77777777" w:rsidR="007B3C24" w:rsidRPr="00E67127" w:rsidRDefault="007B3C24" w:rsidP="00345996">
            <w:pPr>
              <w:jc w:val="center"/>
              <w:rPr>
                <w:rFonts w:eastAsia="Times New Roman"/>
                <w:b/>
                <w:bCs/>
                <w:color w:val="000000"/>
                <w:sz w:val="12"/>
                <w:szCs w:val="12"/>
              </w:rPr>
            </w:pPr>
          </w:p>
        </w:tc>
        <w:tc>
          <w:tcPr>
            <w:tcW w:w="117" w:type="pct"/>
            <w:shd w:val="clear" w:color="FBE5D6" w:fill="FFFFFF"/>
            <w:vAlign w:val="center"/>
          </w:tcPr>
          <w:p w14:paraId="7E704D5B" w14:textId="77777777" w:rsidR="007B3C24" w:rsidRPr="00E67127" w:rsidRDefault="007B3C24" w:rsidP="00345996">
            <w:pPr>
              <w:jc w:val="center"/>
              <w:rPr>
                <w:rFonts w:eastAsia="Times New Roman"/>
                <w:b/>
                <w:bCs/>
                <w:color w:val="000000"/>
                <w:sz w:val="12"/>
                <w:szCs w:val="12"/>
              </w:rPr>
            </w:pPr>
          </w:p>
        </w:tc>
        <w:tc>
          <w:tcPr>
            <w:tcW w:w="118" w:type="pct"/>
            <w:shd w:val="clear" w:color="FBE5D6" w:fill="FFFFFF"/>
            <w:vAlign w:val="center"/>
          </w:tcPr>
          <w:p w14:paraId="35549B4A" w14:textId="77777777" w:rsidR="007B3C24" w:rsidRPr="00E67127" w:rsidRDefault="007B3C24" w:rsidP="00345996">
            <w:pPr>
              <w:jc w:val="center"/>
              <w:rPr>
                <w:rFonts w:eastAsia="Times New Roman"/>
                <w:b/>
                <w:bCs/>
                <w:color w:val="000000"/>
                <w:sz w:val="12"/>
                <w:szCs w:val="12"/>
              </w:rPr>
            </w:pPr>
          </w:p>
        </w:tc>
        <w:tc>
          <w:tcPr>
            <w:tcW w:w="117" w:type="pct"/>
            <w:shd w:val="clear" w:color="F2F2F2" w:fill="DDEBF7"/>
            <w:vAlign w:val="center"/>
          </w:tcPr>
          <w:p w14:paraId="09D629D9" w14:textId="0400014F" w:rsidR="007B3C24" w:rsidRPr="00CD4EAD" w:rsidRDefault="006775DF" w:rsidP="00345996">
            <w:pPr>
              <w:jc w:val="center"/>
              <w:rPr>
                <w:rFonts w:eastAsia="Times New Roman"/>
                <w:b/>
                <w:bCs/>
                <w:color w:val="000000"/>
                <w:sz w:val="12"/>
                <w:szCs w:val="12"/>
              </w:rPr>
            </w:pPr>
            <w:r>
              <w:rPr>
                <w:rFonts w:eastAsia="Times New Roman"/>
                <w:b/>
                <w:bCs/>
                <w:color w:val="000000"/>
                <w:sz w:val="12"/>
                <w:szCs w:val="12"/>
              </w:rPr>
              <w:t>X</w:t>
            </w:r>
          </w:p>
        </w:tc>
        <w:tc>
          <w:tcPr>
            <w:tcW w:w="117" w:type="pct"/>
            <w:shd w:val="clear" w:color="F2F2F2" w:fill="DDEBF7"/>
            <w:vAlign w:val="center"/>
          </w:tcPr>
          <w:p w14:paraId="781013A4" w14:textId="77777777" w:rsidR="007B3C24" w:rsidRPr="00E67127" w:rsidRDefault="007B3C24" w:rsidP="00345996">
            <w:pPr>
              <w:jc w:val="center"/>
              <w:rPr>
                <w:rFonts w:eastAsia="Times New Roman"/>
                <w:b/>
                <w:bCs/>
                <w:color w:val="000000"/>
                <w:sz w:val="12"/>
                <w:szCs w:val="12"/>
              </w:rPr>
            </w:pPr>
          </w:p>
        </w:tc>
        <w:tc>
          <w:tcPr>
            <w:tcW w:w="124" w:type="pct"/>
            <w:shd w:val="clear" w:color="F2F2F2" w:fill="DDEBF7"/>
            <w:vAlign w:val="center"/>
          </w:tcPr>
          <w:p w14:paraId="1BCE620E" w14:textId="77777777" w:rsidR="007B3C24" w:rsidRPr="00E67127" w:rsidRDefault="007B3C24" w:rsidP="00345996">
            <w:pPr>
              <w:jc w:val="center"/>
              <w:rPr>
                <w:rFonts w:eastAsia="Times New Roman"/>
                <w:b/>
                <w:bCs/>
                <w:color w:val="000000"/>
                <w:sz w:val="12"/>
                <w:szCs w:val="12"/>
              </w:rPr>
            </w:pPr>
          </w:p>
        </w:tc>
        <w:tc>
          <w:tcPr>
            <w:tcW w:w="126" w:type="pct"/>
            <w:shd w:val="clear" w:color="F2F2F2" w:fill="DDEBF7"/>
            <w:vAlign w:val="center"/>
          </w:tcPr>
          <w:p w14:paraId="57948714" w14:textId="77777777" w:rsidR="007B3C24" w:rsidRPr="00E67127" w:rsidRDefault="007B3C24" w:rsidP="00345996">
            <w:pPr>
              <w:jc w:val="center"/>
              <w:rPr>
                <w:rFonts w:eastAsia="Times New Roman"/>
                <w:b/>
                <w:bCs/>
                <w:color w:val="000000"/>
                <w:sz w:val="12"/>
                <w:szCs w:val="12"/>
              </w:rPr>
            </w:pPr>
          </w:p>
        </w:tc>
        <w:tc>
          <w:tcPr>
            <w:tcW w:w="124" w:type="pct"/>
            <w:shd w:val="clear" w:color="DAE3F3" w:fill="FFFFFF"/>
            <w:vAlign w:val="center"/>
          </w:tcPr>
          <w:p w14:paraId="780EFBDB" w14:textId="0F3EEBD3" w:rsidR="007B3C24" w:rsidRPr="00E67127" w:rsidRDefault="006775DF" w:rsidP="00345996">
            <w:pPr>
              <w:jc w:val="center"/>
              <w:rPr>
                <w:rFonts w:eastAsia="Times New Roman"/>
                <w:b/>
                <w:bCs/>
                <w:color w:val="000000"/>
                <w:sz w:val="12"/>
                <w:szCs w:val="12"/>
              </w:rPr>
            </w:pPr>
            <w:r>
              <w:rPr>
                <w:rFonts w:eastAsia="Times New Roman"/>
                <w:b/>
                <w:bCs/>
                <w:color w:val="000000"/>
                <w:sz w:val="12"/>
                <w:szCs w:val="12"/>
              </w:rPr>
              <w:t>X</w:t>
            </w:r>
          </w:p>
        </w:tc>
        <w:tc>
          <w:tcPr>
            <w:tcW w:w="124" w:type="pct"/>
            <w:shd w:val="clear" w:color="DAE3F3" w:fill="FFFFFF"/>
            <w:vAlign w:val="center"/>
          </w:tcPr>
          <w:p w14:paraId="71E0E87B" w14:textId="77777777" w:rsidR="007B3C24" w:rsidRPr="00E67127" w:rsidRDefault="007B3C24" w:rsidP="00345996">
            <w:pPr>
              <w:jc w:val="center"/>
              <w:rPr>
                <w:rFonts w:eastAsia="Times New Roman"/>
                <w:b/>
                <w:bCs/>
                <w:color w:val="000000"/>
                <w:sz w:val="12"/>
                <w:szCs w:val="12"/>
              </w:rPr>
            </w:pPr>
          </w:p>
        </w:tc>
        <w:tc>
          <w:tcPr>
            <w:tcW w:w="124" w:type="pct"/>
            <w:shd w:val="clear" w:color="DAE3F3" w:fill="FFFFFF"/>
            <w:vAlign w:val="center"/>
          </w:tcPr>
          <w:p w14:paraId="5C43B47D" w14:textId="77777777" w:rsidR="007B3C24" w:rsidRPr="00E67127" w:rsidRDefault="007B3C24" w:rsidP="00345996">
            <w:pPr>
              <w:jc w:val="center"/>
              <w:rPr>
                <w:rFonts w:eastAsia="Times New Roman"/>
                <w:b/>
                <w:bCs/>
                <w:color w:val="000000"/>
                <w:sz w:val="12"/>
                <w:szCs w:val="12"/>
              </w:rPr>
            </w:pPr>
          </w:p>
        </w:tc>
        <w:tc>
          <w:tcPr>
            <w:tcW w:w="126" w:type="pct"/>
            <w:shd w:val="clear" w:color="DAE3F3" w:fill="FFFFFF"/>
            <w:vAlign w:val="center"/>
          </w:tcPr>
          <w:p w14:paraId="2C6FF85A" w14:textId="77777777" w:rsidR="007B3C24" w:rsidRPr="00E67127" w:rsidRDefault="007B3C24" w:rsidP="00345996">
            <w:pPr>
              <w:jc w:val="center"/>
              <w:rPr>
                <w:rFonts w:eastAsia="Times New Roman"/>
                <w:b/>
                <w:bCs/>
                <w:color w:val="000000"/>
                <w:sz w:val="12"/>
                <w:szCs w:val="12"/>
              </w:rPr>
            </w:pPr>
          </w:p>
        </w:tc>
        <w:tc>
          <w:tcPr>
            <w:tcW w:w="124" w:type="pct"/>
            <w:shd w:val="clear" w:color="FBE5D6" w:fill="DDEBF7"/>
            <w:vAlign w:val="center"/>
          </w:tcPr>
          <w:p w14:paraId="5E975F79" w14:textId="7BE9B2FF" w:rsidR="007B3C24" w:rsidRPr="00E67127" w:rsidRDefault="006775DF" w:rsidP="00345996">
            <w:pPr>
              <w:jc w:val="center"/>
              <w:rPr>
                <w:rFonts w:eastAsia="Times New Roman"/>
                <w:b/>
                <w:bCs/>
                <w:color w:val="000000"/>
                <w:sz w:val="12"/>
                <w:szCs w:val="12"/>
              </w:rPr>
            </w:pPr>
            <w:r>
              <w:rPr>
                <w:rFonts w:eastAsia="Times New Roman"/>
                <w:b/>
                <w:bCs/>
                <w:color w:val="000000"/>
                <w:sz w:val="12"/>
                <w:szCs w:val="12"/>
              </w:rPr>
              <w:t>X</w:t>
            </w:r>
          </w:p>
        </w:tc>
        <w:tc>
          <w:tcPr>
            <w:tcW w:w="124" w:type="pct"/>
            <w:shd w:val="clear" w:color="FBE5D6" w:fill="DDEBF7"/>
            <w:vAlign w:val="center"/>
          </w:tcPr>
          <w:p w14:paraId="7036896F" w14:textId="77777777" w:rsidR="007B3C24" w:rsidRPr="00E67127" w:rsidRDefault="007B3C24" w:rsidP="00345996">
            <w:pPr>
              <w:jc w:val="center"/>
              <w:rPr>
                <w:rFonts w:eastAsia="Times New Roman"/>
                <w:b/>
                <w:bCs/>
                <w:color w:val="000000"/>
                <w:sz w:val="12"/>
                <w:szCs w:val="12"/>
              </w:rPr>
            </w:pPr>
          </w:p>
        </w:tc>
        <w:tc>
          <w:tcPr>
            <w:tcW w:w="124" w:type="pct"/>
            <w:shd w:val="clear" w:color="FBE5D6" w:fill="DDEBF7"/>
            <w:vAlign w:val="center"/>
          </w:tcPr>
          <w:p w14:paraId="7743576A" w14:textId="77777777" w:rsidR="007B3C24" w:rsidRPr="00CD4EAD" w:rsidRDefault="007B3C24" w:rsidP="00345996">
            <w:pPr>
              <w:jc w:val="center"/>
              <w:rPr>
                <w:rFonts w:eastAsia="Times New Roman"/>
                <w:b/>
                <w:bCs/>
                <w:color w:val="000000"/>
                <w:sz w:val="12"/>
                <w:szCs w:val="12"/>
              </w:rPr>
            </w:pPr>
          </w:p>
        </w:tc>
        <w:tc>
          <w:tcPr>
            <w:tcW w:w="123" w:type="pct"/>
            <w:shd w:val="clear" w:color="FBE5D6" w:fill="DDEBF7"/>
            <w:vAlign w:val="center"/>
          </w:tcPr>
          <w:p w14:paraId="6D7D7384" w14:textId="77777777" w:rsidR="007B3C24" w:rsidRPr="00CD4EAD" w:rsidRDefault="007B3C24" w:rsidP="00345996">
            <w:pPr>
              <w:jc w:val="center"/>
              <w:rPr>
                <w:rFonts w:eastAsia="Times New Roman"/>
                <w:b/>
                <w:bCs/>
                <w:color w:val="000000"/>
                <w:sz w:val="12"/>
                <w:szCs w:val="12"/>
              </w:rPr>
            </w:pPr>
          </w:p>
        </w:tc>
      </w:tr>
      <w:tr w:rsidR="007B3C24" w:rsidRPr="00CD4EAD" w14:paraId="38A9C0E9" w14:textId="77777777" w:rsidTr="00345996">
        <w:trPr>
          <w:trHeight w:val="20"/>
        </w:trPr>
        <w:tc>
          <w:tcPr>
            <w:tcW w:w="701" w:type="pct"/>
            <w:vMerge/>
            <w:shd w:val="clear" w:color="000000" w:fill="FFFFFF"/>
            <w:vAlign w:val="center"/>
          </w:tcPr>
          <w:p w14:paraId="36903D97" w14:textId="77777777" w:rsidR="007B3C24" w:rsidRPr="00CD4EAD" w:rsidRDefault="007B3C24" w:rsidP="00345996">
            <w:pPr>
              <w:rPr>
                <w:rFonts w:eastAsia="Times New Roman"/>
                <w:b/>
                <w:bCs/>
                <w:color w:val="000000"/>
                <w:sz w:val="12"/>
                <w:szCs w:val="12"/>
              </w:rPr>
            </w:pPr>
          </w:p>
        </w:tc>
        <w:tc>
          <w:tcPr>
            <w:tcW w:w="660" w:type="pct"/>
            <w:shd w:val="clear" w:color="000000" w:fill="FFFFFF"/>
            <w:vAlign w:val="center"/>
          </w:tcPr>
          <w:p w14:paraId="56978E57" w14:textId="3B0D0EBF" w:rsidR="007B3C24" w:rsidRPr="00CD4EAD" w:rsidRDefault="007B3C24" w:rsidP="00345996">
            <w:pPr>
              <w:rPr>
                <w:color w:val="000000"/>
                <w:sz w:val="12"/>
                <w:szCs w:val="12"/>
              </w:rPr>
            </w:pPr>
            <w:r w:rsidRPr="007B3C24">
              <w:rPr>
                <w:color w:val="000000"/>
                <w:sz w:val="12"/>
                <w:szCs w:val="12"/>
              </w:rPr>
              <w:t>Realizar la reubicación de los expedientes identificados como vitales o esenciales en las zonas de mejor acceso y mayor seguridad</w:t>
            </w:r>
          </w:p>
        </w:tc>
        <w:tc>
          <w:tcPr>
            <w:tcW w:w="589" w:type="pct"/>
            <w:shd w:val="clear" w:color="000000" w:fill="FFFFFF"/>
            <w:vAlign w:val="center"/>
          </w:tcPr>
          <w:p w14:paraId="0F3C85A9" w14:textId="36D18844" w:rsidR="007B3C24" w:rsidRPr="00CD4EAD" w:rsidRDefault="007B3C24" w:rsidP="00345996">
            <w:pPr>
              <w:rPr>
                <w:color w:val="000000"/>
                <w:sz w:val="12"/>
                <w:szCs w:val="12"/>
              </w:rPr>
            </w:pPr>
            <w:r w:rsidRPr="007B3C24">
              <w:rPr>
                <w:color w:val="000000"/>
                <w:sz w:val="12"/>
                <w:szCs w:val="12"/>
              </w:rPr>
              <w:t>Documentos vitales y esenciales reubicados</w:t>
            </w:r>
          </w:p>
        </w:tc>
        <w:tc>
          <w:tcPr>
            <w:tcW w:w="611" w:type="pct"/>
            <w:shd w:val="clear" w:color="000000" w:fill="FFFFFF"/>
            <w:vAlign w:val="center"/>
          </w:tcPr>
          <w:p w14:paraId="1FE06702" w14:textId="77777777" w:rsidR="007B3C24" w:rsidRPr="00CD4EAD" w:rsidRDefault="007B3C24" w:rsidP="00345996">
            <w:pPr>
              <w:rPr>
                <w:rFonts w:eastAsia="Times New Roman"/>
                <w:color w:val="000000"/>
                <w:sz w:val="12"/>
                <w:szCs w:val="12"/>
              </w:rPr>
            </w:pPr>
            <w:r>
              <w:rPr>
                <w:rFonts w:eastAsia="Times New Roman"/>
                <w:color w:val="000000"/>
                <w:sz w:val="12"/>
                <w:szCs w:val="12"/>
              </w:rPr>
              <w:t>Subdirección de Bienes y Servicios</w:t>
            </w:r>
            <w:r w:rsidRPr="00CD4EAD">
              <w:rPr>
                <w:rFonts w:eastAsia="Times New Roman"/>
                <w:color w:val="000000"/>
                <w:sz w:val="12"/>
                <w:szCs w:val="12"/>
              </w:rPr>
              <w:t xml:space="preserve">  </w:t>
            </w:r>
          </w:p>
        </w:tc>
        <w:tc>
          <w:tcPr>
            <w:tcW w:w="103" w:type="pct"/>
            <w:shd w:val="clear" w:color="FFF2CC" w:fill="DDEBF7"/>
            <w:vAlign w:val="center"/>
          </w:tcPr>
          <w:p w14:paraId="7EDC7D8E" w14:textId="77777777" w:rsidR="007B3C24" w:rsidRPr="00E67127" w:rsidRDefault="007B3C24" w:rsidP="00345996">
            <w:pPr>
              <w:jc w:val="center"/>
              <w:rPr>
                <w:rFonts w:eastAsia="Times New Roman"/>
                <w:b/>
                <w:bCs/>
                <w:color w:val="000000"/>
                <w:sz w:val="12"/>
                <w:szCs w:val="12"/>
              </w:rPr>
            </w:pPr>
          </w:p>
        </w:tc>
        <w:tc>
          <w:tcPr>
            <w:tcW w:w="125" w:type="pct"/>
            <w:shd w:val="clear" w:color="FFF2CC" w:fill="DDEBF7"/>
            <w:vAlign w:val="center"/>
          </w:tcPr>
          <w:p w14:paraId="6BC9BBE0" w14:textId="77777777" w:rsidR="007B3C24" w:rsidRPr="00E67127" w:rsidRDefault="007B3C24" w:rsidP="00345996">
            <w:pPr>
              <w:jc w:val="center"/>
              <w:rPr>
                <w:rFonts w:eastAsia="Times New Roman"/>
                <w:b/>
                <w:bCs/>
                <w:color w:val="000000"/>
                <w:sz w:val="12"/>
                <w:szCs w:val="12"/>
              </w:rPr>
            </w:pPr>
          </w:p>
        </w:tc>
        <w:tc>
          <w:tcPr>
            <w:tcW w:w="124" w:type="pct"/>
            <w:shd w:val="clear" w:color="FFF2CC" w:fill="DDEBF7"/>
            <w:vAlign w:val="center"/>
          </w:tcPr>
          <w:p w14:paraId="353973FE" w14:textId="77777777" w:rsidR="007B3C24" w:rsidRPr="00E67127" w:rsidRDefault="007B3C24" w:rsidP="00345996">
            <w:pPr>
              <w:jc w:val="center"/>
              <w:rPr>
                <w:rFonts w:eastAsia="Times New Roman"/>
                <w:b/>
                <w:bCs/>
                <w:color w:val="000000"/>
                <w:sz w:val="12"/>
                <w:szCs w:val="12"/>
              </w:rPr>
            </w:pPr>
          </w:p>
        </w:tc>
        <w:tc>
          <w:tcPr>
            <w:tcW w:w="126" w:type="pct"/>
            <w:shd w:val="clear" w:color="FFF2CC" w:fill="DDEBF7"/>
            <w:vAlign w:val="center"/>
          </w:tcPr>
          <w:p w14:paraId="7823953C" w14:textId="77777777" w:rsidR="007B3C24" w:rsidRPr="00E67127" w:rsidRDefault="007B3C24" w:rsidP="00345996">
            <w:pPr>
              <w:jc w:val="center"/>
              <w:rPr>
                <w:rFonts w:eastAsia="Times New Roman"/>
                <w:b/>
                <w:bCs/>
                <w:color w:val="000000"/>
                <w:sz w:val="12"/>
                <w:szCs w:val="12"/>
              </w:rPr>
            </w:pPr>
          </w:p>
        </w:tc>
        <w:tc>
          <w:tcPr>
            <w:tcW w:w="124" w:type="pct"/>
            <w:shd w:val="clear" w:color="FBE5D6" w:fill="FFFFFF"/>
            <w:vAlign w:val="center"/>
          </w:tcPr>
          <w:p w14:paraId="08212752" w14:textId="77777777" w:rsidR="007B3C24" w:rsidRPr="00CD4EAD" w:rsidRDefault="007B3C24" w:rsidP="00345996">
            <w:pPr>
              <w:jc w:val="center"/>
              <w:rPr>
                <w:rFonts w:eastAsia="Times New Roman"/>
                <w:b/>
                <w:bCs/>
                <w:color w:val="000000"/>
                <w:sz w:val="12"/>
                <w:szCs w:val="12"/>
              </w:rPr>
            </w:pPr>
          </w:p>
        </w:tc>
        <w:tc>
          <w:tcPr>
            <w:tcW w:w="124" w:type="pct"/>
            <w:shd w:val="clear" w:color="FBE5D6" w:fill="FFFFFF"/>
            <w:vAlign w:val="center"/>
          </w:tcPr>
          <w:p w14:paraId="7AEE2677" w14:textId="4F84ED6D" w:rsidR="007B3C24" w:rsidRPr="00E67127" w:rsidRDefault="006775DF" w:rsidP="00345996">
            <w:pPr>
              <w:jc w:val="center"/>
              <w:rPr>
                <w:rFonts w:eastAsia="Times New Roman"/>
                <w:b/>
                <w:bCs/>
                <w:color w:val="000000"/>
                <w:sz w:val="12"/>
                <w:szCs w:val="12"/>
              </w:rPr>
            </w:pPr>
            <w:r>
              <w:rPr>
                <w:rFonts w:eastAsia="Times New Roman"/>
                <w:b/>
                <w:bCs/>
                <w:color w:val="000000"/>
                <w:sz w:val="12"/>
                <w:szCs w:val="12"/>
              </w:rPr>
              <w:t>X</w:t>
            </w:r>
          </w:p>
        </w:tc>
        <w:tc>
          <w:tcPr>
            <w:tcW w:w="117" w:type="pct"/>
            <w:shd w:val="clear" w:color="FBE5D6" w:fill="FFFFFF"/>
            <w:vAlign w:val="center"/>
          </w:tcPr>
          <w:p w14:paraId="1D468D7B" w14:textId="77777777" w:rsidR="007B3C24" w:rsidRPr="00E67127" w:rsidRDefault="007B3C24" w:rsidP="00345996">
            <w:pPr>
              <w:jc w:val="center"/>
              <w:rPr>
                <w:rFonts w:eastAsia="Times New Roman"/>
                <w:b/>
                <w:bCs/>
                <w:color w:val="000000"/>
                <w:sz w:val="12"/>
                <w:szCs w:val="12"/>
              </w:rPr>
            </w:pPr>
          </w:p>
        </w:tc>
        <w:tc>
          <w:tcPr>
            <w:tcW w:w="118" w:type="pct"/>
            <w:shd w:val="clear" w:color="FBE5D6" w:fill="FFFFFF"/>
            <w:vAlign w:val="center"/>
          </w:tcPr>
          <w:p w14:paraId="36AE710A" w14:textId="77777777" w:rsidR="007B3C24" w:rsidRPr="00E67127" w:rsidRDefault="007B3C24" w:rsidP="00345996">
            <w:pPr>
              <w:jc w:val="center"/>
              <w:rPr>
                <w:rFonts w:eastAsia="Times New Roman"/>
                <w:b/>
                <w:bCs/>
                <w:color w:val="000000"/>
                <w:sz w:val="12"/>
                <w:szCs w:val="12"/>
              </w:rPr>
            </w:pPr>
          </w:p>
        </w:tc>
        <w:tc>
          <w:tcPr>
            <w:tcW w:w="117" w:type="pct"/>
            <w:shd w:val="clear" w:color="F2F2F2" w:fill="DDEBF7"/>
            <w:vAlign w:val="center"/>
          </w:tcPr>
          <w:p w14:paraId="5D335FCD" w14:textId="77777777" w:rsidR="007B3C24" w:rsidRPr="00CD4EAD" w:rsidRDefault="007B3C24" w:rsidP="00345996">
            <w:pPr>
              <w:jc w:val="center"/>
              <w:rPr>
                <w:rFonts w:eastAsia="Times New Roman"/>
                <w:b/>
                <w:bCs/>
                <w:color w:val="000000"/>
                <w:sz w:val="12"/>
                <w:szCs w:val="12"/>
              </w:rPr>
            </w:pPr>
          </w:p>
        </w:tc>
        <w:tc>
          <w:tcPr>
            <w:tcW w:w="117" w:type="pct"/>
            <w:shd w:val="clear" w:color="F2F2F2" w:fill="DDEBF7"/>
            <w:vAlign w:val="center"/>
          </w:tcPr>
          <w:p w14:paraId="16EF2D24" w14:textId="39955420" w:rsidR="007B3C24" w:rsidRPr="00E67127" w:rsidRDefault="006775DF" w:rsidP="00345996">
            <w:pPr>
              <w:jc w:val="center"/>
              <w:rPr>
                <w:rFonts w:eastAsia="Times New Roman"/>
                <w:b/>
                <w:bCs/>
                <w:color w:val="000000"/>
                <w:sz w:val="12"/>
                <w:szCs w:val="12"/>
              </w:rPr>
            </w:pPr>
            <w:r>
              <w:rPr>
                <w:rFonts w:eastAsia="Times New Roman"/>
                <w:b/>
                <w:bCs/>
                <w:color w:val="000000"/>
                <w:sz w:val="12"/>
                <w:szCs w:val="12"/>
              </w:rPr>
              <w:t>X</w:t>
            </w:r>
          </w:p>
        </w:tc>
        <w:tc>
          <w:tcPr>
            <w:tcW w:w="124" w:type="pct"/>
            <w:shd w:val="clear" w:color="F2F2F2" w:fill="DDEBF7"/>
            <w:vAlign w:val="center"/>
          </w:tcPr>
          <w:p w14:paraId="70A3869B" w14:textId="77777777" w:rsidR="007B3C24" w:rsidRPr="00E67127" w:rsidRDefault="007B3C24" w:rsidP="00345996">
            <w:pPr>
              <w:jc w:val="center"/>
              <w:rPr>
                <w:rFonts w:eastAsia="Times New Roman"/>
                <w:b/>
                <w:bCs/>
                <w:color w:val="000000"/>
                <w:sz w:val="12"/>
                <w:szCs w:val="12"/>
              </w:rPr>
            </w:pPr>
          </w:p>
        </w:tc>
        <w:tc>
          <w:tcPr>
            <w:tcW w:w="126" w:type="pct"/>
            <w:shd w:val="clear" w:color="F2F2F2" w:fill="DDEBF7"/>
            <w:vAlign w:val="center"/>
          </w:tcPr>
          <w:p w14:paraId="4C6FE1EB" w14:textId="77777777" w:rsidR="007B3C24" w:rsidRPr="00E67127" w:rsidRDefault="007B3C24" w:rsidP="00345996">
            <w:pPr>
              <w:jc w:val="center"/>
              <w:rPr>
                <w:rFonts w:eastAsia="Times New Roman"/>
                <w:b/>
                <w:bCs/>
                <w:color w:val="000000"/>
                <w:sz w:val="12"/>
                <w:szCs w:val="12"/>
              </w:rPr>
            </w:pPr>
          </w:p>
        </w:tc>
        <w:tc>
          <w:tcPr>
            <w:tcW w:w="124" w:type="pct"/>
            <w:shd w:val="clear" w:color="DAE3F3" w:fill="FFFFFF"/>
            <w:vAlign w:val="center"/>
          </w:tcPr>
          <w:p w14:paraId="7B3AC6B7" w14:textId="77777777" w:rsidR="007B3C24" w:rsidRPr="00E67127" w:rsidRDefault="007B3C24" w:rsidP="00345996">
            <w:pPr>
              <w:jc w:val="center"/>
              <w:rPr>
                <w:rFonts w:eastAsia="Times New Roman"/>
                <w:b/>
                <w:bCs/>
                <w:color w:val="000000"/>
                <w:sz w:val="12"/>
                <w:szCs w:val="12"/>
              </w:rPr>
            </w:pPr>
          </w:p>
        </w:tc>
        <w:tc>
          <w:tcPr>
            <w:tcW w:w="124" w:type="pct"/>
            <w:shd w:val="clear" w:color="DAE3F3" w:fill="FFFFFF"/>
            <w:vAlign w:val="center"/>
          </w:tcPr>
          <w:p w14:paraId="18E64C39" w14:textId="30C92E30" w:rsidR="007B3C24" w:rsidRPr="00E67127" w:rsidRDefault="006775DF" w:rsidP="00345996">
            <w:pPr>
              <w:jc w:val="center"/>
              <w:rPr>
                <w:rFonts w:eastAsia="Times New Roman"/>
                <w:b/>
                <w:bCs/>
                <w:color w:val="000000"/>
                <w:sz w:val="12"/>
                <w:szCs w:val="12"/>
              </w:rPr>
            </w:pPr>
            <w:r>
              <w:rPr>
                <w:rFonts w:eastAsia="Times New Roman"/>
                <w:b/>
                <w:bCs/>
                <w:color w:val="000000"/>
                <w:sz w:val="12"/>
                <w:szCs w:val="12"/>
              </w:rPr>
              <w:t>X</w:t>
            </w:r>
          </w:p>
        </w:tc>
        <w:tc>
          <w:tcPr>
            <w:tcW w:w="124" w:type="pct"/>
            <w:shd w:val="clear" w:color="DAE3F3" w:fill="FFFFFF"/>
            <w:vAlign w:val="center"/>
          </w:tcPr>
          <w:p w14:paraId="5606F65B" w14:textId="77777777" w:rsidR="007B3C24" w:rsidRPr="00E67127" w:rsidRDefault="007B3C24" w:rsidP="00345996">
            <w:pPr>
              <w:jc w:val="center"/>
              <w:rPr>
                <w:rFonts w:eastAsia="Times New Roman"/>
                <w:b/>
                <w:bCs/>
                <w:color w:val="000000"/>
                <w:sz w:val="12"/>
                <w:szCs w:val="12"/>
              </w:rPr>
            </w:pPr>
          </w:p>
        </w:tc>
        <w:tc>
          <w:tcPr>
            <w:tcW w:w="126" w:type="pct"/>
            <w:shd w:val="clear" w:color="DAE3F3" w:fill="FFFFFF"/>
            <w:vAlign w:val="center"/>
          </w:tcPr>
          <w:p w14:paraId="6425DE1E" w14:textId="77777777" w:rsidR="007B3C24" w:rsidRPr="00E67127" w:rsidRDefault="007B3C24" w:rsidP="00345996">
            <w:pPr>
              <w:jc w:val="center"/>
              <w:rPr>
                <w:rFonts w:eastAsia="Times New Roman"/>
                <w:b/>
                <w:bCs/>
                <w:color w:val="000000"/>
                <w:sz w:val="12"/>
                <w:szCs w:val="12"/>
              </w:rPr>
            </w:pPr>
          </w:p>
        </w:tc>
        <w:tc>
          <w:tcPr>
            <w:tcW w:w="124" w:type="pct"/>
            <w:shd w:val="clear" w:color="FBE5D6" w:fill="DDEBF7"/>
            <w:vAlign w:val="center"/>
          </w:tcPr>
          <w:p w14:paraId="1BC715AB" w14:textId="77777777" w:rsidR="007B3C24" w:rsidRPr="00E67127" w:rsidRDefault="007B3C24" w:rsidP="00345996">
            <w:pPr>
              <w:jc w:val="center"/>
              <w:rPr>
                <w:rFonts w:eastAsia="Times New Roman"/>
                <w:b/>
                <w:bCs/>
                <w:color w:val="000000"/>
                <w:sz w:val="12"/>
                <w:szCs w:val="12"/>
              </w:rPr>
            </w:pPr>
          </w:p>
        </w:tc>
        <w:tc>
          <w:tcPr>
            <w:tcW w:w="124" w:type="pct"/>
            <w:shd w:val="clear" w:color="FBE5D6" w:fill="DDEBF7"/>
            <w:vAlign w:val="center"/>
          </w:tcPr>
          <w:p w14:paraId="3F9702C2" w14:textId="30FDA3C2" w:rsidR="007B3C24" w:rsidRPr="00E67127" w:rsidRDefault="006775DF" w:rsidP="00345996">
            <w:pPr>
              <w:jc w:val="center"/>
              <w:rPr>
                <w:rFonts w:eastAsia="Times New Roman"/>
                <w:b/>
                <w:bCs/>
                <w:color w:val="000000"/>
                <w:sz w:val="12"/>
                <w:szCs w:val="12"/>
              </w:rPr>
            </w:pPr>
            <w:r>
              <w:rPr>
                <w:rFonts w:eastAsia="Times New Roman"/>
                <w:b/>
                <w:bCs/>
                <w:color w:val="000000"/>
                <w:sz w:val="12"/>
                <w:szCs w:val="12"/>
              </w:rPr>
              <w:t>X</w:t>
            </w:r>
          </w:p>
        </w:tc>
        <w:tc>
          <w:tcPr>
            <w:tcW w:w="124" w:type="pct"/>
            <w:shd w:val="clear" w:color="FBE5D6" w:fill="DDEBF7"/>
            <w:vAlign w:val="center"/>
          </w:tcPr>
          <w:p w14:paraId="1F51AAD0" w14:textId="067B585A" w:rsidR="007B3C24" w:rsidRPr="00CD4EAD" w:rsidRDefault="007B3C24" w:rsidP="00345996">
            <w:pPr>
              <w:jc w:val="center"/>
              <w:rPr>
                <w:rFonts w:eastAsia="Times New Roman"/>
                <w:b/>
                <w:bCs/>
                <w:color w:val="000000"/>
                <w:sz w:val="12"/>
                <w:szCs w:val="12"/>
              </w:rPr>
            </w:pPr>
          </w:p>
        </w:tc>
        <w:tc>
          <w:tcPr>
            <w:tcW w:w="123" w:type="pct"/>
            <w:shd w:val="clear" w:color="FBE5D6" w:fill="DDEBF7"/>
            <w:vAlign w:val="center"/>
          </w:tcPr>
          <w:p w14:paraId="1B12BB57" w14:textId="77777777" w:rsidR="007B3C24" w:rsidRPr="00CD4EAD" w:rsidRDefault="007B3C24" w:rsidP="00345996">
            <w:pPr>
              <w:jc w:val="center"/>
              <w:rPr>
                <w:rFonts w:eastAsia="Times New Roman"/>
                <w:b/>
                <w:bCs/>
                <w:color w:val="000000"/>
                <w:sz w:val="12"/>
                <w:szCs w:val="12"/>
              </w:rPr>
            </w:pPr>
          </w:p>
        </w:tc>
      </w:tr>
      <w:tr w:rsidR="007B3C24" w:rsidRPr="00CD4EAD" w14:paraId="22D0AAB8" w14:textId="77777777" w:rsidTr="00345996">
        <w:trPr>
          <w:trHeight w:val="20"/>
        </w:trPr>
        <w:tc>
          <w:tcPr>
            <w:tcW w:w="701" w:type="pct"/>
            <w:vMerge/>
            <w:shd w:val="clear" w:color="000000" w:fill="FFFFFF"/>
            <w:vAlign w:val="center"/>
          </w:tcPr>
          <w:p w14:paraId="635A8F59" w14:textId="77777777" w:rsidR="007B3C24" w:rsidRPr="00CD4EAD" w:rsidRDefault="007B3C24" w:rsidP="00345996">
            <w:pPr>
              <w:rPr>
                <w:rFonts w:eastAsia="Times New Roman"/>
                <w:b/>
                <w:bCs/>
                <w:color w:val="000000"/>
                <w:sz w:val="12"/>
                <w:szCs w:val="12"/>
              </w:rPr>
            </w:pPr>
          </w:p>
        </w:tc>
        <w:tc>
          <w:tcPr>
            <w:tcW w:w="660" w:type="pct"/>
            <w:shd w:val="clear" w:color="000000" w:fill="FFFFFF"/>
            <w:vAlign w:val="center"/>
          </w:tcPr>
          <w:p w14:paraId="243A27F8" w14:textId="1D03D346" w:rsidR="007B3C24" w:rsidRPr="00FD45F2" w:rsidRDefault="007B3C24" w:rsidP="00345996">
            <w:pPr>
              <w:rPr>
                <w:color w:val="000000"/>
                <w:sz w:val="12"/>
                <w:szCs w:val="12"/>
              </w:rPr>
            </w:pPr>
            <w:r w:rsidRPr="007B3C24">
              <w:rPr>
                <w:color w:val="000000"/>
                <w:sz w:val="12"/>
                <w:szCs w:val="12"/>
              </w:rPr>
              <w:t>Instalar rótulos en la estantería e instalaciones para la identificación de la ubicación de los documentos vitales y esenciales, para acelerar los procesos de evacuación en casos de emergencia.</w:t>
            </w:r>
          </w:p>
        </w:tc>
        <w:tc>
          <w:tcPr>
            <w:tcW w:w="589" w:type="pct"/>
            <w:shd w:val="clear" w:color="000000" w:fill="FFFFFF"/>
            <w:vAlign w:val="center"/>
          </w:tcPr>
          <w:p w14:paraId="661C1861" w14:textId="41BC6426" w:rsidR="007B3C24" w:rsidRPr="00384D57" w:rsidRDefault="007B3C24" w:rsidP="00345996">
            <w:pPr>
              <w:rPr>
                <w:color w:val="000000"/>
                <w:sz w:val="12"/>
                <w:szCs w:val="12"/>
              </w:rPr>
            </w:pPr>
            <w:r w:rsidRPr="007B3C24">
              <w:rPr>
                <w:color w:val="000000"/>
                <w:sz w:val="12"/>
                <w:szCs w:val="12"/>
              </w:rPr>
              <w:t>Rótulos de identificación instalados en estantería e instalaciones</w:t>
            </w:r>
          </w:p>
        </w:tc>
        <w:tc>
          <w:tcPr>
            <w:tcW w:w="611" w:type="pct"/>
            <w:shd w:val="clear" w:color="000000" w:fill="FFFFFF"/>
            <w:vAlign w:val="center"/>
          </w:tcPr>
          <w:p w14:paraId="5EE01F6C" w14:textId="77777777" w:rsidR="007B3C24" w:rsidRPr="00CD4EAD" w:rsidRDefault="007B3C24" w:rsidP="00345996">
            <w:pPr>
              <w:rPr>
                <w:rFonts w:eastAsia="Times New Roman"/>
                <w:color w:val="000000"/>
                <w:sz w:val="12"/>
                <w:szCs w:val="12"/>
              </w:rPr>
            </w:pPr>
            <w:r>
              <w:rPr>
                <w:rFonts w:eastAsia="Times New Roman"/>
                <w:color w:val="000000"/>
                <w:sz w:val="12"/>
                <w:szCs w:val="12"/>
              </w:rPr>
              <w:t>Subdirección de Bienes y Servicios</w:t>
            </w:r>
            <w:r w:rsidRPr="00CD4EAD">
              <w:rPr>
                <w:rFonts w:eastAsia="Times New Roman"/>
                <w:color w:val="000000"/>
                <w:sz w:val="12"/>
                <w:szCs w:val="12"/>
              </w:rPr>
              <w:t xml:space="preserve">  </w:t>
            </w:r>
          </w:p>
        </w:tc>
        <w:tc>
          <w:tcPr>
            <w:tcW w:w="103" w:type="pct"/>
            <w:shd w:val="clear" w:color="FFF2CC" w:fill="DDEBF7"/>
            <w:vAlign w:val="center"/>
          </w:tcPr>
          <w:p w14:paraId="5722586F" w14:textId="77777777" w:rsidR="007B3C24" w:rsidRPr="00E67127" w:rsidRDefault="007B3C24" w:rsidP="00345996">
            <w:pPr>
              <w:jc w:val="center"/>
              <w:rPr>
                <w:rFonts w:eastAsia="Times New Roman"/>
                <w:b/>
                <w:bCs/>
                <w:color w:val="000000"/>
                <w:sz w:val="12"/>
                <w:szCs w:val="12"/>
              </w:rPr>
            </w:pPr>
          </w:p>
        </w:tc>
        <w:tc>
          <w:tcPr>
            <w:tcW w:w="125" w:type="pct"/>
            <w:shd w:val="clear" w:color="FFF2CC" w:fill="DDEBF7"/>
            <w:vAlign w:val="center"/>
          </w:tcPr>
          <w:p w14:paraId="5BA7913C" w14:textId="77777777" w:rsidR="007B3C24" w:rsidRPr="00E67127" w:rsidRDefault="007B3C24" w:rsidP="00345996">
            <w:pPr>
              <w:jc w:val="center"/>
              <w:rPr>
                <w:rFonts w:eastAsia="Times New Roman"/>
                <w:b/>
                <w:bCs/>
                <w:color w:val="000000"/>
                <w:sz w:val="12"/>
                <w:szCs w:val="12"/>
              </w:rPr>
            </w:pPr>
          </w:p>
        </w:tc>
        <w:tc>
          <w:tcPr>
            <w:tcW w:w="124" w:type="pct"/>
            <w:shd w:val="clear" w:color="FFF2CC" w:fill="DDEBF7"/>
            <w:vAlign w:val="center"/>
          </w:tcPr>
          <w:p w14:paraId="467B8EC0" w14:textId="77777777" w:rsidR="007B3C24" w:rsidRPr="00E67127" w:rsidRDefault="007B3C24" w:rsidP="00345996">
            <w:pPr>
              <w:jc w:val="center"/>
              <w:rPr>
                <w:rFonts w:eastAsia="Times New Roman"/>
                <w:b/>
                <w:bCs/>
                <w:color w:val="000000"/>
                <w:sz w:val="12"/>
                <w:szCs w:val="12"/>
              </w:rPr>
            </w:pPr>
          </w:p>
        </w:tc>
        <w:tc>
          <w:tcPr>
            <w:tcW w:w="126" w:type="pct"/>
            <w:shd w:val="clear" w:color="FFF2CC" w:fill="DDEBF7"/>
            <w:vAlign w:val="center"/>
          </w:tcPr>
          <w:p w14:paraId="0D20416E" w14:textId="77777777" w:rsidR="007B3C24" w:rsidRPr="00E67127" w:rsidRDefault="007B3C24" w:rsidP="00345996">
            <w:pPr>
              <w:jc w:val="center"/>
              <w:rPr>
                <w:rFonts w:eastAsia="Times New Roman"/>
                <w:b/>
                <w:bCs/>
                <w:color w:val="000000"/>
                <w:sz w:val="12"/>
                <w:szCs w:val="12"/>
              </w:rPr>
            </w:pPr>
          </w:p>
        </w:tc>
        <w:tc>
          <w:tcPr>
            <w:tcW w:w="124" w:type="pct"/>
            <w:shd w:val="clear" w:color="FBE5D6" w:fill="FFFFFF"/>
            <w:vAlign w:val="center"/>
          </w:tcPr>
          <w:p w14:paraId="297ADF18" w14:textId="77777777" w:rsidR="007B3C24" w:rsidRPr="00CD4EAD" w:rsidRDefault="007B3C24" w:rsidP="00345996">
            <w:pPr>
              <w:jc w:val="center"/>
              <w:rPr>
                <w:rFonts w:eastAsia="Times New Roman"/>
                <w:b/>
                <w:bCs/>
                <w:color w:val="000000"/>
                <w:sz w:val="12"/>
                <w:szCs w:val="12"/>
              </w:rPr>
            </w:pPr>
          </w:p>
        </w:tc>
        <w:tc>
          <w:tcPr>
            <w:tcW w:w="124" w:type="pct"/>
            <w:shd w:val="clear" w:color="FBE5D6" w:fill="FFFFFF"/>
            <w:vAlign w:val="center"/>
          </w:tcPr>
          <w:p w14:paraId="69CD7628" w14:textId="0D80056C" w:rsidR="007B3C24" w:rsidRPr="00E67127" w:rsidRDefault="006775DF" w:rsidP="00345996">
            <w:pPr>
              <w:jc w:val="center"/>
              <w:rPr>
                <w:rFonts w:eastAsia="Times New Roman"/>
                <w:b/>
                <w:bCs/>
                <w:color w:val="000000"/>
                <w:sz w:val="12"/>
                <w:szCs w:val="12"/>
              </w:rPr>
            </w:pPr>
            <w:r>
              <w:rPr>
                <w:rFonts w:eastAsia="Times New Roman"/>
                <w:b/>
                <w:bCs/>
                <w:color w:val="000000"/>
                <w:sz w:val="12"/>
                <w:szCs w:val="12"/>
              </w:rPr>
              <w:t>X</w:t>
            </w:r>
          </w:p>
        </w:tc>
        <w:tc>
          <w:tcPr>
            <w:tcW w:w="117" w:type="pct"/>
            <w:shd w:val="clear" w:color="FBE5D6" w:fill="FFFFFF"/>
            <w:vAlign w:val="center"/>
          </w:tcPr>
          <w:p w14:paraId="0A3ABF97" w14:textId="77777777" w:rsidR="007B3C24" w:rsidRPr="00E67127" w:rsidRDefault="007B3C24" w:rsidP="00345996">
            <w:pPr>
              <w:jc w:val="center"/>
              <w:rPr>
                <w:rFonts w:eastAsia="Times New Roman"/>
                <w:b/>
                <w:bCs/>
                <w:color w:val="000000"/>
                <w:sz w:val="12"/>
                <w:szCs w:val="12"/>
              </w:rPr>
            </w:pPr>
          </w:p>
        </w:tc>
        <w:tc>
          <w:tcPr>
            <w:tcW w:w="118" w:type="pct"/>
            <w:shd w:val="clear" w:color="FBE5D6" w:fill="FFFFFF"/>
            <w:vAlign w:val="center"/>
          </w:tcPr>
          <w:p w14:paraId="0AD4BC48" w14:textId="77777777" w:rsidR="007B3C24" w:rsidRPr="00E67127" w:rsidRDefault="007B3C24" w:rsidP="00345996">
            <w:pPr>
              <w:jc w:val="center"/>
              <w:rPr>
                <w:rFonts w:eastAsia="Times New Roman"/>
                <w:b/>
                <w:bCs/>
                <w:color w:val="000000"/>
                <w:sz w:val="12"/>
                <w:szCs w:val="12"/>
              </w:rPr>
            </w:pPr>
          </w:p>
        </w:tc>
        <w:tc>
          <w:tcPr>
            <w:tcW w:w="117" w:type="pct"/>
            <w:shd w:val="clear" w:color="F2F2F2" w:fill="DDEBF7"/>
            <w:vAlign w:val="center"/>
          </w:tcPr>
          <w:p w14:paraId="1E47C105" w14:textId="77777777" w:rsidR="007B3C24" w:rsidRPr="00CD4EAD" w:rsidRDefault="007B3C24" w:rsidP="00345996">
            <w:pPr>
              <w:jc w:val="center"/>
              <w:rPr>
                <w:rFonts w:eastAsia="Times New Roman"/>
                <w:b/>
                <w:bCs/>
                <w:color w:val="000000"/>
                <w:sz w:val="12"/>
                <w:szCs w:val="12"/>
              </w:rPr>
            </w:pPr>
          </w:p>
        </w:tc>
        <w:tc>
          <w:tcPr>
            <w:tcW w:w="117" w:type="pct"/>
            <w:shd w:val="clear" w:color="F2F2F2" w:fill="DDEBF7"/>
            <w:vAlign w:val="center"/>
          </w:tcPr>
          <w:p w14:paraId="41C48C65" w14:textId="035CBFB4" w:rsidR="007B3C24" w:rsidRPr="00E67127" w:rsidRDefault="006775DF" w:rsidP="00345996">
            <w:pPr>
              <w:jc w:val="center"/>
              <w:rPr>
                <w:rFonts w:eastAsia="Times New Roman"/>
                <w:b/>
                <w:bCs/>
                <w:color w:val="000000"/>
                <w:sz w:val="12"/>
                <w:szCs w:val="12"/>
              </w:rPr>
            </w:pPr>
            <w:r>
              <w:rPr>
                <w:rFonts w:eastAsia="Times New Roman"/>
                <w:b/>
                <w:bCs/>
                <w:color w:val="000000"/>
                <w:sz w:val="12"/>
                <w:szCs w:val="12"/>
              </w:rPr>
              <w:t>X</w:t>
            </w:r>
          </w:p>
        </w:tc>
        <w:tc>
          <w:tcPr>
            <w:tcW w:w="124" w:type="pct"/>
            <w:shd w:val="clear" w:color="F2F2F2" w:fill="DDEBF7"/>
            <w:vAlign w:val="center"/>
          </w:tcPr>
          <w:p w14:paraId="2C4AE5A5" w14:textId="77777777" w:rsidR="007B3C24" w:rsidRPr="00E67127" w:rsidRDefault="007B3C24" w:rsidP="00345996">
            <w:pPr>
              <w:jc w:val="center"/>
              <w:rPr>
                <w:rFonts w:eastAsia="Times New Roman"/>
                <w:b/>
                <w:bCs/>
                <w:color w:val="000000"/>
                <w:sz w:val="12"/>
                <w:szCs w:val="12"/>
              </w:rPr>
            </w:pPr>
          </w:p>
        </w:tc>
        <w:tc>
          <w:tcPr>
            <w:tcW w:w="126" w:type="pct"/>
            <w:shd w:val="clear" w:color="F2F2F2" w:fill="DDEBF7"/>
            <w:vAlign w:val="center"/>
          </w:tcPr>
          <w:p w14:paraId="5058B472" w14:textId="77777777" w:rsidR="007B3C24" w:rsidRPr="00E67127" w:rsidRDefault="007B3C24" w:rsidP="00345996">
            <w:pPr>
              <w:jc w:val="center"/>
              <w:rPr>
                <w:rFonts w:eastAsia="Times New Roman"/>
                <w:b/>
                <w:bCs/>
                <w:color w:val="000000"/>
                <w:sz w:val="12"/>
                <w:szCs w:val="12"/>
              </w:rPr>
            </w:pPr>
          </w:p>
        </w:tc>
        <w:tc>
          <w:tcPr>
            <w:tcW w:w="124" w:type="pct"/>
            <w:shd w:val="clear" w:color="DAE3F3" w:fill="FFFFFF"/>
            <w:vAlign w:val="center"/>
          </w:tcPr>
          <w:p w14:paraId="760F5A85" w14:textId="77777777" w:rsidR="007B3C24" w:rsidRPr="00E67127" w:rsidRDefault="007B3C24" w:rsidP="00345996">
            <w:pPr>
              <w:jc w:val="center"/>
              <w:rPr>
                <w:rFonts w:eastAsia="Times New Roman"/>
                <w:b/>
                <w:bCs/>
                <w:color w:val="000000"/>
                <w:sz w:val="12"/>
                <w:szCs w:val="12"/>
              </w:rPr>
            </w:pPr>
          </w:p>
        </w:tc>
        <w:tc>
          <w:tcPr>
            <w:tcW w:w="124" w:type="pct"/>
            <w:shd w:val="clear" w:color="DAE3F3" w:fill="FFFFFF"/>
            <w:vAlign w:val="center"/>
          </w:tcPr>
          <w:p w14:paraId="461089BE" w14:textId="18330A1A" w:rsidR="007B3C24" w:rsidRPr="00E67127" w:rsidRDefault="006775DF" w:rsidP="00345996">
            <w:pPr>
              <w:jc w:val="center"/>
              <w:rPr>
                <w:rFonts w:eastAsia="Times New Roman"/>
                <w:b/>
                <w:bCs/>
                <w:color w:val="000000"/>
                <w:sz w:val="12"/>
                <w:szCs w:val="12"/>
              </w:rPr>
            </w:pPr>
            <w:r>
              <w:rPr>
                <w:rFonts w:eastAsia="Times New Roman"/>
                <w:b/>
                <w:bCs/>
                <w:color w:val="000000"/>
                <w:sz w:val="12"/>
                <w:szCs w:val="12"/>
              </w:rPr>
              <w:t>X</w:t>
            </w:r>
          </w:p>
        </w:tc>
        <w:tc>
          <w:tcPr>
            <w:tcW w:w="124" w:type="pct"/>
            <w:shd w:val="clear" w:color="DAE3F3" w:fill="FFFFFF"/>
            <w:vAlign w:val="center"/>
          </w:tcPr>
          <w:p w14:paraId="03810762" w14:textId="77777777" w:rsidR="007B3C24" w:rsidRPr="00E67127" w:rsidRDefault="007B3C24" w:rsidP="00345996">
            <w:pPr>
              <w:jc w:val="center"/>
              <w:rPr>
                <w:rFonts w:eastAsia="Times New Roman"/>
                <w:b/>
                <w:bCs/>
                <w:color w:val="000000"/>
                <w:sz w:val="12"/>
                <w:szCs w:val="12"/>
              </w:rPr>
            </w:pPr>
          </w:p>
        </w:tc>
        <w:tc>
          <w:tcPr>
            <w:tcW w:w="126" w:type="pct"/>
            <w:shd w:val="clear" w:color="DAE3F3" w:fill="FFFFFF"/>
            <w:vAlign w:val="center"/>
          </w:tcPr>
          <w:p w14:paraId="0804E76A" w14:textId="77777777" w:rsidR="007B3C24" w:rsidRPr="00E67127" w:rsidRDefault="007B3C24" w:rsidP="00345996">
            <w:pPr>
              <w:jc w:val="center"/>
              <w:rPr>
                <w:rFonts w:eastAsia="Times New Roman"/>
                <w:b/>
                <w:bCs/>
                <w:color w:val="000000"/>
                <w:sz w:val="12"/>
                <w:szCs w:val="12"/>
              </w:rPr>
            </w:pPr>
          </w:p>
        </w:tc>
        <w:tc>
          <w:tcPr>
            <w:tcW w:w="124" w:type="pct"/>
            <w:shd w:val="clear" w:color="FBE5D6" w:fill="DDEBF7"/>
            <w:vAlign w:val="center"/>
          </w:tcPr>
          <w:p w14:paraId="3F2E7273" w14:textId="77777777" w:rsidR="007B3C24" w:rsidRPr="00E67127" w:rsidRDefault="007B3C24" w:rsidP="00345996">
            <w:pPr>
              <w:jc w:val="center"/>
              <w:rPr>
                <w:rFonts w:eastAsia="Times New Roman"/>
                <w:b/>
                <w:bCs/>
                <w:color w:val="000000"/>
                <w:sz w:val="12"/>
                <w:szCs w:val="12"/>
              </w:rPr>
            </w:pPr>
          </w:p>
        </w:tc>
        <w:tc>
          <w:tcPr>
            <w:tcW w:w="124" w:type="pct"/>
            <w:shd w:val="clear" w:color="FBE5D6" w:fill="DDEBF7"/>
            <w:vAlign w:val="center"/>
          </w:tcPr>
          <w:p w14:paraId="73E96E4E" w14:textId="79173346" w:rsidR="007B3C24" w:rsidRPr="00E67127" w:rsidRDefault="006775DF" w:rsidP="00345996">
            <w:pPr>
              <w:jc w:val="center"/>
              <w:rPr>
                <w:rFonts w:eastAsia="Times New Roman"/>
                <w:b/>
                <w:bCs/>
                <w:color w:val="000000"/>
                <w:sz w:val="12"/>
                <w:szCs w:val="12"/>
              </w:rPr>
            </w:pPr>
            <w:r>
              <w:rPr>
                <w:rFonts w:eastAsia="Times New Roman"/>
                <w:b/>
                <w:bCs/>
                <w:color w:val="000000"/>
                <w:sz w:val="12"/>
                <w:szCs w:val="12"/>
              </w:rPr>
              <w:t>X</w:t>
            </w:r>
          </w:p>
        </w:tc>
        <w:tc>
          <w:tcPr>
            <w:tcW w:w="124" w:type="pct"/>
            <w:shd w:val="clear" w:color="FBE5D6" w:fill="DDEBF7"/>
            <w:vAlign w:val="center"/>
          </w:tcPr>
          <w:p w14:paraId="5D399FF1" w14:textId="77777777" w:rsidR="007B3C24" w:rsidRPr="00CD4EAD" w:rsidRDefault="007B3C24" w:rsidP="00345996">
            <w:pPr>
              <w:jc w:val="center"/>
              <w:rPr>
                <w:rFonts w:eastAsia="Times New Roman"/>
                <w:b/>
                <w:bCs/>
                <w:color w:val="000000"/>
                <w:sz w:val="12"/>
                <w:szCs w:val="12"/>
              </w:rPr>
            </w:pPr>
          </w:p>
        </w:tc>
        <w:tc>
          <w:tcPr>
            <w:tcW w:w="123" w:type="pct"/>
            <w:shd w:val="clear" w:color="FBE5D6" w:fill="DDEBF7"/>
            <w:vAlign w:val="center"/>
          </w:tcPr>
          <w:p w14:paraId="06B9D944" w14:textId="77777777" w:rsidR="007B3C24" w:rsidRPr="00E67127" w:rsidRDefault="007B3C24" w:rsidP="00345996">
            <w:pPr>
              <w:jc w:val="center"/>
              <w:rPr>
                <w:rFonts w:eastAsia="Times New Roman"/>
                <w:b/>
                <w:bCs/>
                <w:color w:val="000000"/>
                <w:sz w:val="12"/>
                <w:szCs w:val="12"/>
              </w:rPr>
            </w:pPr>
          </w:p>
        </w:tc>
      </w:tr>
    </w:tbl>
    <w:p w14:paraId="0F031CA0" w14:textId="620462D5" w:rsidR="006C64A5" w:rsidRPr="008110EF" w:rsidRDefault="006C64A5" w:rsidP="00585CA2">
      <w:pPr>
        <w:ind w:left="705" w:hanging="705"/>
        <w:jc w:val="both"/>
        <w:rPr>
          <w:color w:val="auto"/>
          <w:sz w:val="14"/>
          <w:szCs w:val="14"/>
        </w:rPr>
      </w:pPr>
      <w:r w:rsidRPr="008110EF">
        <w:rPr>
          <w:color w:val="auto"/>
          <w:sz w:val="14"/>
          <w:szCs w:val="14"/>
        </w:rPr>
        <w:t>Fuente:</w:t>
      </w:r>
      <w:r w:rsidRPr="008110EF">
        <w:rPr>
          <w:color w:val="auto"/>
          <w:sz w:val="14"/>
          <w:szCs w:val="14"/>
        </w:rPr>
        <w:tab/>
        <w:t>Elaboración propia Dirección Administrativa – Subdirección de Bienes y Servicios – Grupo de Gestión Documental - Cronograma Implementación PCD-SDS</w:t>
      </w:r>
    </w:p>
    <w:p w14:paraId="2F2867A1" w14:textId="77777777" w:rsidR="007C1DD2" w:rsidRPr="007C1DD2" w:rsidRDefault="007C1DD2" w:rsidP="00585CA2">
      <w:pPr>
        <w:ind w:left="705" w:hanging="705"/>
        <w:jc w:val="both"/>
        <w:rPr>
          <w:color w:val="auto"/>
          <w:sz w:val="16"/>
          <w:szCs w:val="16"/>
        </w:rPr>
      </w:pPr>
    </w:p>
    <w:p w14:paraId="5C79A3EC" w14:textId="4473A94A" w:rsidR="006C64A5" w:rsidRPr="006F3EAF" w:rsidRDefault="006C64A5" w:rsidP="00720007">
      <w:pPr>
        <w:pStyle w:val="Ttulo1"/>
        <w:numPr>
          <w:ilvl w:val="4"/>
          <w:numId w:val="7"/>
        </w:numPr>
        <w:ind w:left="993" w:hanging="709"/>
        <w:rPr>
          <w:b w:val="0"/>
          <w:color w:val="4F81BD"/>
          <w:sz w:val="22"/>
          <w:szCs w:val="22"/>
          <w:lang w:val="es-CO"/>
        </w:rPr>
      </w:pPr>
      <w:bookmarkStart w:id="57" w:name="_Toc228864334"/>
      <w:r w:rsidRPr="006F3EAF">
        <w:rPr>
          <w:b w:val="0"/>
          <w:color w:val="4F81BD"/>
          <w:sz w:val="22"/>
          <w:szCs w:val="22"/>
          <w:lang w:val="es-CO"/>
        </w:rPr>
        <w:t>Estrategia 7</w:t>
      </w:r>
      <w:r w:rsidR="0030321A">
        <w:rPr>
          <w:b w:val="0"/>
          <w:color w:val="4F81BD"/>
          <w:sz w:val="22"/>
          <w:szCs w:val="22"/>
          <w:lang w:val="es-CO"/>
        </w:rPr>
        <w:t xml:space="preserve">. </w:t>
      </w:r>
      <w:r w:rsidR="0030321A" w:rsidRPr="0030321A">
        <w:rPr>
          <w:b w:val="0"/>
          <w:color w:val="4F81BD"/>
          <w:sz w:val="22"/>
          <w:szCs w:val="22"/>
          <w:lang w:val="es-CO"/>
        </w:rPr>
        <w:t>Conservar documentos en soportes físicos y analógicos</w:t>
      </w:r>
      <w:bookmarkEnd w:id="57"/>
    </w:p>
    <w:p w14:paraId="4192698E" w14:textId="77777777" w:rsidR="006C64A5" w:rsidRPr="00A01654" w:rsidRDefault="006C64A5" w:rsidP="00585CA2">
      <w:pPr>
        <w:pStyle w:val="Ttulo3"/>
        <w:jc w:val="both"/>
        <w:rPr>
          <w:rFonts w:ascii="Arial" w:hAnsi="Arial"/>
          <w:sz w:val="22"/>
          <w:szCs w:val="22"/>
          <w:lang w:val="es-CO"/>
        </w:rPr>
      </w:pPr>
    </w:p>
    <w:p w14:paraId="28E837BE" w14:textId="657025B0" w:rsidR="006C64A5" w:rsidRPr="0030321A" w:rsidRDefault="0030321A" w:rsidP="00585CA2">
      <w:pPr>
        <w:rPr>
          <w:rFonts w:eastAsia="Times New Roman"/>
          <w:bCs/>
          <w:color w:val="4F81BD"/>
          <w:sz w:val="22"/>
          <w:szCs w:val="22"/>
          <w:lang w:eastAsia="x-none"/>
        </w:rPr>
      </w:pPr>
      <w:r w:rsidRPr="0030321A">
        <w:rPr>
          <w:rFonts w:eastAsia="Times New Roman"/>
          <w:bCs/>
          <w:color w:val="4F81BD"/>
          <w:sz w:val="22"/>
          <w:szCs w:val="22"/>
          <w:lang w:eastAsia="x-none"/>
        </w:rPr>
        <w:t>Conservar los documentos de archivo en soportes físicos y analógicos, mediante la identificación de sus características, el diagnóstico de su estado de conservación, la ejecución de acciones de conservación documental y el fortalecimiento del acceso a la información contenida en soportes diferentes al papel.</w:t>
      </w:r>
    </w:p>
    <w:p w14:paraId="6FAF2E9D" w14:textId="77777777" w:rsidR="006C64A5" w:rsidRPr="00A01654" w:rsidRDefault="006C64A5" w:rsidP="00585CA2">
      <w:pPr>
        <w:rPr>
          <w:sz w:val="22"/>
          <w:szCs w:val="22"/>
        </w:rPr>
      </w:pPr>
    </w:p>
    <w:p w14:paraId="2E9C3EE3" w14:textId="77777777" w:rsidR="006C64A5" w:rsidRPr="00A01654" w:rsidRDefault="006C64A5" w:rsidP="00585CA2">
      <w:pPr>
        <w:pStyle w:val="Prrafodelista"/>
        <w:ind w:left="0"/>
        <w:jc w:val="both"/>
        <w:rPr>
          <w:b/>
          <w:bCs/>
          <w:color w:val="auto"/>
          <w:sz w:val="22"/>
          <w:szCs w:val="22"/>
        </w:rPr>
      </w:pPr>
      <w:r w:rsidRPr="00A01654">
        <w:rPr>
          <w:b/>
          <w:bCs/>
          <w:color w:val="auto"/>
          <w:sz w:val="22"/>
          <w:szCs w:val="22"/>
        </w:rPr>
        <w:t>Justificación</w:t>
      </w:r>
    </w:p>
    <w:p w14:paraId="3B255C10" w14:textId="77777777" w:rsidR="006C64A5" w:rsidRPr="00A01654" w:rsidRDefault="006C64A5" w:rsidP="00585CA2">
      <w:pPr>
        <w:rPr>
          <w:b/>
          <w:bCs/>
          <w:sz w:val="22"/>
          <w:szCs w:val="22"/>
        </w:rPr>
      </w:pPr>
    </w:p>
    <w:p w14:paraId="07003C8C" w14:textId="65C4A57D" w:rsidR="007C1DD2" w:rsidRDefault="007C1DD2" w:rsidP="00585CA2">
      <w:pPr>
        <w:jc w:val="both"/>
        <w:rPr>
          <w:color w:val="auto"/>
          <w:sz w:val="22"/>
          <w:szCs w:val="22"/>
        </w:rPr>
      </w:pPr>
      <w:r w:rsidRPr="007C1DD2">
        <w:rPr>
          <w:color w:val="auto"/>
          <w:sz w:val="22"/>
          <w:szCs w:val="22"/>
        </w:rPr>
        <w:t>Los documentos de la Secretaría Distrital de Salud, en términos generales, presentan un buen estado de conservación; no obstante, se hace necesario realizar el levantamiento sistemático de la información diagnóstica sobre su estado de conservación, con el fin de determinar de manera técnica si se requieren procesos de conservación preventiva o correctiva.</w:t>
      </w:r>
    </w:p>
    <w:p w14:paraId="440DA532" w14:textId="77777777" w:rsidR="007C1DD2" w:rsidRPr="007C1DD2" w:rsidRDefault="007C1DD2" w:rsidP="00585CA2">
      <w:pPr>
        <w:jc w:val="both"/>
        <w:rPr>
          <w:color w:val="auto"/>
          <w:sz w:val="22"/>
          <w:szCs w:val="22"/>
        </w:rPr>
      </w:pPr>
    </w:p>
    <w:p w14:paraId="19C1554F" w14:textId="2F1F7B29" w:rsidR="009914E4" w:rsidRPr="00A01654" w:rsidRDefault="007C1DD2" w:rsidP="00585CA2">
      <w:pPr>
        <w:jc w:val="both"/>
        <w:rPr>
          <w:color w:val="auto"/>
          <w:sz w:val="22"/>
          <w:szCs w:val="22"/>
        </w:rPr>
      </w:pPr>
      <w:r w:rsidRPr="007C1DD2">
        <w:rPr>
          <w:color w:val="auto"/>
          <w:sz w:val="22"/>
          <w:szCs w:val="22"/>
        </w:rPr>
        <w:t xml:space="preserve">Asimismo, resulta indispensable identificar los documentos en soportes analógicos distintos al papel y adelantar los respectivos procesos de valoración, que permitan establecer cuáles de estos documentos requieren ser priorizados para procesos de digitalización, con el </w:t>
      </w:r>
      <w:r w:rsidRPr="007C1DD2">
        <w:rPr>
          <w:color w:val="auto"/>
          <w:sz w:val="22"/>
          <w:szCs w:val="22"/>
        </w:rPr>
        <w:lastRenderedPageBreak/>
        <w:t>propósito de garantizar el acceso a la información y reducir la manipulación de los originales, contribuyendo a su preservación a largo plazo</w:t>
      </w:r>
    </w:p>
    <w:p w14:paraId="78765E76" w14:textId="77777777" w:rsidR="009914E4" w:rsidRPr="00A01654" w:rsidRDefault="009914E4" w:rsidP="00585CA2">
      <w:pPr>
        <w:jc w:val="both"/>
        <w:rPr>
          <w:color w:val="auto"/>
          <w:sz w:val="22"/>
          <w:szCs w:val="22"/>
        </w:rPr>
      </w:pPr>
    </w:p>
    <w:p w14:paraId="1DC4AAD2" w14:textId="79CAE8CC" w:rsidR="006C64A5" w:rsidRPr="00A01654" w:rsidRDefault="006C64A5" w:rsidP="00585CA2">
      <w:pPr>
        <w:jc w:val="both"/>
        <w:rPr>
          <w:b/>
          <w:bCs/>
          <w:color w:val="auto"/>
          <w:sz w:val="22"/>
          <w:szCs w:val="22"/>
        </w:rPr>
      </w:pPr>
      <w:r w:rsidRPr="00A01654">
        <w:rPr>
          <w:color w:val="auto"/>
          <w:sz w:val="22"/>
          <w:szCs w:val="22"/>
        </w:rPr>
        <w:t xml:space="preserve"> </w:t>
      </w:r>
      <w:r w:rsidRPr="00A01654">
        <w:rPr>
          <w:b/>
          <w:bCs/>
          <w:color w:val="auto"/>
          <w:sz w:val="22"/>
          <w:szCs w:val="22"/>
        </w:rPr>
        <w:t>Programa Conservación de documentos en soportes físicos</w:t>
      </w:r>
    </w:p>
    <w:p w14:paraId="1CDA09CA" w14:textId="1330BF0C" w:rsidR="006C64A5" w:rsidRDefault="006C64A5" w:rsidP="00585CA2">
      <w:pPr>
        <w:jc w:val="both"/>
        <w:rPr>
          <w:color w:val="auto"/>
          <w:sz w:val="22"/>
          <w:szCs w:val="22"/>
        </w:rPr>
      </w:pPr>
    </w:p>
    <w:p w14:paraId="3E394505" w14:textId="10F14980" w:rsidR="0022523B" w:rsidRDefault="0022523B" w:rsidP="00585CA2">
      <w:pPr>
        <w:jc w:val="both"/>
        <w:rPr>
          <w:color w:val="auto"/>
          <w:sz w:val="22"/>
          <w:szCs w:val="22"/>
        </w:rPr>
      </w:pPr>
      <w:r w:rsidRPr="0022523B">
        <w:rPr>
          <w:color w:val="auto"/>
          <w:sz w:val="22"/>
          <w:szCs w:val="22"/>
        </w:rPr>
        <w:t>El Programa de Conservación de Documentos en Soportes Físicos se estructura en tres (3) proyectos orientados a identificar los soportes analógicos, conocer el estado de conservación de los documentos de archivo y definir acciones de conservación y acceso a la información contenida en soportes diferentes al papel.</w:t>
      </w:r>
    </w:p>
    <w:p w14:paraId="139D7238" w14:textId="77777777" w:rsidR="0022523B" w:rsidRPr="0022523B" w:rsidRDefault="0022523B" w:rsidP="00585CA2">
      <w:pPr>
        <w:jc w:val="both"/>
        <w:rPr>
          <w:color w:val="auto"/>
          <w:sz w:val="22"/>
          <w:szCs w:val="22"/>
        </w:rPr>
      </w:pPr>
    </w:p>
    <w:p w14:paraId="3619A590" w14:textId="3BED03CD" w:rsidR="0022523B" w:rsidRDefault="0022523B" w:rsidP="00585CA2">
      <w:pPr>
        <w:jc w:val="both"/>
        <w:rPr>
          <w:color w:val="auto"/>
          <w:sz w:val="22"/>
          <w:szCs w:val="22"/>
        </w:rPr>
      </w:pPr>
      <w:r w:rsidRPr="0022523B">
        <w:rPr>
          <w:color w:val="auto"/>
          <w:sz w:val="22"/>
          <w:szCs w:val="22"/>
        </w:rPr>
        <w:t>Estos proyectos contemplan el levantamiento del estado de conservación de los documentos de archivo y la identificación de los soportes analógicos diferentes al papel. La información recolectada servirá, a largo plazo, como insumo para la formulación de proyectos de intervención de los documentos que presenten deterioro y que deban conservarse de acuerdo con las Tablas de Retención Documental, así como para la valoración y presupuestación de acciones orientadas a la digitalización de documentos en soportes analógicos.</w:t>
      </w:r>
    </w:p>
    <w:p w14:paraId="0EB798AE" w14:textId="77777777" w:rsidR="00CF0E90" w:rsidRPr="0022523B" w:rsidRDefault="00CF0E90" w:rsidP="00585CA2">
      <w:pPr>
        <w:jc w:val="both"/>
        <w:rPr>
          <w:color w:val="auto"/>
          <w:sz w:val="22"/>
          <w:szCs w:val="22"/>
        </w:rPr>
      </w:pPr>
    </w:p>
    <w:p w14:paraId="66664DDE" w14:textId="47DC1FAB" w:rsidR="0022523B" w:rsidRDefault="0022523B" w:rsidP="00585CA2">
      <w:pPr>
        <w:jc w:val="both"/>
        <w:rPr>
          <w:color w:val="auto"/>
          <w:sz w:val="22"/>
          <w:szCs w:val="22"/>
        </w:rPr>
      </w:pPr>
      <w:r w:rsidRPr="0022523B">
        <w:rPr>
          <w:color w:val="auto"/>
          <w:sz w:val="22"/>
          <w:szCs w:val="22"/>
        </w:rPr>
        <w:t>Proyecto 1. Identificación de soportes analógicos y estado de conservación</w:t>
      </w:r>
    </w:p>
    <w:p w14:paraId="62B7AD60" w14:textId="77777777" w:rsidR="0022523B" w:rsidRPr="0022523B" w:rsidRDefault="0022523B" w:rsidP="00585CA2">
      <w:pPr>
        <w:jc w:val="both"/>
        <w:rPr>
          <w:color w:val="auto"/>
          <w:sz w:val="22"/>
          <w:szCs w:val="22"/>
        </w:rPr>
      </w:pPr>
    </w:p>
    <w:p w14:paraId="65BBC2C1" w14:textId="0D451F5F" w:rsidR="0022523B" w:rsidRDefault="0022523B" w:rsidP="00585CA2">
      <w:pPr>
        <w:jc w:val="both"/>
        <w:rPr>
          <w:color w:val="auto"/>
          <w:sz w:val="22"/>
          <w:szCs w:val="22"/>
        </w:rPr>
      </w:pPr>
      <w:r w:rsidRPr="0022523B">
        <w:rPr>
          <w:color w:val="auto"/>
          <w:sz w:val="22"/>
          <w:szCs w:val="22"/>
        </w:rPr>
        <w:t>Este proyecto está orientado a la identificación de los documentos de archivo en soportes analógicos diferentes al papel y al registro de su estado de conservación, con el fin de contar con un diagnóstico técnico.</w:t>
      </w:r>
    </w:p>
    <w:p w14:paraId="2FD125CD" w14:textId="77777777" w:rsidR="0022523B" w:rsidRPr="0022523B" w:rsidRDefault="0022523B" w:rsidP="00585CA2">
      <w:pPr>
        <w:jc w:val="both"/>
        <w:rPr>
          <w:color w:val="auto"/>
          <w:sz w:val="22"/>
          <w:szCs w:val="22"/>
        </w:rPr>
      </w:pPr>
    </w:p>
    <w:p w14:paraId="26C22827" w14:textId="6D6315B8" w:rsidR="0022523B" w:rsidRDefault="0022523B" w:rsidP="00585CA2">
      <w:pPr>
        <w:jc w:val="both"/>
        <w:rPr>
          <w:color w:val="auto"/>
          <w:sz w:val="22"/>
          <w:szCs w:val="22"/>
        </w:rPr>
      </w:pPr>
      <w:r w:rsidRPr="0022523B">
        <w:rPr>
          <w:color w:val="auto"/>
          <w:sz w:val="22"/>
          <w:szCs w:val="22"/>
        </w:rPr>
        <w:t>La información obtenida servirá como insumo para la priorización de acciones de conservación e intervención documental, especialmente de aquellos documentos que presenten deterioro y que deban conservarse de acuerdo con las Tablas de Retención Documental.</w:t>
      </w:r>
    </w:p>
    <w:p w14:paraId="6C6D90C8" w14:textId="42583035" w:rsidR="0022523B" w:rsidRDefault="0022523B" w:rsidP="00585CA2">
      <w:pPr>
        <w:jc w:val="both"/>
        <w:rPr>
          <w:color w:val="auto"/>
          <w:sz w:val="22"/>
          <w:szCs w:val="22"/>
        </w:rPr>
      </w:pPr>
    </w:p>
    <w:p w14:paraId="284B98B4" w14:textId="77777777" w:rsidR="0022523B" w:rsidRPr="0022523B" w:rsidRDefault="0022523B" w:rsidP="00585CA2">
      <w:pPr>
        <w:jc w:val="both"/>
        <w:rPr>
          <w:color w:val="auto"/>
          <w:sz w:val="22"/>
          <w:szCs w:val="22"/>
        </w:rPr>
      </w:pPr>
      <w:r w:rsidRPr="0022523B">
        <w:rPr>
          <w:color w:val="auto"/>
          <w:sz w:val="22"/>
          <w:szCs w:val="22"/>
        </w:rPr>
        <w:t>Proyecto 2. Procesos de conservación documental</w:t>
      </w:r>
    </w:p>
    <w:p w14:paraId="4A794F90" w14:textId="77777777" w:rsidR="00EB6F45" w:rsidRDefault="00EB6F45" w:rsidP="00585CA2">
      <w:pPr>
        <w:jc w:val="both"/>
        <w:rPr>
          <w:color w:val="auto"/>
          <w:sz w:val="22"/>
          <w:szCs w:val="22"/>
        </w:rPr>
      </w:pPr>
    </w:p>
    <w:p w14:paraId="4708E4BA" w14:textId="3D2B8AD1" w:rsidR="0022523B" w:rsidRDefault="0022523B" w:rsidP="00585CA2">
      <w:pPr>
        <w:jc w:val="both"/>
        <w:rPr>
          <w:color w:val="auto"/>
          <w:sz w:val="22"/>
          <w:szCs w:val="22"/>
        </w:rPr>
      </w:pPr>
      <w:r w:rsidRPr="0022523B">
        <w:rPr>
          <w:color w:val="auto"/>
          <w:sz w:val="22"/>
          <w:szCs w:val="22"/>
        </w:rPr>
        <w:t>Este proyecto está orientado a la formulación y ejecución de procesos de conservación documental para los documentos de archivo que presenten deterioro, con el fin de garantizar su estabilidad física y preservación a largo plazo.</w:t>
      </w:r>
    </w:p>
    <w:p w14:paraId="59865130" w14:textId="77777777" w:rsidR="0022523B" w:rsidRPr="0022523B" w:rsidRDefault="0022523B" w:rsidP="00585CA2">
      <w:pPr>
        <w:jc w:val="both"/>
        <w:rPr>
          <w:color w:val="auto"/>
          <w:sz w:val="22"/>
          <w:szCs w:val="22"/>
        </w:rPr>
      </w:pPr>
    </w:p>
    <w:p w14:paraId="4C3E3C4B" w14:textId="3B3B8804" w:rsidR="0022523B" w:rsidRDefault="0022523B" w:rsidP="00585CA2">
      <w:pPr>
        <w:jc w:val="both"/>
        <w:rPr>
          <w:color w:val="auto"/>
          <w:sz w:val="22"/>
          <w:szCs w:val="22"/>
        </w:rPr>
      </w:pPr>
      <w:r w:rsidRPr="0022523B">
        <w:rPr>
          <w:color w:val="auto"/>
          <w:sz w:val="22"/>
          <w:szCs w:val="22"/>
        </w:rPr>
        <w:t>Para su desarrollo, se identificarán las necesidades de personal, insumos y equipos, se gestionará su inclusión en el plan anual de adquisiciones y se adelantarán los procesos contractuales requeridos, permitiendo la implementación de acciones de conservación acordes con el estado de los documentos y los lineamientos técnicos archivísticos.</w:t>
      </w:r>
    </w:p>
    <w:p w14:paraId="3F29200B" w14:textId="27BF1D97" w:rsidR="0022523B" w:rsidRDefault="0022523B" w:rsidP="00585CA2">
      <w:pPr>
        <w:jc w:val="both"/>
        <w:rPr>
          <w:color w:val="auto"/>
          <w:sz w:val="22"/>
          <w:szCs w:val="22"/>
        </w:rPr>
      </w:pPr>
    </w:p>
    <w:p w14:paraId="6AED7160" w14:textId="74913C27" w:rsidR="0022523B" w:rsidRDefault="0022523B" w:rsidP="00585CA2">
      <w:pPr>
        <w:jc w:val="both"/>
        <w:rPr>
          <w:color w:val="auto"/>
          <w:sz w:val="22"/>
          <w:szCs w:val="22"/>
        </w:rPr>
      </w:pPr>
      <w:r w:rsidRPr="0022523B">
        <w:rPr>
          <w:color w:val="auto"/>
          <w:sz w:val="22"/>
          <w:szCs w:val="22"/>
        </w:rPr>
        <w:t>Proyecto 3. Acceso a documentos en soportes analógicos</w:t>
      </w:r>
    </w:p>
    <w:p w14:paraId="02BD9B15" w14:textId="77777777" w:rsidR="0022523B" w:rsidRPr="0022523B" w:rsidRDefault="0022523B" w:rsidP="00585CA2">
      <w:pPr>
        <w:jc w:val="both"/>
        <w:rPr>
          <w:color w:val="auto"/>
          <w:sz w:val="22"/>
          <w:szCs w:val="22"/>
        </w:rPr>
      </w:pPr>
    </w:p>
    <w:p w14:paraId="009D22AF" w14:textId="1C787CC6" w:rsidR="0022523B" w:rsidRDefault="0022523B" w:rsidP="00585CA2">
      <w:pPr>
        <w:jc w:val="both"/>
        <w:rPr>
          <w:color w:val="auto"/>
          <w:sz w:val="22"/>
          <w:szCs w:val="22"/>
        </w:rPr>
      </w:pPr>
      <w:r w:rsidRPr="0022523B">
        <w:rPr>
          <w:color w:val="auto"/>
          <w:sz w:val="22"/>
          <w:szCs w:val="22"/>
        </w:rPr>
        <w:t>Este proyecto está orientado a la valoración de los documentos en soportes analógicos, la identificación de los derechos de autor asociados y la priorización de la necesidad de acceso y reproducción de la información que contienen.</w:t>
      </w:r>
    </w:p>
    <w:p w14:paraId="55578AD6" w14:textId="77777777" w:rsidR="0022523B" w:rsidRPr="0022523B" w:rsidRDefault="0022523B" w:rsidP="00585CA2">
      <w:pPr>
        <w:jc w:val="both"/>
        <w:rPr>
          <w:color w:val="auto"/>
          <w:sz w:val="22"/>
          <w:szCs w:val="22"/>
        </w:rPr>
      </w:pPr>
    </w:p>
    <w:p w14:paraId="69DEEA4B" w14:textId="274851D7" w:rsidR="0022523B" w:rsidRDefault="0022523B" w:rsidP="00585CA2">
      <w:pPr>
        <w:jc w:val="both"/>
        <w:rPr>
          <w:color w:val="auto"/>
          <w:sz w:val="22"/>
          <w:szCs w:val="22"/>
        </w:rPr>
      </w:pPr>
      <w:r w:rsidRPr="0022523B">
        <w:rPr>
          <w:color w:val="auto"/>
          <w:sz w:val="22"/>
          <w:szCs w:val="22"/>
        </w:rPr>
        <w:lastRenderedPageBreak/>
        <w:t>Para su ejecución, se identificarán las necesidades de personal, equipos e insumos, se gestionará su inclusión en el plan anual de adquisiciones y se adelantarán los procesos contractuales requeridos, con el fin de garantizar el acceso a la información y contribuir a la preservación de los documentos originales.</w:t>
      </w:r>
    </w:p>
    <w:p w14:paraId="4FE7CDD4" w14:textId="77777777" w:rsidR="0022523B" w:rsidRPr="0022523B" w:rsidRDefault="0022523B" w:rsidP="00585CA2">
      <w:pPr>
        <w:jc w:val="both"/>
        <w:rPr>
          <w:color w:val="auto"/>
          <w:sz w:val="22"/>
          <w:szCs w:val="22"/>
        </w:rPr>
      </w:pPr>
    </w:p>
    <w:p w14:paraId="309D2C5C" w14:textId="66350DEA" w:rsidR="006C64A5" w:rsidRPr="00A01654" w:rsidRDefault="006C64A5" w:rsidP="00585CA2">
      <w:pPr>
        <w:pStyle w:val="Descripcin"/>
        <w:keepNext/>
        <w:spacing w:after="0"/>
        <w:jc w:val="center"/>
        <w:rPr>
          <w:rFonts w:ascii="Arial" w:hAnsi="Arial" w:cs="Arial"/>
          <w:i w:val="0"/>
          <w:iCs w:val="0"/>
          <w:color w:val="auto"/>
          <w:sz w:val="22"/>
          <w:szCs w:val="22"/>
          <w:lang w:eastAsia="es-CO"/>
        </w:rPr>
      </w:pPr>
      <w:bookmarkStart w:id="58" w:name="_Hlk145317078"/>
      <w:r w:rsidRPr="00A01654">
        <w:rPr>
          <w:rFonts w:ascii="Arial" w:hAnsi="Arial" w:cs="Arial"/>
          <w:i w:val="0"/>
          <w:iCs w:val="0"/>
          <w:color w:val="auto"/>
          <w:sz w:val="22"/>
          <w:szCs w:val="22"/>
          <w:lang w:eastAsia="es-CO"/>
        </w:rPr>
        <w:t xml:space="preserve">Tabla </w:t>
      </w:r>
      <w:r w:rsidRPr="00A01654">
        <w:rPr>
          <w:rFonts w:ascii="Arial" w:hAnsi="Arial" w:cs="Arial"/>
          <w:i w:val="0"/>
          <w:iCs w:val="0"/>
          <w:color w:val="auto"/>
          <w:sz w:val="22"/>
          <w:szCs w:val="22"/>
          <w:lang w:eastAsia="es-CO"/>
        </w:rPr>
        <w:fldChar w:fldCharType="begin"/>
      </w:r>
      <w:r w:rsidRPr="00A01654">
        <w:rPr>
          <w:rFonts w:ascii="Arial" w:hAnsi="Arial" w:cs="Arial"/>
          <w:i w:val="0"/>
          <w:iCs w:val="0"/>
          <w:color w:val="auto"/>
          <w:sz w:val="22"/>
          <w:szCs w:val="22"/>
          <w:lang w:eastAsia="es-CO"/>
        </w:rPr>
        <w:instrText xml:space="preserve"> SEQ Tabla \* ARABIC </w:instrText>
      </w:r>
      <w:r w:rsidRPr="00A01654">
        <w:rPr>
          <w:rFonts w:ascii="Arial" w:hAnsi="Arial" w:cs="Arial"/>
          <w:i w:val="0"/>
          <w:iCs w:val="0"/>
          <w:color w:val="auto"/>
          <w:sz w:val="22"/>
          <w:szCs w:val="22"/>
          <w:lang w:eastAsia="es-CO"/>
        </w:rPr>
        <w:fldChar w:fldCharType="separate"/>
      </w:r>
      <w:r w:rsidR="000340A4">
        <w:rPr>
          <w:rFonts w:ascii="Arial" w:hAnsi="Arial" w:cs="Arial"/>
          <w:i w:val="0"/>
          <w:iCs w:val="0"/>
          <w:noProof/>
          <w:color w:val="auto"/>
          <w:sz w:val="22"/>
          <w:szCs w:val="22"/>
          <w:lang w:eastAsia="es-CO"/>
        </w:rPr>
        <w:t>12</w:t>
      </w:r>
      <w:r w:rsidRPr="00A01654">
        <w:rPr>
          <w:rFonts w:ascii="Arial" w:hAnsi="Arial" w:cs="Arial"/>
          <w:i w:val="0"/>
          <w:iCs w:val="0"/>
          <w:color w:val="auto"/>
          <w:sz w:val="22"/>
          <w:szCs w:val="22"/>
          <w:lang w:eastAsia="es-CO"/>
        </w:rPr>
        <w:fldChar w:fldCharType="end"/>
      </w:r>
      <w:r w:rsidRPr="00A01654">
        <w:rPr>
          <w:rFonts w:ascii="Arial" w:hAnsi="Arial" w:cs="Arial"/>
          <w:i w:val="0"/>
          <w:iCs w:val="0"/>
          <w:color w:val="auto"/>
          <w:sz w:val="22"/>
          <w:szCs w:val="22"/>
          <w:lang w:eastAsia="es-CO"/>
        </w:rPr>
        <w:t>. Proyectos y Actividades Estrategia 7</w:t>
      </w:r>
      <w:r w:rsidR="00736623">
        <w:rPr>
          <w:rFonts w:ascii="Arial" w:hAnsi="Arial" w:cs="Arial"/>
          <w:i w:val="0"/>
          <w:iCs w:val="0"/>
          <w:color w:val="auto"/>
          <w:sz w:val="22"/>
          <w:szCs w:val="22"/>
          <w:lang w:eastAsia="es-CO"/>
        </w:rPr>
        <w:t>. Conservar documentos</w:t>
      </w:r>
    </w:p>
    <w:p w14:paraId="18BB8A5C" w14:textId="77777777" w:rsidR="006C64A5" w:rsidRPr="00A01654" w:rsidRDefault="006C64A5" w:rsidP="00585CA2">
      <w:pPr>
        <w:jc w:val="center"/>
        <w:rPr>
          <w:color w:val="auto"/>
          <w:sz w:val="22"/>
          <w:szCs w:val="22"/>
        </w:rPr>
      </w:pPr>
      <w:r w:rsidRPr="00A01654">
        <w:rPr>
          <w:color w:val="auto"/>
          <w:sz w:val="22"/>
          <w:szCs w:val="22"/>
        </w:rPr>
        <w:t>Plan de Conservación Documental</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201"/>
        <w:gridCol w:w="1266"/>
        <w:gridCol w:w="1067"/>
        <w:gridCol w:w="1107"/>
        <w:gridCol w:w="187"/>
        <w:gridCol w:w="227"/>
        <w:gridCol w:w="225"/>
        <w:gridCol w:w="228"/>
        <w:gridCol w:w="225"/>
        <w:gridCol w:w="225"/>
        <w:gridCol w:w="212"/>
        <w:gridCol w:w="214"/>
        <w:gridCol w:w="212"/>
        <w:gridCol w:w="212"/>
        <w:gridCol w:w="225"/>
        <w:gridCol w:w="228"/>
        <w:gridCol w:w="225"/>
        <w:gridCol w:w="225"/>
        <w:gridCol w:w="225"/>
        <w:gridCol w:w="228"/>
        <w:gridCol w:w="225"/>
        <w:gridCol w:w="225"/>
        <w:gridCol w:w="225"/>
        <w:gridCol w:w="223"/>
      </w:tblGrid>
      <w:tr w:rsidR="00CF0E90" w:rsidRPr="00CD4EAD" w14:paraId="6B9D3418" w14:textId="77777777" w:rsidTr="00345996">
        <w:trPr>
          <w:trHeight w:val="20"/>
          <w:tblHeader/>
        </w:trPr>
        <w:tc>
          <w:tcPr>
            <w:tcW w:w="663" w:type="pct"/>
            <w:vMerge w:val="restart"/>
            <w:shd w:val="clear" w:color="C5E0B4" w:fill="BFBFBF"/>
            <w:vAlign w:val="center"/>
            <w:hideMark/>
          </w:tcPr>
          <w:bookmarkEnd w:id="58"/>
          <w:p w14:paraId="5C2A8A0B" w14:textId="77777777" w:rsidR="00CF0E90" w:rsidRPr="00CD4EAD" w:rsidRDefault="00CF0E90" w:rsidP="00345996">
            <w:pPr>
              <w:rPr>
                <w:rFonts w:eastAsia="Times New Roman"/>
                <w:b/>
                <w:bCs/>
                <w:color w:val="000000"/>
                <w:sz w:val="12"/>
                <w:szCs w:val="12"/>
              </w:rPr>
            </w:pPr>
            <w:r w:rsidRPr="00CD4EAD">
              <w:rPr>
                <w:rFonts w:eastAsia="Times New Roman"/>
                <w:b/>
                <w:bCs/>
                <w:color w:val="000000"/>
                <w:sz w:val="12"/>
                <w:szCs w:val="12"/>
              </w:rPr>
              <w:t xml:space="preserve">PROYECTO </w:t>
            </w:r>
          </w:p>
        </w:tc>
        <w:tc>
          <w:tcPr>
            <w:tcW w:w="699" w:type="pct"/>
            <w:vMerge w:val="restart"/>
            <w:shd w:val="clear" w:color="C5E0B4" w:fill="BFBFBF"/>
            <w:vAlign w:val="center"/>
            <w:hideMark/>
          </w:tcPr>
          <w:p w14:paraId="66FE9ED6" w14:textId="77777777" w:rsidR="00CF0E90" w:rsidRPr="00CD4EAD" w:rsidRDefault="00CF0E90" w:rsidP="00345996">
            <w:pPr>
              <w:rPr>
                <w:rFonts w:eastAsia="Times New Roman"/>
                <w:b/>
                <w:bCs/>
                <w:color w:val="000000"/>
                <w:sz w:val="12"/>
                <w:szCs w:val="12"/>
              </w:rPr>
            </w:pPr>
            <w:r w:rsidRPr="00CD4EAD">
              <w:rPr>
                <w:rFonts w:eastAsia="Times New Roman"/>
                <w:b/>
                <w:bCs/>
                <w:color w:val="000000"/>
                <w:sz w:val="12"/>
                <w:szCs w:val="12"/>
              </w:rPr>
              <w:t>ACTIVIDAD</w:t>
            </w:r>
          </w:p>
        </w:tc>
        <w:tc>
          <w:tcPr>
            <w:tcW w:w="589" w:type="pct"/>
            <w:vMerge w:val="restart"/>
            <w:shd w:val="clear" w:color="C5E0B4" w:fill="BFBFBF"/>
            <w:vAlign w:val="center"/>
            <w:hideMark/>
          </w:tcPr>
          <w:p w14:paraId="51206596" w14:textId="77777777" w:rsidR="00CF0E90" w:rsidRPr="00CD4EAD" w:rsidRDefault="00CF0E90" w:rsidP="00345996">
            <w:pPr>
              <w:rPr>
                <w:rFonts w:eastAsia="Times New Roman"/>
                <w:b/>
                <w:bCs/>
                <w:color w:val="000000"/>
                <w:sz w:val="12"/>
                <w:szCs w:val="12"/>
              </w:rPr>
            </w:pPr>
            <w:r w:rsidRPr="00CD4EAD">
              <w:rPr>
                <w:rFonts w:eastAsia="Times New Roman"/>
                <w:b/>
                <w:bCs/>
                <w:color w:val="000000"/>
                <w:sz w:val="12"/>
                <w:szCs w:val="12"/>
              </w:rPr>
              <w:t>PRODUCTO</w:t>
            </w:r>
          </w:p>
        </w:tc>
        <w:tc>
          <w:tcPr>
            <w:tcW w:w="611" w:type="pct"/>
            <w:vMerge w:val="restart"/>
            <w:shd w:val="clear" w:color="C5E0B4" w:fill="BFBFBF"/>
            <w:vAlign w:val="center"/>
            <w:hideMark/>
          </w:tcPr>
          <w:p w14:paraId="62E61045" w14:textId="77777777" w:rsidR="00CF0E90" w:rsidRPr="00CD4EAD" w:rsidRDefault="00CF0E90" w:rsidP="00345996">
            <w:pPr>
              <w:rPr>
                <w:rFonts w:eastAsia="Times New Roman"/>
                <w:b/>
                <w:bCs/>
                <w:color w:val="000000"/>
                <w:sz w:val="12"/>
                <w:szCs w:val="12"/>
              </w:rPr>
            </w:pPr>
            <w:r w:rsidRPr="00CD4EAD">
              <w:rPr>
                <w:rFonts w:eastAsia="Times New Roman"/>
                <w:b/>
                <w:bCs/>
                <w:color w:val="000000"/>
                <w:sz w:val="12"/>
                <w:szCs w:val="12"/>
              </w:rPr>
              <w:t>RESPONSABLE</w:t>
            </w:r>
          </w:p>
        </w:tc>
        <w:tc>
          <w:tcPr>
            <w:tcW w:w="478" w:type="pct"/>
            <w:gridSpan w:val="4"/>
            <w:shd w:val="clear" w:color="FFF2CC" w:fill="DDEBF7"/>
            <w:vAlign w:val="center"/>
            <w:hideMark/>
          </w:tcPr>
          <w:p w14:paraId="2F0B0CAC" w14:textId="77777777" w:rsidR="00CF0E90" w:rsidRPr="00CD4EAD" w:rsidRDefault="00CF0E90" w:rsidP="00345996">
            <w:pPr>
              <w:jc w:val="center"/>
              <w:rPr>
                <w:rFonts w:eastAsia="Times New Roman"/>
                <w:b/>
                <w:bCs/>
                <w:color w:val="000000"/>
                <w:sz w:val="12"/>
                <w:szCs w:val="12"/>
              </w:rPr>
            </w:pPr>
            <w:r w:rsidRPr="00CD4EAD">
              <w:rPr>
                <w:rFonts w:eastAsia="Times New Roman"/>
                <w:b/>
                <w:bCs/>
                <w:color w:val="000000"/>
                <w:sz w:val="12"/>
                <w:szCs w:val="12"/>
              </w:rPr>
              <w:t>2026</w:t>
            </w:r>
          </w:p>
        </w:tc>
        <w:tc>
          <w:tcPr>
            <w:tcW w:w="483" w:type="pct"/>
            <w:gridSpan w:val="4"/>
            <w:shd w:val="clear" w:color="FBE5D6" w:fill="FFFFFF"/>
            <w:vAlign w:val="center"/>
            <w:hideMark/>
          </w:tcPr>
          <w:p w14:paraId="55F1E1A6" w14:textId="77777777" w:rsidR="00CF0E90" w:rsidRPr="00CD4EAD" w:rsidRDefault="00CF0E90" w:rsidP="00345996">
            <w:pPr>
              <w:jc w:val="center"/>
              <w:rPr>
                <w:rFonts w:eastAsia="Times New Roman"/>
                <w:b/>
                <w:bCs/>
                <w:color w:val="000000"/>
                <w:sz w:val="12"/>
                <w:szCs w:val="12"/>
              </w:rPr>
            </w:pPr>
            <w:r w:rsidRPr="00CD4EAD">
              <w:rPr>
                <w:rFonts w:eastAsia="Times New Roman"/>
                <w:b/>
                <w:bCs/>
                <w:color w:val="000000"/>
                <w:sz w:val="12"/>
                <w:szCs w:val="12"/>
              </w:rPr>
              <w:t>2027</w:t>
            </w:r>
          </w:p>
        </w:tc>
        <w:tc>
          <w:tcPr>
            <w:tcW w:w="484" w:type="pct"/>
            <w:gridSpan w:val="4"/>
            <w:shd w:val="clear" w:color="F2F2F2" w:fill="DDEBF7"/>
            <w:vAlign w:val="center"/>
            <w:hideMark/>
          </w:tcPr>
          <w:p w14:paraId="3B6A7BDD" w14:textId="77777777" w:rsidR="00CF0E90" w:rsidRPr="00CD4EAD" w:rsidRDefault="00CF0E90" w:rsidP="00345996">
            <w:pPr>
              <w:jc w:val="center"/>
              <w:rPr>
                <w:rFonts w:eastAsia="Times New Roman"/>
                <w:b/>
                <w:bCs/>
                <w:color w:val="000000"/>
                <w:sz w:val="12"/>
                <w:szCs w:val="12"/>
              </w:rPr>
            </w:pPr>
            <w:r w:rsidRPr="00CD4EAD">
              <w:rPr>
                <w:rFonts w:eastAsia="Times New Roman"/>
                <w:b/>
                <w:bCs/>
                <w:color w:val="000000"/>
                <w:sz w:val="12"/>
                <w:szCs w:val="12"/>
              </w:rPr>
              <w:t>2028</w:t>
            </w:r>
          </w:p>
        </w:tc>
        <w:tc>
          <w:tcPr>
            <w:tcW w:w="498" w:type="pct"/>
            <w:gridSpan w:val="4"/>
            <w:shd w:val="clear" w:color="DAE3F3" w:fill="FFFFFF"/>
            <w:vAlign w:val="center"/>
            <w:hideMark/>
          </w:tcPr>
          <w:p w14:paraId="7F1EAFF6" w14:textId="77777777" w:rsidR="00CF0E90" w:rsidRPr="00CD4EAD" w:rsidRDefault="00CF0E90" w:rsidP="00345996">
            <w:pPr>
              <w:jc w:val="center"/>
              <w:rPr>
                <w:rFonts w:eastAsia="Times New Roman"/>
                <w:b/>
                <w:bCs/>
                <w:color w:val="000000"/>
                <w:sz w:val="12"/>
                <w:szCs w:val="12"/>
              </w:rPr>
            </w:pPr>
            <w:r w:rsidRPr="00CD4EAD">
              <w:rPr>
                <w:rFonts w:eastAsia="Times New Roman"/>
                <w:b/>
                <w:bCs/>
                <w:color w:val="000000"/>
                <w:sz w:val="12"/>
                <w:szCs w:val="12"/>
              </w:rPr>
              <w:t>2029</w:t>
            </w:r>
          </w:p>
        </w:tc>
        <w:tc>
          <w:tcPr>
            <w:tcW w:w="495" w:type="pct"/>
            <w:gridSpan w:val="4"/>
            <w:shd w:val="clear" w:color="FBE5D6" w:fill="DDEBF7"/>
            <w:vAlign w:val="center"/>
            <w:hideMark/>
          </w:tcPr>
          <w:p w14:paraId="57517909" w14:textId="77777777" w:rsidR="00CF0E90" w:rsidRPr="00CD4EAD" w:rsidRDefault="00CF0E90" w:rsidP="00345996">
            <w:pPr>
              <w:jc w:val="center"/>
              <w:rPr>
                <w:rFonts w:eastAsia="Times New Roman"/>
                <w:b/>
                <w:bCs/>
                <w:color w:val="000000"/>
                <w:sz w:val="12"/>
                <w:szCs w:val="12"/>
              </w:rPr>
            </w:pPr>
            <w:r w:rsidRPr="00CD4EAD">
              <w:rPr>
                <w:rFonts w:eastAsia="Times New Roman"/>
                <w:b/>
                <w:bCs/>
                <w:color w:val="000000"/>
                <w:sz w:val="12"/>
                <w:szCs w:val="12"/>
              </w:rPr>
              <w:t>2030</w:t>
            </w:r>
          </w:p>
        </w:tc>
      </w:tr>
      <w:tr w:rsidR="00CF0E90" w:rsidRPr="00CD4EAD" w14:paraId="4B38BB51" w14:textId="77777777" w:rsidTr="00345996">
        <w:trPr>
          <w:trHeight w:val="20"/>
          <w:tblHeader/>
        </w:trPr>
        <w:tc>
          <w:tcPr>
            <w:tcW w:w="663" w:type="pct"/>
            <w:vMerge/>
            <w:vAlign w:val="center"/>
            <w:hideMark/>
          </w:tcPr>
          <w:p w14:paraId="08E47728" w14:textId="77777777" w:rsidR="00CF0E90" w:rsidRPr="00CD4EAD" w:rsidRDefault="00CF0E90" w:rsidP="00345996">
            <w:pPr>
              <w:rPr>
                <w:rFonts w:eastAsia="Times New Roman"/>
                <w:b/>
                <w:bCs/>
                <w:color w:val="000000"/>
                <w:sz w:val="12"/>
                <w:szCs w:val="12"/>
              </w:rPr>
            </w:pPr>
          </w:p>
        </w:tc>
        <w:tc>
          <w:tcPr>
            <w:tcW w:w="699" w:type="pct"/>
            <w:vMerge/>
            <w:vAlign w:val="center"/>
            <w:hideMark/>
          </w:tcPr>
          <w:p w14:paraId="3FBBE584" w14:textId="77777777" w:rsidR="00CF0E90" w:rsidRPr="00CD4EAD" w:rsidRDefault="00CF0E90" w:rsidP="00345996">
            <w:pPr>
              <w:rPr>
                <w:rFonts w:eastAsia="Times New Roman"/>
                <w:b/>
                <w:bCs/>
                <w:color w:val="000000"/>
                <w:sz w:val="12"/>
                <w:szCs w:val="12"/>
              </w:rPr>
            </w:pPr>
          </w:p>
        </w:tc>
        <w:tc>
          <w:tcPr>
            <w:tcW w:w="589" w:type="pct"/>
            <w:vMerge/>
            <w:vAlign w:val="center"/>
            <w:hideMark/>
          </w:tcPr>
          <w:p w14:paraId="2660C455" w14:textId="77777777" w:rsidR="00CF0E90" w:rsidRPr="00CD4EAD" w:rsidRDefault="00CF0E90" w:rsidP="00345996">
            <w:pPr>
              <w:rPr>
                <w:rFonts w:eastAsia="Times New Roman"/>
                <w:b/>
                <w:bCs/>
                <w:color w:val="000000"/>
                <w:sz w:val="12"/>
                <w:szCs w:val="12"/>
              </w:rPr>
            </w:pPr>
          </w:p>
        </w:tc>
        <w:tc>
          <w:tcPr>
            <w:tcW w:w="611" w:type="pct"/>
            <w:vMerge/>
            <w:vAlign w:val="center"/>
            <w:hideMark/>
          </w:tcPr>
          <w:p w14:paraId="6958C060" w14:textId="77777777" w:rsidR="00CF0E90" w:rsidRPr="00CD4EAD" w:rsidRDefault="00CF0E90" w:rsidP="00345996">
            <w:pPr>
              <w:rPr>
                <w:rFonts w:eastAsia="Times New Roman"/>
                <w:b/>
                <w:bCs/>
                <w:color w:val="000000"/>
                <w:sz w:val="12"/>
                <w:szCs w:val="12"/>
              </w:rPr>
            </w:pPr>
          </w:p>
        </w:tc>
        <w:tc>
          <w:tcPr>
            <w:tcW w:w="103" w:type="pct"/>
            <w:shd w:val="clear" w:color="FFF2CC" w:fill="DDEBF7"/>
            <w:vAlign w:val="center"/>
            <w:hideMark/>
          </w:tcPr>
          <w:p w14:paraId="0CD9185E" w14:textId="77777777" w:rsidR="00CF0E90" w:rsidRPr="00CD4EAD" w:rsidRDefault="00CF0E90" w:rsidP="00345996">
            <w:pPr>
              <w:rPr>
                <w:rFonts w:eastAsia="Times New Roman"/>
                <w:b/>
                <w:bCs/>
                <w:color w:val="000000"/>
                <w:sz w:val="12"/>
                <w:szCs w:val="12"/>
              </w:rPr>
            </w:pPr>
            <w:r w:rsidRPr="00CD4EAD">
              <w:rPr>
                <w:rFonts w:eastAsia="Times New Roman"/>
                <w:b/>
                <w:bCs/>
                <w:color w:val="000000"/>
                <w:sz w:val="12"/>
                <w:szCs w:val="12"/>
              </w:rPr>
              <w:t>1</w:t>
            </w:r>
          </w:p>
        </w:tc>
        <w:tc>
          <w:tcPr>
            <w:tcW w:w="125" w:type="pct"/>
            <w:shd w:val="clear" w:color="FFF2CC" w:fill="DDEBF7"/>
            <w:vAlign w:val="center"/>
            <w:hideMark/>
          </w:tcPr>
          <w:p w14:paraId="7F887A6D" w14:textId="77777777" w:rsidR="00CF0E90" w:rsidRPr="00CD4EAD" w:rsidRDefault="00CF0E90" w:rsidP="00345996">
            <w:pPr>
              <w:rPr>
                <w:rFonts w:eastAsia="Times New Roman"/>
                <w:b/>
                <w:bCs/>
                <w:color w:val="000000"/>
                <w:sz w:val="12"/>
                <w:szCs w:val="12"/>
              </w:rPr>
            </w:pPr>
            <w:r w:rsidRPr="00CD4EAD">
              <w:rPr>
                <w:rFonts w:eastAsia="Times New Roman"/>
                <w:b/>
                <w:bCs/>
                <w:color w:val="000000"/>
                <w:sz w:val="12"/>
                <w:szCs w:val="12"/>
              </w:rPr>
              <w:t>2</w:t>
            </w:r>
          </w:p>
        </w:tc>
        <w:tc>
          <w:tcPr>
            <w:tcW w:w="124" w:type="pct"/>
            <w:shd w:val="clear" w:color="FFF2CC" w:fill="DDEBF7"/>
            <w:vAlign w:val="center"/>
            <w:hideMark/>
          </w:tcPr>
          <w:p w14:paraId="31CDB537" w14:textId="77777777" w:rsidR="00CF0E90" w:rsidRPr="00CD4EAD" w:rsidRDefault="00CF0E90" w:rsidP="00345996">
            <w:pPr>
              <w:rPr>
                <w:rFonts w:eastAsia="Times New Roman"/>
                <w:b/>
                <w:bCs/>
                <w:color w:val="000000"/>
                <w:sz w:val="12"/>
                <w:szCs w:val="12"/>
              </w:rPr>
            </w:pPr>
            <w:r w:rsidRPr="00CD4EAD">
              <w:rPr>
                <w:rFonts w:eastAsia="Times New Roman"/>
                <w:b/>
                <w:bCs/>
                <w:color w:val="000000"/>
                <w:sz w:val="12"/>
                <w:szCs w:val="12"/>
              </w:rPr>
              <w:t>3</w:t>
            </w:r>
          </w:p>
        </w:tc>
        <w:tc>
          <w:tcPr>
            <w:tcW w:w="126" w:type="pct"/>
            <w:shd w:val="clear" w:color="FFF2CC" w:fill="DDEBF7"/>
            <w:vAlign w:val="center"/>
            <w:hideMark/>
          </w:tcPr>
          <w:p w14:paraId="3BADBE25" w14:textId="77777777" w:rsidR="00CF0E90" w:rsidRPr="00CD4EAD" w:rsidRDefault="00CF0E90" w:rsidP="00345996">
            <w:pPr>
              <w:rPr>
                <w:rFonts w:eastAsia="Times New Roman"/>
                <w:b/>
                <w:bCs/>
                <w:color w:val="000000"/>
                <w:sz w:val="12"/>
                <w:szCs w:val="12"/>
              </w:rPr>
            </w:pPr>
            <w:r w:rsidRPr="00CD4EAD">
              <w:rPr>
                <w:rFonts w:eastAsia="Times New Roman"/>
                <w:b/>
                <w:bCs/>
                <w:color w:val="000000"/>
                <w:sz w:val="12"/>
                <w:szCs w:val="12"/>
              </w:rPr>
              <w:t>4</w:t>
            </w:r>
          </w:p>
        </w:tc>
        <w:tc>
          <w:tcPr>
            <w:tcW w:w="124" w:type="pct"/>
            <w:shd w:val="clear" w:color="FBE5D6" w:fill="FFFFFF"/>
            <w:vAlign w:val="center"/>
            <w:hideMark/>
          </w:tcPr>
          <w:p w14:paraId="13647001" w14:textId="77777777" w:rsidR="00CF0E90" w:rsidRPr="00CD4EAD" w:rsidRDefault="00CF0E90" w:rsidP="00345996">
            <w:pPr>
              <w:rPr>
                <w:rFonts w:eastAsia="Times New Roman"/>
                <w:b/>
                <w:bCs/>
                <w:color w:val="000000"/>
                <w:sz w:val="12"/>
                <w:szCs w:val="12"/>
              </w:rPr>
            </w:pPr>
            <w:r w:rsidRPr="00CD4EAD">
              <w:rPr>
                <w:rFonts w:eastAsia="Times New Roman"/>
                <w:b/>
                <w:bCs/>
                <w:color w:val="000000"/>
                <w:sz w:val="12"/>
                <w:szCs w:val="12"/>
              </w:rPr>
              <w:t>1</w:t>
            </w:r>
          </w:p>
        </w:tc>
        <w:tc>
          <w:tcPr>
            <w:tcW w:w="124" w:type="pct"/>
            <w:shd w:val="clear" w:color="FBE5D6" w:fill="FFFFFF"/>
            <w:vAlign w:val="center"/>
            <w:hideMark/>
          </w:tcPr>
          <w:p w14:paraId="0F2992AF" w14:textId="77777777" w:rsidR="00CF0E90" w:rsidRPr="00CD4EAD" w:rsidRDefault="00CF0E90" w:rsidP="00345996">
            <w:pPr>
              <w:rPr>
                <w:rFonts w:eastAsia="Times New Roman"/>
                <w:b/>
                <w:bCs/>
                <w:color w:val="000000"/>
                <w:sz w:val="12"/>
                <w:szCs w:val="12"/>
              </w:rPr>
            </w:pPr>
            <w:r w:rsidRPr="00CD4EAD">
              <w:rPr>
                <w:rFonts w:eastAsia="Times New Roman"/>
                <w:b/>
                <w:bCs/>
                <w:color w:val="000000"/>
                <w:sz w:val="12"/>
                <w:szCs w:val="12"/>
              </w:rPr>
              <w:t>2</w:t>
            </w:r>
          </w:p>
        </w:tc>
        <w:tc>
          <w:tcPr>
            <w:tcW w:w="117" w:type="pct"/>
            <w:shd w:val="clear" w:color="FBE5D6" w:fill="FFFFFF"/>
            <w:vAlign w:val="center"/>
            <w:hideMark/>
          </w:tcPr>
          <w:p w14:paraId="48ECFF84" w14:textId="77777777" w:rsidR="00CF0E90" w:rsidRPr="00CD4EAD" w:rsidRDefault="00CF0E90" w:rsidP="00345996">
            <w:pPr>
              <w:rPr>
                <w:rFonts w:eastAsia="Times New Roman"/>
                <w:b/>
                <w:bCs/>
                <w:color w:val="000000"/>
                <w:sz w:val="12"/>
                <w:szCs w:val="12"/>
              </w:rPr>
            </w:pPr>
            <w:r w:rsidRPr="00CD4EAD">
              <w:rPr>
                <w:rFonts w:eastAsia="Times New Roman"/>
                <w:b/>
                <w:bCs/>
                <w:color w:val="000000"/>
                <w:sz w:val="12"/>
                <w:szCs w:val="12"/>
              </w:rPr>
              <w:t>3</w:t>
            </w:r>
          </w:p>
        </w:tc>
        <w:tc>
          <w:tcPr>
            <w:tcW w:w="118" w:type="pct"/>
            <w:shd w:val="clear" w:color="FBE5D6" w:fill="FFFFFF"/>
            <w:vAlign w:val="center"/>
            <w:hideMark/>
          </w:tcPr>
          <w:p w14:paraId="471350C8" w14:textId="77777777" w:rsidR="00CF0E90" w:rsidRPr="00CD4EAD" w:rsidRDefault="00CF0E90" w:rsidP="00345996">
            <w:pPr>
              <w:rPr>
                <w:rFonts w:eastAsia="Times New Roman"/>
                <w:b/>
                <w:bCs/>
                <w:color w:val="000000"/>
                <w:sz w:val="12"/>
                <w:szCs w:val="12"/>
              </w:rPr>
            </w:pPr>
            <w:r w:rsidRPr="00CD4EAD">
              <w:rPr>
                <w:rFonts w:eastAsia="Times New Roman"/>
                <w:b/>
                <w:bCs/>
                <w:color w:val="000000"/>
                <w:sz w:val="12"/>
                <w:szCs w:val="12"/>
              </w:rPr>
              <w:t>4</w:t>
            </w:r>
          </w:p>
        </w:tc>
        <w:tc>
          <w:tcPr>
            <w:tcW w:w="117" w:type="pct"/>
            <w:shd w:val="clear" w:color="F2F2F2" w:fill="DDEBF7"/>
            <w:vAlign w:val="center"/>
            <w:hideMark/>
          </w:tcPr>
          <w:p w14:paraId="4B0EDCBA" w14:textId="77777777" w:rsidR="00CF0E90" w:rsidRPr="00CD4EAD" w:rsidRDefault="00CF0E90" w:rsidP="00345996">
            <w:pPr>
              <w:rPr>
                <w:rFonts w:eastAsia="Times New Roman"/>
                <w:b/>
                <w:bCs/>
                <w:color w:val="000000"/>
                <w:sz w:val="12"/>
                <w:szCs w:val="12"/>
              </w:rPr>
            </w:pPr>
            <w:r w:rsidRPr="00CD4EAD">
              <w:rPr>
                <w:rFonts w:eastAsia="Times New Roman"/>
                <w:b/>
                <w:bCs/>
                <w:color w:val="000000"/>
                <w:sz w:val="12"/>
                <w:szCs w:val="12"/>
              </w:rPr>
              <w:t>1</w:t>
            </w:r>
          </w:p>
        </w:tc>
        <w:tc>
          <w:tcPr>
            <w:tcW w:w="117" w:type="pct"/>
            <w:shd w:val="clear" w:color="F2F2F2" w:fill="DDEBF7"/>
            <w:vAlign w:val="center"/>
            <w:hideMark/>
          </w:tcPr>
          <w:p w14:paraId="14369DC5" w14:textId="77777777" w:rsidR="00CF0E90" w:rsidRPr="00CD4EAD" w:rsidRDefault="00CF0E90" w:rsidP="00345996">
            <w:pPr>
              <w:rPr>
                <w:rFonts w:eastAsia="Times New Roman"/>
                <w:b/>
                <w:bCs/>
                <w:color w:val="000000"/>
                <w:sz w:val="12"/>
                <w:szCs w:val="12"/>
              </w:rPr>
            </w:pPr>
            <w:r w:rsidRPr="00CD4EAD">
              <w:rPr>
                <w:rFonts w:eastAsia="Times New Roman"/>
                <w:b/>
                <w:bCs/>
                <w:color w:val="000000"/>
                <w:sz w:val="12"/>
                <w:szCs w:val="12"/>
              </w:rPr>
              <w:t>2</w:t>
            </w:r>
          </w:p>
        </w:tc>
        <w:tc>
          <w:tcPr>
            <w:tcW w:w="124" w:type="pct"/>
            <w:shd w:val="clear" w:color="F2F2F2" w:fill="DDEBF7"/>
            <w:vAlign w:val="center"/>
            <w:hideMark/>
          </w:tcPr>
          <w:p w14:paraId="0E4F4C03" w14:textId="77777777" w:rsidR="00CF0E90" w:rsidRPr="00CD4EAD" w:rsidRDefault="00CF0E90" w:rsidP="00345996">
            <w:pPr>
              <w:rPr>
                <w:rFonts w:eastAsia="Times New Roman"/>
                <w:b/>
                <w:bCs/>
                <w:color w:val="000000"/>
                <w:sz w:val="12"/>
                <w:szCs w:val="12"/>
              </w:rPr>
            </w:pPr>
            <w:r w:rsidRPr="00CD4EAD">
              <w:rPr>
                <w:rFonts w:eastAsia="Times New Roman"/>
                <w:b/>
                <w:bCs/>
                <w:color w:val="000000"/>
                <w:sz w:val="12"/>
                <w:szCs w:val="12"/>
              </w:rPr>
              <w:t>3</w:t>
            </w:r>
          </w:p>
        </w:tc>
        <w:tc>
          <w:tcPr>
            <w:tcW w:w="126" w:type="pct"/>
            <w:shd w:val="clear" w:color="F2F2F2" w:fill="DDEBF7"/>
            <w:vAlign w:val="center"/>
            <w:hideMark/>
          </w:tcPr>
          <w:p w14:paraId="1323C078" w14:textId="77777777" w:rsidR="00CF0E90" w:rsidRPr="00CD4EAD" w:rsidRDefault="00CF0E90" w:rsidP="00345996">
            <w:pPr>
              <w:rPr>
                <w:rFonts w:eastAsia="Times New Roman"/>
                <w:b/>
                <w:bCs/>
                <w:color w:val="000000"/>
                <w:sz w:val="12"/>
                <w:szCs w:val="12"/>
              </w:rPr>
            </w:pPr>
            <w:r w:rsidRPr="00CD4EAD">
              <w:rPr>
                <w:rFonts w:eastAsia="Times New Roman"/>
                <w:b/>
                <w:bCs/>
                <w:color w:val="000000"/>
                <w:sz w:val="12"/>
                <w:szCs w:val="12"/>
              </w:rPr>
              <w:t>4</w:t>
            </w:r>
          </w:p>
        </w:tc>
        <w:tc>
          <w:tcPr>
            <w:tcW w:w="124" w:type="pct"/>
            <w:shd w:val="clear" w:color="DAE3F3" w:fill="FFFFFF"/>
            <w:vAlign w:val="center"/>
            <w:hideMark/>
          </w:tcPr>
          <w:p w14:paraId="5D9B89F8" w14:textId="77777777" w:rsidR="00CF0E90" w:rsidRPr="00CD4EAD" w:rsidRDefault="00CF0E90" w:rsidP="00345996">
            <w:pPr>
              <w:rPr>
                <w:rFonts w:eastAsia="Times New Roman"/>
                <w:b/>
                <w:bCs/>
                <w:color w:val="000000"/>
                <w:sz w:val="12"/>
                <w:szCs w:val="12"/>
              </w:rPr>
            </w:pPr>
            <w:r w:rsidRPr="00CD4EAD">
              <w:rPr>
                <w:rFonts w:eastAsia="Times New Roman"/>
                <w:b/>
                <w:bCs/>
                <w:color w:val="000000"/>
                <w:sz w:val="12"/>
                <w:szCs w:val="12"/>
              </w:rPr>
              <w:t>1</w:t>
            </w:r>
          </w:p>
        </w:tc>
        <w:tc>
          <w:tcPr>
            <w:tcW w:w="124" w:type="pct"/>
            <w:shd w:val="clear" w:color="DAE3F3" w:fill="FFFFFF"/>
            <w:vAlign w:val="center"/>
            <w:hideMark/>
          </w:tcPr>
          <w:p w14:paraId="3308C8C9" w14:textId="77777777" w:rsidR="00CF0E90" w:rsidRPr="00CD4EAD" w:rsidRDefault="00CF0E90" w:rsidP="00345996">
            <w:pPr>
              <w:rPr>
                <w:rFonts w:eastAsia="Times New Roman"/>
                <w:b/>
                <w:bCs/>
                <w:color w:val="000000"/>
                <w:sz w:val="12"/>
                <w:szCs w:val="12"/>
              </w:rPr>
            </w:pPr>
            <w:r w:rsidRPr="00CD4EAD">
              <w:rPr>
                <w:rFonts w:eastAsia="Times New Roman"/>
                <w:b/>
                <w:bCs/>
                <w:color w:val="000000"/>
                <w:sz w:val="12"/>
                <w:szCs w:val="12"/>
              </w:rPr>
              <w:t>2</w:t>
            </w:r>
          </w:p>
        </w:tc>
        <w:tc>
          <w:tcPr>
            <w:tcW w:w="124" w:type="pct"/>
            <w:shd w:val="clear" w:color="DAE3F3" w:fill="FFFFFF"/>
            <w:vAlign w:val="center"/>
            <w:hideMark/>
          </w:tcPr>
          <w:p w14:paraId="730B8AC0" w14:textId="77777777" w:rsidR="00CF0E90" w:rsidRPr="00CD4EAD" w:rsidRDefault="00CF0E90" w:rsidP="00345996">
            <w:pPr>
              <w:rPr>
                <w:rFonts w:eastAsia="Times New Roman"/>
                <w:b/>
                <w:bCs/>
                <w:color w:val="000000"/>
                <w:sz w:val="12"/>
                <w:szCs w:val="12"/>
              </w:rPr>
            </w:pPr>
            <w:r w:rsidRPr="00CD4EAD">
              <w:rPr>
                <w:rFonts w:eastAsia="Times New Roman"/>
                <w:b/>
                <w:bCs/>
                <w:color w:val="000000"/>
                <w:sz w:val="12"/>
                <w:szCs w:val="12"/>
              </w:rPr>
              <w:t>3</w:t>
            </w:r>
          </w:p>
        </w:tc>
        <w:tc>
          <w:tcPr>
            <w:tcW w:w="126" w:type="pct"/>
            <w:shd w:val="clear" w:color="DAE3F3" w:fill="FFFFFF"/>
            <w:vAlign w:val="center"/>
            <w:hideMark/>
          </w:tcPr>
          <w:p w14:paraId="1CD6EFBF" w14:textId="77777777" w:rsidR="00CF0E90" w:rsidRPr="00CD4EAD" w:rsidRDefault="00CF0E90" w:rsidP="00345996">
            <w:pPr>
              <w:rPr>
                <w:rFonts w:eastAsia="Times New Roman"/>
                <w:b/>
                <w:bCs/>
                <w:color w:val="000000"/>
                <w:sz w:val="12"/>
                <w:szCs w:val="12"/>
              </w:rPr>
            </w:pPr>
            <w:r w:rsidRPr="00CD4EAD">
              <w:rPr>
                <w:rFonts w:eastAsia="Times New Roman"/>
                <w:b/>
                <w:bCs/>
                <w:color w:val="000000"/>
                <w:sz w:val="12"/>
                <w:szCs w:val="12"/>
              </w:rPr>
              <w:t>4</w:t>
            </w:r>
          </w:p>
        </w:tc>
        <w:tc>
          <w:tcPr>
            <w:tcW w:w="124" w:type="pct"/>
            <w:shd w:val="clear" w:color="FBE5D6" w:fill="DDEBF7"/>
            <w:vAlign w:val="center"/>
            <w:hideMark/>
          </w:tcPr>
          <w:p w14:paraId="7CB83FEF" w14:textId="77777777" w:rsidR="00CF0E90" w:rsidRPr="00CD4EAD" w:rsidRDefault="00CF0E90" w:rsidP="00345996">
            <w:pPr>
              <w:rPr>
                <w:rFonts w:eastAsia="Times New Roman"/>
                <w:b/>
                <w:bCs/>
                <w:color w:val="000000"/>
                <w:sz w:val="12"/>
                <w:szCs w:val="12"/>
              </w:rPr>
            </w:pPr>
            <w:r w:rsidRPr="00CD4EAD">
              <w:rPr>
                <w:rFonts w:eastAsia="Times New Roman"/>
                <w:b/>
                <w:bCs/>
                <w:color w:val="000000"/>
                <w:sz w:val="12"/>
                <w:szCs w:val="12"/>
              </w:rPr>
              <w:t>1</w:t>
            </w:r>
          </w:p>
        </w:tc>
        <w:tc>
          <w:tcPr>
            <w:tcW w:w="124" w:type="pct"/>
            <w:shd w:val="clear" w:color="FBE5D6" w:fill="DDEBF7"/>
            <w:vAlign w:val="center"/>
            <w:hideMark/>
          </w:tcPr>
          <w:p w14:paraId="4379B3F4" w14:textId="77777777" w:rsidR="00CF0E90" w:rsidRPr="00CD4EAD" w:rsidRDefault="00CF0E90" w:rsidP="00345996">
            <w:pPr>
              <w:rPr>
                <w:rFonts w:eastAsia="Times New Roman"/>
                <w:b/>
                <w:bCs/>
                <w:color w:val="000000"/>
                <w:sz w:val="12"/>
                <w:szCs w:val="12"/>
              </w:rPr>
            </w:pPr>
            <w:r w:rsidRPr="00CD4EAD">
              <w:rPr>
                <w:rFonts w:eastAsia="Times New Roman"/>
                <w:b/>
                <w:bCs/>
                <w:color w:val="000000"/>
                <w:sz w:val="12"/>
                <w:szCs w:val="12"/>
              </w:rPr>
              <w:t>2</w:t>
            </w:r>
          </w:p>
        </w:tc>
        <w:tc>
          <w:tcPr>
            <w:tcW w:w="124" w:type="pct"/>
            <w:shd w:val="clear" w:color="FBE5D6" w:fill="DDEBF7"/>
            <w:vAlign w:val="center"/>
            <w:hideMark/>
          </w:tcPr>
          <w:p w14:paraId="2EF9627F" w14:textId="77777777" w:rsidR="00CF0E90" w:rsidRPr="00CD4EAD" w:rsidRDefault="00CF0E90" w:rsidP="00345996">
            <w:pPr>
              <w:rPr>
                <w:rFonts w:eastAsia="Times New Roman"/>
                <w:b/>
                <w:bCs/>
                <w:color w:val="000000"/>
                <w:sz w:val="12"/>
                <w:szCs w:val="12"/>
              </w:rPr>
            </w:pPr>
            <w:r w:rsidRPr="00CD4EAD">
              <w:rPr>
                <w:rFonts w:eastAsia="Times New Roman"/>
                <w:b/>
                <w:bCs/>
                <w:color w:val="000000"/>
                <w:sz w:val="12"/>
                <w:szCs w:val="12"/>
              </w:rPr>
              <w:t>3</w:t>
            </w:r>
          </w:p>
        </w:tc>
        <w:tc>
          <w:tcPr>
            <w:tcW w:w="123" w:type="pct"/>
            <w:shd w:val="clear" w:color="FBE5D6" w:fill="DDEBF7"/>
            <w:vAlign w:val="center"/>
            <w:hideMark/>
          </w:tcPr>
          <w:p w14:paraId="30446739" w14:textId="77777777" w:rsidR="00CF0E90" w:rsidRPr="00CD4EAD" w:rsidRDefault="00CF0E90" w:rsidP="00345996">
            <w:pPr>
              <w:rPr>
                <w:rFonts w:eastAsia="Times New Roman"/>
                <w:b/>
                <w:bCs/>
                <w:color w:val="000000"/>
                <w:sz w:val="12"/>
                <w:szCs w:val="12"/>
              </w:rPr>
            </w:pPr>
            <w:r w:rsidRPr="00CD4EAD">
              <w:rPr>
                <w:rFonts w:eastAsia="Times New Roman"/>
                <w:b/>
                <w:bCs/>
                <w:color w:val="000000"/>
                <w:sz w:val="12"/>
                <w:szCs w:val="12"/>
              </w:rPr>
              <w:t>4</w:t>
            </w:r>
          </w:p>
        </w:tc>
      </w:tr>
      <w:tr w:rsidR="00CA2CCA" w:rsidRPr="00CD4EAD" w14:paraId="4D8F3041" w14:textId="77777777" w:rsidTr="00CF0E90">
        <w:trPr>
          <w:trHeight w:val="20"/>
        </w:trPr>
        <w:tc>
          <w:tcPr>
            <w:tcW w:w="663" w:type="pct"/>
            <w:vMerge w:val="restart"/>
            <w:shd w:val="clear" w:color="000000" w:fill="FFFFFF"/>
            <w:vAlign w:val="center"/>
            <w:hideMark/>
          </w:tcPr>
          <w:p w14:paraId="5A76E273" w14:textId="36D555B9" w:rsidR="00CA2CCA" w:rsidRPr="00CD4EAD" w:rsidRDefault="00CA2CCA" w:rsidP="00345996">
            <w:pPr>
              <w:rPr>
                <w:rFonts w:eastAsia="Times New Roman"/>
                <w:b/>
                <w:bCs/>
                <w:color w:val="000000"/>
                <w:sz w:val="12"/>
                <w:szCs w:val="12"/>
              </w:rPr>
            </w:pPr>
            <w:r w:rsidRPr="00CF0E90">
              <w:rPr>
                <w:rFonts w:eastAsia="Times New Roman"/>
                <w:b/>
                <w:bCs/>
                <w:color w:val="000000"/>
                <w:sz w:val="12"/>
                <w:szCs w:val="12"/>
              </w:rPr>
              <w:t>Proyecto 1. Identificación de soportes analógicos y estado de conservación</w:t>
            </w:r>
          </w:p>
        </w:tc>
        <w:tc>
          <w:tcPr>
            <w:tcW w:w="699" w:type="pct"/>
            <w:shd w:val="clear" w:color="000000" w:fill="FFFFFF"/>
            <w:vAlign w:val="center"/>
            <w:hideMark/>
          </w:tcPr>
          <w:p w14:paraId="151D06BB" w14:textId="75BAAE6C" w:rsidR="00CA2CCA" w:rsidRPr="00CF0E90" w:rsidRDefault="00CA2CCA" w:rsidP="00CF0E90">
            <w:pPr>
              <w:rPr>
                <w:color w:val="000000"/>
                <w:sz w:val="12"/>
                <w:szCs w:val="12"/>
              </w:rPr>
            </w:pPr>
            <w:r w:rsidRPr="00CF0E90">
              <w:rPr>
                <w:color w:val="000000"/>
                <w:sz w:val="12"/>
                <w:szCs w:val="12"/>
              </w:rPr>
              <w:t>Elaborar fichas técnicas para contratar personal, equipos e insumos que se requieren para realizar la revisión puntual de los documentos de archivo que se encuentran en las sedes de la SDS y del contratista</w:t>
            </w:r>
            <w:r w:rsidRPr="001E598A">
              <w:rPr>
                <w:color w:val="000000"/>
                <w:sz w:val="12"/>
                <w:szCs w:val="12"/>
              </w:rPr>
              <w:t>:</w:t>
            </w:r>
          </w:p>
        </w:tc>
        <w:tc>
          <w:tcPr>
            <w:tcW w:w="589" w:type="pct"/>
            <w:shd w:val="clear" w:color="000000" w:fill="FFFFFF"/>
            <w:vAlign w:val="center"/>
          </w:tcPr>
          <w:p w14:paraId="1597EDEE" w14:textId="445C0657" w:rsidR="00CA2CCA" w:rsidRPr="00CD4EAD" w:rsidRDefault="00345996" w:rsidP="00345996">
            <w:pPr>
              <w:rPr>
                <w:rFonts w:eastAsia="Times New Roman"/>
                <w:color w:val="000000"/>
                <w:sz w:val="12"/>
                <w:szCs w:val="12"/>
              </w:rPr>
            </w:pPr>
            <w:r w:rsidRPr="00345996">
              <w:rPr>
                <w:rFonts w:eastAsia="Times New Roman"/>
                <w:color w:val="000000"/>
                <w:sz w:val="12"/>
                <w:szCs w:val="12"/>
              </w:rPr>
              <w:t>Fichas técnicas de personal, equipos e insumos para la revisión documental</w:t>
            </w:r>
          </w:p>
        </w:tc>
        <w:tc>
          <w:tcPr>
            <w:tcW w:w="611" w:type="pct"/>
            <w:shd w:val="clear" w:color="000000" w:fill="FFFFFF"/>
            <w:vAlign w:val="center"/>
            <w:hideMark/>
          </w:tcPr>
          <w:p w14:paraId="008F8D92" w14:textId="77777777" w:rsidR="00CA2CCA" w:rsidRPr="00CD4EAD" w:rsidRDefault="00CA2CCA" w:rsidP="00345996">
            <w:pPr>
              <w:rPr>
                <w:rFonts w:eastAsia="Times New Roman"/>
                <w:color w:val="000000"/>
                <w:sz w:val="12"/>
                <w:szCs w:val="12"/>
              </w:rPr>
            </w:pPr>
            <w:r>
              <w:rPr>
                <w:rFonts w:eastAsia="Times New Roman"/>
                <w:color w:val="000000"/>
                <w:sz w:val="12"/>
                <w:szCs w:val="12"/>
              </w:rPr>
              <w:t>Subdirección de Bienes y Servicios</w:t>
            </w:r>
            <w:r w:rsidRPr="00CD4EAD">
              <w:rPr>
                <w:rFonts w:eastAsia="Times New Roman"/>
                <w:color w:val="000000"/>
                <w:sz w:val="12"/>
                <w:szCs w:val="12"/>
              </w:rPr>
              <w:t xml:space="preserve">  </w:t>
            </w:r>
          </w:p>
        </w:tc>
        <w:tc>
          <w:tcPr>
            <w:tcW w:w="103" w:type="pct"/>
            <w:shd w:val="clear" w:color="FFF2CC" w:fill="DDEBF7"/>
            <w:vAlign w:val="center"/>
          </w:tcPr>
          <w:p w14:paraId="1E36BFCE" w14:textId="77777777" w:rsidR="00CA2CCA" w:rsidRPr="006775DF" w:rsidRDefault="00CA2CCA" w:rsidP="00345996">
            <w:pPr>
              <w:jc w:val="center"/>
              <w:rPr>
                <w:rFonts w:eastAsia="Times New Roman"/>
                <w:b/>
                <w:bCs/>
                <w:color w:val="000000"/>
                <w:sz w:val="12"/>
                <w:szCs w:val="12"/>
              </w:rPr>
            </w:pPr>
          </w:p>
        </w:tc>
        <w:tc>
          <w:tcPr>
            <w:tcW w:w="125" w:type="pct"/>
            <w:shd w:val="clear" w:color="FFF2CC" w:fill="DDEBF7"/>
            <w:vAlign w:val="center"/>
          </w:tcPr>
          <w:p w14:paraId="35690A4B" w14:textId="77777777" w:rsidR="00CA2CCA" w:rsidRPr="006775DF" w:rsidRDefault="00CA2CCA" w:rsidP="00345996">
            <w:pPr>
              <w:jc w:val="center"/>
              <w:rPr>
                <w:rFonts w:eastAsia="Times New Roman"/>
                <w:b/>
                <w:bCs/>
                <w:color w:val="70AD47"/>
                <w:sz w:val="12"/>
                <w:szCs w:val="12"/>
              </w:rPr>
            </w:pPr>
          </w:p>
        </w:tc>
        <w:tc>
          <w:tcPr>
            <w:tcW w:w="124" w:type="pct"/>
            <w:shd w:val="clear" w:color="FFF2CC" w:fill="DDEBF7"/>
            <w:vAlign w:val="center"/>
          </w:tcPr>
          <w:p w14:paraId="19BCB707" w14:textId="7BD8E89C" w:rsidR="00CA2CCA" w:rsidRPr="006775DF" w:rsidRDefault="00CA2CCA" w:rsidP="00345996">
            <w:pPr>
              <w:jc w:val="center"/>
              <w:rPr>
                <w:rFonts w:eastAsia="Times New Roman"/>
                <w:b/>
                <w:bCs/>
                <w:color w:val="000000"/>
                <w:sz w:val="12"/>
                <w:szCs w:val="12"/>
              </w:rPr>
            </w:pPr>
          </w:p>
        </w:tc>
        <w:tc>
          <w:tcPr>
            <w:tcW w:w="126" w:type="pct"/>
            <w:shd w:val="clear" w:color="FFF2CC" w:fill="DDEBF7"/>
            <w:vAlign w:val="center"/>
          </w:tcPr>
          <w:p w14:paraId="77C6462E" w14:textId="0A170E9A" w:rsidR="00CA2CCA" w:rsidRPr="006775DF" w:rsidRDefault="006775DF" w:rsidP="00345996">
            <w:pPr>
              <w:jc w:val="center"/>
              <w:rPr>
                <w:rFonts w:eastAsia="Times New Roman"/>
                <w:b/>
                <w:bCs/>
                <w:color w:val="000000"/>
                <w:sz w:val="12"/>
                <w:szCs w:val="12"/>
              </w:rPr>
            </w:pPr>
            <w:r w:rsidRPr="006775DF">
              <w:rPr>
                <w:rFonts w:eastAsia="Times New Roman"/>
                <w:b/>
                <w:bCs/>
                <w:color w:val="000000"/>
                <w:sz w:val="12"/>
                <w:szCs w:val="12"/>
              </w:rPr>
              <w:t>X</w:t>
            </w:r>
          </w:p>
        </w:tc>
        <w:tc>
          <w:tcPr>
            <w:tcW w:w="124" w:type="pct"/>
            <w:shd w:val="clear" w:color="FBE5D6" w:fill="FFFFFF"/>
            <w:vAlign w:val="center"/>
          </w:tcPr>
          <w:p w14:paraId="0C7F4D39" w14:textId="599D1FC7" w:rsidR="00CA2CCA" w:rsidRPr="006775DF" w:rsidRDefault="00CA2CCA" w:rsidP="00345996">
            <w:pPr>
              <w:jc w:val="center"/>
              <w:rPr>
                <w:rFonts w:eastAsia="Times New Roman"/>
                <w:b/>
                <w:bCs/>
                <w:color w:val="000000"/>
                <w:sz w:val="12"/>
                <w:szCs w:val="12"/>
              </w:rPr>
            </w:pPr>
          </w:p>
        </w:tc>
        <w:tc>
          <w:tcPr>
            <w:tcW w:w="124" w:type="pct"/>
            <w:shd w:val="clear" w:color="FBE5D6" w:fill="FFFFFF"/>
            <w:vAlign w:val="center"/>
          </w:tcPr>
          <w:p w14:paraId="0AC23696" w14:textId="77777777" w:rsidR="00CA2CCA" w:rsidRPr="006775DF" w:rsidRDefault="00CA2CCA" w:rsidP="00345996">
            <w:pPr>
              <w:jc w:val="center"/>
              <w:rPr>
                <w:rFonts w:eastAsia="Times New Roman"/>
                <w:b/>
                <w:bCs/>
                <w:color w:val="70AD47"/>
                <w:sz w:val="12"/>
                <w:szCs w:val="12"/>
              </w:rPr>
            </w:pPr>
          </w:p>
        </w:tc>
        <w:tc>
          <w:tcPr>
            <w:tcW w:w="117" w:type="pct"/>
            <w:shd w:val="clear" w:color="FBE5D6" w:fill="FFFFFF"/>
            <w:vAlign w:val="center"/>
          </w:tcPr>
          <w:p w14:paraId="57B4D8C8" w14:textId="3197DB53" w:rsidR="00CA2CCA" w:rsidRPr="006775DF" w:rsidRDefault="006775DF" w:rsidP="00345996">
            <w:pPr>
              <w:jc w:val="center"/>
              <w:rPr>
                <w:rFonts w:eastAsia="Times New Roman"/>
                <w:b/>
                <w:bCs/>
                <w:color w:val="000000"/>
                <w:sz w:val="12"/>
                <w:szCs w:val="12"/>
              </w:rPr>
            </w:pPr>
            <w:r w:rsidRPr="006775DF">
              <w:rPr>
                <w:rFonts w:eastAsia="Times New Roman"/>
                <w:b/>
                <w:bCs/>
                <w:color w:val="000000"/>
                <w:sz w:val="12"/>
                <w:szCs w:val="12"/>
              </w:rPr>
              <w:t>X</w:t>
            </w:r>
          </w:p>
        </w:tc>
        <w:tc>
          <w:tcPr>
            <w:tcW w:w="118" w:type="pct"/>
            <w:shd w:val="clear" w:color="FBE5D6" w:fill="FFFFFF"/>
            <w:vAlign w:val="center"/>
          </w:tcPr>
          <w:p w14:paraId="4FED44A6" w14:textId="77777777" w:rsidR="00CA2CCA" w:rsidRPr="006775DF" w:rsidRDefault="00CA2CCA" w:rsidP="00345996">
            <w:pPr>
              <w:jc w:val="center"/>
              <w:rPr>
                <w:rFonts w:eastAsia="Times New Roman"/>
                <w:b/>
                <w:bCs/>
                <w:color w:val="000000"/>
                <w:sz w:val="12"/>
                <w:szCs w:val="12"/>
              </w:rPr>
            </w:pPr>
          </w:p>
        </w:tc>
        <w:tc>
          <w:tcPr>
            <w:tcW w:w="117" w:type="pct"/>
            <w:shd w:val="clear" w:color="F2F2F2" w:fill="DDEBF7"/>
            <w:vAlign w:val="center"/>
          </w:tcPr>
          <w:p w14:paraId="5C6F85E5" w14:textId="39FDD33A" w:rsidR="00CA2CCA" w:rsidRPr="006775DF" w:rsidRDefault="00CA2CCA" w:rsidP="00345996">
            <w:pPr>
              <w:jc w:val="center"/>
              <w:rPr>
                <w:rFonts w:eastAsia="Times New Roman"/>
                <w:b/>
                <w:bCs/>
                <w:sz w:val="12"/>
                <w:szCs w:val="12"/>
              </w:rPr>
            </w:pPr>
          </w:p>
        </w:tc>
        <w:tc>
          <w:tcPr>
            <w:tcW w:w="117" w:type="pct"/>
            <w:shd w:val="clear" w:color="F2F2F2" w:fill="DDEBF7"/>
            <w:vAlign w:val="center"/>
          </w:tcPr>
          <w:p w14:paraId="3D708A1E" w14:textId="77777777" w:rsidR="00CA2CCA" w:rsidRPr="006775DF" w:rsidRDefault="00CA2CCA" w:rsidP="00345996">
            <w:pPr>
              <w:jc w:val="center"/>
              <w:rPr>
                <w:rFonts w:eastAsia="Times New Roman"/>
                <w:b/>
                <w:bCs/>
                <w:sz w:val="12"/>
                <w:szCs w:val="12"/>
              </w:rPr>
            </w:pPr>
          </w:p>
        </w:tc>
        <w:tc>
          <w:tcPr>
            <w:tcW w:w="124" w:type="pct"/>
            <w:shd w:val="clear" w:color="F2F2F2" w:fill="DDEBF7"/>
            <w:vAlign w:val="center"/>
          </w:tcPr>
          <w:p w14:paraId="216F7844" w14:textId="29C5CD87" w:rsidR="00CA2CCA" w:rsidRPr="006775DF" w:rsidRDefault="006775DF" w:rsidP="00345996">
            <w:pPr>
              <w:jc w:val="center"/>
              <w:rPr>
                <w:rFonts w:eastAsia="Times New Roman"/>
                <w:b/>
                <w:bCs/>
                <w:sz w:val="12"/>
                <w:szCs w:val="12"/>
              </w:rPr>
            </w:pPr>
            <w:r w:rsidRPr="006775DF">
              <w:rPr>
                <w:rFonts w:eastAsia="Times New Roman"/>
                <w:b/>
                <w:bCs/>
                <w:sz w:val="12"/>
                <w:szCs w:val="12"/>
              </w:rPr>
              <w:t>X</w:t>
            </w:r>
          </w:p>
        </w:tc>
        <w:tc>
          <w:tcPr>
            <w:tcW w:w="126" w:type="pct"/>
            <w:shd w:val="clear" w:color="F2F2F2" w:fill="DDEBF7"/>
            <w:vAlign w:val="center"/>
          </w:tcPr>
          <w:p w14:paraId="4C659A99" w14:textId="77777777" w:rsidR="00CA2CCA" w:rsidRPr="006775DF" w:rsidRDefault="00CA2CCA" w:rsidP="00345996">
            <w:pPr>
              <w:jc w:val="center"/>
              <w:rPr>
                <w:rFonts w:eastAsia="Times New Roman"/>
                <w:b/>
                <w:bCs/>
                <w:sz w:val="12"/>
                <w:szCs w:val="12"/>
              </w:rPr>
            </w:pPr>
          </w:p>
        </w:tc>
        <w:tc>
          <w:tcPr>
            <w:tcW w:w="124" w:type="pct"/>
            <w:shd w:val="clear" w:color="DAE3F3" w:fill="FFFFFF"/>
            <w:vAlign w:val="center"/>
          </w:tcPr>
          <w:p w14:paraId="70E8CDE0" w14:textId="2821F697" w:rsidR="00CA2CCA" w:rsidRPr="006775DF" w:rsidRDefault="00CA2CCA" w:rsidP="00345996">
            <w:pPr>
              <w:jc w:val="center"/>
              <w:rPr>
                <w:rFonts w:eastAsia="Times New Roman"/>
                <w:b/>
                <w:bCs/>
                <w:sz w:val="12"/>
                <w:szCs w:val="12"/>
              </w:rPr>
            </w:pPr>
          </w:p>
        </w:tc>
        <w:tc>
          <w:tcPr>
            <w:tcW w:w="124" w:type="pct"/>
            <w:shd w:val="clear" w:color="DAE3F3" w:fill="FFFFFF"/>
            <w:vAlign w:val="center"/>
          </w:tcPr>
          <w:p w14:paraId="2E2EF29A" w14:textId="77777777" w:rsidR="00CA2CCA" w:rsidRPr="006775DF" w:rsidRDefault="00CA2CCA" w:rsidP="00345996">
            <w:pPr>
              <w:jc w:val="center"/>
              <w:rPr>
                <w:rFonts w:eastAsia="Times New Roman"/>
                <w:b/>
                <w:bCs/>
                <w:color w:val="70AD47"/>
                <w:sz w:val="12"/>
                <w:szCs w:val="12"/>
              </w:rPr>
            </w:pPr>
          </w:p>
        </w:tc>
        <w:tc>
          <w:tcPr>
            <w:tcW w:w="124" w:type="pct"/>
            <w:shd w:val="clear" w:color="DAE3F3" w:fill="FFFFFF"/>
            <w:vAlign w:val="center"/>
          </w:tcPr>
          <w:p w14:paraId="5A1DCAE5" w14:textId="246A8DBC" w:rsidR="00CA2CCA" w:rsidRPr="006775DF" w:rsidRDefault="006775DF" w:rsidP="00345996">
            <w:pPr>
              <w:jc w:val="center"/>
              <w:rPr>
                <w:rFonts w:eastAsia="Times New Roman"/>
                <w:b/>
                <w:bCs/>
                <w:color w:val="000000"/>
                <w:sz w:val="12"/>
                <w:szCs w:val="12"/>
              </w:rPr>
            </w:pPr>
            <w:r w:rsidRPr="006775DF">
              <w:rPr>
                <w:rFonts w:eastAsia="Times New Roman"/>
                <w:b/>
                <w:bCs/>
                <w:color w:val="000000"/>
                <w:sz w:val="12"/>
                <w:szCs w:val="12"/>
              </w:rPr>
              <w:t>X</w:t>
            </w:r>
          </w:p>
        </w:tc>
        <w:tc>
          <w:tcPr>
            <w:tcW w:w="126" w:type="pct"/>
            <w:shd w:val="clear" w:color="DAE3F3" w:fill="FFFFFF"/>
            <w:vAlign w:val="center"/>
          </w:tcPr>
          <w:p w14:paraId="43FDA1EF" w14:textId="77777777" w:rsidR="00CA2CCA" w:rsidRPr="006775DF" w:rsidRDefault="00CA2CCA" w:rsidP="00345996">
            <w:pPr>
              <w:jc w:val="center"/>
              <w:rPr>
                <w:rFonts w:eastAsia="Times New Roman"/>
                <w:b/>
                <w:bCs/>
                <w:color w:val="000000"/>
                <w:sz w:val="12"/>
                <w:szCs w:val="12"/>
              </w:rPr>
            </w:pPr>
          </w:p>
        </w:tc>
        <w:tc>
          <w:tcPr>
            <w:tcW w:w="124" w:type="pct"/>
            <w:shd w:val="clear" w:color="FBE5D6" w:fill="DDEBF7"/>
            <w:vAlign w:val="center"/>
          </w:tcPr>
          <w:p w14:paraId="743A397E" w14:textId="35AC255B" w:rsidR="00CA2CCA" w:rsidRPr="006775DF" w:rsidRDefault="00CA2CCA" w:rsidP="00345996">
            <w:pPr>
              <w:jc w:val="center"/>
              <w:rPr>
                <w:rFonts w:eastAsia="Times New Roman"/>
                <w:b/>
                <w:bCs/>
                <w:color w:val="000000"/>
                <w:sz w:val="12"/>
                <w:szCs w:val="12"/>
              </w:rPr>
            </w:pPr>
          </w:p>
        </w:tc>
        <w:tc>
          <w:tcPr>
            <w:tcW w:w="124" w:type="pct"/>
            <w:shd w:val="clear" w:color="FBE5D6" w:fill="DDEBF7"/>
            <w:vAlign w:val="center"/>
          </w:tcPr>
          <w:p w14:paraId="78BC97A6" w14:textId="77777777" w:rsidR="00CA2CCA" w:rsidRPr="006775DF" w:rsidRDefault="00CA2CCA" w:rsidP="00345996">
            <w:pPr>
              <w:jc w:val="center"/>
              <w:rPr>
                <w:rFonts w:eastAsia="Times New Roman"/>
                <w:b/>
                <w:bCs/>
                <w:sz w:val="12"/>
                <w:szCs w:val="12"/>
              </w:rPr>
            </w:pPr>
          </w:p>
        </w:tc>
        <w:tc>
          <w:tcPr>
            <w:tcW w:w="124" w:type="pct"/>
            <w:shd w:val="clear" w:color="FBE5D6" w:fill="DDEBF7"/>
            <w:vAlign w:val="center"/>
          </w:tcPr>
          <w:p w14:paraId="7612A553" w14:textId="26CC2909" w:rsidR="00CA2CCA" w:rsidRPr="006775DF" w:rsidRDefault="006775DF" w:rsidP="00345996">
            <w:pPr>
              <w:jc w:val="center"/>
              <w:rPr>
                <w:rFonts w:eastAsia="Times New Roman"/>
                <w:b/>
                <w:bCs/>
                <w:sz w:val="12"/>
                <w:szCs w:val="12"/>
              </w:rPr>
            </w:pPr>
            <w:r w:rsidRPr="006775DF">
              <w:rPr>
                <w:rFonts w:eastAsia="Times New Roman"/>
                <w:b/>
                <w:bCs/>
                <w:sz w:val="12"/>
                <w:szCs w:val="12"/>
              </w:rPr>
              <w:t>X</w:t>
            </w:r>
          </w:p>
        </w:tc>
        <w:tc>
          <w:tcPr>
            <w:tcW w:w="123" w:type="pct"/>
            <w:shd w:val="clear" w:color="FBE5D6" w:fill="DDEBF7"/>
            <w:vAlign w:val="center"/>
          </w:tcPr>
          <w:p w14:paraId="445D6241" w14:textId="77777777" w:rsidR="00CA2CCA" w:rsidRPr="006775DF" w:rsidRDefault="00CA2CCA" w:rsidP="00345996">
            <w:pPr>
              <w:jc w:val="center"/>
              <w:rPr>
                <w:rFonts w:eastAsia="Times New Roman"/>
                <w:b/>
                <w:bCs/>
                <w:sz w:val="12"/>
                <w:szCs w:val="12"/>
              </w:rPr>
            </w:pPr>
          </w:p>
        </w:tc>
      </w:tr>
      <w:tr w:rsidR="00CA2CCA" w:rsidRPr="00CD4EAD" w14:paraId="0E12D2C9" w14:textId="77777777" w:rsidTr="00345996">
        <w:trPr>
          <w:trHeight w:val="20"/>
        </w:trPr>
        <w:tc>
          <w:tcPr>
            <w:tcW w:w="663" w:type="pct"/>
            <w:vMerge/>
            <w:shd w:val="clear" w:color="000000" w:fill="FFFFFF"/>
            <w:vAlign w:val="center"/>
          </w:tcPr>
          <w:p w14:paraId="326781CB" w14:textId="77777777" w:rsidR="00CA2CCA" w:rsidRPr="00CD4EAD" w:rsidRDefault="00CA2CCA" w:rsidP="00CA2CCA">
            <w:pPr>
              <w:rPr>
                <w:rFonts w:eastAsia="Times New Roman"/>
                <w:b/>
                <w:bCs/>
                <w:color w:val="000000"/>
                <w:sz w:val="12"/>
                <w:szCs w:val="12"/>
              </w:rPr>
            </w:pPr>
          </w:p>
        </w:tc>
        <w:tc>
          <w:tcPr>
            <w:tcW w:w="699" w:type="pct"/>
            <w:shd w:val="clear" w:color="000000" w:fill="FFFFFF"/>
            <w:vAlign w:val="center"/>
          </w:tcPr>
          <w:p w14:paraId="47EB1FBD" w14:textId="31543540" w:rsidR="00CA2CCA" w:rsidRPr="00CD4EAD" w:rsidRDefault="00CA2CCA" w:rsidP="00CA2CCA">
            <w:pPr>
              <w:rPr>
                <w:rFonts w:eastAsia="Times New Roman"/>
                <w:color w:val="000000"/>
                <w:sz w:val="12"/>
                <w:szCs w:val="12"/>
              </w:rPr>
            </w:pPr>
            <w:r w:rsidRPr="001E598A">
              <w:rPr>
                <w:color w:val="000000"/>
                <w:sz w:val="12"/>
                <w:szCs w:val="12"/>
              </w:rPr>
              <w:t xml:space="preserve">Incluir las necesidades </w:t>
            </w:r>
            <w:r>
              <w:rPr>
                <w:color w:val="000000"/>
                <w:sz w:val="12"/>
                <w:szCs w:val="12"/>
              </w:rPr>
              <w:t>de personal, equipos e insumos para la revisión de los documentos de archivo</w:t>
            </w:r>
            <w:r w:rsidRPr="001E598A">
              <w:rPr>
                <w:color w:val="000000"/>
                <w:sz w:val="12"/>
                <w:szCs w:val="12"/>
              </w:rPr>
              <w:t xml:space="preserve"> en el Plan Anual de Adquisiciones de cada vigencia.</w:t>
            </w:r>
          </w:p>
        </w:tc>
        <w:tc>
          <w:tcPr>
            <w:tcW w:w="589" w:type="pct"/>
            <w:shd w:val="clear" w:color="000000" w:fill="FFFFFF"/>
            <w:vAlign w:val="center"/>
          </w:tcPr>
          <w:p w14:paraId="222D6B15" w14:textId="1708A279" w:rsidR="00CA2CCA" w:rsidRPr="00CD4EAD" w:rsidRDefault="00CA2CCA" w:rsidP="00CA2CCA">
            <w:pPr>
              <w:rPr>
                <w:rFonts w:eastAsia="Times New Roman"/>
                <w:color w:val="000000"/>
                <w:sz w:val="12"/>
                <w:szCs w:val="12"/>
              </w:rPr>
            </w:pPr>
            <w:r w:rsidRPr="0047737C">
              <w:rPr>
                <w:rFonts w:eastAsia="Times New Roman"/>
                <w:color w:val="000000"/>
                <w:sz w:val="12"/>
                <w:szCs w:val="12"/>
              </w:rPr>
              <w:t xml:space="preserve">Necesidades </w:t>
            </w:r>
            <w:r>
              <w:rPr>
                <w:color w:val="000000"/>
                <w:sz w:val="12"/>
                <w:szCs w:val="12"/>
              </w:rPr>
              <w:t xml:space="preserve">de personal, equipos e insumos para la revisión de los documentos de archivo incluidas </w:t>
            </w:r>
            <w:r w:rsidRPr="009629B6">
              <w:rPr>
                <w:color w:val="000000"/>
                <w:sz w:val="12"/>
                <w:szCs w:val="12"/>
              </w:rPr>
              <w:t>en</w:t>
            </w:r>
            <w:r w:rsidRPr="0047737C">
              <w:rPr>
                <w:rFonts w:eastAsia="Times New Roman"/>
                <w:color w:val="000000"/>
                <w:sz w:val="12"/>
                <w:szCs w:val="12"/>
              </w:rPr>
              <w:t xml:space="preserve"> el Plan Anual de Adquisiciones</w:t>
            </w:r>
          </w:p>
        </w:tc>
        <w:tc>
          <w:tcPr>
            <w:tcW w:w="611" w:type="pct"/>
            <w:shd w:val="clear" w:color="000000" w:fill="FFFFFF"/>
            <w:vAlign w:val="center"/>
          </w:tcPr>
          <w:p w14:paraId="4371BACD" w14:textId="77777777" w:rsidR="00CA2CCA" w:rsidRPr="00CD4EAD" w:rsidRDefault="00CA2CCA" w:rsidP="00CA2CCA">
            <w:pPr>
              <w:rPr>
                <w:rFonts w:eastAsia="Times New Roman"/>
                <w:color w:val="000000"/>
                <w:sz w:val="12"/>
                <w:szCs w:val="12"/>
              </w:rPr>
            </w:pPr>
            <w:r>
              <w:rPr>
                <w:rFonts w:eastAsia="Times New Roman"/>
                <w:color w:val="000000"/>
                <w:sz w:val="12"/>
                <w:szCs w:val="12"/>
              </w:rPr>
              <w:t>Subdirección de Bienes y Servicios</w:t>
            </w:r>
            <w:r w:rsidRPr="00CD4EAD">
              <w:rPr>
                <w:rFonts w:eastAsia="Times New Roman"/>
                <w:color w:val="000000"/>
                <w:sz w:val="12"/>
                <w:szCs w:val="12"/>
              </w:rPr>
              <w:t xml:space="preserve">  </w:t>
            </w:r>
          </w:p>
        </w:tc>
        <w:tc>
          <w:tcPr>
            <w:tcW w:w="103" w:type="pct"/>
            <w:shd w:val="clear" w:color="FFF2CC" w:fill="DDEBF7"/>
            <w:vAlign w:val="center"/>
          </w:tcPr>
          <w:p w14:paraId="7D1830D2" w14:textId="77777777" w:rsidR="00CA2CCA" w:rsidRPr="00CD4EAD" w:rsidRDefault="00CA2CCA" w:rsidP="00CA2CCA">
            <w:pPr>
              <w:jc w:val="center"/>
              <w:rPr>
                <w:rFonts w:eastAsia="Times New Roman"/>
                <w:b/>
                <w:bCs/>
                <w:color w:val="000000"/>
                <w:sz w:val="12"/>
                <w:szCs w:val="12"/>
              </w:rPr>
            </w:pPr>
          </w:p>
        </w:tc>
        <w:tc>
          <w:tcPr>
            <w:tcW w:w="125" w:type="pct"/>
            <w:shd w:val="clear" w:color="FFF2CC" w:fill="DDEBF7"/>
            <w:vAlign w:val="center"/>
          </w:tcPr>
          <w:p w14:paraId="2415ED24" w14:textId="77777777" w:rsidR="00CA2CCA" w:rsidRPr="00E67127" w:rsidRDefault="00CA2CCA" w:rsidP="00CA2CCA">
            <w:pPr>
              <w:jc w:val="center"/>
              <w:rPr>
                <w:rFonts w:eastAsia="Times New Roman"/>
                <w:b/>
                <w:bCs/>
                <w:color w:val="000000"/>
                <w:sz w:val="12"/>
                <w:szCs w:val="12"/>
              </w:rPr>
            </w:pPr>
          </w:p>
        </w:tc>
        <w:tc>
          <w:tcPr>
            <w:tcW w:w="124" w:type="pct"/>
            <w:shd w:val="clear" w:color="FFF2CC" w:fill="DDEBF7"/>
            <w:vAlign w:val="center"/>
          </w:tcPr>
          <w:p w14:paraId="78373380" w14:textId="2D79C62B" w:rsidR="00CA2CCA" w:rsidRPr="00E67127" w:rsidRDefault="00CA2CCA" w:rsidP="00CA2CCA">
            <w:pPr>
              <w:jc w:val="center"/>
              <w:rPr>
                <w:rFonts w:eastAsia="Times New Roman"/>
                <w:b/>
                <w:bCs/>
                <w:color w:val="000000"/>
                <w:sz w:val="12"/>
                <w:szCs w:val="12"/>
              </w:rPr>
            </w:pPr>
          </w:p>
        </w:tc>
        <w:tc>
          <w:tcPr>
            <w:tcW w:w="126" w:type="pct"/>
            <w:shd w:val="clear" w:color="FFF2CC" w:fill="DDEBF7"/>
            <w:vAlign w:val="center"/>
          </w:tcPr>
          <w:p w14:paraId="78BFA2E4" w14:textId="493265D7" w:rsidR="00CA2CCA" w:rsidRPr="00E67127" w:rsidRDefault="00CA2CCA" w:rsidP="00CA2CCA">
            <w:pPr>
              <w:jc w:val="center"/>
              <w:rPr>
                <w:rFonts w:eastAsia="Times New Roman"/>
                <w:b/>
                <w:bCs/>
                <w:color w:val="000000"/>
                <w:sz w:val="12"/>
                <w:szCs w:val="12"/>
              </w:rPr>
            </w:pPr>
          </w:p>
        </w:tc>
        <w:tc>
          <w:tcPr>
            <w:tcW w:w="124" w:type="pct"/>
            <w:shd w:val="clear" w:color="FBE5D6" w:fill="FFFFFF"/>
            <w:vAlign w:val="center"/>
          </w:tcPr>
          <w:p w14:paraId="6AD90C85" w14:textId="014EF98B" w:rsidR="00CA2CCA" w:rsidRPr="00CD4EAD" w:rsidRDefault="006775DF" w:rsidP="00CA2CCA">
            <w:pPr>
              <w:jc w:val="center"/>
              <w:rPr>
                <w:rFonts w:eastAsia="Times New Roman"/>
                <w:b/>
                <w:bCs/>
                <w:color w:val="000000"/>
                <w:sz w:val="12"/>
                <w:szCs w:val="12"/>
              </w:rPr>
            </w:pPr>
            <w:r>
              <w:rPr>
                <w:rFonts w:eastAsia="Times New Roman"/>
                <w:b/>
                <w:bCs/>
                <w:color w:val="000000"/>
                <w:sz w:val="12"/>
                <w:szCs w:val="12"/>
              </w:rPr>
              <w:t>X</w:t>
            </w:r>
          </w:p>
        </w:tc>
        <w:tc>
          <w:tcPr>
            <w:tcW w:w="124" w:type="pct"/>
            <w:shd w:val="clear" w:color="FBE5D6" w:fill="FFFFFF"/>
            <w:vAlign w:val="center"/>
          </w:tcPr>
          <w:p w14:paraId="23C248B9" w14:textId="00B209E6" w:rsidR="00CA2CCA" w:rsidRPr="00E67127" w:rsidRDefault="00CA2CCA" w:rsidP="00CA2CCA">
            <w:pPr>
              <w:jc w:val="center"/>
              <w:rPr>
                <w:rFonts w:eastAsia="Times New Roman"/>
                <w:b/>
                <w:bCs/>
                <w:color w:val="000000"/>
                <w:sz w:val="12"/>
                <w:szCs w:val="12"/>
              </w:rPr>
            </w:pPr>
          </w:p>
        </w:tc>
        <w:tc>
          <w:tcPr>
            <w:tcW w:w="117" w:type="pct"/>
            <w:shd w:val="clear" w:color="FBE5D6" w:fill="FFFFFF"/>
            <w:vAlign w:val="center"/>
          </w:tcPr>
          <w:p w14:paraId="6F6CA52A" w14:textId="7274AA31" w:rsidR="00CA2CCA" w:rsidRPr="00E67127" w:rsidRDefault="00CA2CCA" w:rsidP="00CA2CCA">
            <w:pPr>
              <w:jc w:val="center"/>
              <w:rPr>
                <w:rFonts w:eastAsia="Times New Roman"/>
                <w:b/>
                <w:bCs/>
                <w:color w:val="000000"/>
                <w:sz w:val="12"/>
                <w:szCs w:val="12"/>
              </w:rPr>
            </w:pPr>
          </w:p>
        </w:tc>
        <w:tc>
          <w:tcPr>
            <w:tcW w:w="118" w:type="pct"/>
            <w:shd w:val="clear" w:color="FBE5D6" w:fill="FFFFFF"/>
            <w:vAlign w:val="center"/>
          </w:tcPr>
          <w:p w14:paraId="360932CC" w14:textId="4DC7F09C" w:rsidR="00CA2CCA" w:rsidRPr="00E67127" w:rsidRDefault="006775DF" w:rsidP="00CA2CCA">
            <w:pPr>
              <w:jc w:val="center"/>
              <w:rPr>
                <w:rFonts w:eastAsia="Times New Roman"/>
                <w:b/>
                <w:bCs/>
                <w:color w:val="000000"/>
                <w:sz w:val="12"/>
                <w:szCs w:val="12"/>
              </w:rPr>
            </w:pPr>
            <w:r>
              <w:rPr>
                <w:rFonts w:eastAsia="Times New Roman"/>
                <w:b/>
                <w:bCs/>
                <w:color w:val="000000"/>
                <w:sz w:val="12"/>
                <w:szCs w:val="12"/>
              </w:rPr>
              <w:t>X</w:t>
            </w:r>
          </w:p>
        </w:tc>
        <w:tc>
          <w:tcPr>
            <w:tcW w:w="117" w:type="pct"/>
            <w:shd w:val="clear" w:color="F2F2F2" w:fill="DDEBF7"/>
            <w:vAlign w:val="center"/>
          </w:tcPr>
          <w:p w14:paraId="19EE7D60" w14:textId="77777777" w:rsidR="00CA2CCA" w:rsidRPr="00E67127" w:rsidRDefault="00CA2CCA" w:rsidP="00CA2CCA">
            <w:pPr>
              <w:jc w:val="center"/>
              <w:rPr>
                <w:rFonts w:eastAsia="Times New Roman"/>
                <w:b/>
                <w:bCs/>
                <w:color w:val="000000"/>
                <w:sz w:val="12"/>
                <w:szCs w:val="12"/>
              </w:rPr>
            </w:pPr>
          </w:p>
        </w:tc>
        <w:tc>
          <w:tcPr>
            <w:tcW w:w="117" w:type="pct"/>
            <w:shd w:val="clear" w:color="F2F2F2" w:fill="DDEBF7"/>
            <w:vAlign w:val="center"/>
          </w:tcPr>
          <w:p w14:paraId="6D4C875E" w14:textId="56D63323" w:rsidR="00CA2CCA" w:rsidRPr="00E67127" w:rsidRDefault="00CA2CCA" w:rsidP="00CA2CCA">
            <w:pPr>
              <w:jc w:val="center"/>
              <w:rPr>
                <w:rFonts w:eastAsia="Times New Roman"/>
                <w:b/>
                <w:bCs/>
                <w:color w:val="000000"/>
                <w:sz w:val="12"/>
                <w:szCs w:val="12"/>
              </w:rPr>
            </w:pPr>
          </w:p>
        </w:tc>
        <w:tc>
          <w:tcPr>
            <w:tcW w:w="124" w:type="pct"/>
            <w:shd w:val="clear" w:color="F2F2F2" w:fill="DDEBF7"/>
            <w:vAlign w:val="center"/>
          </w:tcPr>
          <w:p w14:paraId="2BF20388" w14:textId="23B44C0C" w:rsidR="00CA2CCA" w:rsidRPr="00E67127" w:rsidRDefault="00CA2CCA" w:rsidP="00CA2CCA">
            <w:pPr>
              <w:jc w:val="center"/>
              <w:rPr>
                <w:rFonts w:eastAsia="Times New Roman"/>
                <w:b/>
                <w:bCs/>
                <w:color w:val="000000"/>
                <w:sz w:val="12"/>
                <w:szCs w:val="12"/>
              </w:rPr>
            </w:pPr>
          </w:p>
        </w:tc>
        <w:tc>
          <w:tcPr>
            <w:tcW w:w="126" w:type="pct"/>
            <w:shd w:val="clear" w:color="F2F2F2" w:fill="DDEBF7"/>
            <w:vAlign w:val="center"/>
          </w:tcPr>
          <w:p w14:paraId="7E7E3EE9" w14:textId="0A666379" w:rsidR="00CA2CCA" w:rsidRPr="00E67127" w:rsidRDefault="006775DF" w:rsidP="00CA2CCA">
            <w:pPr>
              <w:jc w:val="center"/>
              <w:rPr>
                <w:rFonts w:eastAsia="Times New Roman"/>
                <w:b/>
                <w:bCs/>
                <w:color w:val="000000"/>
                <w:sz w:val="12"/>
                <w:szCs w:val="12"/>
              </w:rPr>
            </w:pPr>
            <w:r>
              <w:rPr>
                <w:rFonts w:eastAsia="Times New Roman"/>
                <w:b/>
                <w:bCs/>
                <w:color w:val="000000"/>
                <w:sz w:val="12"/>
                <w:szCs w:val="12"/>
              </w:rPr>
              <w:t>X</w:t>
            </w:r>
          </w:p>
        </w:tc>
        <w:tc>
          <w:tcPr>
            <w:tcW w:w="124" w:type="pct"/>
            <w:shd w:val="clear" w:color="DAE3F3" w:fill="FFFFFF"/>
            <w:vAlign w:val="center"/>
          </w:tcPr>
          <w:p w14:paraId="4C406DED" w14:textId="77777777" w:rsidR="00CA2CCA" w:rsidRPr="00E67127" w:rsidRDefault="00CA2CCA" w:rsidP="00CA2CCA">
            <w:pPr>
              <w:jc w:val="center"/>
              <w:rPr>
                <w:rFonts w:eastAsia="Times New Roman"/>
                <w:b/>
                <w:bCs/>
                <w:color w:val="000000"/>
                <w:sz w:val="12"/>
                <w:szCs w:val="12"/>
              </w:rPr>
            </w:pPr>
          </w:p>
        </w:tc>
        <w:tc>
          <w:tcPr>
            <w:tcW w:w="124" w:type="pct"/>
            <w:shd w:val="clear" w:color="DAE3F3" w:fill="FFFFFF"/>
            <w:vAlign w:val="center"/>
          </w:tcPr>
          <w:p w14:paraId="5EC5EB8C" w14:textId="425A77D7" w:rsidR="00CA2CCA" w:rsidRPr="00E67127" w:rsidRDefault="00CA2CCA" w:rsidP="00CA2CCA">
            <w:pPr>
              <w:jc w:val="center"/>
              <w:rPr>
                <w:rFonts w:eastAsia="Times New Roman"/>
                <w:b/>
                <w:bCs/>
                <w:color w:val="000000"/>
                <w:sz w:val="12"/>
                <w:szCs w:val="12"/>
              </w:rPr>
            </w:pPr>
          </w:p>
        </w:tc>
        <w:tc>
          <w:tcPr>
            <w:tcW w:w="124" w:type="pct"/>
            <w:shd w:val="clear" w:color="DAE3F3" w:fill="FFFFFF"/>
            <w:vAlign w:val="center"/>
          </w:tcPr>
          <w:p w14:paraId="69EA3A84" w14:textId="4F92808D" w:rsidR="00CA2CCA" w:rsidRPr="00CD4EAD" w:rsidRDefault="00CA2CCA" w:rsidP="00CA2CCA">
            <w:pPr>
              <w:jc w:val="center"/>
              <w:rPr>
                <w:rFonts w:eastAsia="Times New Roman"/>
                <w:b/>
                <w:bCs/>
                <w:color w:val="000000"/>
                <w:sz w:val="12"/>
                <w:szCs w:val="12"/>
              </w:rPr>
            </w:pPr>
          </w:p>
        </w:tc>
        <w:tc>
          <w:tcPr>
            <w:tcW w:w="126" w:type="pct"/>
            <w:shd w:val="clear" w:color="DAE3F3" w:fill="FFFFFF"/>
            <w:vAlign w:val="center"/>
          </w:tcPr>
          <w:p w14:paraId="59D3BFEE" w14:textId="1502CCE3" w:rsidR="00CA2CCA" w:rsidRPr="00CD4EAD" w:rsidRDefault="006775DF" w:rsidP="00CA2CCA">
            <w:pPr>
              <w:jc w:val="center"/>
              <w:rPr>
                <w:rFonts w:eastAsia="Times New Roman"/>
                <w:b/>
                <w:bCs/>
                <w:color w:val="000000"/>
                <w:sz w:val="12"/>
                <w:szCs w:val="12"/>
              </w:rPr>
            </w:pPr>
            <w:r>
              <w:rPr>
                <w:rFonts w:eastAsia="Times New Roman"/>
                <w:b/>
                <w:bCs/>
                <w:color w:val="000000"/>
                <w:sz w:val="12"/>
                <w:szCs w:val="12"/>
              </w:rPr>
              <w:t>X</w:t>
            </w:r>
          </w:p>
        </w:tc>
        <w:tc>
          <w:tcPr>
            <w:tcW w:w="124" w:type="pct"/>
            <w:shd w:val="clear" w:color="FBE5D6" w:fill="DDEBF7"/>
            <w:vAlign w:val="center"/>
          </w:tcPr>
          <w:p w14:paraId="2B76EF78" w14:textId="77777777" w:rsidR="00CA2CCA" w:rsidRPr="00CD4EAD" w:rsidRDefault="00CA2CCA" w:rsidP="00CA2CCA">
            <w:pPr>
              <w:jc w:val="center"/>
              <w:rPr>
                <w:rFonts w:eastAsia="Times New Roman"/>
                <w:b/>
                <w:bCs/>
                <w:color w:val="000000"/>
                <w:sz w:val="12"/>
                <w:szCs w:val="12"/>
              </w:rPr>
            </w:pPr>
          </w:p>
        </w:tc>
        <w:tc>
          <w:tcPr>
            <w:tcW w:w="124" w:type="pct"/>
            <w:shd w:val="clear" w:color="FBE5D6" w:fill="DDEBF7"/>
            <w:vAlign w:val="center"/>
          </w:tcPr>
          <w:p w14:paraId="0CCD988D" w14:textId="3D99C7CB" w:rsidR="00CA2CCA" w:rsidRPr="00E67127" w:rsidRDefault="00CA2CCA" w:rsidP="00CA2CCA">
            <w:pPr>
              <w:jc w:val="center"/>
              <w:rPr>
                <w:rFonts w:eastAsia="Times New Roman"/>
                <w:b/>
                <w:bCs/>
                <w:color w:val="000000"/>
                <w:sz w:val="12"/>
                <w:szCs w:val="12"/>
              </w:rPr>
            </w:pPr>
          </w:p>
        </w:tc>
        <w:tc>
          <w:tcPr>
            <w:tcW w:w="124" w:type="pct"/>
            <w:shd w:val="clear" w:color="FBE5D6" w:fill="DDEBF7"/>
            <w:vAlign w:val="center"/>
          </w:tcPr>
          <w:p w14:paraId="4662176A" w14:textId="0D8B8C80" w:rsidR="00CA2CCA" w:rsidRPr="00E67127" w:rsidRDefault="00CA2CCA" w:rsidP="00CA2CCA">
            <w:pPr>
              <w:jc w:val="center"/>
              <w:rPr>
                <w:rFonts w:eastAsia="Times New Roman"/>
                <w:b/>
                <w:bCs/>
                <w:color w:val="000000"/>
                <w:sz w:val="12"/>
                <w:szCs w:val="12"/>
              </w:rPr>
            </w:pPr>
          </w:p>
        </w:tc>
        <w:tc>
          <w:tcPr>
            <w:tcW w:w="123" w:type="pct"/>
            <w:shd w:val="clear" w:color="FBE5D6" w:fill="DDEBF7"/>
            <w:vAlign w:val="center"/>
          </w:tcPr>
          <w:p w14:paraId="3C290E35" w14:textId="277ACF39" w:rsidR="00CA2CCA" w:rsidRPr="00E67127" w:rsidRDefault="006775DF" w:rsidP="00CA2CCA">
            <w:pPr>
              <w:jc w:val="center"/>
              <w:rPr>
                <w:rFonts w:eastAsia="Times New Roman"/>
                <w:b/>
                <w:bCs/>
                <w:color w:val="000000"/>
                <w:sz w:val="12"/>
                <w:szCs w:val="12"/>
              </w:rPr>
            </w:pPr>
            <w:r>
              <w:rPr>
                <w:rFonts w:eastAsia="Times New Roman"/>
                <w:b/>
                <w:bCs/>
                <w:color w:val="000000"/>
                <w:sz w:val="12"/>
                <w:szCs w:val="12"/>
              </w:rPr>
              <w:t>X</w:t>
            </w:r>
          </w:p>
        </w:tc>
      </w:tr>
      <w:tr w:rsidR="00CA2CCA" w:rsidRPr="00CD4EAD" w14:paraId="670CF5FD" w14:textId="77777777" w:rsidTr="00345996">
        <w:trPr>
          <w:trHeight w:val="20"/>
        </w:trPr>
        <w:tc>
          <w:tcPr>
            <w:tcW w:w="663" w:type="pct"/>
            <w:vMerge/>
            <w:shd w:val="clear" w:color="000000" w:fill="FFFFFF"/>
            <w:vAlign w:val="center"/>
          </w:tcPr>
          <w:p w14:paraId="032D2019" w14:textId="77777777" w:rsidR="00CA2CCA" w:rsidRPr="00CD4EAD" w:rsidRDefault="00CA2CCA" w:rsidP="00CA2CCA">
            <w:pPr>
              <w:rPr>
                <w:rFonts w:eastAsia="Times New Roman"/>
                <w:b/>
                <w:bCs/>
                <w:color w:val="000000"/>
                <w:sz w:val="12"/>
                <w:szCs w:val="12"/>
              </w:rPr>
            </w:pPr>
          </w:p>
        </w:tc>
        <w:tc>
          <w:tcPr>
            <w:tcW w:w="699" w:type="pct"/>
            <w:shd w:val="clear" w:color="000000" w:fill="FFFFFF"/>
            <w:vAlign w:val="center"/>
          </w:tcPr>
          <w:p w14:paraId="7534FF99" w14:textId="5E3F0E4A" w:rsidR="00CA2CCA" w:rsidRPr="00CD4EAD" w:rsidRDefault="00345996" w:rsidP="00CA2CCA">
            <w:pPr>
              <w:rPr>
                <w:rFonts w:eastAsia="Times New Roman"/>
                <w:color w:val="000000"/>
                <w:sz w:val="12"/>
                <w:szCs w:val="12"/>
              </w:rPr>
            </w:pPr>
            <w:r>
              <w:rPr>
                <w:color w:val="000000"/>
                <w:sz w:val="12"/>
                <w:szCs w:val="12"/>
              </w:rPr>
              <w:t xml:space="preserve">Solicitar a la Subdirección de Contratación </w:t>
            </w:r>
            <w:r w:rsidR="00CA2CCA" w:rsidRPr="00CE6D89">
              <w:rPr>
                <w:color w:val="000000"/>
                <w:sz w:val="12"/>
                <w:szCs w:val="12"/>
              </w:rPr>
              <w:t xml:space="preserve">para </w:t>
            </w:r>
            <w:r w:rsidR="00CA2CCA" w:rsidRPr="00CA2CCA">
              <w:rPr>
                <w:color w:val="000000"/>
                <w:sz w:val="12"/>
                <w:szCs w:val="12"/>
              </w:rPr>
              <w:t>personal, equipos e insumos para la revisión de los documentos de archivo</w:t>
            </w:r>
          </w:p>
        </w:tc>
        <w:tc>
          <w:tcPr>
            <w:tcW w:w="589" w:type="pct"/>
            <w:shd w:val="clear" w:color="000000" w:fill="FFFFFF"/>
            <w:vAlign w:val="center"/>
          </w:tcPr>
          <w:p w14:paraId="0D3E8A59" w14:textId="76C20BFD" w:rsidR="00CA2CCA" w:rsidRPr="00CD4EAD" w:rsidRDefault="00CA2CCA" w:rsidP="00CA2CCA">
            <w:pPr>
              <w:rPr>
                <w:rFonts w:eastAsia="Times New Roman"/>
                <w:color w:val="000000"/>
                <w:sz w:val="12"/>
                <w:szCs w:val="12"/>
              </w:rPr>
            </w:pPr>
            <w:r w:rsidRPr="0047737C">
              <w:rPr>
                <w:rFonts w:eastAsia="Times New Roman"/>
                <w:color w:val="000000"/>
                <w:sz w:val="12"/>
                <w:szCs w:val="12"/>
              </w:rPr>
              <w:t>Solicitud de inicio del proceso contractual</w:t>
            </w:r>
            <w:r>
              <w:rPr>
                <w:rFonts w:eastAsia="Times New Roman"/>
                <w:color w:val="000000"/>
                <w:sz w:val="12"/>
                <w:szCs w:val="12"/>
              </w:rPr>
              <w:t xml:space="preserve"> </w:t>
            </w:r>
            <w:r w:rsidR="00345996">
              <w:rPr>
                <w:color w:val="000000"/>
                <w:sz w:val="12"/>
                <w:szCs w:val="12"/>
              </w:rPr>
              <w:t>de</w:t>
            </w:r>
            <w:r w:rsidRPr="00CE6D89">
              <w:rPr>
                <w:color w:val="000000"/>
                <w:sz w:val="12"/>
                <w:szCs w:val="12"/>
              </w:rPr>
              <w:t xml:space="preserve"> </w:t>
            </w:r>
            <w:r w:rsidRPr="00CA2CCA">
              <w:rPr>
                <w:color w:val="000000"/>
                <w:sz w:val="12"/>
                <w:szCs w:val="12"/>
              </w:rPr>
              <w:t xml:space="preserve">personal, equipos e insumos para la revisión </w:t>
            </w:r>
            <w:r w:rsidR="00345996">
              <w:rPr>
                <w:color w:val="000000"/>
                <w:sz w:val="12"/>
                <w:szCs w:val="12"/>
              </w:rPr>
              <w:t>documental</w:t>
            </w:r>
          </w:p>
        </w:tc>
        <w:tc>
          <w:tcPr>
            <w:tcW w:w="611" w:type="pct"/>
            <w:shd w:val="clear" w:color="000000" w:fill="FFFFFF"/>
            <w:vAlign w:val="center"/>
          </w:tcPr>
          <w:p w14:paraId="334E22D1" w14:textId="77777777" w:rsidR="00CA2CCA" w:rsidRPr="00CD4EAD" w:rsidRDefault="00CA2CCA" w:rsidP="00CA2CCA">
            <w:pPr>
              <w:rPr>
                <w:rFonts w:eastAsia="Times New Roman"/>
                <w:color w:val="000000"/>
                <w:sz w:val="12"/>
                <w:szCs w:val="12"/>
              </w:rPr>
            </w:pPr>
            <w:r>
              <w:rPr>
                <w:rFonts w:eastAsia="Times New Roman"/>
                <w:color w:val="000000"/>
                <w:sz w:val="12"/>
                <w:szCs w:val="12"/>
              </w:rPr>
              <w:t>Subdirección de Bienes y Servicios</w:t>
            </w:r>
            <w:r w:rsidRPr="00CD4EAD">
              <w:rPr>
                <w:rFonts w:eastAsia="Times New Roman"/>
                <w:color w:val="000000"/>
                <w:sz w:val="12"/>
                <w:szCs w:val="12"/>
              </w:rPr>
              <w:t xml:space="preserve">  </w:t>
            </w:r>
          </w:p>
        </w:tc>
        <w:tc>
          <w:tcPr>
            <w:tcW w:w="103" w:type="pct"/>
            <w:shd w:val="clear" w:color="FFF2CC" w:fill="DDEBF7"/>
            <w:vAlign w:val="center"/>
          </w:tcPr>
          <w:p w14:paraId="579A8564" w14:textId="77777777" w:rsidR="00CA2CCA" w:rsidRPr="00CD4EAD" w:rsidRDefault="00CA2CCA" w:rsidP="00CA2CCA">
            <w:pPr>
              <w:jc w:val="center"/>
              <w:rPr>
                <w:rFonts w:eastAsia="Times New Roman"/>
                <w:b/>
                <w:bCs/>
                <w:color w:val="000000"/>
                <w:sz w:val="12"/>
                <w:szCs w:val="12"/>
              </w:rPr>
            </w:pPr>
          </w:p>
        </w:tc>
        <w:tc>
          <w:tcPr>
            <w:tcW w:w="125" w:type="pct"/>
            <w:shd w:val="clear" w:color="FFF2CC" w:fill="DDEBF7"/>
            <w:vAlign w:val="center"/>
          </w:tcPr>
          <w:p w14:paraId="5DFC2285" w14:textId="77777777" w:rsidR="00CA2CCA" w:rsidRPr="00E67127" w:rsidRDefault="00CA2CCA" w:rsidP="00CA2CCA">
            <w:pPr>
              <w:jc w:val="center"/>
              <w:rPr>
                <w:rFonts w:eastAsia="Times New Roman"/>
                <w:b/>
                <w:bCs/>
                <w:color w:val="000000"/>
                <w:sz w:val="12"/>
                <w:szCs w:val="12"/>
              </w:rPr>
            </w:pPr>
          </w:p>
        </w:tc>
        <w:tc>
          <w:tcPr>
            <w:tcW w:w="124" w:type="pct"/>
            <w:shd w:val="clear" w:color="FFF2CC" w:fill="DDEBF7"/>
            <w:vAlign w:val="center"/>
          </w:tcPr>
          <w:p w14:paraId="2CC53650" w14:textId="74091B79" w:rsidR="00CA2CCA" w:rsidRPr="00E67127" w:rsidRDefault="00CA2CCA" w:rsidP="00CA2CCA">
            <w:pPr>
              <w:jc w:val="center"/>
              <w:rPr>
                <w:rFonts w:eastAsia="Times New Roman"/>
                <w:b/>
                <w:bCs/>
                <w:color w:val="000000"/>
                <w:sz w:val="12"/>
                <w:szCs w:val="12"/>
              </w:rPr>
            </w:pPr>
          </w:p>
        </w:tc>
        <w:tc>
          <w:tcPr>
            <w:tcW w:w="126" w:type="pct"/>
            <w:shd w:val="clear" w:color="FFF2CC" w:fill="DDEBF7"/>
            <w:vAlign w:val="center"/>
          </w:tcPr>
          <w:p w14:paraId="24C1676B" w14:textId="77777777" w:rsidR="00CA2CCA" w:rsidRPr="00E67127" w:rsidRDefault="00CA2CCA" w:rsidP="00CA2CCA">
            <w:pPr>
              <w:jc w:val="center"/>
              <w:rPr>
                <w:rFonts w:eastAsia="Times New Roman"/>
                <w:b/>
                <w:bCs/>
                <w:color w:val="000000"/>
                <w:sz w:val="12"/>
                <w:szCs w:val="12"/>
              </w:rPr>
            </w:pPr>
          </w:p>
        </w:tc>
        <w:tc>
          <w:tcPr>
            <w:tcW w:w="124" w:type="pct"/>
            <w:shd w:val="clear" w:color="FBE5D6" w:fill="FFFFFF"/>
            <w:vAlign w:val="center"/>
          </w:tcPr>
          <w:p w14:paraId="2AA92ADF" w14:textId="77777777" w:rsidR="00CA2CCA" w:rsidRPr="00CD4EAD" w:rsidRDefault="00CA2CCA" w:rsidP="00CA2CCA">
            <w:pPr>
              <w:jc w:val="center"/>
              <w:rPr>
                <w:rFonts w:eastAsia="Times New Roman"/>
                <w:b/>
                <w:bCs/>
                <w:color w:val="000000"/>
                <w:sz w:val="12"/>
                <w:szCs w:val="12"/>
              </w:rPr>
            </w:pPr>
          </w:p>
        </w:tc>
        <w:tc>
          <w:tcPr>
            <w:tcW w:w="124" w:type="pct"/>
            <w:shd w:val="clear" w:color="FBE5D6" w:fill="FFFFFF"/>
            <w:vAlign w:val="center"/>
          </w:tcPr>
          <w:p w14:paraId="36DE6CED" w14:textId="5B0BF028" w:rsidR="00CA2CCA" w:rsidRPr="00E67127" w:rsidRDefault="00CA2CCA" w:rsidP="00CA2CCA">
            <w:pPr>
              <w:jc w:val="center"/>
              <w:rPr>
                <w:rFonts w:eastAsia="Times New Roman"/>
                <w:b/>
                <w:bCs/>
                <w:color w:val="000000"/>
                <w:sz w:val="12"/>
                <w:szCs w:val="12"/>
              </w:rPr>
            </w:pPr>
          </w:p>
        </w:tc>
        <w:tc>
          <w:tcPr>
            <w:tcW w:w="117" w:type="pct"/>
            <w:shd w:val="clear" w:color="FBE5D6" w:fill="FFFFFF"/>
            <w:vAlign w:val="center"/>
          </w:tcPr>
          <w:p w14:paraId="0E05979E" w14:textId="77777777" w:rsidR="00CA2CCA" w:rsidRPr="00E67127" w:rsidRDefault="00CA2CCA" w:rsidP="00CA2CCA">
            <w:pPr>
              <w:jc w:val="center"/>
              <w:rPr>
                <w:rFonts w:eastAsia="Times New Roman"/>
                <w:b/>
                <w:bCs/>
                <w:color w:val="000000"/>
                <w:sz w:val="12"/>
                <w:szCs w:val="12"/>
              </w:rPr>
            </w:pPr>
          </w:p>
        </w:tc>
        <w:tc>
          <w:tcPr>
            <w:tcW w:w="118" w:type="pct"/>
            <w:shd w:val="clear" w:color="FBE5D6" w:fill="FFFFFF"/>
            <w:vAlign w:val="center"/>
          </w:tcPr>
          <w:p w14:paraId="079641DF" w14:textId="2D6C7E5F" w:rsidR="00CA2CCA" w:rsidRPr="00E67127" w:rsidRDefault="006775DF" w:rsidP="00CA2CCA">
            <w:pPr>
              <w:jc w:val="center"/>
              <w:rPr>
                <w:rFonts w:eastAsia="Times New Roman"/>
                <w:b/>
                <w:bCs/>
                <w:color w:val="000000"/>
                <w:sz w:val="12"/>
                <w:szCs w:val="12"/>
              </w:rPr>
            </w:pPr>
            <w:r>
              <w:rPr>
                <w:rFonts w:eastAsia="Times New Roman"/>
                <w:b/>
                <w:bCs/>
                <w:color w:val="000000"/>
                <w:sz w:val="12"/>
                <w:szCs w:val="12"/>
              </w:rPr>
              <w:t>X</w:t>
            </w:r>
          </w:p>
        </w:tc>
        <w:tc>
          <w:tcPr>
            <w:tcW w:w="117" w:type="pct"/>
            <w:shd w:val="clear" w:color="F2F2F2" w:fill="DDEBF7"/>
            <w:vAlign w:val="center"/>
          </w:tcPr>
          <w:p w14:paraId="2A69C7B4" w14:textId="77777777" w:rsidR="00CA2CCA" w:rsidRPr="00E67127" w:rsidRDefault="00CA2CCA" w:rsidP="00CA2CCA">
            <w:pPr>
              <w:jc w:val="center"/>
              <w:rPr>
                <w:rFonts w:eastAsia="Times New Roman"/>
                <w:b/>
                <w:bCs/>
                <w:color w:val="000000"/>
                <w:sz w:val="12"/>
                <w:szCs w:val="12"/>
              </w:rPr>
            </w:pPr>
          </w:p>
        </w:tc>
        <w:tc>
          <w:tcPr>
            <w:tcW w:w="117" w:type="pct"/>
            <w:shd w:val="clear" w:color="F2F2F2" w:fill="DDEBF7"/>
            <w:vAlign w:val="center"/>
          </w:tcPr>
          <w:p w14:paraId="371F0701" w14:textId="5537DC51" w:rsidR="00CA2CCA" w:rsidRPr="00E67127" w:rsidRDefault="00CA2CCA" w:rsidP="00CA2CCA">
            <w:pPr>
              <w:jc w:val="center"/>
              <w:rPr>
                <w:rFonts w:eastAsia="Times New Roman"/>
                <w:b/>
                <w:bCs/>
                <w:color w:val="000000"/>
                <w:sz w:val="12"/>
                <w:szCs w:val="12"/>
              </w:rPr>
            </w:pPr>
          </w:p>
        </w:tc>
        <w:tc>
          <w:tcPr>
            <w:tcW w:w="124" w:type="pct"/>
            <w:shd w:val="clear" w:color="F2F2F2" w:fill="DDEBF7"/>
            <w:vAlign w:val="center"/>
          </w:tcPr>
          <w:p w14:paraId="3C5C7732" w14:textId="77777777" w:rsidR="00CA2CCA" w:rsidRPr="00E67127" w:rsidRDefault="00CA2CCA" w:rsidP="00CA2CCA">
            <w:pPr>
              <w:jc w:val="center"/>
              <w:rPr>
                <w:rFonts w:eastAsia="Times New Roman"/>
                <w:b/>
                <w:bCs/>
                <w:color w:val="000000"/>
                <w:sz w:val="12"/>
                <w:szCs w:val="12"/>
              </w:rPr>
            </w:pPr>
          </w:p>
        </w:tc>
        <w:tc>
          <w:tcPr>
            <w:tcW w:w="126" w:type="pct"/>
            <w:shd w:val="clear" w:color="F2F2F2" w:fill="DDEBF7"/>
            <w:vAlign w:val="center"/>
          </w:tcPr>
          <w:p w14:paraId="42559E18" w14:textId="3638D2FC" w:rsidR="00CA2CCA" w:rsidRPr="00E67127" w:rsidRDefault="006775DF" w:rsidP="00CA2CCA">
            <w:pPr>
              <w:jc w:val="center"/>
              <w:rPr>
                <w:rFonts w:eastAsia="Times New Roman"/>
                <w:b/>
                <w:bCs/>
                <w:color w:val="000000"/>
                <w:sz w:val="12"/>
                <w:szCs w:val="12"/>
              </w:rPr>
            </w:pPr>
            <w:r>
              <w:rPr>
                <w:rFonts w:eastAsia="Times New Roman"/>
                <w:b/>
                <w:bCs/>
                <w:color w:val="000000"/>
                <w:sz w:val="12"/>
                <w:szCs w:val="12"/>
              </w:rPr>
              <w:t>X</w:t>
            </w:r>
          </w:p>
        </w:tc>
        <w:tc>
          <w:tcPr>
            <w:tcW w:w="124" w:type="pct"/>
            <w:shd w:val="clear" w:color="DAE3F3" w:fill="FFFFFF"/>
            <w:vAlign w:val="center"/>
          </w:tcPr>
          <w:p w14:paraId="699ECBE5" w14:textId="77777777" w:rsidR="00CA2CCA" w:rsidRPr="00E67127" w:rsidRDefault="00CA2CCA" w:rsidP="00CA2CCA">
            <w:pPr>
              <w:jc w:val="center"/>
              <w:rPr>
                <w:rFonts w:eastAsia="Times New Roman"/>
                <w:b/>
                <w:bCs/>
                <w:color w:val="000000"/>
                <w:sz w:val="12"/>
                <w:szCs w:val="12"/>
              </w:rPr>
            </w:pPr>
          </w:p>
        </w:tc>
        <w:tc>
          <w:tcPr>
            <w:tcW w:w="124" w:type="pct"/>
            <w:shd w:val="clear" w:color="DAE3F3" w:fill="FFFFFF"/>
            <w:vAlign w:val="center"/>
          </w:tcPr>
          <w:p w14:paraId="0C00ED7B" w14:textId="2374DC65" w:rsidR="00CA2CCA" w:rsidRPr="00E67127" w:rsidRDefault="00CA2CCA" w:rsidP="00CA2CCA">
            <w:pPr>
              <w:jc w:val="center"/>
              <w:rPr>
                <w:rFonts w:eastAsia="Times New Roman"/>
                <w:b/>
                <w:bCs/>
                <w:color w:val="000000"/>
                <w:sz w:val="12"/>
                <w:szCs w:val="12"/>
              </w:rPr>
            </w:pPr>
          </w:p>
        </w:tc>
        <w:tc>
          <w:tcPr>
            <w:tcW w:w="124" w:type="pct"/>
            <w:shd w:val="clear" w:color="DAE3F3" w:fill="FFFFFF"/>
            <w:vAlign w:val="center"/>
          </w:tcPr>
          <w:p w14:paraId="1AA340A2" w14:textId="77777777" w:rsidR="00CA2CCA" w:rsidRPr="00CD4EAD" w:rsidRDefault="00CA2CCA" w:rsidP="00CA2CCA">
            <w:pPr>
              <w:jc w:val="center"/>
              <w:rPr>
                <w:rFonts w:eastAsia="Times New Roman"/>
                <w:b/>
                <w:bCs/>
                <w:color w:val="000000"/>
                <w:sz w:val="12"/>
                <w:szCs w:val="12"/>
              </w:rPr>
            </w:pPr>
          </w:p>
        </w:tc>
        <w:tc>
          <w:tcPr>
            <w:tcW w:w="126" w:type="pct"/>
            <w:shd w:val="clear" w:color="DAE3F3" w:fill="FFFFFF"/>
            <w:vAlign w:val="center"/>
          </w:tcPr>
          <w:p w14:paraId="03F33C21" w14:textId="3D02EA89" w:rsidR="00CA2CCA" w:rsidRPr="00CD4EAD" w:rsidRDefault="006775DF" w:rsidP="00CA2CCA">
            <w:pPr>
              <w:jc w:val="center"/>
              <w:rPr>
                <w:rFonts w:eastAsia="Times New Roman"/>
                <w:b/>
                <w:bCs/>
                <w:color w:val="000000"/>
                <w:sz w:val="12"/>
                <w:szCs w:val="12"/>
              </w:rPr>
            </w:pPr>
            <w:r>
              <w:rPr>
                <w:rFonts w:eastAsia="Times New Roman"/>
                <w:b/>
                <w:bCs/>
                <w:color w:val="000000"/>
                <w:sz w:val="12"/>
                <w:szCs w:val="12"/>
              </w:rPr>
              <w:t>X</w:t>
            </w:r>
          </w:p>
        </w:tc>
        <w:tc>
          <w:tcPr>
            <w:tcW w:w="124" w:type="pct"/>
            <w:shd w:val="clear" w:color="FBE5D6" w:fill="DDEBF7"/>
            <w:vAlign w:val="center"/>
          </w:tcPr>
          <w:p w14:paraId="25567716" w14:textId="77777777" w:rsidR="00CA2CCA" w:rsidRPr="00CD4EAD" w:rsidRDefault="00CA2CCA" w:rsidP="00CA2CCA">
            <w:pPr>
              <w:jc w:val="center"/>
              <w:rPr>
                <w:rFonts w:eastAsia="Times New Roman"/>
                <w:b/>
                <w:bCs/>
                <w:color w:val="000000"/>
                <w:sz w:val="12"/>
                <w:szCs w:val="12"/>
              </w:rPr>
            </w:pPr>
          </w:p>
        </w:tc>
        <w:tc>
          <w:tcPr>
            <w:tcW w:w="124" w:type="pct"/>
            <w:shd w:val="clear" w:color="FBE5D6" w:fill="DDEBF7"/>
            <w:vAlign w:val="center"/>
          </w:tcPr>
          <w:p w14:paraId="01234A35" w14:textId="33B4357D" w:rsidR="00CA2CCA" w:rsidRPr="00E67127" w:rsidRDefault="00CA2CCA" w:rsidP="00CA2CCA">
            <w:pPr>
              <w:jc w:val="center"/>
              <w:rPr>
                <w:rFonts w:eastAsia="Times New Roman"/>
                <w:b/>
                <w:bCs/>
                <w:color w:val="000000"/>
                <w:sz w:val="12"/>
                <w:szCs w:val="12"/>
              </w:rPr>
            </w:pPr>
          </w:p>
        </w:tc>
        <w:tc>
          <w:tcPr>
            <w:tcW w:w="124" w:type="pct"/>
            <w:shd w:val="clear" w:color="FBE5D6" w:fill="DDEBF7"/>
            <w:vAlign w:val="center"/>
          </w:tcPr>
          <w:p w14:paraId="41E2841B" w14:textId="77777777" w:rsidR="00CA2CCA" w:rsidRPr="00E67127" w:rsidRDefault="00CA2CCA" w:rsidP="00CA2CCA">
            <w:pPr>
              <w:jc w:val="center"/>
              <w:rPr>
                <w:rFonts w:eastAsia="Times New Roman"/>
                <w:b/>
                <w:bCs/>
                <w:color w:val="000000"/>
                <w:sz w:val="12"/>
                <w:szCs w:val="12"/>
              </w:rPr>
            </w:pPr>
          </w:p>
        </w:tc>
        <w:tc>
          <w:tcPr>
            <w:tcW w:w="123" w:type="pct"/>
            <w:shd w:val="clear" w:color="FBE5D6" w:fill="DDEBF7"/>
            <w:vAlign w:val="center"/>
          </w:tcPr>
          <w:p w14:paraId="29F2EA22" w14:textId="33EC4D35" w:rsidR="00CA2CCA" w:rsidRPr="00E67127" w:rsidRDefault="006775DF" w:rsidP="00CA2CCA">
            <w:pPr>
              <w:jc w:val="center"/>
              <w:rPr>
                <w:rFonts w:eastAsia="Times New Roman"/>
                <w:b/>
                <w:bCs/>
                <w:color w:val="000000"/>
                <w:sz w:val="12"/>
                <w:szCs w:val="12"/>
              </w:rPr>
            </w:pPr>
            <w:r>
              <w:rPr>
                <w:rFonts w:eastAsia="Times New Roman"/>
                <w:b/>
                <w:bCs/>
                <w:color w:val="000000"/>
                <w:sz w:val="12"/>
                <w:szCs w:val="12"/>
              </w:rPr>
              <w:t>X</w:t>
            </w:r>
          </w:p>
        </w:tc>
      </w:tr>
      <w:tr w:rsidR="00CA2CCA" w:rsidRPr="00CD4EAD" w14:paraId="68E7A2A2" w14:textId="77777777" w:rsidTr="00CA2CCA">
        <w:trPr>
          <w:trHeight w:val="581"/>
        </w:trPr>
        <w:tc>
          <w:tcPr>
            <w:tcW w:w="663" w:type="pct"/>
            <w:vMerge/>
            <w:shd w:val="clear" w:color="000000" w:fill="FFFFFF"/>
            <w:vAlign w:val="center"/>
          </w:tcPr>
          <w:p w14:paraId="7745CA5E" w14:textId="77777777" w:rsidR="00CA2CCA" w:rsidRPr="00CD4EAD" w:rsidRDefault="00CA2CCA" w:rsidP="00CA2CCA">
            <w:pPr>
              <w:rPr>
                <w:rFonts w:eastAsia="Times New Roman"/>
                <w:b/>
                <w:bCs/>
                <w:color w:val="000000"/>
                <w:sz w:val="12"/>
                <w:szCs w:val="12"/>
              </w:rPr>
            </w:pPr>
          </w:p>
        </w:tc>
        <w:tc>
          <w:tcPr>
            <w:tcW w:w="699" w:type="pct"/>
            <w:shd w:val="clear" w:color="000000" w:fill="FFFFFF"/>
            <w:vAlign w:val="center"/>
          </w:tcPr>
          <w:p w14:paraId="4B7161B9" w14:textId="7D4AE361" w:rsidR="00CA2CCA" w:rsidRPr="00CD4EAD" w:rsidRDefault="00CA2CCA" w:rsidP="00CA2CCA">
            <w:pPr>
              <w:rPr>
                <w:rFonts w:eastAsia="Times New Roman"/>
                <w:color w:val="000000"/>
                <w:sz w:val="12"/>
                <w:szCs w:val="12"/>
              </w:rPr>
            </w:pPr>
            <w:r w:rsidRPr="00CE6D89">
              <w:rPr>
                <w:color w:val="000000"/>
                <w:sz w:val="12"/>
                <w:szCs w:val="12"/>
              </w:rPr>
              <w:t>Adelantar el p</w:t>
            </w:r>
            <w:r>
              <w:rPr>
                <w:color w:val="000000"/>
                <w:sz w:val="12"/>
                <w:szCs w:val="12"/>
              </w:rPr>
              <w:t>r</w:t>
            </w:r>
            <w:r w:rsidRPr="00CE6D89">
              <w:rPr>
                <w:color w:val="000000"/>
                <w:sz w:val="12"/>
                <w:szCs w:val="12"/>
              </w:rPr>
              <w:t>oceso</w:t>
            </w:r>
            <w:r>
              <w:rPr>
                <w:color w:val="000000"/>
                <w:sz w:val="12"/>
                <w:szCs w:val="12"/>
              </w:rPr>
              <w:t xml:space="preserve"> de </w:t>
            </w:r>
            <w:r w:rsidRPr="00CE6D89">
              <w:rPr>
                <w:color w:val="000000"/>
                <w:sz w:val="12"/>
                <w:szCs w:val="12"/>
              </w:rPr>
              <w:t xml:space="preserve">Contratación para </w:t>
            </w:r>
            <w:r w:rsidRPr="00CA2CCA">
              <w:rPr>
                <w:color w:val="000000"/>
                <w:sz w:val="12"/>
                <w:szCs w:val="12"/>
              </w:rPr>
              <w:t>personal, equipos e insumos para la revisión de los documentos de archivo</w:t>
            </w:r>
          </w:p>
        </w:tc>
        <w:tc>
          <w:tcPr>
            <w:tcW w:w="589" w:type="pct"/>
            <w:shd w:val="clear" w:color="000000" w:fill="FFFFFF"/>
            <w:vAlign w:val="center"/>
          </w:tcPr>
          <w:p w14:paraId="57BECD7F" w14:textId="5842DC9C" w:rsidR="00CA2CCA" w:rsidRPr="00CD4EAD" w:rsidRDefault="00CA2CCA" w:rsidP="00CA2CCA">
            <w:pPr>
              <w:rPr>
                <w:rFonts w:eastAsia="Times New Roman"/>
                <w:color w:val="000000"/>
                <w:sz w:val="12"/>
                <w:szCs w:val="12"/>
              </w:rPr>
            </w:pPr>
            <w:r w:rsidRPr="0047737C">
              <w:rPr>
                <w:rFonts w:eastAsia="Times New Roman"/>
                <w:color w:val="000000"/>
                <w:sz w:val="12"/>
                <w:szCs w:val="12"/>
              </w:rPr>
              <w:t>Proceso contractual adelantado</w:t>
            </w:r>
            <w:r>
              <w:rPr>
                <w:rFonts w:eastAsia="Times New Roman"/>
                <w:color w:val="000000"/>
                <w:sz w:val="12"/>
                <w:szCs w:val="12"/>
              </w:rPr>
              <w:t xml:space="preserve"> </w:t>
            </w:r>
            <w:r w:rsidRPr="00CE6D89">
              <w:rPr>
                <w:color w:val="000000"/>
                <w:sz w:val="12"/>
                <w:szCs w:val="12"/>
              </w:rPr>
              <w:t xml:space="preserve">para </w:t>
            </w:r>
            <w:r w:rsidRPr="00CA2CCA">
              <w:rPr>
                <w:color w:val="000000"/>
                <w:sz w:val="12"/>
                <w:szCs w:val="12"/>
              </w:rPr>
              <w:t xml:space="preserve">personal, equipos e insumos para la revisión </w:t>
            </w:r>
            <w:r w:rsidR="00345996">
              <w:rPr>
                <w:color w:val="000000"/>
                <w:sz w:val="12"/>
                <w:szCs w:val="12"/>
              </w:rPr>
              <w:t>documental</w:t>
            </w:r>
          </w:p>
        </w:tc>
        <w:tc>
          <w:tcPr>
            <w:tcW w:w="611" w:type="pct"/>
            <w:shd w:val="clear" w:color="000000" w:fill="FFFFFF"/>
            <w:vAlign w:val="center"/>
          </w:tcPr>
          <w:p w14:paraId="4DDE726E" w14:textId="77777777" w:rsidR="00CA2CCA" w:rsidRPr="00CD4EAD" w:rsidRDefault="00CA2CCA" w:rsidP="00CA2CCA">
            <w:pPr>
              <w:rPr>
                <w:rFonts w:eastAsia="Times New Roman"/>
                <w:color w:val="000000"/>
                <w:sz w:val="12"/>
                <w:szCs w:val="12"/>
              </w:rPr>
            </w:pPr>
            <w:r>
              <w:rPr>
                <w:rFonts w:eastAsia="Times New Roman"/>
                <w:color w:val="000000"/>
                <w:sz w:val="12"/>
                <w:szCs w:val="12"/>
              </w:rPr>
              <w:t>Subdirección de Contratación</w:t>
            </w:r>
            <w:r w:rsidRPr="00CD4EAD">
              <w:rPr>
                <w:rFonts w:eastAsia="Times New Roman"/>
                <w:color w:val="000000"/>
                <w:sz w:val="12"/>
                <w:szCs w:val="12"/>
              </w:rPr>
              <w:t xml:space="preserve">  </w:t>
            </w:r>
          </w:p>
        </w:tc>
        <w:tc>
          <w:tcPr>
            <w:tcW w:w="103" w:type="pct"/>
            <w:shd w:val="clear" w:color="FFF2CC" w:fill="DDEBF7"/>
            <w:vAlign w:val="center"/>
          </w:tcPr>
          <w:p w14:paraId="69D8B203" w14:textId="77777777" w:rsidR="00CA2CCA" w:rsidRPr="00CD4EAD" w:rsidRDefault="00CA2CCA" w:rsidP="00CA2CCA">
            <w:pPr>
              <w:jc w:val="center"/>
              <w:rPr>
                <w:rFonts w:eastAsia="Times New Roman"/>
                <w:b/>
                <w:bCs/>
                <w:color w:val="000000"/>
                <w:sz w:val="12"/>
                <w:szCs w:val="12"/>
              </w:rPr>
            </w:pPr>
          </w:p>
        </w:tc>
        <w:tc>
          <w:tcPr>
            <w:tcW w:w="125" w:type="pct"/>
            <w:shd w:val="clear" w:color="FFF2CC" w:fill="DDEBF7"/>
            <w:vAlign w:val="center"/>
          </w:tcPr>
          <w:p w14:paraId="393204F1" w14:textId="77777777" w:rsidR="00CA2CCA" w:rsidRPr="00E67127" w:rsidRDefault="00CA2CCA" w:rsidP="00CA2CCA">
            <w:pPr>
              <w:jc w:val="center"/>
              <w:rPr>
                <w:rFonts w:eastAsia="Times New Roman"/>
                <w:b/>
                <w:bCs/>
                <w:color w:val="000000"/>
                <w:sz w:val="12"/>
                <w:szCs w:val="12"/>
              </w:rPr>
            </w:pPr>
          </w:p>
        </w:tc>
        <w:tc>
          <w:tcPr>
            <w:tcW w:w="124" w:type="pct"/>
            <w:shd w:val="clear" w:color="FFF2CC" w:fill="DDEBF7"/>
            <w:vAlign w:val="center"/>
          </w:tcPr>
          <w:p w14:paraId="4EF461F3" w14:textId="5C996E4C" w:rsidR="00CA2CCA" w:rsidRPr="00E67127" w:rsidRDefault="00CA2CCA" w:rsidP="00CA2CCA">
            <w:pPr>
              <w:jc w:val="center"/>
              <w:rPr>
                <w:rFonts w:eastAsia="Times New Roman"/>
                <w:b/>
                <w:bCs/>
                <w:color w:val="000000"/>
                <w:sz w:val="12"/>
                <w:szCs w:val="12"/>
              </w:rPr>
            </w:pPr>
          </w:p>
        </w:tc>
        <w:tc>
          <w:tcPr>
            <w:tcW w:w="126" w:type="pct"/>
            <w:shd w:val="clear" w:color="FFF2CC" w:fill="DDEBF7"/>
            <w:vAlign w:val="center"/>
          </w:tcPr>
          <w:p w14:paraId="105E7D4C" w14:textId="77777777" w:rsidR="00CA2CCA" w:rsidRPr="00E67127" w:rsidRDefault="00CA2CCA" w:rsidP="00CA2CCA">
            <w:pPr>
              <w:jc w:val="center"/>
              <w:rPr>
                <w:rFonts w:eastAsia="Times New Roman"/>
                <w:b/>
                <w:bCs/>
                <w:color w:val="000000"/>
                <w:sz w:val="12"/>
                <w:szCs w:val="12"/>
              </w:rPr>
            </w:pPr>
          </w:p>
        </w:tc>
        <w:tc>
          <w:tcPr>
            <w:tcW w:w="124" w:type="pct"/>
            <w:shd w:val="clear" w:color="FBE5D6" w:fill="FFFFFF"/>
            <w:vAlign w:val="center"/>
          </w:tcPr>
          <w:p w14:paraId="13F9942B" w14:textId="77777777" w:rsidR="00CA2CCA" w:rsidRPr="00E67127" w:rsidRDefault="00CA2CCA" w:rsidP="00CA2CCA">
            <w:pPr>
              <w:jc w:val="center"/>
              <w:rPr>
                <w:rFonts w:eastAsia="Times New Roman"/>
                <w:b/>
                <w:bCs/>
                <w:color w:val="000000"/>
                <w:sz w:val="12"/>
                <w:szCs w:val="12"/>
              </w:rPr>
            </w:pPr>
          </w:p>
        </w:tc>
        <w:tc>
          <w:tcPr>
            <w:tcW w:w="124" w:type="pct"/>
            <w:shd w:val="clear" w:color="FBE5D6" w:fill="FFFFFF"/>
            <w:vAlign w:val="center"/>
          </w:tcPr>
          <w:p w14:paraId="68B5FB01" w14:textId="77777777" w:rsidR="00CA2CCA" w:rsidRPr="00E67127" w:rsidRDefault="00CA2CCA" w:rsidP="00CA2CCA">
            <w:pPr>
              <w:jc w:val="center"/>
              <w:rPr>
                <w:rFonts w:eastAsia="Times New Roman"/>
                <w:b/>
                <w:bCs/>
                <w:color w:val="000000"/>
                <w:sz w:val="12"/>
                <w:szCs w:val="12"/>
              </w:rPr>
            </w:pPr>
          </w:p>
        </w:tc>
        <w:tc>
          <w:tcPr>
            <w:tcW w:w="117" w:type="pct"/>
            <w:shd w:val="clear" w:color="FBE5D6" w:fill="FFFFFF"/>
            <w:vAlign w:val="center"/>
          </w:tcPr>
          <w:p w14:paraId="286B36D9" w14:textId="29EF4E3E" w:rsidR="00CA2CCA" w:rsidRPr="00E67127" w:rsidRDefault="00CA2CCA" w:rsidP="00CA2CCA">
            <w:pPr>
              <w:jc w:val="center"/>
              <w:rPr>
                <w:rFonts w:eastAsia="Times New Roman"/>
                <w:b/>
                <w:bCs/>
                <w:color w:val="000000"/>
                <w:sz w:val="12"/>
                <w:szCs w:val="12"/>
              </w:rPr>
            </w:pPr>
          </w:p>
        </w:tc>
        <w:tc>
          <w:tcPr>
            <w:tcW w:w="118" w:type="pct"/>
            <w:shd w:val="clear" w:color="FBE5D6" w:fill="FFFFFF"/>
            <w:vAlign w:val="center"/>
          </w:tcPr>
          <w:p w14:paraId="3423E25F" w14:textId="0B5AB004" w:rsidR="00CA2CCA" w:rsidRPr="00E67127" w:rsidRDefault="006775DF" w:rsidP="00CA2CCA">
            <w:pPr>
              <w:jc w:val="center"/>
              <w:rPr>
                <w:rFonts w:eastAsia="Times New Roman"/>
                <w:b/>
                <w:bCs/>
                <w:color w:val="000000"/>
                <w:sz w:val="12"/>
                <w:szCs w:val="12"/>
              </w:rPr>
            </w:pPr>
            <w:r>
              <w:rPr>
                <w:rFonts w:eastAsia="Times New Roman"/>
                <w:b/>
                <w:bCs/>
                <w:color w:val="000000"/>
                <w:sz w:val="12"/>
                <w:szCs w:val="12"/>
              </w:rPr>
              <w:t>X</w:t>
            </w:r>
          </w:p>
        </w:tc>
        <w:tc>
          <w:tcPr>
            <w:tcW w:w="117" w:type="pct"/>
            <w:shd w:val="clear" w:color="F2F2F2" w:fill="DDEBF7"/>
            <w:vAlign w:val="center"/>
          </w:tcPr>
          <w:p w14:paraId="5FB0318C" w14:textId="311F410D" w:rsidR="00CA2CCA" w:rsidRPr="00E67127" w:rsidRDefault="006775DF" w:rsidP="00CA2CCA">
            <w:pPr>
              <w:jc w:val="center"/>
              <w:rPr>
                <w:rFonts w:eastAsia="Times New Roman"/>
                <w:b/>
                <w:bCs/>
                <w:color w:val="000000"/>
                <w:sz w:val="12"/>
                <w:szCs w:val="12"/>
              </w:rPr>
            </w:pPr>
            <w:r>
              <w:rPr>
                <w:rFonts w:eastAsia="Times New Roman"/>
                <w:b/>
                <w:bCs/>
                <w:color w:val="000000"/>
                <w:sz w:val="12"/>
                <w:szCs w:val="12"/>
              </w:rPr>
              <w:t>X</w:t>
            </w:r>
          </w:p>
        </w:tc>
        <w:tc>
          <w:tcPr>
            <w:tcW w:w="117" w:type="pct"/>
            <w:shd w:val="clear" w:color="F2F2F2" w:fill="DDEBF7"/>
            <w:vAlign w:val="center"/>
          </w:tcPr>
          <w:p w14:paraId="0569BC4D" w14:textId="77777777" w:rsidR="00CA2CCA" w:rsidRPr="00E67127" w:rsidRDefault="00CA2CCA" w:rsidP="00CA2CCA">
            <w:pPr>
              <w:jc w:val="center"/>
              <w:rPr>
                <w:rFonts w:eastAsia="Times New Roman"/>
                <w:b/>
                <w:bCs/>
                <w:color w:val="000000"/>
                <w:sz w:val="12"/>
                <w:szCs w:val="12"/>
              </w:rPr>
            </w:pPr>
          </w:p>
        </w:tc>
        <w:tc>
          <w:tcPr>
            <w:tcW w:w="124" w:type="pct"/>
            <w:shd w:val="clear" w:color="F2F2F2" w:fill="DDEBF7"/>
            <w:vAlign w:val="center"/>
          </w:tcPr>
          <w:p w14:paraId="446993CA" w14:textId="4C386108" w:rsidR="00CA2CCA" w:rsidRPr="00E67127" w:rsidRDefault="00CA2CCA" w:rsidP="00CA2CCA">
            <w:pPr>
              <w:jc w:val="center"/>
              <w:rPr>
                <w:rFonts w:eastAsia="Times New Roman"/>
                <w:b/>
                <w:bCs/>
                <w:color w:val="000000"/>
                <w:sz w:val="12"/>
                <w:szCs w:val="12"/>
              </w:rPr>
            </w:pPr>
          </w:p>
        </w:tc>
        <w:tc>
          <w:tcPr>
            <w:tcW w:w="126" w:type="pct"/>
            <w:shd w:val="clear" w:color="F2F2F2" w:fill="DDEBF7"/>
            <w:vAlign w:val="center"/>
          </w:tcPr>
          <w:p w14:paraId="2157809B" w14:textId="170F6106" w:rsidR="00CA2CCA" w:rsidRPr="00E67127" w:rsidRDefault="006775DF" w:rsidP="00CA2CCA">
            <w:pPr>
              <w:jc w:val="center"/>
              <w:rPr>
                <w:rFonts w:eastAsia="Times New Roman"/>
                <w:b/>
                <w:bCs/>
                <w:color w:val="000000"/>
                <w:sz w:val="12"/>
                <w:szCs w:val="12"/>
              </w:rPr>
            </w:pPr>
            <w:r>
              <w:rPr>
                <w:rFonts w:eastAsia="Times New Roman"/>
                <w:b/>
                <w:bCs/>
                <w:color w:val="000000"/>
                <w:sz w:val="12"/>
                <w:szCs w:val="12"/>
              </w:rPr>
              <w:t>X</w:t>
            </w:r>
          </w:p>
        </w:tc>
        <w:tc>
          <w:tcPr>
            <w:tcW w:w="124" w:type="pct"/>
            <w:shd w:val="clear" w:color="DAE3F3" w:fill="FFFFFF"/>
            <w:vAlign w:val="center"/>
          </w:tcPr>
          <w:p w14:paraId="34ED7414" w14:textId="4409D9BA" w:rsidR="00CA2CCA" w:rsidRPr="00E67127" w:rsidRDefault="006775DF" w:rsidP="00CA2CCA">
            <w:pPr>
              <w:jc w:val="center"/>
              <w:rPr>
                <w:rFonts w:eastAsia="Times New Roman"/>
                <w:b/>
                <w:bCs/>
                <w:color w:val="000000"/>
                <w:sz w:val="12"/>
                <w:szCs w:val="12"/>
              </w:rPr>
            </w:pPr>
            <w:r>
              <w:rPr>
                <w:rFonts w:eastAsia="Times New Roman"/>
                <w:b/>
                <w:bCs/>
                <w:color w:val="000000"/>
                <w:sz w:val="12"/>
                <w:szCs w:val="12"/>
              </w:rPr>
              <w:t>X</w:t>
            </w:r>
          </w:p>
        </w:tc>
        <w:tc>
          <w:tcPr>
            <w:tcW w:w="124" w:type="pct"/>
            <w:shd w:val="clear" w:color="DAE3F3" w:fill="FFFFFF"/>
            <w:vAlign w:val="center"/>
          </w:tcPr>
          <w:p w14:paraId="148AFED5" w14:textId="77777777" w:rsidR="00CA2CCA" w:rsidRPr="00E67127" w:rsidRDefault="00CA2CCA" w:rsidP="00CA2CCA">
            <w:pPr>
              <w:jc w:val="center"/>
              <w:rPr>
                <w:rFonts w:eastAsia="Times New Roman"/>
                <w:b/>
                <w:bCs/>
                <w:color w:val="000000"/>
                <w:sz w:val="12"/>
                <w:szCs w:val="12"/>
              </w:rPr>
            </w:pPr>
          </w:p>
        </w:tc>
        <w:tc>
          <w:tcPr>
            <w:tcW w:w="124" w:type="pct"/>
            <w:shd w:val="clear" w:color="DAE3F3" w:fill="FFFFFF"/>
            <w:vAlign w:val="center"/>
          </w:tcPr>
          <w:p w14:paraId="335EE382" w14:textId="0E1EBCA9" w:rsidR="00CA2CCA" w:rsidRPr="00CD4EAD" w:rsidRDefault="00CA2CCA" w:rsidP="00CA2CCA">
            <w:pPr>
              <w:jc w:val="center"/>
              <w:rPr>
                <w:rFonts w:eastAsia="Times New Roman"/>
                <w:b/>
                <w:bCs/>
                <w:color w:val="000000"/>
                <w:sz w:val="12"/>
                <w:szCs w:val="12"/>
              </w:rPr>
            </w:pPr>
          </w:p>
        </w:tc>
        <w:tc>
          <w:tcPr>
            <w:tcW w:w="126" w:type="pct"/>
            <w:shd w:val="clear" w:color="DAE3F3" w:fill="FFFFFF"/>
            <w:vAlign w:val="center"/>
          </w:tcPr>
          <w:p w14:paraId="5A4AB98F" w14:textId="48F29767" w:rsidR="00CA2CCA" w:rsidRPr="00CD4EAD" w:rsidRDefault="006775DF" w:rsidP="00CA2CCA">
            <w:pPr>
              <w:jc w:val="center"/>
              <w:rPr>
                <w:rFonts w:eastAsia="Times New Roman"/>
                <w:b/>
                <w:bCs/>
                <w:color w:val="000000"/>
                <w:sz w:val="12"/>
                <w:szCs w:val="12"/>
              </w:rPr>
            </w:pPr>
            <w:r>
              <w:rPr>
                <w:rFonts w:eastAsia="Times New Roman"/>
                <w:b/>
                <w:bCs/>
                <w:color w:val="000000"/>
                <w:sz w:val="12"/>
                <w:szCs w:val="12"/>
              </w:rPr>
              <w:t>X</w:t>
            </w:r>
          </w:p>
        </w:tc>
        <w:tc>
          <w:tcPr>
            <w:tcW w:w="124" w:type="pct"/>
            <w:shd w:val="clear" w:color="FBE5D6" w:fill="DDEBF7"/>
            <w:vAlign w:val="center"/>
          </w:tcPr>
          <w:p w14:paraId="7FBD79CA" w14:textId="1DA7144D" w:rsidR="00CA2CCA" w:rsidRPr="00CD4EAD" w:rsidRDefault="006775DF" w:rsidP="00CA2CCA">
            <w:pPr>
              <w:jc w:val="center"/>
              <w:rPr>
                <w:rFonts w:eastAsia="Times New Roman"/>
                <w:b/>
                <w:bCs/>
                <w:color w:val="000000"/>
                <w:sz w:val="12"/>
                <w:szCs w:val="12"/>
              </w:rPr>
            </w:pPr>
            <w:r>
              <w:rPr>
                <w:rFonts w:eastAsia="Times New Roman"/>
                <w:b/>
                <w:bCs/>
                <w:color w:val="000000"/>
                <w:sz w:val="12"/>
                <w:szCs w:val="12"/>
              </w:rPr>
              <w:t>X</w:t>
            </w:r>
          </w:p>
        </w:tc>
        <w:tc>
          <w:tcPr>
            <w:tcW w:w="124" w:type="pct"/>
            <w:shd w:val="clear" w:color="FBE5D6" w:fill="DDEBF7"/>
            <w:vAlign w:val="center"/>
          </w:tcPr>
          <w:p w14:paraId="22F6283B" w14:textId="77777777" w:rsidR="00CA2CCA" w:rsidRPr="00E67127" w:rsidRDefault="00CA2CCA" w:rsidP="00CA2CCA">
            <w:pPr>
              <w:jc w:val="center"/>
              <w:rPr>
                <w:rFonts w:eastAsia="Times New Roman"/>
                <w:b/>
                <w:bCs/>
                <w:color w:val="000000"/>
                <w:sz w:val="12"/>
                <w:szCs w:val="12"/>
              </w:rPr>
            </w:pPr>
          </w:p>
        </w:tc>
        <w:tc>
          <w:tcPr>
            <w:tcW w:w="124" w:type="pct"/>
            <w:shd w:val="clear" w:color="FBE5D6" w:fill="DDEBF7"/>
            <w:vAlign w:val="center"/>
          </w:tcPr>
          <w:p w14:paraId="58721DFF" w14:textId="1C6FF535" w:rsidR="00CA2CCA" w:rsidRPr="00E67127" w:rsidRDefault="00CA2CCA" w:rsidP="00CA2CCA">
            <w:pPr>
              <w:jc w:val="center"/>
              <w:rPr>
                <w:rFonts w:eastAsia="Times New Roman"/>
                <w:b/>
                <w:bCs/>
                <w:color w:val="000000"/>
                <w:sz w:val="12"/>
                <w:szCs w:val="12"/>
              </w:rPr>
            </w:pPr>
          </w:p>
        </w:tc>
        <w:tc>
          <w:tcPr>
            <w:tcW w:w="123" w:type="pct"/>
            <w:shd w:val="clear" w:color="FBE5D6" w:fill="DDEBF7"/>
            <w:vAlign w:val="center"/>
          </w:tcPr>
          <w:p w14:paraId="2CF5B32D" w14:textId="2DC28532" w:rsidR="00CA2CCA" w:rsidRPr="00E67127" w:rsidRDefault="006775DF" w:rsidP="00CA2CCA">
            <w:pPr>
              <w:jc w:val="center"/>
              <w:rPr>
                <w:rFonts w:eastAsia="Times New Roman"/>
                <w:b/>
                <w:bCs/>
                <w:color w:val="000000"/>
                <w:sz w:val="12"/>
                <w:szCs w:val="12"/>
              </w:rPr>
            </w:pPr>
            <w:r>
              <w:rPr>
                <w:rFonts w:eastAsia="Times New Roman"/>
                <w:b/>
                <w:bCs/>
                <w:color w:val="000000"/>
                <w:sz w:val="12"/>
                <w:szCs w:val="12"/>
              </w:rPr>
              <w:t>X</w:t>
            </w:r>
          </w:p>
        </w:tc>
      </w:tr>
      <w:tr w:rsidR="00CA2CCA" w:rsidRPr="00CD4EAD" w14:paraId="659A6AAD" w14:textId="77777777" w:rsidTr="00345996">
        <w:trPr>
          <w:trHeight w:val="20"/>
        </w:trPr>
        <w:tc>
          <w:tcPr>
            <w:tcW w:w="663" w:type="pct"/>
            <w:vMerge/>
            <w:shd w:val="clear" w:color="000000" w:fill="FFFFFF"/>
            <w:vAlign w:val="center"/>
          </w:tcPr>
          <w:p w14:paraId="1957002A" w14:textId="77777777" w:rsidR="00CA2CCA" w:rsidRPr="00CD4EAD" w:rsidRDefault="00CA2CCA" w:rsidP="00345996">
            <w:pPr>
              <w:rPr>
                <w:rFonts w:eastAsia="Times New Roman"/>
                <w:b/>
                <w:bCs/>
                <w:color w:val="000000"/>
                <w:sz w:val="12"/>
                <w:szCs w:val="12"/>
              </w:rPr>
            </w:pPr>
          </w:p>
        </w:tc>
        <w:tc>
          <w:tcPr>
            <w:tcW w:w="699" w:type="pct"/>
            <w:shd w:val="clear" w:color="000000" w:fill="FFFFFF"/>
            <w:vAlign w:val="center"/>
          </w:tcPr>
          <w:p w14:paraId="5E6A8C2E" w14:textId="3EA9AED0" w:rsidR="00CA2CCA" w:rsidRPr="00CA2CCA" w:rsidRDefault="00CA2CCA" w:rsidP="00CA2CCA">
            <w:pPr>
              <w:rPr>
                <w:rFonts w:eastAsia="Times New Roman"/>
                <w:color w:val="000000"/>
                <w:sz w:val="12"/>
                <w:szCs w:val="12"/>
              </w:rPr>
            </w:pPr>
            <w:r w:rsidRPr="00CA2CCA">
              <w:rPr>
                <w:color w:val="000000"/>
                <w:sz w:val="12"/>
                <w:szCs w:val="12"/>
              </w:rPr>
              <w:t>Realizar la revisión puntual de los expedientes para identificar soportes diferentes al papel y los estados de conservación</w:t>
            </w:r>
          </w:p>
        </w:tc>
        <w:tc>
          <w:tcPr>
            <w:tcW w:w="589" w:type="pct"/>
            <w:shd w:val="clear" w:color="000000" w:fill="FFFFFF"/>
            <w:vAlign w:val="center"/>
          </w:tcPr>
          <w:p w14:paraId="3890B6E0" w14:textId="0A4E4952" w:rsidR="00CA2CCA" w:rsidRPr="00CD4EAD" w:rsidRDefault="00345996" w:rsidP="00345996">
            <w:pPr>
              <w:rPr>
                <w:rFonts w:eastAsia="Times New Roman"/>
                <w:color w:val="000000"/>
                <w:sz w:val="12"/>
                <w:szCs w:val="12"/>
              </w:rPr>
            </w:pPr>
            <w:r w:rsidRPr="00345996">
              <w:rPr>
                <w:rFonts w:eastAsia="Times New Roman"/>
                <w:color w:val="000000"/>
                <w:sz w:val="12"/>
                <w:szCs w:val="12"/>
              </w:rPr>
              <w:t>Registros de revisión de expedientes y soportes documentales</w:t>
            </w:r>
          </w:p>
        </w:tc>
        <w:tc>
          <w:tcPr>
            <w:tcW w:w="611" w:type="pct"/>
            <w:shd w:val="clear" w:color="000000" w:fill="FFFFFF"/>
            <w:vAlign w:val="center"/>
          </w:tcPr>
          <w:p w14:paraId="46A3D500" w14:textId="0C93C4A1" w:rsidR="00CA2CCA" w:rsidRPr="00CD4EAD" w:rsidRDefault="00345996" w:rsidP="00345996">
            <w:pPr>
              <w:rPr>
                <w:rFonts w:eastAsia="Times New Roman"/>
                <w:color w:val="000000"/>
                <w:sz w:val="12"/>
                <w:szCs w:val="12"/>
              </w:rPr>
            </w:pPr>
            <w:r>
              <w:rPr>
                <w:rFonts w:eastAsia="Times New Roman"/>
                <w:color w:val="000000"/>
                <w:sz w:val="12"/>
                <w:szCs w:val="12"/>
              </w:rPr>
              <w:t>Subdirección de Bienes y Servicios</w:t>
            </w:r>
            <w:r w:rsidRPr="00CD4EAD">
              <w:rPr>
                <w:rFonts w:eastAsia="Times New Roman"/>
                <w:color w:val="000000"/>
                <w:sz w:val="12"/>
                <w:szCs w:val="12"/>
              </w:rPr>
              <w:t xml:space="preserve">  </w:t>
            </w:r>
          </w:p>
        </w:tc>
        <w:tc>
          <w:tcPr>
            <w:tcW w:w="103" w:type="pct"/>
            <w:shd w:val="clear" w:color="FFF2CC" w:fill="DDEBF7"/>
            <w:vAlign w:val="center"/>
          </w:tcPr>
          <w:p w14:paraId="162F384B" w14:textId="77777777" w:rsidR="00CA2CCA" w:rsidRPr="00CD4EAD" w:rsidRDefault="00CA2CCA" w:rsidP="00345996">
            <w:pPr>
              <w:jc w:val="center"/>
              <w:rPr>
                <w:rFonts w:eastAsia="Times New Roman"/>
                <w:b/>
                <w:bCs/>
                <w:color w:val="000000"/>
                <w:sz w:val="12"/>
                <w:szCs w:val="12"/>
              </w:rPr>
            </w:pPr>
          </w:p>
        </w:tc>
        <w:tc>
          <w:tcPr>
            <w:tcW w:w="125" w:type="pct"/>
            <w:shd w:val="clear" w:color="FFF2CC" w:fill="DDEBF7"/>
            <w:vAlign w:val="center"/>
          </w:tcPr>
          <w:p w14:paraId="2C8F602D" w14:textId="77777777" w:rsidR="00CA2CCA" w:rsidRPr="00E67127" w:rsidRDefault="00CA2CCA" w:rsidP="00345996">
            <w:pPr>
              <w:jc w:val="center"/>
              <w:rPr>
                <w:rFonts w:eastAsia="Times New Roman"/>
                <w:b/>
                <w:bCs/>
                <w:color w:val="000000"/>
                <w:sz w:val="12"/>
                <w:szCs w:val="12"/>
              </w:rPr>
            </w:pPr>
          </w:p>
        </w:tc>
        <w:tc>
          <w:tcPr>
            <w:tcW w:w="124" w:type="pct"/>
            <w:shd w:val="clear" w:color="FFF2CC" w:fill="DDEBF7"/>
            <w:vAlign w:val="center"/>
          </w:tcPr>
          <w:p w14:paraId="13696A67" w14:textId="5B5AAEE8" w:rsidR="00CA2CCA" w:rsidRPr="00E67127" w:rsidRDefault="00CA2CCA" w:rsidP="00345996">
            <w:pPr>
              <w:jc w:val="center"/>
              <w:rPr>
                <w:rFonts w:eastAsia="Times New Roman"/>
                <w:b/>
                <w:bCs/>
                <w:color w:val="000000"/>
                <w:sz w:val="12"/>
                <w:szCs w:val="12"/>
              </w:rPr>
            </w:pPr>
          </w:p>
        </w:tc>
        <w:tc>
          <w:tcPr>
            <w:tcW w:w="126" w:type="pct"/>
            <w:shd w:val="clear" w:color="FFF2CC" w:fill="DDEBF7"/>
            <w:vAlign w:val="center"/>
          </w:tcPr>
          <w:p w14:paraId="4E23B2E8" w14:textId="12D047AF" w:rsidR="00CA2CCA" w:rsidRPr="00E67127" w:rsidRDefault="00CA2CCA" w:rsidP="00345996">
            <w:pPr>
              <w:jc w:val="center"/>
              <w:rPr>
                <w:rFonts w:eastAsia="Times New Roman"/>
                <w:b/>
                <w:bCs/>
                <w:color w:val="000000"/>
                <w:sz w:val="12"/>
                <w:szCs w:val="12"/>
              </w:rPr>
            </w:pPr>
          </w:p>
        </w:tc>
        <w:tc>
          <w:tcPr>
            <w:tcW w:w="124" w:type="pct"/>
            <w:shd w:val="clear" w:color="FBE5D6" w:fill="FFFFFF"/>
            <w:vAlign w:val="center"/>
          </w:tcPr>
          <w:p w14:paraId="4A933EAE" w14:textId="1A7CA3FC" w:rsidR="00CA2CCA" w:rsidRPr="00E67127" w:rsidRDefault="006775DF" w:rsidP="00345996">
            <w:pPr>
              <w:jc w:val="center"/>
              <w:rPr>
                <w:rFonts w:eastAsia="Times New Roman"/>
                <w:b/>
                <w:bCs/>
                <w:color w:val="000000"/>
                <w:sz w:val="12"/>
                <w:szCs w:val="12"/>
              </w:rPr>
            </w:pPr>
            <w:r>
              <w:rPr>
                <w:rFonts w:eastAsia="Times New Roman"/>
                <w:b/>
                <w:bCs/>
                <w:color w:val="000000"/>
                <w:sz w:val="12"/>
                <w:szCs w:val="12"/>
              </w:rPr>
              <w:t>X</w:t>
            </w:r>
          </w:p>
        </w:tc>
        <w:tc>
          <w:tcPr>
            <w:tcW w:w="124" w:type="pct"/>
            <w:shd w:val="clear" w:color="FBE5D6" w:fill="FFFFFF"/>
            <w:vAlign w:val="center"/>
          </w:tcPr>
          <w:p w14:paraId="0DD86F3B" w14:textId="4BB398F8" w:rsidR="00CA2CCA" w:rsidRPr="00E67127" w:rsidRDefault="006775DF" w:rsidP="00345996">
            <w:pPr>
              <w:jc w:val="center"/>
              <w:rPr>
                <w:rFonts w:eastAsia="Times New Roman"/>
                <w:b/>
                <w:bCs/>
                <w:color w:val="000000"/>
                <w:sz w:val="12"/>
                <w:szCs w:val="12"/>
              </w:rPr>
            </w:pPr>
            <w:r>
              <w:rPr>
                <w:rFonts w:eastAsia="Times New Roman"/>
                <w:b/>
                <w:bCs/>
                <w:color w:val="000000"/>
                <w:sz w:val="12"/>
                <w:szCs w:val="12"/>
              </w:rPr>
              <w:t>X</w:t>
            </w:r>
          </w:p>
        </w:tc>
        <w:tc>
          <w:tcPr>
            <w:tcW w:w="117" w:type="pct"/>
            <w:shd w:val="clear" w:color="FBE5D6" w:fill="FFFFFF"/>
            <w:vAlign w:val="center"/>
          </w:tcPr>
          <w:p w14:paraId="432FF1FE" w14:textId="44003138" w:rsidR="00CA2CCA" w:rsidRPr="00E67127" w:rsidRDefault="006775DF" w:rsidP="00345996">
            <w:pPr>
              <w:jc w:val="center"/>
              <w:rPr>
                <w:rFonts w:eastAsia="Times New Roman"/>
                <w:b/>
                <w:bCs/>
                <w:color w:val="000000"/>
                <w:sz w:val="12"/>
                <w:szCs w:val="12"/>
              </w:rPr>
            </w:pPr>
            <w:r>
              <w:rPr>
                <w:rFonts w:eastAsia="Times New Roman"/>
                <w:b/>
                <w:bCs/>
                <w:color w:val="000000"/>
                <w:sz w:val="12"/>
                <w:szCs w:val="12"/>
              </w:rPr>
              <w:t>X</w:t>
            </w:r>
          </w:p>
        </w:tc>
        <w:tc>
          <w:tcPr>
            <w:tcW w:w="118" w:type="pct"/>
            <w:shd w:val="clear" w:color="FBE5D6" w:fill="FFFFFF"/>
            <w:vAlign w:val="center"/>
          </w:tcPr>
          <w:p w14:paraId="216362A9" w14:textId="566D03FD" w:rsidR="00CA2CCA" w:rsidRPr="00E67127" w:rsidRDefault="006775DF" w:rsidP="00345996">
            <w:pPr>
              <w:jc w:val="center"/>
              <w:rPr>
                <w:rFonts w:eastAsia="Times New Roman"/>
                <w:b/>
                <w:bCs/>
                <w:color w:val="000000"/>
                <w:sz w:val="12"/>
                <w:szCs w:val="12"/>
              </w:rPr>
            </w:pPr>
            <w:r>
              <w:rPr>
                <w:rFonts w:eastAsia="Times New Roman"/>
                <w:b/>
                <w:bCs/>
                <w:color w:val="000000"/>
                <w:sz w:val="12"/>
                <w:szCs w:val="12"/>
              </w:rPr>
              <w:t>X</w:t>
            </w:r>
          </w:p>
        </w:tc>
        <w:tc>
          <w:tcPr>
            <w:tcW w:w="117" w:type="pct"/>
            <w:shd w:val="clear" w:color="F2F2F2" w:fill="DDEBF7"/>
            <w:vAlign w:val="center"/>
          </w:tcPr>
          <w:p w14:paraId="7CCCA882" w14:textId="3AABC5B3" w:rsidR="00CA2CCA" w:rsidRPr="00E67127" w:rsidRDefault="006775DF" w:rsidP="00345996">
            <w:pPr>
              <w:jc w:val="center"/>
              <w:rPr>
                <w:rFonts w:eastAsia="Times New Roman"/>
                <w:b/>
                <w:bCs/>
                <w:color w:val="000000"/>
                <w:sz w:val="12"/>
                <w:szCs w:val="12"/>
              </w:rPr>
            </w:pPr>
            <w:r>
              <w:rPr>
                <w:rFonts w:eastAsia="Times New Roman"/>
                <w:b/>
                <w:bCs/>
                <w:color w:val="000000"/>
                <w:sz w:val="12"/>
                <w:szCs w:val="12"/>
              </w:rPr>
              <w:t>X</w:t>
            </w:r>
          </w:p>
        </w:tc>
        <w:tc>
          <w:tcPr>
            <w:tcW w:w="117" w:type="pct"/>
            <w:shd w:val="clear" w:color="F2F2F2" w:fill="DDEBF7"/>
            <w:vAlign w:val="center"/>
          </w:tcPr>
          <w:p w14:paraId="52698F7E" w14:textId="2F3EE82A" w:rsidR="00CA2CCA" w:rsidRPr="00E67127" w:rsidRDefault="006775DF" w:rsidP="00345996">
            <w:pPr>
              <w:jc w:val="center"/>
              <w:rPr>
                <w:rFonts w:eastAsia="Times New Roman"/>
                <w:b/>
                <w:bCs/>
                <w:color w:val="000000"/>
                <w:sz w:val="12"/>
                <w:szCs w:val="12"/>
              </w:rPr>
            </w:pPr>
            <w:r>
              <w:rPr>
                <w:rFonts w:eastAsia="Times New Roman"/>
                <w:b/>
                <w:bCs/>
                <w:color w:val="000000"/>
                <w:sz w:val="12"/>
                <w:szCs w:val="12"/>
              </w:rPr>
              <w:t>X</w:t>
            </w:r>
          </w:p>
        </w:tc>
        <w:tc>
          <w:tcPr>
            <w:tcW w:w="124" w:type="pct"/>
            <w:shd w:val="clear" w:color="F2F2F2" w:fill="DDEBF7"/>
            <w:vAlign w:val="center"/>
          </w:tcPr>
          <w:p w14:paraId="36B2AFD0" w14:textId="1B5D5246" w:rsidR="00CA2CCA" w:rsidRPr="00E67127" w:rsidRDefault="006775DF" w:rsidP="00345996">
            <w:pPr>
              <w:jc w:val="center"/>
              <w:rPr>
                <w:rFonts w:eastAsia="Times New Roman"/>
                <w:b/>
                <w:bCs/>
                <w:color w:val="000000"/>
                <w:sz w:val="12"/>
                <w:szCs w:val="12"/>
              </w:rPr>
            </w:pPr>
            <w:r>
              <w:rPr>
                <w:rFonts w:eastAsia="Times New Roman"/>
                <w:b/>
                <w:bCs/>
                <w:color w:val="000000"/>
                <w:sz w:val="12"/>
                <w:szCs w:val="12"/>
              </w:rPr>
              <w:t>X</w:t>
            </w:r>
          </w:p>
        </w:tc>
        <w:tc>
          <w:tcPr>
            <w:tcW w:w="126" w:type="pct"/>
            <w:shd w:val="clear" w:color="F2F2F2" w:fill="DDEBF7"/>
            <w:vAlign w:val="center"/>
          </w:tcPr>
          <w:p w14:paraId="000F8CA4" w14:textId="662A180D" w:rsidR="00CA2CCA" w:rsidRPr="00E67127" w:rsidRDefault="006775DF" w:rsidP="00345996">
            <w:pPr>
              <w:jc w:val="center"/>
              <w:rPr>
                <w:rFonts w:eastAsia="Times New Roman"/>
                <w:b/>
                <w:bCs/>
                <w:color w:val="000000"/>
                <w:sz w:val="12"/>
                <w:szCs w:val="12"/>
              </w:rPr>
            </w:pPr>
            <w:r>
              <w:rPr>
                <w:rFonts w:eastAsia="Times New Roman"/>
                <w:b/>
                <w:bCs/>
                <w:color w:val="000000"/>
                <w:sz w:val="12"/>
                <w:szCs w:val="12"/>
              </w:rPr>
              <w:t>X</w:t>
            </w:r>
          </w:p>
        </w:tc>
        <w:tc>
          <w:tcPr>
            <w:tcW w:w="124" w:type="pct"/>
            <w:shd w:val="clear" w:color="DAE3F3" w:fill="FFFFFF"/>
            <w:vAlign w:val="center"/>
          </w:tcPr>
          <w:p w14:paraId="6F932D64" w14:textId="060367D9" w:rsidR="00CA2CCA" w:rsidRPr="00E67127" w:rsidRDefault="006775DF" w:rsidP="00345996">
            <w:pPr>
              <w:jc w:val="center"/>
              <w:rPr>
                <w:rFonts w:eastAsia="Times New Roman"/>
                <w:b/>
                <w:bCs/>
                <w:color w:val="000000"/>
                <w:sz w:val="12"/>
                <w:szCs w:val="12"/>
              </w:rPr>
            </w:pPr>
            <w:r>
              <w:rPr>
                <w:rFonts w:eastAsia="Times New Roman"/>
                <w:b/>
                <w:bCs/>
                <w:color w:val="000000"/>
                <w:sz w:val="12"/>
                <w:szCs w:val="12"/>
              </w:rPr>
              <w:t>X</w:t>
            </w:r>
          </w:p>
        </w:tc>
        <w:tc>
          <w:tcPr>
            <w:tcW w:w="124" w:type="pct"/>
            <w:shd w:val="clear" w:color="DAE3F3" w:fill="FFFFFF"/>
            <w:vAlign w:val="center"/>
          </w:tcPr>
          <w:p w14:paraId="7C414FE9" w14:textId="77E995A4" w:rsidR="00CA2CCA" w:rsidRPr="00E67127" w:rsidRDefault="006775DF" w:rsidP="00345996">
            <w:pPr>
              <w:jc w:val="center"/>
              <w:rPr>
                <w:rFonts w:eastAsia="Times New Roman"/>
                <w:b/>
                <w:bCs/>
                <w:color w:val="000000"/>
                <w:sz w:val="12"/>
                <w:szCs w:val="12"/>
              </w:rPr>
            </w:pPr>
            <w:r>
              <w:rPr>
                <w:rFonts w:eastAsia="Times New Roman"/>
                <w:b/>
                <w:bCs/>
                <w:color w:val="000000"/>
                <w:sz w:val="12"/>
                <w:szCs w:val="12"/>
              </w:rPr>
              <w:t>X</w:t>
            </w:r>
          </w:p>
        </w:tc>
        <w:tc>
          <w:tcPr>
            <w:tcW w:w="124" w:type="pct"/>
            <w:shd w:val="clear" w:color="DAE3F3" w:fill="FFFFFF"/>
            <w:vAlign w:val="center"/>
          </w:tcPr>
          <w:p w14:paraId="70A38B90" w14:textId="571EBC7F" w:rsidR="00CA2CCA" w:rsidRPr="00CD4EAD" w:rsidRDefault="006775DF" w:rsidP="00345996">
            <w:pPr>
              <w:jc w:val="center"/>
              <w:rPr>
                <w:rFonts w:eastAsia="Times New Roman"/>
                <w:b/>
                <w:bCs/>
                <w:color w:val="000000"/>
                <w:sz w:val="12"/>
                <w:szCs w:val="12"/>
              </w:rPr>
            </w:pPr>
            <w:r>
              <w:rPr>
                <w:rFonts w:eastAsia="Times New Roman"/>
                <w:b/>
                <w:bCs/>
                <w:color w:val="000000"/>
                <w:sz w:val="12"/>
                <w:szCs w:val="12"/>
              </w:rPr>
              <w:t>X</w:t>
            </w:r>
          </w:p>
        </w:tc>
        <w:tc>
          <w:tcPr>
            <w:tcW w:w="126" w:type="pct"/>
            <w:shd w:val="clear" w:color="DAE3F3" w:fill="FFFFFF"/>
            <w:vAlign w:val="center"/>
          </w:tcPr>
          <w:p w14:paraId="4D2DFF22" w14:textId="51324128" w:rsidR="00CA2CCA" w:rsidRPr="00CD4EAD" w:rsidRDefault="006775DF" w:rsidP="00345996">
            <w:pPr>
              <w:jc w:val="center"/>
              <w:rPr>
                <w:rFonts w:eastAsia="Times New Roman"/>
                <w:b/>
                <w:bCs/>
                <w:color w:val="000000"/>
                <w:sz w:val="12"/>
                <w:szCs w:val="12"/>
              </w:rPr>
            </w:pPr>
            <w:r>
              <w:rPr>
                <w:rFonts w:eastAsia="Times New Roman"/>
                <w:b/>
                <w:bCs/>
                <w:color w:val="000000"/>
                <w:sz w:val="12"/>
                <w:szCs w:val="12"/>
              </w:rPr>
              <w:t>X</w:t>
            </w:r>
          </w:p>
        </w:tc>
        <w:tc>
          <w:tcPr>
            <w:tcW w:w="124" w:type="pct"/>
            <w:shd w:val="clear" w:color="FBE5D6" w:fill="DDEBF7"/>
            <w:vAlign w:val="center"/>
          </w:tcPr>
          <w:p w14:paraId="78A1A3E0" w14:textId="64A151DD" w:rsidR="00CA2CCA" w:rsidRPr="00CD4EAD" w:rsidRDefault="006775DF" w:rsidP="00345996">
            <w:pPr>
              <w:jc w:val="center"/>
              <w:rPr>
                <w:rFonts w:eastAsia="Times New Roman"/>
                <w:b/>
                <w:bCs/>
                <w:color w:val="000000"/>
                <w:sz w:val="12"/>
                <w:szCs w:val="12"/>
              </w:rPr>
            </w:pPr>
            <w:r>
              <w:rPr>
                <w:rFonts w:eastAsia="Times New Roman"/>
                <w:b/>
                <w:bCs/>
                <w:color w:val="000000"/>
                <w:sz w:val="12"/>
                <w:szCs w:val="12"/>
              </w:rPr>
              <w:t>X</w:t>
            </w:r>
          </w:p>
        </w:tc>
        <w:tc>
          <w:tcPr>
            <w:tcW w:w="124" w:type="pct"/>
            <w:shd w:val="clear" w:color="FBE5D6" w:fill="DDEBF7"/>
            <w:vAlign w:val="center"/>
          </w:tcPr>
          <w:p w14:paraId="6C18B11F" w14:textId="0FFA8063" w:rsidR="00CA2CCA" w:rsidRPr="00E67127" w:rsidRDefault="006775DF" w:rsidP="00345996">
            <w:pPr>
              <w:jc w:val="center"/>
              <w:rPr>
                <w:rFonts w:eastAsia="Times New Roman"/>
                <w:b/>
                <w:bCs/>
                <w:color w:val="000000"/>
                <w:sz w:val="12"/>
                <w:szCs w:val="12"/>
              </w:rPr>
            </w:pPr>
            <w:r>
              <w:rPr>
                <w:rFonts w:eastAsia="Times New Roman"/>
                <w:b/>
                <w:bCs/>
                <w:color w:val="000000"/>
                <w:sz w:val="12"/>
                <w:szCs w:val="12"/>
              </w:rPr>
              <w:t>X</w:t>
            </w:r>
          </w:p>
        </w:tc>
        <w:tc>
          <w:tcPr>
            <w:tcW w:w="124" w:type="pct"/>
            <w:shd w:val="clear" w:color="FBE5D6" w:fill="DDEBF7"/>
            <w:vAlign w:val="center"/>
          </w:tcPr>
          <w:p w14:paraId="0A4FF012" w14:textId="181C1C2D" w:rsidR="00CA2CCA" w:rsidRPr="00E67127" w:rsidRDefault="006775DF" w:rsidP="00345996">
            <w:pPr>
              <w:jc w:val="center"/>
              <w:rPr>
                <w:rFonts w:eastAsia="Times New Roman"/>
                <w:b/>
                <w:bCs/>
                <w:color w:val="000000"/>
                <w:sz w:val="12"/>
                <w:szCs w:val="12"/>
              </w:rPr>
            </w:pPr>
            <w:r>
              <w:rPr>
                <w:rFonts w:eastAsia="Times New Roman"/>
                <w:b/>
                <w:bCs/>
                <w:color w:val="000000"/>
                <w:sz w:val="12"/>
                <w:szCs w:val="12"/>
              </w:rPr>
              <w:t>X</w:t>
            </w:r>
          </w:p>
        </w:tc>
        <w:tc>
          <w:tcPr>
            <w:tcW w:w="123" w:type="pct"/>
            <w:shd w:val="clear" w:color="FBE5D6" w:fill="DDEBF7"/>
            <w:vAlign w:val="center"/>
          </w:tcPr>
          <w:p w14:paraId="37B9951E" w14:textId="0971A565" w:rsidR="00CA2CCA" w:rsidRPr="00E67127" w:rsidRDefault="006775DF" w:rsidP="00345996">
            <w:pPr>
              <w:jc w:val="center"/>
              <w:rPr>
                <w:rFonts w:eastAsia="Times New Roman"/>
                <w:b/>
                <w:bCs/>
                <w:color w:val="000000"/>
                <w:sz w:val="12"/>
                <w:szCs w:val="12"/>
              </w:rPr>
            </w:pPr>
            <w:r>
              <w:rPr>
                <w:rFonts w:eastAsia="Times New Roman"/>
                <w:b/>
                <w:bCs/>
                <w:color w:val="000000"/>
                <w:sz w:val="12"/>
                <w:szCs w:val="12"/>
              </w:rPr>
              <w:t>X</w:t>
            </w:r>
          </w:p>
        </w:tc>
      </w:tr>
      <w:tr w:rsidR="00CA2CCA" w:rsidRPr="00CD4EAD" w14:paraId="38E00107" w14:textId="77777777" w:rsidTr="00345996">
        <w:trPr>
          <w:trHeight w:val="20"/>
        </w:trPr>
        <w:tc>
          <w:tcPr>
            <w:tcW w:w="663" w:type="pct"/>
            <w:vMerge/>
            <w:shd w:val="clear" w:color="000000" w:fill="FFFFFF"/>
            <w:vAlign w:val="center"/>
          </w:tcPr>
          <w:p w14:paraId="043C606B" w14:textId="77777777" w:rsidR="00CA2CCA" w:rsidRPr="00CD4EAD" w:rsidRDefault="00CA2CCA" w:rsidP="00345996">
            <w:pPr>
              <w:rPr>
                <w:rFonts w:eastAsia="Times New Roman"/>
                <w:b/>
                <w:bCs/>
                <w:color w:val="000000"/>
                <w:sz w:val="12"/>
                <w:szCs w:val="12"/>
              </w:rPr>
            </w:pPr>
          </w:p>
        </w:tc>
        <w:tc>
          <w:tcPr>
            <w:tcW w:w="699" w:type="pct"/>
            <w:shd w:val="clear" w:color="000000" w:fill="FFFFFF"/>
            <w:vAlign w:val="center"/>
          </w:tcPr>
          <w:p w14:paraId="1B4BA0D8" w14:textId="5BF014B2" w:rsidR="00CA2CCA" w:rsidRPr="00CA2CCA" w:rsidRDefault="00CA2CCA" w:rsidP="00CA2CCA">
            <w:pPr>
              <w:rPr>
                <w:color w:val="000000"/>
                <w:sz w:val="12"/>
                <w:szCs w:val="12"/>
              </w:rPr>
            </w:pPr>
            <w:r w:rsidRPr="00CA2CCA">
              <w:rPr>
                <w:color w:val="000000"/>
                <w:sz w:val="12"/>
                <w:szCs w:val="12"/>
              </w:rPr>
              <w:t>Elaborar un informe de diagnóstico del estado de conservación de los documentos de archivo</w:t>
            </w:r>
          </w:p>
        </w:tc>
        <w:tc>
          <w:tcPr>
            <w:tcW w:w="589" w:type="pct"/>
            <w:shd w:val="clear" w:color="000000" w:fill="FFFFFF"/>
            <w:vAlign w:val="center"/>
          </w:tcPr>
          <w:p w14:paraId="3F664C3F" w14:textId="777374C0" w:rsidR="00CA2CCA" w:rsidRPr="00CD4EAD" w:rsidRDefault="00345996" w:rsidP="00345996">
            <w:pPr>
              <w:rPr>
                <w:rFonts w:eastAsia="Times New Roman"/>
                <w:color w:val="000000"/>
                <w:sz w:val="12"/>
                <w:szCs w:val="12"/>
              </w:rPr>
            </w:pPr>
            <w:r w:rsidRPr="00345996">
              <w:rPr>
                <w:rFonts w:eastAsia="Times New Roman"/>
                <w:color w:val="000000"/>
                <w:sz w:val="12"/>
                <w:szCs w:val="12"/>
              </w:rPr>
              <w:t>Informe de diagnóstico del estado de conservación documental</w:t>
            </w:r>
          </w:p>
        </w:tc>
        <w:tc>
          <w:tcPr>
            <w:tcW w:w="611" w:type="pct"/>
            <w:shd w:val="clear" w:color="000000" w:fill="FFFFFF"/>
            <w:vAlign w:val="center"/>
          </w:tcPr>
          <w:p w14:paraId="5287D531" w14:textId="13AE31E2" w:rsidR="00CA2CCA" w:rsidRDefault="002924D8" w:rsidP="00345996">
            <w:pPr>
              <w:rPr>
                <w:rFonts w:eastAsia="Times New Roman"/>
                <w:color w:val="000000"/>
                <w:sz w:val="12"/>
                <w:szCs w:val="12"/>
              </w:rPr>
            </w:pPr>
            <w:r>
              <w:rPr>
                <w:rFonts w:eastAsia="Times New Roman"/>
                <w:color w:val="000000"/>
                <w:sz w:val="12"/>
                <w:szCs w:val="12"/>
              </w:rPr>
              <w:t>Subdirección de Bienes y Servicios</w:t>
            </w:r>
            <w:r w:rsidRPr="00CD4EAD">
              <w:rPr>
                <w:rFonts w:eastAsia="Times New Roman"/>
                <w:color w:val="000000"/>
                <w:sz w:val="12"/>
                <w:szCs w:val="12"/>
              </w:rPr>
              <w:t xml:space="preserve">  </w:t>
            </w:r>
          </w:p>
        </w:tc>
        <w:tc>
          <w:tcPr>
            <w:tcW w:w="103" w:type="pct"/>
            <w:shd w:val="clear" w:color="FFF2CC" w:fill="DDEBF7"/>
            <w:vAlign w:val="center"/>
          </w:tcPr>
          <w:p w14:paraId="400A9D81" w14:textId="77777777" w:rsidR="00CA2CCA" w:rsidRPr="00CD4EAD" w:rsidRDefault="00CA2CCA" w:rsidP="00345996">
            <w:pPr>
              <w:jc w:val="center"/>
              <w:rPr>
                <w:rFonts w:eastAsia="Times New Roman"/>
                <w:b/>
                <w:bCs/>
                <w:color w:val="000000"/>
                <w:sz w:val="12"/>
                <w:szCs w:val="12"/>
              </w:rPr>
            </w:pPr>
          </w:p>
        </w:tc>
        <w:tc>
          <w:tcPr>
            <w:tcW w:w="125" w:type="pct"/>
            <w:shd w:val="clear" w:color="FFF2CC" w:fill="DDEBF7"/>
            <w:vAlign w:val="center"/>
          </w:tcPr>
          <w:p w14:paraId="72493C7F" w14:textId="77777777" w:rsidR="00CA2CCA" w:rsidRPr="00E67127" w:rsidRDefault="00CA2CCA" w:rsidP="00345996">
            <w:pPr>
              <w:jc w:val="center"/>
              <w:rPr>
                <w:rFonts w:eastAsia="Times New Roman"/>
                <w:b/>
                <w:bCs/>
                <w:color w:val="000000"/>
                <w:sz w:val="12"/>
                <w:szCs w:val="12"/>
              </w:rPr>
            </w:pPr>
          </w:p>
        </w:tc>
        <w:tc>
          <w:tcPr>
            <w:tcW w:w="124" w:type="pct"/>
            <w:shd w:val="clear" w:color="FFF2CC" w:fill="DDEBF7"/>
            <w:vAlign w:val="center"/>
          </w:tcPr>
          <w:p w14:paraId="7EA2BDC8" w14:textId="77777777" w:rsidR="00CA2CCA" w:rsidRPr="00E67127" w:rsidRDefault="00CA2CCA" w:rsidP="00345996">
            <w:pPr>
              <w:jc w:val="center"/>
              <w:rPr>
                <w:rFonts w:eastAsia="Times New Roman"/>
                <w:b/>
                <w:bCs/>
                <w:color w:val="000000"/>
                <w:sz w:val="12"/>
                <w:szCs w:val="12"/>
              </w:rPr>
            </w:pPr>
          </w:p>
        </w:tc>
        <w:tc>
          <w:tcPr>
            <w:tcW w:w="126" w:type="pct"/>
            <w:shd w:val="clear" w:color="FFF2CC" w:fill="DDEBF7"/>
            <w:vAlign w:val="center"/>
          </w:tcPr>
          <w:p w14:paraId="4457A65B" w14:textId="77777777" w:rsidR="00CA2CCA" w:rsidRPr="00E67127" w:rsidRDefault="00CA2CCA" w:rsidP="00345996">
            <w:pPr>
              <w:jc w:val="center"/>
              <w:rPr>
                <w:rFonts w:eastAsia="Times New Roman"/>
                <w:b/>
                <w:bCs/>
                <w:color w:val="000000"/>
                <w:sz w:val="12"/>
                <w:szCs w:val="12"/>
              </w:rPr>
            </w:pPr>
          </w:p>
        </w:tc>
        <w:tc>
          <w:tcPr>
            <w:tcW w:w="124" w:type="pct"/>
            <w:shd w:val="clear" w:color="FBE5D6" w:fill="FFFFFF"/>
            <w:vAlign w:val="center"/>
          </w:tcPr>
          <w:p w14:paraId="7195BEE8" w14:textId="77777777" w:rsidR="00CA2CCA" w:rsidRPr="00E67127" w:rsidRDefault="00CA2CCA" w:rsidP="00345996">
            <w:pPr>
              <w:jc w:val="center"/>
              <w:rPr>
                <w:rFonts w:eastAsia="Times New Roman"/>
                <w:b/>
                <w:bCs/>
                <w:color w:val="000000"/>
                <w:sz w:val="12"/>
                <w:szCs w:val="12"/>
              </w:rPr>
            </w:pPr>
          </w:p>
        </w:tc>
        <w:tc>
          <w:tcPr>
            <w:tcW w:w="124" w:type="pct"/>
            <w:shd w:val="clear" w:color="FBE5D6" w:fill="FFFFFF"/>
            <w:vAlign w:val="center"/>
          </w:tcPr>
          <w:p w14:paraId="18C9BFEC" w14:textId="77777777" w:rsidR="00CA2CCA" w:rsidRPr="00E67127" w:rsidRDefault="00CA2CCA" w:rsidP="00345996">
            <w:pPr>
              <w:jc w:val="center"/>
              <w:rPr>
                <w:rFonts w:eastAsia="Times New Roman"/>
                <w:b/>
                <w:bCs/>
                <w:color w:val="000000"/>
                <w:sz w:val="12"/>
                <w:szCs w:val="12"/>
              </w:rPr>
            </w:pPr>
          </w:p>
        </w:tc>
        <w:tc>
          <w:tcPr>
            <w:tcW w:w="117" w:type="pct"/>
            <w:shd w:val="clear" w:color="FBE5D6" w:fill="FFFFFF"/>
            <w:vAlign w:val="center"/>
          </w:tcPr>
          <w:p w14:paraId="0ED47B1B" w14:textId="77777777" w:rsidR="00CA2CCA" w:rsidRPr="00E67127" w:rsidRDefault="00CA2CCA" w:rsidP="00345996">
            <w:pPr>
              <w:jc w:val="center"/>
              <w:rPr>
                <w:rFonts w:eastAsia="Times New Roman"/>
                <w:b/>
                <w:bCs/>
                <w:color w:val="000000"/>
                <w:sz w:val="12"/>
                <w:szCs w:val="12"/>
              </w:rPr>
            </w:pPr>
          </w:p>
        </w:tc>
        <w:tc>
          <w:tcPr>
            <w:tcW w:w="118" w:type="pct"/>
            <w:shd w:val="clear" w:color="FBE5D6" w:fill="FFFFFF"/>
            <w:vAlign w:val="center"/>
          </w:tcPr>
          <w:p w14:paraId="08838165" w14:textId="67E2CC43" w:rsidR="00CA2CCA" w:rsidRPr="00E67127" w:rsidRDefault="006775DF" w:rsidP="00345996">
            <w:pPr>
              <w:jc w:val="center"/>
              <w:rPr>
                <w:rFonts w:eastAsia="Times New Roman"/>
                <w:b/>
                <w:bCs/>
                <w:color w:val="000000"/>
                <w:sz w:val="12"/>
                <w:szCs w:val="12"/>
              </w:rPr>
            </w:pPr>
            <w:r>
              <w:rPr>
                <w:rFonts w:eastAsia="Times New Roman"/>
                <w:b/>
                <w:bCs/>
                <w:color w:val="000000"/>
                <w:sz w:val="12"/>
                <w:szCs w:val="12"/>
              </w:rPr>
              <w:t>X</w:t>
            </w:r>
          </w:p>
        </w:tc>
        <w:tc>
          <w:tcPr>
            <w:tcW w:w="117" w:type="pct"/>
            <w:shd w:val="clear" w:color="F2F2F2" w:fill="DDEBF7"/>
            <w:vAlign w:val="center"/>
          </w:tcPr>
          <w:p w14:paraId="3807B737" w14:textId="02C30581" w:rsidR="00CA2CCA" w:rsidRPr="00E67127" w:rsidRDefault="006775DF" w:rsidP="00345996">
            <w:pPr>
              <w:jc w:val="center"/>
              <w:rPr>
                <w:rFonts w:eastAsia="Times New Roman"/>
                <w:b/>
                <w:bCs/>
                <w:color w:val="000000"/>
                <w:sz w:val="12"/>
                <w:szCs w:val="12"/>
              </w:rPr>
            </w:pPr>
            <w:r>
              <w:rPr>
                <w:rFonts w:eastAsia="Times New Roman"/>
                <w:b/>
                <w:bCs/>
                <w:color w:val="000000"/>
                <w:sz w:val="12"/>
                <w:szCs w:val="12"/>
              </w:rPr>
              <w:t>X</w:t>
            </w:r>
          </w:p>
        </w:tc>
        <w:tc>
          <w:tcPr>
            <w:tcW w:w="117" w:type="pct"/>
            <w:shd w:val="clear" w:color="F2F2F2" w:fill="DDEBF7"/>
            <w:vAlign w:val="center"/>
          </w:tcPr>
          <w:p w14:paraId="1B0C8350" w14:textId="0EB6CD34" w:rsidR="00CA2CCA" w:rsidRPr="00E67127" w:rsidRDefault="006775DF" w:rsidP="00345996">
            <w:pPr>
              <w:jc w:val="center"/>
              <w:rPr>
                <w:rFonts w:eastAsia="Times New Roman"/>
                <w:b/>
                <w:bCs/>
                <w:color w:val="000000"/>
                <w:sz w:val="12"/>
                <w:szCs w:val="12"/>
              </w:rPr>
            </w:pPr>
            <w:r>
              <w:rPr>
                <w:rFonts w:eastAsia="Times New Roman"/>
                <w:b/>
                <w:bCs/>
                <w:color w:val="000000"/>
                <w:sz w:val="12"/>
                <w:szCs w:val="12"/>
              </w:rPr>
              <w:t>X</w:t>
            </w:r>
          </w:p>
        </w:tc>
        <w:tc>
          <w:tcPr>
            <w:tcW w:w="124" w:type="pct"/>
            <w:shd w:val="clear" w:color="F2F2F2" w:fill="DDEBF7"/>
            <w:vAlign w:val="center"/>
          </w:tcPr>
          <w:p w14:paraId="4A164EBB" w14:textId="77777777" w:rsidR="00CA2CCA" w:rsidRPr="00E67127" w:rsidRDefault="00CA2CCA" w:rsidP="00345996">
            <w:pPr>
              <w:jc w:val="center"/>
              <w:rPr>
                <w:rFonts w:eastAsia="Times New Roman"/>
                <w:b/>
                <w:bCs/>
                <w:color w:val="000000"/>
                <w:sz w:val="12"/>
                <w:szCs w:val="12"/>
              </w:rPr>
            </w:pPr>
          </w:p>
        </w:tc>
        <w:tc>
          <w:tcPr>
            <w:tcW w:w="126" w:type="pct"/>
            <w:shd w:val="clear" w:color="F2F2F2" w:fill="DDEBF7"/>
            <w:vAlign w:val="center"/>
          </w:tcPr>
          <w:p w14:paraId="54D73E63" w14:textId="77777777" w:rsidR="00CA2CCA" w:rsidRPr="00E67127" w:rsidRDefault="00CA2CCA" w:rsidP="00345996">
            <w:pPr>
              <w:jc w:val="center"/>
              <w:rPr>
                <w:rFonts w:eastAsia="Times New Roman"/>
                <w:b/>
                <w:bCs/>
                <w:color w:val="000000"/>
                <w:sz w:val="12"/>
                <w:szCs w:val="12"/>
              </w:rPr>
            </w:pPr>
          </w:p>
        </w:tc>
        <w:tc>
          <w:tcPr>
            <w:tcW w:w="124" w:type="pct"/>
            <w:shd w:val="clear" w:color="DAE3F3" w:fill="FFFFFF"/>
            <w:vAlign w:val="center"/>
          </w:tcPr>
          <w:p w14:paraId="60814FBA" w14:textId="77777777" w:rsidR="00CA2CCA" w:rsidRPr="00E67127" w:rsidRDefault="00CA2CCA" w:rsidP="00345996">
            <w:pPr>
              <w:jc w:val="center"/>
              <w:rPr>
                <w:rFonts w:eastAsia="Times New Roman"/>
                <w:b/>
                <w:bCs/>
                <w:color w:val="000000"/>
                <w:sz w:val="12"/>
                <w:szCs w:val="12"/>
              </w:rPr>
            </w:pPr>
          </w:p>
        </w:tc>
        <w:tc>
          <w:tcPr>
            <w:tcW w:w="124" w:type="pct"/>
            <w:shd w:val="clear" w:color="DAE3F3" w:fill="FFFFFF"/>
            <w:vAlign w:val="center"/>
          </w:tcPr>
          <w:p w14:paraId="5BDC84C2" w14:textId="77777777" w:rsidR="00CA2CCA" w:rsidRPr="00E67127" w:rsidRDefault="00CA2CCA" w:rsidP="00345996">
            <w:pPr>
              <w:jc w:val="center"/>
              <w:rPr>
                <w:rFonts w:eastAsia="Times New Roman"/>
                <w:b/>
                <w:bCs/>
                <w:color w:val="000000"/>
                <w:sz w:val="12"/>
                <w:szCs w:val="12"/>
              </w:rPr>
            </w:pPr>
          </w:p>
        </w:tc>
        <w:tc>
          <w:tcPr>
            <w:tcW w:w="124" w:type="pct"/>
            <w:shd w:val="clear" w:color="DAE3F3" w:fill="FFFFFF"/>
            <w:vAlign w:val="center"/>
          </w:tcPr>
          <w:p w14:paraId="35DDFFC9" w14:textId="77777777" w:rsidR="00CA2CCA" w:rsidRPr="00CD4EAD" w:rsidRDefault="00CA2CCA" w:rsidP="00345996">
            <w:pPr>
              <w:jc w:val="center"/>
              <w:rPr>
                <w:rFonts w:eastAsia="Times New Roman"/>
                <w:b/>
                <w:bCs/>
                <w:color w:val="000000"/>
                <w:sz w:val="12"/>
                <w:szCs w:val="12"/>
              </w:rPr>
            </w:pPr>
          </w:p>
        </w:tc>
        <w:tc>
          <w:tcPr>
            <w:tcW w:w="126" w:type="pct"/>
            <w:shd w:val="clear" w:color="DAE3F3" w:fill="FFFFFF"/>
            <w:vAlign w:val="center"/>
          </w:tcPr>
          <w:p w14:paraId="20AA9EC8" w14:textId="77777777" w:rsidR="00CA2CCA" w:rsidRPr="00CD4EAD" w:rsidRDefault="00CA2CCA" w:rsidP="00345996">
            <w:pPr>
              <w:jc w:val="center"/>
              <w:rPr>
                <w:rFonts w:eastAsia="Times New Roman"/>
                <w:b/>
                <w:bCs/>
                <w:color w:val="000000"/>
                <w:sz w:val="12"/>
                <w:szCs w:val="12"/>
              </w:rPr>
            </w:pPr>
          </w:p>
        </w:tc>
        <w:tc>
          <w:tcPr>
            <w:tcW w:w="124" w:type="pct"/>
            <w:shd w:val="clear" w:color="FBE5D6" w:fill="DDEBF7"/>
            <w:vAlign w:val="center"/>
          </w:tcPr>
          <w:p w14:paraId="4C9A338D" w14:textId="77777777" w:rsidR="00CA2CCA" w:rsidRPr="00CD4EAD" w:rsidRDefault="00CA2CCA" w:rsidP="00345996">
            <w:pPr>
              <w:jc w:val="center"/>
              <w:rPr>
                <w:rFonts w:eastAsia="Times New Roman"/>
                <w:b/>
                <w:bCs/>
                <w:color w:val="000000"/>
                <w:sz w:val="12"/>
                <w:szCs w:val="12"/>
              </w:rPr>
            </w:pPr>
          </w:p>
        </w:tc>
        <w:tc>
          <w:tcPr>
            <w:tcW w:w="124" w:type="pct"/>
            <w:shd w:val="clear" w:color="FBE5D6" w:fill="DDEBF7"/>
            <w:vAlign w:val="center"/>
          </w:tcPr>
          <w:p w14:paraId="52B87A58" w14:textId="77777777" w:rsidR="00CA2CCA" w:rsidRPr="00E67127" w:rsidRDefault="00CA2CCA" w:rsidP="00345996">
            <w:pPr>
              <w:jc w:val="center"/>
              <w:rPr>
                <w:rFonts w:eastAsia="Times New Roman"/>
                <w:b/>
                <w:bCs/>
                <w:color w:val="000000"/>
                <w:sz w:val="12"/>
                <w:szCs w:val="12"/>
              </w:rPr>
            </w:pPr>
          </w:p>
        </w:tc>
        <w:tc>
          <w:tcPr>
            <w:tcW w:w="124" w:type="pct"/>
            <w:shd w:val="clear" w:color="FBE5D6" w:fill="DDEBF7"/>
            <w:vAlign w:val="center"/>
          </w:tcPr>
          <w:p w14:paraId="0A3A5ECF" w14:textId="77777777" w:rsidR="00CA2CCA" w:rsidRPr="00E67127" w:rsidRDefault="00CA2CCA" w:rsidP="00345996">
            <w:pPr>
              <w:jc w:val="center"/>
              <w:rPr>
                <w:rFonts w:eastAsia="Times New Roman"/>
                <w:b/>
                <w:bCs/>
                <w:color w:val="000000"/>
                <w:sz w:val="12"/>
                <w:szCs w:val="12"/>
              </w:rPr>
            </w:pPr>
          </w:p>
        </w:tc>
        <w:tc>
          <w:tcPr>
            <w:tcW w:w="123" w:type="pct"/>
            <w:shd w:val="clear" w:color="FBE5D6" w:fill="DDEBF7"/>
            <w:vAlign w:val="center"/>
          </w:tcPr>
          <w:p w14:paraId="7C53E0B2" w14:textId="77777777" w:rsidR="00CA2CCA" w:rsidRPr="00E67127" w:rsidRDefault="00CA2CCA" w:rsidP="00345996">
            <w:pPr>
              <w:jc w:val="center"/>
              <w:rPr>
                <w:rFonts w:eastAsia="Times New Roman"/>
                <w:b/>
                <w:bCs/>
                <w:color w:val="000000"/>
                <w:sz w:val="12"/>
                <w:szCs w:val="12"/>
              </w:rPr>
            </w:pPr>
          </w:p>
        </w:tc>
      </w:tr>
      <w:tr w:rsidR="00CA2CCA" w:rsidRPr="00CD4EAD" w14:paraId="0752884C" w14:textId="77777777" w:rsidTr="00345996">
        <w:trPr>
          <w:trHeight w:val="20"/>
        </w:trPr>
        <w:tc>
          <w:tcPr>
            <w:tcW w:w="663" w:type="pct"/>
            <w:vMerge/>
            <w:shd w:val="clear" w:color="000000" w:fill="FFFFFF"/>
            <w:vAlign w:val="center"/>
          </w:tcPr>
          <w:p w14:paraId="59A5B33B" w14:textId="77777777" w:rsidR="00CA2CCA" w:rsidRPr="00CD4EAD" w:rsidRDefault="00CA2CCA" w:rsidP="00345996">
            <w:pPr>
              <w:rPr>
                <w:rFonts w:eastAsia="Times New Roman"/>
                <w:b/>
                <w:bCs/>
                <w:color w:val="000000"/>
                <w:sz w:val="12"/>
                <w:szCs w:val="12"/>
              </w:rPr>
            </w:pPr>
          </w:p>
        </w:tc>
        <w:tc>
          <w:tcPr>
            <w:tcW w:w="699" w:type="pct"/>
            <w:shd w:val="clear" w:color="000000" w:fill="FFFFFF"/>
            <w:vAlign w:val="center"/>
          </w:tcPr>
          <w:p w14:paraId="44D9C815" w14:textId="45BE8CBF" w:rsidR="00CA2CCA" w:rsidRPr="00CA2CCA" w:rsidRDefault="00CA2CCA" w:rsidP="00CA2CCA">
            <w:pPr>
              <w:rPr>
                <w:color w:val="000000"/>
                <w:sz w:val="12"/>
                <w:szCs w:val="12"/>
              </w:rPr>
            </w:pPr>
            <w:r w:rsidRPr="00CA2CCA">
              <w:rPr>
                <w:color w:val="000000"/>
                <w:sz w:val="12"/>
                <w:szCs w:val="12"/>
              </w:rPr>
              <w:t>Elaborar un informe de la identificación de los soportes analógicos</w:t>
            </w:r>
          </w:p>
        </w:tc>
        <w:tc>
          <w:tcPr>
            <w:tcW w:w="589" w:type="pct"/>
            <w:shd w:val="clear" w:color="000000" w:fill="FFFFFF"/>
            <w:vAlign w:val="center"/>
          </w:tcPr>
          <w:p w14:paraId="71DDABD0" w14:textId="71284042" w:rsidR="00CA2CCA" w:rsidRPr="00CD4EAD" w:rsidRDefault="00345996" w:rsidP="00345996">
            <w:pPr>
              <w:rPr>
                <w:rFonts w:eastAsia="Times New Roman"/>
                <w:color w:val="000000"/>
                <w:sz w:val="12"/>
                <w:szCs w:val="12"/>
              </w:rPr>
            </w:pPr>
            <w:r w:rsidRPr="00345996">
              <w:rPr>
                <w:rFonts w:eastAsia="Times New Roman"/>
                <w:color w:val="000000"/>
                <w:sz w:val="12"/>
                <w:szCs w:val="12"/>
              </w:rPr>
              <w:t>Informe de identificación de soportes analógicos</w:t>
            </w:r>
          </w:p>
        </w:tc>
        <w:tc>
          <w:tcPr>
            <w:tcW w:w="611" w:type="pct"/>
            <w:shd w:val="clear" w:color="000000" w:fill="FFFFFF"/>
            <w:vAlign w:val="center"/>
          </w:tcPr>
          <w:p w14:paraId="601530C3" w14:textId="1CBC5D62" w:rsidR="00CA2CCA" w:rsidRDefault="002924D8" w:rsidP="00345996">
            <w:pPr>
              <w:rPr>
                <w:rFonts w:eastAsia="Times New Roman"/>
                <w:color w:val="000000"/>
                <w:sz w:val="12"/>
                <w:szCs w:val="12"/>
              </w:rPr>
            </w:pPr>
            <w:r>
              <w:rPr>
                <w:rFonts w:eastAsia="Times New Roman"/>
                <w:color w:val="000000"/>
                <w:sz w:val="12"/>
                <w:szCs w:val="12"/>
              </w:rPr>
              <w:t>Subdirección de Bienes y Servicios</w:t>
            </w:r>
            <w:r w:rsidRPr="00CD4EAD">
              <w:rPr>
                <w:rFonts w:eastAsia="Times New Roman"/>
                <w:color w:val="000000"/>
                <w:sz w:val="12"/>
                <w:szCs w:val="12"/>
              </w:rPr>
              <w:t xml:space="preserve">  </w:t>
            </w:r>
          </w:p>
        </w:tc>
        <w:tc>
          <w:tcPr>
            <w:tcW w:w="103" w:type="pct"/>
            <w:shd w:val="clear" w:color="FFF2CC" w:fill="DDEBF7"/>
            <w:vAlign w:val="center"/>
          </w:tcPr>
          <w:p w14:paraId="27FC9FC1" w14:textId="77777777" w:rsidR="00CA2CCA" w:rsidRPr="00CD4EAD" w:rsidRDefault="00CA2CCA" w:rsidP="00345996">
            <w:pPr>
              <w:jc w:val="center"/>
              <w:rPr>
                <w:rFonts w:eastAsia="Times New Roman"/>
                <w:b/>
                <w:bCs/>
                <w:color w:val="000000"/>
                <w:sz w:val="12"/>
                <w:szCs w:val="12"/>
              </w:rPr>
            </w:pPr>
          </w:p>
        </w:tc>
        <w:tc>
          <w:tcPr>
            <w:tcW w:w="125" w:type="pct"/>
            <w:shd w:val="clear" w:color="FFF2CC" w:fill="DDEBF7"/>
            <w:vAlign w:val="center"/>
          </w:tcPr>
          <w:p w14:paraId="21896CB5" w14:textId="77777777" w:rsidR="00CA2CCA" w:rsidRPr="00E67127" w:rsidRDefault="00CA2CCA" w:rsidP="00345996">
            <w:pPr>
              <w:jc w:val="center"/>
              <w:rPr>
                <w:rFonts w:eastAsia="Times New Roman"/>
                <w:b/>
                <w:bCs/>
                <w:color w:val="000000"/>
                <w:sz w:val="12"/>
                <w:szCs w:val="12"/>
              </w:rPr>
            </w:pPr>
          </w:p>
        </w:tc>
        <w:tc>
          <w:tcPr>
            <w:tcW w:w="124" w:type="pct"/>
            <w:shd w:val="clear" w:color="FFF2CC" w:fill="DDEBF7"/>
            <w:vAlign w:val="center"/>
          </w:tcPr>
          <w:p w14:paraId="301C1B12" w14:textId="77777777" w:rsidR="00CA2CCA" w:rsidRPr="00E67127" w:rsidRDefault="00CA2CCA" w:rsidP="00345996">
            <w:pPr>
              <w:jc w:val="center"/>
              <w:rPr>
                <w:rFonts w:eastAsia="Times New Roman"/>
                <w:b/>
                <w:bCs/>
                <w:color w:val="000000"/>
                <w:sz w:val="12"/>
                <w:szCs w:val="12"/>
              </w:rPr>
            </w:pPr>
          </w:p>
        </w:tc>
        <w:tc>
          <w:tcPr>
            <w:tcW w:w="126" w:type="pct"/>
            <w:shd w:val="clear" w:color="FFF2CC" w:fill="DDEBF7"/>
            <w:vAlign w:val="center"/>
          </w:tcPr>
          <w:p w14:paraId="414747AC" w14:textId="77777777" w:rsidR="00CA2CCA" w:rsidRPr="00E67127" w:rsidRDefault="00CA2CCA" w:rsidP="00345996">
            <w:pPr>
              <w:jc w:val="center"/>
              <w:rPr>
                <w:rFonts w:eastAsia="Times New Roman"/>
                <w:b/>
                <w:bCs/>
                <w:color w:val="000000"/>
                <w:sz w:val="12"/>
                <w:szCs w:val="12"/>
              </w:rPr>
            </w:pPr>
          </w:p>
        </w:tc>
        <w:tc>
          <w:tcPr>
            <w:tcW w:w="124" w:type="pct"/>
            <w:shd w:val="clear" w:color="FBE5D6" w:fill="FFFFFF"/>
            <w:vAlign w:val="center"/>
          </w:tcPr>
          <w:p w14:paraId="66956BEC" w14:textId="77777777" w:rsidR="00CA2CCA" w:rsidRPr="00E67127" w:rsidRDefault="00CA2CCA" w:rsidP="00345996">
            <w:pPr>
              <w:jc w:val="center"/>
              <w:rPr>
                <w:rFonts w:eastAsia="Times New Roman"/>
                <w:b/>
                <w:bCs/>
                <w:color w:val="000000"/>
                <w:sz w:val="12"/>
                <w:szCs w:val="12"/>
              </w:rPr>
            </w:pPr>
          </w:p>
        </w:tc>
        <w:tc>
          <w:tcPr>
            <w:tcW w:w="124" w:type="pct"/>
            <w:shd w:val="clear" w:color="FBE5D6" w:fill="FFFFFF"/>
            <w:vAlign w:val="center"/>
          </w:tcPr>
          <w:p w14:paraId="0D5A1FCB" w14:textId="77777777" w:rsidR="00CA2CCA" w:rsidRPr="00E67127" w:rsidRDefault="00CA2CCA" w:rsidP="00345996">
            <w:pPr>
              <w:jc w:val="center"/>
              <w:rPr>
                <w:rFonts w:eastAsia="Times New Roman"/>
                <w:b/>
                <w:bCs/>
                <w:color w:val="000000"/>
                <w:sz w:val="12"/>
                <w:szCs w:val="12"/>
              </w:rPr>
            </w:pPr>
          </w:p>
        </w:tc>
        <w:tc>
          <w:tcPr>
            <w:tcW w:w="117" w:type="pct"/>
            <w:shd w:val="clear" w:color="FBE5D6" w:fill="FFFFFF"/>
            <w:vAlign w:val="center"/>
          </w:tcPr>
          <w:p w14:paraId="5582672B" w14:textId="77777777" w:rsidR="00CA2CCA" w:rsidRPr="00E67127" w:rsidRDefault="00CA2CCA" w:rsidP="00345996">
            <w:pPr>
              <w:jc w:val="center"/>
              <w:rPr>
                <w:rFonts w:eastAsia="Times New Roman"/>
                <w:b/>
                <w:bCs/>
                <w:color w:val="000000"/>
                <w:sz w:val="12"/>
                <w:szCs w:val="12"/>
              </w:rPr>
            </w:pPr>
          </w:p>
        </w:tc>
        <w:tc>
          <w:tcPr>
            <w:tcW w:w="118" w:type="pct"/>
            <w:shd w:val="clear" w:color="FBE5D6" w:fill="FFFFFF"/>
            <w:vAlign w:val="center"/>
          </w:tcPr>
          <w:p w14:paraId="06BCADD9" w14:textId="77777777" w:rsidR="00CA2CCA" w:rsidRPr="00E67127" w:rsidRDefault="00CA2CCA" w:rsidP="00345996">
            <w:pPr>
              <w:jc w:val="center"/>
              <w:rPr>
                <w:rFonts w:eastAsia="Times New Roman"/>
                <w:b/>
                <w:bCs/>
                <w:color w:val="000000"/>
                <w:sz w:val="12"/>
                <w:szCs w:val="12"/>
              </w:rPr>
            </w:pPr>
          </w:p>
        </w:tc>
        <w:tc>
          <w:tcPr>
            <w:tcW w:w="117" w:type="pct"/>
            <w:shd w:val="clear" w:color="F2F2F2" w:fill="DDEBF7"/>
            <w:vAlign w:val="center"/>
          </w:tcPr>
          <w:p w14:paraId="0F660D6A" w14:textId="1D6829C0" w:rsidR="00CA2CCA" w:rsidRPr="00E67127" w:rsidRDefault="006775DF" w:rsidP="00345996">
            <w:pPr>
              <w:jc w:val="center"/>
              <w:rPr>
                <w:rFonts w:eastAsia="Times New Roman"/>
                <w:b/>
                <w:bCs/>
                <w:color w:val="000000"/>
                <w:sz w:val="12"/>
                <w:szCs w:val="12"/>
              </w:rPr>
            </w:pPr>
            <w:r>
              <w:rPr>
                <w:rFonts w:eastAsia="Times New Roman"/>
                <w:b/>
                <w:bCs/>
                <w:color w:val="000000"/>
                <w:sz w:val="12"/>
                <w:szCs w:val="12"/>
              </w:rPr>
              <w:t>X</w:t>
            </w:r>
          </w:p>
        </w:tc>
        <w:tc>
          <w:tcPr>
            <w:tcW w:w="117" w:type="pct"/>
            <w:shd w:val="clear" w:color="F2F2F2" w:fill="DDEBF7"/>
            <w:vAlign w:val="center"/>
          </w:tcPr>
          <w:p w14:paraId="591D5C18" w14:textId="743481E5" w:rsidR="00CA2CCA" w:rsidRPr="00E67127" w:rsidRDefault="006775DF" w:rsidP="00345996">
            <w:pPr>
              <w:jc w:val="center"/>
              <w:rPr>
                <w:rFonts w:eastAsia="Times New Roman"/>
                <w:b/>
                <w:bCs/>
                <w:color w:val="000000"/>
                <w:sz w:val="12"/>
                <w:szCs w:val="12"/>
              </w:rPr>
            </w:pPr>
            <w:r>
              <w:rPr>
                <w:rFonts w:eastAsia="Times New Roman"/>
                <w:b/>
                <w:bCs/>
                <w:color w:val="000000"/>
                <w:sz w:val="12"/>
                <w:szCs w:val="12"/>
              </w:rPr>
              <w:t>X</w:t>
            </w:r>
          </w:p>
        </w:tc>
        <w:tc>
          <w:tcPr>
            <w:tcW w:w="124" w:type="pct"/>
            <w:shd w:val="clear" w:color="F2F2F2" w:fill="DDEBF7"/>
            <w:vAlign w:val="center"/>
          </w:tcPr>
          <w:p w14:paraId="5662F496" w14:textId="15EB053C" w:rsidR="00CA2CCA" w:rsidRPr="00E67127" w:rsidRDefault="006775DF" w:rsidP="00345996">
            <w:pPr>
              <w:jc w:val="center"/>
              <w:rPr>
                <w:rFonts w:eastAsia="Times New Roman"/>
                <w:b/>
                <w:bCs/>
                <w:color w:val="000000"/>
                <w:sz w:val="12"/>
                <w:szCs w:val="12"/>
              </w:rPr>
            </w:pPr>
            <w:r>
              <w:rPr>
                <w:rFonts w:eastAsia="Times New Roman"/>
                <w:b/>
                <w:bCs/>
                <w:color w:val="000000"/>
                <w:sz w:val="12"/>
                <w:szCs w:val="12"/>
              </w:rPr>
              <w:t>X</w:t>
            </w:r>
          </w:p>
        </w:tc>
        <w:tc>
          <w:tcPr>
            <w:tcW w:w="126" w:type="pct"/>
            <w:shd w:val="clear" w:color="F2F2F2" w:fill="DDEBF7"/>
            <w:vAlign w:val="center"/>
          </w:tcPr>
          <w:p w14:paraId="2D4DFF9A" w14:textId="77777777" w:rsidR="00CA2CCA" w:rsidRPr="00E67127" w:rsidRDefault="00CA2CCA" w:rsidP="00345996">
            <w:pPr>
              <w:jc w:val="center"/>
              <w:rPr>
                <w:rFonts w:eastAsia="Times New Roman"/>
                <w:b/>
                <w:bCs/>
                <w:color w:val="000000"/>
                <w:sz w:val="12"/>
                <w:szCs w:val="12"/>
              </w:rPr>
            </w:pPr>
          </w:p>
        </w:tc>
        <w:tc>
          <w:tcPr>
            <w:tcW w:w="124" w:type="pct"/>
            <w:shd w:val="clear" w:color="DAE3F3" w:fill="FFFFFF"/>
            <w:vAlign w:val="center"/>
          </w:tcPr>
          <w:p w14:paraId="24537A02" w14:textId="77777777" w:rsidR="00CA2CCA" w:rsidRPr="00E67127" w:rsidRDefault="00CA2CCA" w:rsidP="00345996">
            <w:pPr>
              <w:jc w:val="center"/>
              <w:rPr>
                <w:rFonts w:eastAsia="Times New Roman"/>
                <w:b/>
                <w:bCs/>
                <w:color w:val="000000"/>
                <w:sz w:val="12"/>
                <w:szCs w:val="12"/>
              </w:rPr>
            </w:pPr>
          </w:p>
        </w:tc>
        <w:tc>
          <w:tcPr>
            <w:tcW w:w="124" w:type="pct"/>
            <w:shd w:val="clear" w:color="DAE3F3" w:fill="FFFFFF"/>
            <w:vAlign w:val="center"/>
          </w:tcPr>
          <w:p w14:paraId="317C6802" w14:textId="77777777" w:rsidR="00CA2CCA" w:rsidRPr="00E67127" w:rsidRDefault="00CA2CCA" w:rsidP="00345996">
            <w:pPr>
              <w:jc w:val="center"/>
              <w:rPr>
                <w:rFonts w:eastAsia="Times New Roman"/>
                <w:b/>
                <w:bCs/>
                <w:color w:val="000000"/>
                <w:sz w:val="12"/>
                <w:szCs w:val="12"/>
              </w:rPr>
            </w:pPr>
          </w:p>
        </w:tc>
        <w:tc>
          <w:tcPr>
            <w:tcW w:w="124" w:type="pct"/>
            <w:shd w:val="clear" w:color="DAE3F3" w:fill="FFFFFF"/>
            <w:vAlign w:val="center"/>
          </w:tcPr>
          <w:p w14:paraId="0CAEE0EF" w14:textId="77777777" w:rsidR="00CA2CCA" w:rsidRPr="00CD4EAD" w:rsidRDefault="00CA2CCA" w:rsidP="00345996">
            <w:pPr>
              <w:jc w:val="center"/>
              <w:rPr>
                <w:rFonts w:eastAsia="Times New Roman"/>
                <w:b/>
                <w:bCs/>
                <w:color w:val="000000"/>
                <w:sz w:val="12"/>
                <w:szCs w:val="12"/>
              </w:rPr>
            </w:pPr>
          </w:p>
        </w:tc>
        <w:tc>
          <w:tcPr>
            <w:tcW w:w="126" w:type="pct"/>
            <w:shd w:val="clear" w:color="DAE3F3" w:fill="FFFFFF"/>
            <w:vAlign w:val="center"/>
          </w:tcPr>
          <w:p w14:paraId="2BF7D9E3" w14:textId="77777777" w:rsidR="00CA2CCA" w:rsidRPr="00CD4EAD" w:rsidRDefault="00CA2CCA" w:rsidP="00345996">
            <w:pPr>
              <w:jc w:val="center"/>
              <w:rPr>
                <w:rFonts w:eastAsia="Times New Roman"/>
                <w:b/>
                <w:bCs/>
                <w:color w:val="000000"/>
                <w:sz w:val="12"/>
                <w:szCs w:val="12"/>
              </w:rPr>
            </w:pPr>
          </w:p>
        </w:tc>
        <w:tc>
          <w:tcPr>
            <w:tcW w:w="124" w:type="pct"/>
            <w:shd w:val="clear" w:color="FBE5D6" w:fill="DDEBF7"/>
            <w:vAlign w:val="center"/>
          </w:tcPr>
          <w:p w14:paraId="5E6EA19F" w14:textId="77777777" w:rsidR="00CA2CCA" w:rsidRPr="00CD4EAD" w:rsidRDefault="00CA2CCA" w:rsidP="00345996">
            <w:pPr>
              <w:jc w:val="center"/>
              <w:rPr>
                <w:rFonts w:eastAsia="Times New Roman"/>
                <w:b/>
                <w:bCs/>
                <w:color w:val="000000"/>
                <w:sz w:val="12"/>
                <w:szCs w:val="12"/>
              </w:rPr>
            </w:pPr>
          </w:p>
        </w:tc>
        <w:tc>
          <w:tcPr>
            <w:tcW w:w="124" w:type="pct"/>
            <w:shd w:val="clear" w:color="FBE5D6" w:fill="DDEBF7"/>
            <w:vAlign w:val="center"/>
          </w:tcPr>
          <w:p w14:paraId="553B2787" w14:textId="77777777" w:rsidR="00CA2CCA" w:rsidRPr="00E67127" w:rsidRDefault="00CA2CCA" w:rsidP="00345996">
            <w:pPr>
              <w:jc w:val="center"/>
              <w:rPr>
                <w:rFonts w:eastAsia="Times New Roman"/>
                <w:b/>
                <w:bCs/>
                <w:color w:val="000000"/>
                <w:sz w:val="12"/>
                <w:szCs w:val="12"/>
              </w:rPr>
            </w:pPr>
          </w:p>
        </w:tc>
        <w:tc>
          <w:tcPr>
            <w:tcW w:w="124" w:type="pct"/>
            <w:shd w:val="clear" w:color="FBE5D6" w:fill="DDEBF7"/>
            <w:vAlign w:val="center"/>
          </w:tcPr>
          <w:p w14:paraId="59684CEB" w14:textId="77777777" w:rsidR="00CA2CCA" w:rsidRPr="00E67127" w:rsidRDefault="00CA2CCA" w:rsidP="00345996">
            <w:pPr>
              <w:jc w:val="center"/>
              <w:rPr>
                <w:rFonts w:eastAsia="Times New Roman"/>
                <w:b/>
                <w:bCs/>
                <w:color w:val="000000"/>
                <w:sz w:val="12"/>
                <w:szCs w:val="12"/>
              </w:rPr>
            </w:pPr>
          </w:p>
        </w:tc>
        <w:tc>
          <w:tcPr>
            <w:tcW w:w="123" w:type="pct"/>
            <w:shd w:val="clear" w:color="FBE5D6" w:fill="DDEBF7"/>
            <w:vAlign w:val="center"/>
          </w:tcPr>
          <w:p w14:paraId="115BBC46" w14:textId="77777777" w:rsidR="00CA2CCA" w:rsidRPr="00E67127" w:rsidRDefault="00CA2CCA" w:rsidP="00345996">
            <w:pPr>
              <w:jc w:val="center"/>
              <w:rPr>
                <w:rFonts w:eastAsia="Times New Roman"/>
                <w:b/>
                <w:bCs/>
                <w:color w:val="000000"/>
                <w:sz w:val="12"/>
                <w:szCs w:val="12"/>
              </w:rPr>
            </w:pPr>
          </w:p>
        </w:tc>
      </w:tr>
      <w:tr w:rsidR="00CF0E90" w:rsidRPr="00CD4EAD" w14:paraId="5BF6E9B4" w14:textId="77777777" w:rsidTr="00CF0E90">
        <w:trPr>
          <w:trHeight w:val="20"/>
        </w:trPr>
        <w:tc>
          <w:tcPr>
            <w:tcW w:w="663" w:type="pct"/>
            <w:vMerge w:val="restart"/>
            <w:shd w:val="clear" w:color="000000" w:fill="FFFFFF"/>
            <w:vAlign w:val="center"/>
            <w:hideMark/>
          </w:tcPr>
          <w:p w14:paraId="6FFB5353" w14:textId="1E640003" w:rsidR="00CF0E90" w:rsidRPr="00CD4EAD" w:rsidRDefault="00CF0E90" w:rsidP="00345996">
            <w:pPr>
              <w:rPr>
                <w:rFonts w:eastAsia="Times New Roman"/>
                <w:b/>
                <w:bCs/>
                <w:color w:val="000000"/>
                <w:sz w:val="12"/>
                <w:szCs w:val="12"/>
              </w:rPr>
            </w:pPr>
            <w:r w:rsidRPr="00CF0E90">
              <w:rPr>
                <w:rFonts w:eastAsia="Times New Roman"/>
                <w:b/>
                <w:bCs/>
                <w:color w:val="000000"/>
                <w:sz w:val="12"/>
                <w:szCs w:val="12"/>
              </w:rPr>
              <w:t>Proyecto 2. Procesos de conservación documental</w:t>
            </w:r>
          </w:p>
        </w:tc>
        <w:tc>
          <w:tcPr>
            <w:tcW w:w="699" w:type="pct"/>
            <w:shd w:val="clear" w:color="000000" w:fill="FFFFFF"/>
            <w:vAlign w:val="center"/>
            <w:hideMark/>
          </w:tcPr>
          <w:p w14:paraId="0F5EB75F" w14:textId="588F4AE4" w:rsidR="00CF0E90" w:rsidRPr="00CA2CCA" w:rsidRDefault="00CA2CCA" w:rsidP="00CA2CCA">
            <w:pPr>
              <w:rPr>
                <w:color w:val="000000"/>
                <w:sz w:val="12"/>
                <w:szCs w:val="12"/>
              </w:rPr>
            </w:pPr>
            <w:r w:rsidRPr="00CA2CCA">
              <w:rPr>
                <w:color w:val="000000"/>
                <w:sz w:val="12"/>
                <w:szCs w:val="12"/>
              </w:rPr>
              <w:t>Formular un proyecto para realizar procesos de conservación en los documentos que presenten deterioros</w:t>
            </w:r>
          </w:p>
        </w:tc>
        <w:tc>
          <w:tcPr>
            <w:tcW w:w="589" w:type="pct"/>
            <w:shd w:val="clear" w:color="000000" w:fill="FFFFFF"/>
            <w:vAlign w:val="center"/>
          </w:tcPr>
          <w:p w14:paraId="3FAD5EED" w14:textId="22764690" w:rsidR="00CF0E90" w:rsidRPr="00585CA2" w:rsidRDefault="00345996" w:rsidP="00345996">
            <w:pPr>
              <w:rPr>
                <w:color w:val="000000"/>
                <w:sz w:val="12"/>
                <w:szCs w:val="12"/>
              </w:rPr>
            </w:pPr>
            <w:r w:rsidRPr="00345996">
              <w:rPr>
                <w:color w:val="000000"/>
                <w:sz w:val="12"/>
                <w:szCs w:val="12"/>
              </w:rPr>
              <w:t>Proyecto de conservación documental formulado</w:t>
            </w:r>
          </w:p>
        </w:tc>
        <w:tc>
          <w:tcPr>
            <w:tcW w:w="611" w:type="pct"/>
            <w:shd w:val="clear" w:color="000000" w:fill="FFFFFF"/>
            <w:vAlign w:val="center"/>
            <w:hideMark/>
          </w:tcPr>
          <w:p w14:paraId="791F7266" w14:textId="77777777" w:rsidR="00CF0E90" w:rsidRPr="00CD4EAD" w:rsidRDefault="00CF0E90" w:rsidP="00345996">
            <w:pPr>
              <w:rPr>
                <w:rFonts w:eastAsia="Times New Roman"/>
                <w:color w:val="000000"/>
                <w:sz w:val="12"/>
                <w:szCs w:val="12"/>
              </w:rPr>
            </w:pPr>
            <w:r>
              <w:rPr>
                <w:rFonts w:eastAsia="Times New Roman"/>
                <w:color w:val="000000"/>
                <w:sz w:val="12"/>
                <w:szCs w:val="12"/>
              </w:rPr>
              <w:t>Subdirección de Bienes y Servicios</w:t>
            </w:r>
            <w:r w:rsidRPr="00CD4EAD">
              <w:rPr>
                <w:rFonts w:eastAsia="Times New Roman"/>
                <w:color w:val="000000"/>
                <w:sz w:val="12"/>
                <w:szCs w:val="12"/>
              </w:rPr>
              <w:t xml:space="preserve">  </w:t>
            </w:r>
          </w:p>
        </w:tc>
        <w:tc>
          <w:tcPr>
            <w:tcW w:w="103" w:type="pct"/>
            <w:shd w:val="clear" w:color="FFF2CC" w:fill="DDEBF7"/>
            <w:vAlign w:val="center"/>
          </w:tcPr>
          <w:p w14:paraId="4674BE1F" w14:textId="77777777" w:rsidR="00CF0E90" w:rsidRPr="00CD4EAD" w:rsidRDefault="00CF0E90" w:rsidP="00345996">
            <w:pPr>
              <w:jc w:val="center"/>
              <w:rPr>
                <w:rFonts w:eastAsia="Times New Roman"/>
                <w:b/>
                <w:bCs/>
                <w:color w:val="000000"/>
                <w:sz w:val="12"/>
                <w:szCs w:val="12"/>
              </w:rPr>
            </w:pPr>
          </w:p>
        </w:tc>
        <w:tc>
          <w:tcPr>
            <w:tcW w:w="125" w:type="pct"/>
            <w:shd w:val="clear" w:color="FFF2CC" w:fill="DDEBF7"/>
            <w:vAlign w:val="center"/>
          </w:tcPr>
          <w:p w14:paraId="07AE89E6" w14:textId="77777777" w:rsidR="00CF0E90" w:rsidRPr="00E67127" w:rsidRDefault="00CF0E90" w:rsidP="00345996">
            <w:pPr>
              <w:jc w:val="center"/>
              <w:rPr>
                <w:rFonts w:eastAsia="Times New Roman"/>
                <w:b/>
                <w:bCs/>
                <w:color w:val="000000"/>
                <w:sz w:val="12"/>
                <w:szCs w:val="12"/>
              </w:rPr>
            </w:pPr>
          </w:p>
        </w:tc>
        <w:tc>
          <w:tcPr>
            <w:tcW w:w="124" w:type="pct"/>
            <w:shd w:val="clear" w:color="FFF2CC" w:fill="DDEBF7"/>
            <w:vAlign w:val="center"/>
          </w:tcPr>
          <w:p w14:paraId="4DECFFD7" w14:textId="77777777" w:rsidR="00CF0E90" w:rsidRPr="00E67127" w:rsidRDefault="00CF0E90" w:rsidP="00345996">
            <w:pPr>
              <w:jc w:val="center"/>
              <w:rPr>
                <w:rFonts w:eastAsia="Times New Roman"/>
                <w:b/>
                <w:bCs/>
                <w:color w:val="000000"/>
                <w:sz w:val="12"/>
                <w:szCs w:val="12"/>
              </w:rPr>
            </w:pPr>
          </w:p>
        </w:tc>
        <w:tc>
          <w:tcPr>
            <w:tcW w:w="126" w:type="pct"/>
            <w:shd w:val="clear" w:color="FFF2CC" w:fill="DDEBF7"/>
            <w:vAlign w:val="center"/>
          </w:tcPr>
          <w:p w14:paraId="181FB94B" w14:textId="77777777" w:rsidR="00CF0E90" w:rsidRPr="00E67127" w:rsidRDefault="00CF0E90" w:rsidP="00345996">
            <w:pPr>
              <w:jc w:val="center"/>
              <w:rPr>
                <w:rFonts w:eastAsia="Times New Roman"/>
                <w:b/>
                <w:bCs/>
                <w:color w:val="000000"/>
                <w:sz w:val="12"/>
                <w:szCs w:val="12"/>
              </w:rPr>
            </w:pPr>
          </w:p>
        </w:tc>
        <w:tc>
          <w:tcPr>
            <w:tcW w:w="124" w:type="pct"/>
            <w:shd w:val="clear" w:color="FBE5D6" w:fill="FFFFFF"/>
            <w:vAlign w:val="center"/>
          </w:tcPr>
          <w:p w14:paraId="14143217" w14:textId="77777777" w:rsidR="00CF0E90" w:rsidRPr="00CD4EAD" w:rsidRDefault="00CF0E90" w:rsidP="00345996">
            <w:pPr>
              <w:jc w:val="center"/>
              <w:rPr>
                <w:rFonts w:eastAsia="Times New Roman"/>
                <w:b/>
                <w:bCs/>
                <w:color w:val="000000"/>
                <w:sz w:val="12"/>
                <w:szCs w:val="12"/>
              </w:rPr>
            </w:pPr>
          </w:p>
        </w:tc>
        <w:tc>
          <w:tcPr>
            <w:tcW w:w="124" w:type="pct"/>
            <w:shd w:val="clear" w:color="FBE5D6" w:fill="FFFFFF"/>
            <w:vAlign w:val="center"/>
          </w:tcPr>
          <w:p w14:paraId="65D2468A" w14:textId="77777777" w:rsidR="00CF0E90" w:rsidRPr="00E67127" w:rsidRDefault="00CF0E90" w:rsidP="00345996">
            <w:pPr>
              <w:jc w:val="center"/>
              <w:rPr>
                <w:rFonts w:eastAsia="Times New Roman"/>
                <w:b/>
                <w:bCs/>
                <w:color w:val="000000"/>
                <w:sz w:val="12"/>
                <w:szCs w:val="12"/>
              </w:rPr>
            </w:pPr>
          </w:p>
        </w:tc>
        <w:tc>
          <w:tcPr>
            <w:tcW w:w="117" w:type="pct"/>
            <w:shd w:val="clear" w:color="FBE5D6" w:fill="FFFFFF"/>
            <w:vAlign w:val="center"/>
          </w:tcPr>
          <w:p w14:paraId="4EE90016" w14:textId="77777777" w:rsidR="00CF0E90" w:rsidRPr="00E67127" w:rsidRDefault="00CF0E90" w:rsidP="00345996">
            <w:pPr>
              <w:jc w:val="center"/>
              <w:rPr>
                <w:rFonts w:eastAsia="Times New Roman"/>
                <w:b/>
                <w:bCs/>
                <w:color w:val="000000"/>
                <w:sz w:val="12"/>
                <w:szCs w:val="12"/>
              </w:rPr>
            </w:pPr>
          </w:p>
        </w:tc>
        <w:tc>
          <w:tcPr>
            <w:tcW w:w="118" w:type="pct"/>
            <w:shd w:val="clear" w:color="FBE5D6" w:fill="FFFFFF"/>
            <w:vAlign w:val="center"/>
          </w:tcPr>
          <w:p w14:paraId="5BB531AB" w14:textId="77777777" w:rsidR="00CF0E90" w:rsidRPr="00E67127" w:rsidRDefault="00CF0E90" w:rsidP="00345996">
            <w:pPr>
              <w:jc w:val="center"/>
              <w:rPr>
                <w:rFonts w:eastAsia="Times New Roman"/>
                <w:b/>
                <w:bCs/>
                <w:color w:val="000000"/>
                <w:sz w:val="12"/>
                <w:szCs w:val="12"/>
              </w:rPr>
            </w:pPr>
          </w:p>
        </w:tc>
        <w:tc>
          <w:tcPr>
            <w:tcW w:w="117" w:type="pct"/>
            <w:shd w:val="clear" w:color="F2F2F2" w:fill="DDEBF7"/>
            <w:vAlign w:val="center"/>
          </w:tcPr>
          <w:p w14:paraId="513F599E" w14:textId="77777777" w:rsidR="00CF0E90" w:rsidRPr="00CD4EAD" w:rsidRDefault="00CF0E90" w:rsidP="00345996">
            <w:pPr>
              <w:jc w:val="center"/>
              <w:rPr>
                <w:rFonts w:eastAsia="Times New Roman"/>
                <w:b/>
                <w:bCs/>
                <w:color w:val="000000"/>
                <w:sz w:val="12"/>
                <w:szCs w:val="12"/>
              </w:rPr>
            </w:pPr>
          </w:p>
        </w:tc>
        <w:tc>
          <w:tcPr>
            <w:tcW w:w="117" w:type="pct"/>
            <w:shd w:val="clear" w:color="F2F2F2" w:fill="DDEBF7"/>
            <w:vAlign w:val="center"/>
          </w:tcPr>
          <w:p w14:paraId="065DDCD7" w14:textId="77777777" w:rsidR="00CF0E90" w:rsidRPr="00E67127" w:rsidRDefault="00CF0E90" w:rsidP="00345996">
            <w:pPr>
              <w:jc w:val="center"/>
              <w:rPr>
                <w:rFonts w:eastAsia="Times New Roman"/>
                <w:b/>
                <w:bCs/>
                <w:color w:val="000000"/>
                <w:sz w:val="12"/>
                <w:szCs w:val="12"/>
              </w:rPr>
            </w:pPr>
          </w:p>
        </w:tc>
        <w:tc>
          <w:tcPr>
            <w:tcW w:w="124" w:type="pct"/>
            <w:shd w:val="clear" w:color="F2F2F2" w:fill="DDEBF7"/>
            <w:vAlign w:val="center"/>
          </w:tcPr>
          <w:p w14:paraId="59EDE0CC" w14:textId="77777777" w:rsidR="00CF0E90" w:rsidRPr="00E67127" w:rsidRDefault="00CF0E90" w:rsidP="00345996">
            <w:pPr>
              <w:jc w:val="center"/>
              <w:rPr>
                <w:rFonts w:eastAsia="Times New Roman"/>
                <w:b/>
                <w:bCs/>
                <w:color w:val="000000"/>
                <w:sz w:val="12"/>
                <w:szCs w:val="12"/>
              </w:rPr>
            </w:pPr>
          </w:p>
        </w:tc>
        <w:tc>
          <w:tcPr>
            <w:tcW w:w="126" w:type="pct"/>
            <w:shd w:val="clear" w:color="F2F2F2" w:fill="DDEBF7"/>
            <w:vAlign w:val="center"/>
          </w:tcPr>
          <w:p w14:paraId="15D5D0E6" w14:textId="40167275" w:rsidR="00CF0E90" w:rsidRPr="00E67127" w:rsidRDefault="006775DF" w:rsidP="00345996">
            <w:pPr>
              <w:jc w:val="center"/>
              <w:rPr>
                <w:rFonts w:eastAsia="Times New Roman"/>
                <w:b/>
                <w:bCs/>
                <w:color w:val="000000"/>
                <w:sz w:val="12"/>
                <w:szCs w:val="12"/>
              </w:rPr>
            </w:pPr>
            <w:r>
              <w:rPr>
                <w:rFonts w:eastAsia="Times New Roman"/>
                <w:b/>
                <w:bCs/>
                <w:color w:val="000000"/>
                <w:sz w:val="12"/>
                <w:szCs w:val="12"/>
              </w:rPr>
              <w:t>X</w:t>
            </w:r>
          </w:p>
        </w:tc>
        <w:tc>
          <w:tcPr>
            <w:tcW w:w="124" w:type="pct"/>
            <w:shd w:val="clear" w:color="DAE3F3" w:fill="FFFFFF"/>
            <w:vAlign w:val="center"/>
          </w:tcPr>
          <w:p w14:paraId="46BBB26A" w14:textId="3831C5D3" w:rsidR="00CF0E90" w:rsidRPr="00E67127" w:rsidRDefault="006775DF" w:rsidP="00345996">
            <w:pPr>
              <w:jc w:val="center"/>
              <w:rPr>
                <w:rFonts w:eastAsia="Times New Roman"/>
                <w:b/>
                <w:bCs/>
                <w:color w:val="000000"/>
                <w:sz w:val="12"/>
                <w:szCs w:val="12"/>
              </w:rPr>
            </w:pPr>
            <w:r>
              <w:rPr>
                <w:rFonts w:eastAsia="Times New Roman"/>
                <w:b/>
                <w:bCs/>
                <w:color w:val="000000"/>
                <w:sz w:val="12"/>
                <w:szCs w:val="12"/>
              </w:rPr>
              <w:t>X</w:t>
            </w:r>
          </w:p>
        </w:tc>
        <w:tc>
          <w:tcPr>
            <w:tcW w:w="124" w:type="pct"/>
            <w:shd w:val="clear" w:color="DAE3F3" w:fill="FFFFFF"/>
            <w:vAlign w:val="center"/>
          </w:tcPr>
          <w:p w14:paraId="29B86274" w14:textId="77777777" w:rsidR="00CF0E90" w:rsidRPr="00E67127" w:rsidRDefault="00CF0E90" w:rsidP="00345996">
            <w:pPr>
              <w:jc w:val="center"/>
              <w:rPr>
                <w:rFonts w:eastAsia="Times New Roman"/>
                <w:b/>
                <w:bCs/>
                <w:color w:val="000000"/>
                <w:sz w:val="12"/>
                <w:szCs w:val="12"/>
              </w:rPr>
            </w:pPr>
          </w:p>
        </w:tc>
        <w:tc>
          <w:tcPr>
            <w:tcW w:w="124" w:type="pct"/>
            <w:shd w:val="clear" w:color="DAE3F3" w:fill="FFFFFF"/>
            <w:vAlign w:val="center"/>
          </w:tcPr>
          <w:p w14:paraId="21A5BCBB" w14:textId="77777777" w:rsidR="00CF0E90" w:rsidRPr="00E67127" w:rsidRDefault="00CF0E90" w:rsidP="00345996">
            <w:pPr>
              <w:jc w:val="center"/>
              <w:rPr>
                <w:rFonts w:eastAsia="Times New Roman"/>
                <w:b/>
                <w:bCs/>
                <w:color w:val="000000"/>
                <w:sz w:val="12"/>
                <w:szCs w:val="12"/>
              </w:rPr>
            </w:pPr>
          </w:p>
        </w:tc>
        <w:tc>
          <w:tcPr>
            <w:tcW w:w="126" w:type="pct"/>
            <w:shd w:val="clear" w:color="DAE3F3" w:fill="FFFFFF"/>
            <w:vAlign w:val="center"/>
          </w:tcPr>
          <w:p w14:paraId="6E461B70" w14:textId="77777777" w:rsidR="00CF0E90" w:rsidRPr="00E67127" w:rsidRDefault="00CF0E90" w:rsidP="00345996">
            <w:pPr>
              <w:jc w:val="center"/>
              <w:rPr>
                <w:rFonts w:eastAsia="Times New Roman"/>
                <w:b/>
                <w:bCs/>
                <w:color w:val="000000"/>
                <w:sz w:val="12"/>
                <w:szCs w:val="12"/>
              </w:rPr>
            </w:pPr>
          </w:p>
        </w:tc>
        <w:tc>
          <w:tcPr>
            <w:tcW w:w="124" w:type="pct"/>
            <w:shd w:val="clear" w:color="FBE5D6" w:fill="DDEBF7"/>
            <w:vAlign w:val="center"/>
          </w:tcPr>
          <w:p w14:paraId="129778CC" w14:textId="77777777" w:rsidR="00CF0E90" w:rsidRPr="00E67127" w:rsidRDefault="00CF0E90" w:rsidP="00345996">
            <w:pPr>
              <w:jc w:val="center"/>
              <w:rPr>
                <w:rFonts w:eastAsia="Times New Roman"/>
                <w:b/>
                <w:bCs/>
                <w:color w:val="000000"/>
                <w:sz w:val="12"/>
                <w:szCs w:val="12"/>
              </w:rPr>
            </w:pPr>
          </w:p>
        </w:tc>
        <w:tc>
          <w:tcPr>
            <w:tcW w:w="124" w:type="pct"/>
            <w:shd w:val="clear" w:color="FBE5D6" w:fill="DDEBF7"/>
            <w:vAlign w:val="center"/>
          </w:tcPr>
          <w:p w14:paraId="5801ED2B" w14:textId="40F4EC2C" w:rsidR="00CF0E90" w:rsidRPr="00E67127" w:rsidRDefault="00CF0E90" w:rsidP="00345996">
            <w:pPr>
              <w:jc w:val="center"/>
              <w:rPr>
                <w:rFonts w:eastAsia="Times New Roman"/>
                <w:b/>
                <w:bCs/>
                <w:color w:val="000000"/>
                <w:sz w:val="12"/>
                <w:szCs w:val="12"/>
              </w:rPr>
            </w:pPr>
          </w:p>
        </w:tc>
        <w:tc>
          <w:tcPr>
            <w:tcW w:w="124" w:type="pct"/>
            <w:shd w:val="clear" w:color="FBE5D6" w:fill="DDEBF7"/>
            <w:vAlign w:val="center"/>
          </w:tcPr>
          <w:p w14:paraId="5CF47A43" w14:textId="77777777" w:rsidR="00CF0E90" w:rsidRPr="00CD4EAD" w:rsidRDefault="00CF0E90" w:rsidP="00345996">
            <w:pPr>
              <w:jc w:val="center"/>
              <w:rPr>
                <w:rFonts w:eastAsia="Times New Roman"/>
                <w:b/>
                <w:bCs/>
                <w:color w:val="000000"/>
                <w:sz w:val="12"/>
                <w:szCs w:val="12"/>
              </w:rPr>
            </w:pPr>
          </w:p>
        </w:tc>
        <w:tc>
          <w:tcPr>
            <w:tcW w:w="123" w:type="pct"/>
            <w:shd w:val="clear" w:color="FBE5D6" w:fill="DDEBF7"/>
            <w:vAlign w:val="center"/>
          </w:tcPr>
          <w:p w14:paraId="2A034EE8" w14:textId="77777777" w:rsidR="00CF0E90" w:rsidRPr="00CD4EAD" w:rsidRDefault="00CF0E90" w:rsidP="00345996">
            <w:pPr>
              <w:jc w:val="center"/>
              <w:rPr>
                <w:rFonts w:eastAsia="Times New Roman"/>
                <w:b/>
                <w:bCs/>
                <w:color w:val="000000"/>
                <w:sz w:val="12"/>
                <w:szCs w:val="12"/>
              </w:rPr>
            </w:pPr>
          </w:p>
        </w:tc>
      </w:tr>
      <w:tr w:rsidR="00CF0E90" w:rsidRPr="00CD4EAD" w14:paraId="6D2997F2" w14:textId="77777777" w:rsidTr="00345996">
        <w:trPr>
          <w:trHeight w:val="20"/>
        </w:trPr>
        <w:tc>
          <w:tcPr>
            <w:tcW w:w="663" w:type="pct"/>
            <w:vMerge/>
            <w:shd w:val="clear" w:color="000000" w:fill="FFFFFF"/>
            <w:vAlign w:val="center"/>
          </w:tcPr>
          <w:p w14:paraId="2A708CE9" w14:textId="77777777" w:rsidR="00CF0E90" w:rsidRPr="00CD4EAD" w:rsidRDefault="00CF0E90" w:rsidP="00345996">
            <w:pPr>
              <w:rPr>
                <w:rFonts w:eastAsia="Times New Roman"/>
                <w:b/>
                <w:bCs/>
                <w:color w:val="000000"/>
                <w:sz w:val="12"/>
                <w:szCs w:val="12"/>
              </w:rPr>
            </w:pPr>
          </w:p>
        </w:tc>
        <w:tc>
          <w:tcPr>
            <w:tcW w:w="699" w:type="pct"/>
            <w:shd w:val="clear" w:color="000000" w:fill="FFFFFF"/>
            <w:vAlign w:val="center"/>
          </w:tcPr>
          <w:p w14:paraId="3ADA9D6A" w14:textId="50660D22" w:rsidR="00CF0E90" w:rsidRPr="00CD4EAD" w:rsidRDefault="00CA2CCA" w:rsidP="00345996">
            <w:pPr>
              <w:rPr>
                <w:color w:val="000000"/>
                <w:sz w:val="12"/>
                <w:szCs w:val="12"/>
              </w:rPr>
            </w:pPr>
            <w:r w:rsidRPr="00CA2CCA">
              <w:rPr>
                <w:color w:val="000000"/>
                <w:sz w:val="12"/>
                <w:szCs w:val="12"/>
              </w:rPr>
              <w:t xml:space="preserve">Identificar necesidades de personal, insumos y equipos para realizar </w:t>
            </w:r>
            <w:r w:rsidRPr="00CA2CCA">
              <w:rPr>
                <w:color w:val="000000"/>
                <w:sz w:val="12"/>
                <w:szCs w:val="12"/>
              </w:rPr>
              <w:lastRenderedPageBreak/>
              <w:t>procesos de conservación</w:t>
            </w:r>
          </w:p>
        </w:tc>
        <w:tc>
          <w:tcPr>
            <w:tcW w:w="589" w:type="pct"/>
            <w:shd w:val="clear" w:color="000000" w:fill="FFFFFF"/>
            <w:vAlign w:val="center"/>
          </w:tcPr>
          <w:p w14:paraId="6FD5AC05" w14:textId="1CABBA02" w:rsidR="00CF0E90" w:rsidRPr="00CD4EAD" w:rsidRDefault="00345996" w:rsidP="00345996">
            <w:pPr>
              <w:rPr>
                <w:color w:val="000000"/>
                <w:sz w:val="12"/>
                <w:szCs w:val="12"/>
              </w:rPr>
            </w:pPr>
            <w:r w:rsidRPr="00345996">
              <w:rPr>
                <w:color w:val="000000"/>
                <w:sz w:val="12"/>
                <w:szCs w:val="12"/>
              </w:rPr>
              <w:lastRenderedPageBreak/>
              <w:t xml:space="preserve">Listado de necesidades de personal, insumos y equipos para </w:t>
            </w:r>
            <w:r w:rsidRPr="00CA2CCA">
              <w:rPr>
                <w:color w:val="000000"/>
                <w:sz w:val="12"/>
                <w:szCs w:val="12"/>
              </w:rPr>
              <w:lastRenderedPageBreak/>
              <w:t>procesos de conservación</w:t>
            </w:r>
          </w:p>
        </w:tc>
        <w:tc>
          <w:tcPr>
            <w:tcW w:w="611" w:type="pct"/>
            <w:shd w:val="clear" w:color="000000" w:fill="FFFFFF"/>
            <w:vAlign w:val="center"/>
          </w:tcPr>
          <w:p w14:paraId="733524B7" w14:textId="77777777" w:rsidR="00CF0E90" w:rsidRPr="00CD4EAD" w:rsidRDefault="00CF0E90" w:rsidP="00345996">
            <w:pPr>
              <w:rPr>
                <w:rFonts w:eastAsia="Times New Roman"/>
                <w:color w:val="000000"/>
                <w:sz w:val="12"/>
                <w:szCs w:val="12"/>
              </w:rPr>
            </w:pPr>
            <w:r>
              <w:rPr>
                <w:rFonts w:eastAsia="Times New Roman"/>
                <w:color w:val="000000"/>
                <w:sz w:val="12"/>
                <w:szCs w:val="12"/>
              </w:rPr>
              <w:lastRenderedPageBreak/>
              <w:t>Subdirección de Bienes y Servicios</w:t>
            </w:r>
            <w:r w:rsidRPr="00CD4EAD">
              <w:rPr>
                <w:rFonts w:eastAsia="Times New Roman"/>
                <w:color w:val="000000"/>
                <w:sz w:val="12"/>
                <w:szCs w:val="12"/>
              </w:rPr>
              <w:t xml:space="preserve">  </w:t>
            </w:r>
          </w:p>
        </w:tc>
        <w:tc>
          <w:tcPr>
            <w:tcW w:w="103" w:type="pct"/>
            <w:shd w:val="clear" w:color="FFF2CC" w:fill="DDEBF7"/>
            <w:vAlign w:val="center"/>
          </w:tcPr>
          <w:p w14:paraId="58CE65B5" w14:textId="77777777" w:rsidR="00CF0E90" w:rsidRPr="00E67127" w:rsidRDefault="00CF0E90" w:rsidP="00345996">
            <w:pPr>
              <w:jc w:val="center"/>
              <w:rPr>
                <w:rFonts w:eastAsia="Times New Roman"/>
                <w:b/>
                <w:bCs/>
                <w:color w:val="000000"/>
                <w:sz w:val="12"/>
                <w:szCs w:val="12"/>
              </w:rPr>
            </w:pPr>
          </w:p>
        </w:tc>
        <w:tc>
          <w:tcPr>
            <w:tcW w:w="125" w:type="pct"/>
            <w:shd w:val="clear" w:color="FFF2CC" w:fill="DDEBF7"/>
            <w:vAlign w:val="center"/>
          </w:tcPr>
          <w:p w14:paraId="0120B9E2" w14:textId="77777777" w:rsidR="00CF0E90" w:rsidRPr="00E67127" w:rsidRDefault="00CF0E90" w:rsidP="00345996">
            <w:pPr>
              <w:jc w:val="center"/>
              <w:rPr>
                <w:rFonts w:eastAsia="Times New Roman"/>
                <w:b/>
                <w:bCs/>
                <w:color w:val="000000"/>
                <w:sz w:val="12"/>
                <w:szCs w:val="12"/>
              </w:rPr>
            </w:pPr>
          </w:p>
        </w:tc>
        <w:tc>
          <w:tcPr>
            <w:tcW w:w="124" w:type="pct"/>
            <w:shd w:val="clear" w:color="FFF2CC" w:fill="DDEBF7"/>
            <w:vAlign w:val="center"/>
          </w:tcPr>
          <w:p w14:paraId="5F87C082" w14:textId="2016FEAC" w:rsidR="00CF0E90" w:rsidRPr="00E67127" w:rsidRDefault="00CF0E90" w:rsidP="00345996">
            <w:pPr>
              <w:jc w:val="center"/>
              <w:rPr>
                <w:rFonts w:eastAsia="Times New Roman"/>
                <w:b/>
                <w:bCs/>
                <w:color w:val="000000"/>
                <w:sz w:val="12"/>
                <w:szCs w:val="12"/>
              </w:rPr>
            </w:pPr>
          </w:p>
        </w:tc>
        <w:tc>
          <w:tcPr>
            <w:tcW w:w="126" w:type="pct"/>
            <w:shd w:val="clear" w:color="FFF2CC" w:fill="DDEBF7"/>
            <w:vAlign w:val="center"/>
          </w:tcPr>
          <w:p w14:paraId="75F117E9" w14:textId="77777777" w:rsidR="00CF0E90" w:rsidRPr="00E67127" w:rsidRDefault="00CF0E90" w:rsidP="00345996">
            <w:pPr>
              <w:jc w:val="center"/>
              <w:rPr>
                <w:rFonts w:eastAsia="Times New Roman"/>
                <w:b/>
                <w:bCs/>
                <w:color w:val="000000"/>
                <w:sz w:val="12"/>
                <w:szCs w:val="12"/>
              </w:rPr>
            </w:pPr>
          </w:p>
        </w:tc>
        <w:tc>
          <w:tcPr>
            <w:tcW w:w="124" w:type="pct"/>
            <w:shd w:val="clear" w:color="FBE5D6" w:fill="FFFFFF"/>
            <w:vAlign w:val="center"/>
          </w:tcPr>
          <w:p w14:paraId="3D2F4566" w14:textId="77777777" w:rsidR="00CF0E90" w:rsidRPr="00CD4EAD" w:rsidRDefault="00CF0E90" w:rsidP="00345996">
            <w:pPr>
              <w:jc w:val="center"/>
              <w:rPr>
                <w:rFonts w:eastAsia="Times New Roman"/>
                <w:b/>
                <w:bCs/>
                <w:color w:val="000000"/>
                <w:sz w:val="12"/>
                <w:szCs w:val="12"/>
              </w:rPr>
            </w:pPr>
          </w:p>
        </w:tc>
        <w:tc>
          <w:tcPr>
            <w:tcW w:w="124" w:type="pct"/>
            <w:shd w:val="clear" w:color="FBE5D6" w:fill="FFFFFF"/>
            <w:vAlign w:val="center"/>
          </w:tcPr>
          <w:p w14:paraId="5986285B" w14:textId="749C0273" w:rsidR="00CF0E90" w:rsidRPr="00E67127" w:rsidRDefault="00CF0E90" w:rsidP="00345996">
            <w:pPr>
              <w:jc w:val="center"/>
              <w:rPr>
                <w:rFonts w:eastAsia="Times New Roman"/>
                <w:b/>
                <w:bCs/>
                <w:color w:val="000000"/>
                <w:sz w:val="12"/>
                <w:szCs w:val="12"/>
              </w:rPr>
            </w:pPr>
          </w:p>
        </w:tc>
        <w:tc>
          <w:tcPr>
            <w:tcW w:w="117" w:type="pct"/>
            <w:shd w:val="clear" w:color="FBE5D6" w:fill="FFFFFF"/>
            <w:vAlign w:val="center"/>
          </w:tcPr>
          <w:p w14:paraId="0AC6FDC8" w14:textId="77777777" w:rsidR="00CF0E90" w:rsidRPr="00E67127" w:rsidRDefault="00CF0E90" w:rsidP="00345996">
            <w:pPr>
              <w:jc w:val="center"/>
              <w:rPr>
                <w:rFonts w:eastAsia="Times New Roman"/>
                <w:b/>
                <w:bCs/>
                <w:color w:val="000000"/>
                <w:sz w:val="12"/>
                <w:szCs w:val="12"/>
              </w:rPr>
            </w:pPr>
          </w:p>
        </w:tc>
        <w:tc>
          <w:tcPr>
            <w:tcW w:w="118" w:type="pct"/>
            <w:shd w:val="clear" w:color="FBE5D6" w:fill="FFFFFF"/>
            <w:vAlign w:val="center"/>
          </w:tcPr>
          <w:p w14:paraId="0F02A984" w14:textId="77777777" w:rsidR="00CF0E90" w:rsidRPr="00E67127" w:rsidRDefault="00CF0E90" w:rsidP="00345996">
            <w:pPr>
              <w:jc w:val="center"/>
              <w:rPr>
                <w:rFonts w:eastAsia="Times New Roman"/>
                <w:b/>
                <w:bCs/>
                <w:color w:val="000000"/>
                <w:sz w:val="12"/>
                <w:szCs w:val="12"/>
              </w:rPr>
            </w:pPr>
          </w:p>
        </w:tc>
        <w:tc>
          <w:tcPr>
            <w:tcW w:w="117" w:type="pct"/>
            <w:shd w:val="clear" w:color="F2F2F2" w:fill="DDEBF7"/>
            <w:vAlign w:val="center"/>
          </w:tcPr>
          <w:p w14:paraId="742DE7D8" w14:textId="77777777" w:rsidR="00CF0E90" w:rsidRPr="00CD4EAD" w:rsidRDefault="00CF0E90" w:rsidP="00345996">
            <w:pPr>
              <w:jc w:val="center"/>
              <w:rPr>
                <w:rFonts w:eastAsia="Times New Roman"/>
                <w:b/>
                <w:bCs/>
                <w:color w:val="000000"/>
                <w:sz w:val="12"/>
                <w:szCs w:val="12"/>
              </w:rPr>
            </w:pPr>
          </w:p>
        </w:tc>
        <w:tc>
          <w:tcPr>
            <w:tcW w:w="117" w:type="pct"/>
            <w:shd w:val="clear" w:color="F2F2F2" w:fill="DDEBF7"/>
            <w:vAlign w:val="center"/>
          </w:tcPr>
          <w:p w14:paraId="202440D5" w14:textId="4CEB294B" w:rsidR="00CF0E90" w:rsidRPr="00E67127" w:rsidRDefault="00CF0E90" w:rsidP="00345996">
            <w:pPr>
              <w:jc w:val="center"/>
              <w:rPr>
                <w:rFonts w:eastAsia="Times New Roman"/>
                <w:b/>
                <w:bCs/>
                <w:color w:val="000000"/>
                <w:sz w:val="12"/>
                <w:szCs w:val="12"/>
              </w:rPr>
            </w:pPr>
          </w:p>
        </w:tc>
        <w:tc>
          <w:tcPr>
            <w:tcW w:w="124" w:type="pct"/>
            <w:shd w:val="clear" w:color="F2F2F2" w:fill="DDEBF7"/>
            <w:vAlign w:val="center"/>
          </w:tcPr>
          <w:p w14:paraId="29D7EC7E" w14:textId="77777777" w:rsidR="00CF0E90" w:rsidRPr="00E67127" w:rsidRDefault="00CF0E90" w:rsidP="00345996">
            <w:pPr>
              <w:jc w:val="center"/>
              <w:rPr>
                <w:rFonts w:eastAsia="Times New Roman"/>
                <w:b/>
                <w:bCs/>
                <w:color w:val="000000"/>
                <w:sz w:val="12"/>
                <w:szCs w:val="12"/>
              </w:rPr>
            </w:pPr>
          </w:p>
        </w:tc>
        <w:tc>
          <w:tcPr>
            <w:tcW w:w="126" w:type="pct"/>
            <w:shd w:val="clear" w:color="F2F2F2" w:fill="DDEBF7"/>
            <w:vAlign w:val="center"/>
          </w:tcPr>
          <w:p w14:paraId="5B9871B1" w14:textId="77777777" w:rsidR="00CF0E90" w:rsidRPr="00E67127" w:rsidRDefault="00CF0E90" w:rsidP="00345996">
            <w:pPr>
              <w:jc w:val="center"/>
              <w:rPr>
                <w:rFonts w:eastAsia="Times New Roman"/>
                <w:b/>
                <w:bCs/>
                <w:color w:val="000000"/>
                <w:sz w:val="12"/>
                <w:szCs w:val="12"/>
              </w:rPr>
            </w:pPr>
          </w:p>
        </w:tc>
        <w:tc>
          <w:tcPr>
            <w:tcW w:w="124" w:type="pct"/>
            <w:shd w:val="clear" w:color="DAE3F3" w:fill="FFFFFF"/>
            <w:vAlign w:val="center"/>
          </w:tcPr>
          <w:p w14:paraId="024E7DEE" w14:textId="687F08E4" w:rsidR="00CF0E90" w:rsidRPr="00E67127" w:rsidRDefault="006775DF" w:rsidP="00345996">
            <w:pPr>
              <w:jc w:val="center"/>
              <w:rPr>
                <w:rFonts w:eastAsia="Times New Roman"/>
                <w:b/>
                <w:bCs/>
                <w:color w:val="000000"/>
                <w:sz w:val="12"/>
                <w:szCs w:val="12"/>
              </w:rPr>
            </w:pPr>
            <w:r>
              <w:rPr>
                <w:rFonts w:eastAsia="Times New Roman"/>
                <w:b/>
                <w:bCs/>
                <w:color w:val="000000"/>
                <w:sz w:val="12"/>
                <w:szCs w:val="12"/>
              </w:rPr>
              <w:t>X</w:t>
            </w:r>
          </w:p>
        </w:tc>
        <w:tc>
          <w:tcPr>
            <w:tcW w:w="124" w:type="pct"/>
            <w:shd w:val="clear" w:color="DAE3F3" w:fill="FFFFFF"/>
            <w:vAlign w:val="center"/>
          </w:tcPr>
          <w:p w14:paraId="1841B2C9" w14:textId="6C84F97A" w:rsidR="00CF0E90" w:rsidRPr="00E67127" w:rsidRDefault="006775DF" w:rsidP="00345996">
            <w:pPr>
              <w:jc w:val="center"/>
              <w:rPr>
                <w:rFonts w:eastAsia="Times New Roman"/>
                <w:b/>
                <w:bCs/>
                <w:color w:val="000000"/>
                <w:sz w:val="12"/>
                <w:szCs w:val="12"/>
              </w:rPr>
            </w:pPr>
            <w:r>
              <w:rPr>
                <w:rFonts w:eastAsia="Times New Roman"/>
                <w:b/>
                <w:bCs/>
                <w:color w:val="000000"/>
                <w:sz w:val="12"/>
                <w:szCs w:val="12"/>
              </w:rPr>
              <w:t>X</w:t>
            </w:r>
          </w:p>
        </w:tc>
        <w:tc>
          <w:tcPr>
            <w:tcW w:w="124" w:type="pct"/>
            <w:shd w:val="clear" w:color="DAE3F3" w:fill="FFFFFF"/>
            <w:vAlign w:val="center"/>
          </w:tcPr>
          <w:p w14:paraId="2B7479A7" w14:textId="77777777" w:rsidR="00CF0E90" w:rsidRPr="00E67127" w:rsidRDefault="00CF0E90" w:rsidP="00345996">
            <w:pPr>
              <w:jc w:val="center"/>
              <w:rPr>
                <w:rFonts w:eastAsia="Times New Roman"/>
                <w:b/>
                <w:bCs/>
                <w:color w:val="000000"/>
                <w:sz w:val="12"/>
                <w:szCs w:val="12"/>
              </w:rPr>
            </w:pPr>
          </w:p>
        </w:tc>
        <w:tc>
          <w:tcPr>
            <w:tcW w:w="126" w:type="pct"/>
            <w:shd w:val="clear" w:color="DAE3F3" w:fill="FFFFFF"/>
            <w:vAlign w:val="center"/>
          </w:tcPr>
          <w:p w14:paraId="2E6BC1BA" w14:textId="77777777" w:rsidR="00CF0E90" w:rsidRPr="00E67127" w:rsidRDefault="00CF0E90" w:rsidP="00345996">
            <w:pPr>
              <w:jc w:val="center"/>
              <w:rPr>
                <w:rFonts w:eastAsia="Times New Roman"/>
                <w:b/>
                <w:bCs/>
                <w:color w:val="000000"/>
                <w:sz w:val="12"/>
                <w:szCs w:val="12"/>
              </w:rPr>
            </w:pPr>
          </w:p>
        </w:tc>
        <w:tc>
          <w:tcPr>
            <w:tcW w:w="124" w:type="pct"/>
            <w:shd w:val="clear" w:color="FBE5D6" w:fill="DDEBF7"/>
            <w:vAlign w:val="center"/>
          </w:tcPr>
          <w:p w14:paraId="76F3D00A" w14:textId="77777777" w:rsidR="00CF0E90" w:rsidRPr="00E67127" w:rsidRDefault="00CF0E90" w:rsidP="00345996">
            <w:pPr>
              <w:jc w:val="center"/>
              <w:rPr>
                <w:rFonts w:eastAsia="Times New Roman"/>
                <w:b/>
                <w:bCs/>
                <w:color w:val="000000"/>
                <w:sz w:val="12"/>
                <w:szCs w:val="12"/>
              </w:rPr>
            </w:pPr>
          </w:p>
        </w:tc>
        <w:tc>
          <w:tcPr>
            <w:tcW w:w="124" w:type="pct"/>
            <w:shd w:val="clear" w:color="FBE5D6" w:fill="DDEBF7"/>
            <w:vAlign w:val="center"/>
          </w:tcPr>
          <w:p w14:paraId="0280F6D0" w14:textId="0F15316C" w:rsidR="00CF0E90" w:rsidRPr="00E67127" w:rsidRDefault="00CF0E90" w:rsidP="00345996">
            <w:pPr>
              <w:jc w:val="center"/>
              <w:rPr>
                <w:rFonts w:eastAsia="Times New Roman"/>
                <w:b/>
                <w:bCs/>
                <w:color w:val="000000"/>
                <w:sz w:val="12"/>
                <w:szCs w:val="12"/>
              </w:rPr>
            </w:pPr>
          </w:p>
        </w:tc>
        <w:tc>
          <w:tcPr>
            <w:tcW w:w="124" w:type="pct"/>
            <w:shd w:val="clear" w:color="FBE5D6" w:fill="DDEBF7"/>
            <w:vAlign w:val="center"/>
          </w:tcPr>
          <w:p w14:paraId="288941B0" w14:textId="77777777" w:rsidR="00CF0E90" w:rsidRPr="00CD4EAD" w:rsidRDefault="00CF0E90" w:rsidP="00345996">
            <w:pPr>
              <w:jc w:val="center"/>
              <w:rPr>
                <w:rFonts w:eastAsia="Times New Roman"/>
                <w:b/>
                <w:bCs/>
                <w:color w:val="000000"/>
                <w:sz w:val="12"/>
                <w:szCs w:val="12"/>
              </w:rPr>
            </w:pPr>
          </w:p>
        </w:tc>
        <w:tc>
          <w:tcPr>
            <w:tcW w:w="123" w:type="pct"/>
            <w:shd w:val="clear" w:color="FBE5D6" w:fill="DDEBF7"/>
            <w:vAlign w:val="center"/>
          </w:tcPr>
          <w:p w14:paraId="34A9B24A" w14:textId="77777777" w:rsidR="00CF0E90" w:rsidRPr="00CD4EAD" w:rsidRDefault="00CF0E90" w:rsidP="00345996">
            <w:pPr>
              <w:jc w:val="center"/>
              <w:rPr>
                <w:rFonts w:eastAsia="Times New Roman"/>
                <w:b/>
                <w:bCs/>
                <w:color w:val="000000"/>
                <w:sz w:val="12"/>
                <w:szCs w:val="12"/>
              </w:rPr>
            </w:pPr>
          </w:p>
        </w:tc>
      </w:tr>
      <w:tr w:rsidR="00345996" w:rsidRPr="00CD4EAD" w14:paraId="1691C9B1" w14:textId="77777777" w:rsidTr="00345996">
        <w:trPr>
          <w:trHeight w:val="20"/>
        </w:trPr>
        <w:tc>
          <w:tcPr>
            <w:tcW w:w="663" w:type="pct"/>
            <w:vMerge/>
            <w:shd w:val="clear" w:color="000000" w:fill="FFFFFF"/>
            <w:vAlign w:val="center"/>
          </w:tcPr>
          <w:p w14:paraId="6FB721A9" w14:textId="77777777" w:rsidR="00345996" w:rsidRPr="00CD4EAD" w:rsidRDefault="00345996" w:rsidP="00345996">
            <w:pPr>
              <w:rPr>
                <w:rFonts w:eastAsia="Times New Roman"/>
                <w:b/>
                <w:bCs/>
                <w:color w:val="000000"/>
                <w:sz w:val="12"/>
                <w:szCs w:val="12"/>
              </w:rPr>
            </w:pPr>
          </w:p>
        </w:tc>
        <w:tc>
          <w:tcPr>
            <w:tcW w:w="699" w:type="pct"/>
            <w:shd w:val="clear" w:color="000000" w:fill="FFFFFF"/>
            <w:vAlign w:val="center"/>
          </w:tcPr>
          <w:p w14:paraId="5F934F3F" w14:textId="3D80F47A" w:rsidR="00345996" w:rsidRPr="00CD4EAD" w:rsidRDefault="00345996" w:rsidP="00345996">
            <w:pPr>
              <w:rPr>
                <w:color w:val="000000"/>
                <w:sz w:val="12"/>
                <w:szCs w:val="12"/>
              </w:rPr>
            </w:pPr>
            <w:r w:rsidRPr="001E598A">
              <w:rPr>
                <w:color w:val="000000"/>
                <w:sz w:val="12"/>
                <w:szCs w:val="12"/>
              </w:rPr>
              <w:t xml:space="preserve">Incluir las necesidades </w:t>
            </w:r>
            <w:r>
              <w:rPr>
                <w:color w:val="000000"/>
                <w:sz w:val="12"/>
                <w:szCs w:val="12"/>
              </w:rPr>
              <w:t xml:space="preserve">de </w:t>
            </w:r>
            <w:r w:rsidRPr="00CA2CCA">
              <w:rPr>
                <w:color w:val="000000"/>
                <w:sz w:val="12"/>
                <w:szCs w:val="12"/>
              </w:rPr>
              <w:t>personal, insumos y equipos para realizar procesos de conservación</w:t>
            </w:r>
            <w:r>
              <w:rPr>
                <w:color w:val="000000"/>
                <w:sz w:val="12"/>
                <w:szCs w:val="12"/>
              </w:rPr>
              <w:t xml:space="preserve"> </w:t>
            </w:r>
            <w:r w:rsidRPr="001E598A">
              <w:rPr>
                <w:color w:val="000000"/>
                <w:sz w:val="12"/>
                <w:szCs w:val="12"/>
              </w:rPr>
              <w:t>en el Plan Anual de Adquisiciones de cada vigencia.</w:t>
            </w:r>
          </w:p>
        </w:tc>
        <w:tc>
          <w:tcPr>
            <w:tcW w:w="589" w:type="pct"/>
            <w:shd w:val="clear" w:color="000000" w:fill="FFFFFF"/>
            <w:vAlign w:val="center"/>
          </w:tcPr>
          <w:p w14:paraId="315411A8" w14:textId="6D482E52" w:rsidR="00345996" w:rsidRPr="00CD4EAD" w:rsidRDefault="00345996" w:rsidP="00345996">
            <w:pPr>
              <w:rPr>
                <w:color w:val="000000"/>
                <w:sz w:val="12"/>
                <w:szCs w:val="12"/>
              </w:rPr>
            </w:pPr>
            <w:r w:rsidRPr="0047737C">
              <w:rPr>
                <w:rFonts w:eastAsia="Times New Roman"/>
                <w:color w:val="000000"/>
                <w:sz w:val="12"/>
                <w:szCs w:val="12"/>
              </w:rPr>
              <w:t xml:space="preserve">Necesidades </w:t>
            </w:r>
            <w:r>
              <w:rPr>
                <w:color w:val="000000"/>
                <w:sz w:val="12"/>
                <w:szCs w:val="12"/>
              </w:rPr>
              <w:t xml:space="preserve">de personal, equipos e insumos </w:t>
            </w:r>
            <w:r w:rsidRPr="00CA2CCA">
              <w:rPr>
                <w:color w:val="000000"/>
                <w:sz w:val="12"/>
                <w:szCs w:val="12"/>
              </w:rPr>
              <w:t>procesos de conservación</w:t>
            </w:r>
            <w:r>
              <w:rPr>
                <w:color w:val="000000"/>
                <w:sz w:val="12"/>
                <w:szCs w:val="12"/>
              </w:rPr>
              <w:t xml:space="preserve"> incluidas </w:t>
            </w:r>
            <w:r w:rsidRPr="009629B6">
              <w:rPr>
                <w:color w:val="000000"/>
                <w:sz w:val="12"/>
                <w:szCs w:val="12"/>
              </w:rPr>
              <w:t>en</w:t>
            </w:r>
            <w:r w:rsidRPr="0047737C">
              <w:rPr>
                <w:rFonts w:eastAsia="Times New Roman"/>
                <w:color w:val="000000"/>
                <w:sz w:val="12"/>
                <w:szCs w:val="12"/>
              </w:rPr>
              <w:t xml:space="preserve"> el Plan Anual de Adquisiciones</w:t>
            </w:r>
          </w:p>
        </w:tc>
        <w:tc>
          <w:tcPr>
            <w:tcW w:w="611" w:type="pct"/>
            <w:shd w:val="clear" w:color="000000" w:fill="FFFFFF"/>
            <w:vAlign w:val="center"/>
          </w:tcPr>
          <w:p w14:paraId="013637D8" w14:textId="77777777" w:rsidR="00345996" w:rsidRPr="00CD4EAD" w:rsidRDefault="00345996" w:rsidP="00345996">
            <w:pPr>
              <w:rPr>
                <w:rFonts w:eastAsia="Times New Roman"/>
                <w:color w:val="000000"/>
                <w:sz w:val="12"/>
                <w:szCs w:val="12"/>
              </w:rPr>
            </w:pPr>
            <w:r>
              <w:rPr>
                <w:rFonts w:eastAsia="Times New Roman"/>
                <w:color w:val="000000"/>
                <w:sz w:val="12"/>
                <w:szCs w:val="12"/>
              </w:rPr>
              <w:t>Subdirección de Bienes y Servicios</w:t>
            </w:r>
            <w:r w:rsidRPr="00CD4EAD">
              <w:rPr>
                <w:rFonts w:eastAsia="Times New Roman"/>
                <w:color w:val="000000"/>
                <w:sz w:val="12"/>
                <w:szCs w:val="12"/>
              </w:rPr>
              <w:t xml:space="preserve">  </w:t>
            </w:r>
          </w:p>
        </w:tc>
        <w:tc>
          <w:tcPr>
            <w:tcW w:w="103" w:type="pct"/>
            <w:shd w:val="clear" w:color="FFF2CC" w:fill="DDEBF7"/>
            <w:vAlign w:val="center"/>
          </w:tcPr>
          <w:p w14:paraId="18091CD5" w14:textId="77777777" w:rsidR="00345996" w:rsidRPr="00E67127" w:rsidRDefault="00345996" w:rsidP="00345996">
            <w:pPr>
              <w:jc w:val="center"/>
              <w:rPr>
                <w:rFonts w:eastAsia="Times New Roman"/>
                <w:b/>
                <w:bCs/>
                <w:color w:val="000000"/>
                <w:sz w:val="12"/>
                <w:szCs w:val="12"/>
              </w:rPr>
            </w:pPr>
          </w:p>
        </w:tc>
        <w:tc>
          <w:tcPr>
            <w:tcW w:w="125" w:type="pct"/>
            <w:shd w:val="clear" w:color="FFF2CC" w:fill="DDEBF7"/>
            <w:vAlign w:val="center"/>
          </w:tcPr>
          <w:p w14:paraId="30A3D62C" w14:textId="77777777" w:rsidR="00345996" w:rsidRPr="00E67127" w:rsidRDefault="00345996" w:rsidP="00345996">
            <w:pPr>
              <w:jc w:val="center"/>
              <w:rPr>
                <w:rFonts w:eastAsia="Times New Roman"/>
                <w:b/>
                <w:bCs/>
                <w:color w:val="000000"/>
                <w:sz w:val="12"/>
                <w:szCs w:val="12"/>
              </w:rPr>
            </w:pPr>
          </w:p>
        </w:tc>
        <w:tc>
          <w:tcPr>
            <w:tcW w:w="124" w:type="pct"/>
            <w:shd w:val="clear" w:color="FFF2CC" w:fill="DDEBF7"/>
            <w:vAlign w:val="center"/>
          </w:tcPr>
          <w:p w14:paraId="185C1D35" w14:textId="2FD32AE5" w:rsidR="00345996" w:rsidRPr="00E67127" w:rsidRDefault="00345996" w:rsidP="00345996">
            <w:pPr>
              <w:jc w:val="center"/>
              <w:rPr>
                <w:rFonts w:eastAsia="Times New Roman"/>
                <w:b/>
                <w:bCs/>
                <w:color w:val="000000"/>
                <w:sz w:val="12"/>
                <w:szCs w:val="12"/>
              </w:rPr>
            </w:pPr>
          </w:p>
        </w:tc>
        <w:tc>
          <w:tcPr>
            <w:tcW w:w="126" w:type="pct"/>
            <w:shd w:val="clear" w:color="FFF2CC" w:fill="DDEBF7"/>
            <w:vAlign w:val="center"/>
          </w:tcPr>
          <w:p w14:paraId="20D93377" w14:textId="77777777" w:rsidR="00345996" w:rsidRPr="00E67127" w:rsidRDefault="00345996" w:rsidP="00345996">
            <w:pPr>
              <w:jc w:val="center"/>
              <w:rPr>
                <w:rFonts w:eastAsia="Times New Roman"/>
                <w:b/>
                <w:bCs/>
                <w:color w:val="000000"/>
                <w:sz w:val="12"/>
                <w:szCs w:val="12"/>
              </w:rPr>
            </w:pPr>
          </w:p>
        </w:tc>
        <w:tc>
          <w:tcPr>
            <w:tcW w:w="124" w:type="pct"/>
            <w:shd w:val="clear" w:color="FBE5D6" w:fill="FFFFFF"/>
            <w:vAlign w:val="center"/>
          </w:tcPr>
          <w:p w14:paraId="479816B6" w14:textId="77777777" w:rsidR="00345996" w:rsidRPr="00CD4EAD" w:rsidRDefault="00345996" w:rsidP="00345996">
            <w:pPr>
              <w:jc w:val="center"/>
              <w:rPr>
                <w:rFonts w:eastAsia="Times New Roman"/>
                <w:b/>
                <w:bCs/>
                <w:color w:val="000000"/>
                <w:sz w:val="12"/>
                <w:szCs w:val="12"/>
              </w:rPr>
            </w:pPr>
          </w:p>
        </w:tc>
        <w:tc>
          <w:tcPr>
            <w:tcW w:w="124" w:type="pct"/>
            <w:shd w:val="clear" w:color="FBE5D6" w:fill="FFFFFF"/>
            <w:vAlign w:val="center"/>
          </w:tcPr>
          <w:p w14:paraId="30AC2856" w14:textId="77777777" w:rsidR="00345996" w:rsidRPr="00E67127" w:rsidRDefault="00345996" w:rsidP="00345996">
            <w:pPr>
              <w:jc w:val="center"/>
              <w:rPr>
                <w:rFonts w:eastAsia="Times New Roman"/>
                <w:b/>
                <w:bCs/>
                <w:color w:val="000000"/>
                <w:sz w:val="12"/>
                <w:szCs w:val="12"/>
              </w:rPr>
            </w:pPr>
          </w:p>
        </w:tc>
        <w:tc>
          <w:tcPr>
            <w:tcW w:w="117" w:type="pct"/>
            <w:shd w:val="clear" w:color="FBE5D6" w:fill="FFFFFF"/>
            <w:vAlign w:val="center"/>
          </w:tcPr>
          <w:p w14:paraId="57942FBA" w14:textId="5919049F" w:rsidR="00345996" w:rsidRPr="00E67127" w:rsidRDefault="00345996" w:rsidP="00345996">
            <w:pPr>
              <w:jc w:val="center"/>
              <w:rPr>
                <w:rFonts w:eastAsia="Times New Roman"/>
                <w:b/>
                <w:bCs/>
                <w:color w:val="000000"/>
                <w:sz w:val="12"/>
                <w:szCs w:val="12"/>
              </w:rPr>
            </w:pPr>
          </w:p>
        </w:tc>
        <w:tc>
          <w:tcPr>
            <w:tcW w:w="118" w:type="pct"/>
            <w:shd w:val="clear" w:color="FBE5D6" w:fill="FFFFFF"/>
            <w:vAlign w:val="center"/>
          </w:tcPr>
          <w:p w14:paraId="6AF7CD28" w14:textId="77777777" w:rsidR="00345996" w:rsidRPr="00E67127" w:rsidRDefault="00345996" w:rsidP="00345996">
            <w:pPr>
              <w:jc w:val="center"/>
              <w:rPr>
                <w:rFonts w:eastAsia="Times New Roman"/>
                <w:b/>
                <w:bCs/>
                <w:color w:val="000000"/>
                <w:sz w:val="12"/>
                <w:szCs w:val="12"/>
              </w:rPr>
            </w:pPr>
          </w:p>
        </w:tc>
        <w:tc>
          <w:tcPr>
            <w:tcW w:w="117" w:type="pct"/>
            <w:shd w:val="clear" w:color="F2F2F2" w:fill="DDEBF7"/>
            <w:vAlign w:val="center"/>
          </w:tcPr>
          <w:p w14:paraId="3F866886" w14:textId="77777777" w:rsidR="00345996" w:rsidRPr="00CD4EAD" w:rsidRDefault="00345996" w:rsidP="00345996">
            <w:pPr>
              <w:jc w:val="center"/>
              <w:rPr>
                <w:rFonts w:eastAsia="Times New Roman"/>
                <w:b/>
                <w:bCs/>
                <w:color w:val="000000"/>
                <w:sz w:val="12"/>
                <w:szCs w:val="12"/>
              </w:rPr>
            </w:pPr>
          </w:p>
        </w:tc>
        <w:tc>
          <w:tcPr>
            <w:tcW w:w="117" w:type="pct"/>
            <w:shd w:val="clear" w:color="F2F2F2" w:fill="DDEBF7"/>
            <w:vAlign w:val="center"/>
          </w:tcPr>
          <w:p w14:paraId="2264B339" w14:textId="77777777" w:rsidR="00345996" w:rsidRPr="00E67127" w:rsidRDefault="00345996" w:rsidP="00345996">
            <w:pPr>
              <w:jc w:val="center"/>
              <w:rPr>
                <w:rFonts w:eastAsia="Times New Roman"/>
                <w:b/>
                <w:bCs/>
                <w:color w:val="000000"/>
                <w:sz w:val="12"/>
                <w:szCs w:val="12"/>
              </w:rPr>
            </w:pPr>
          </w:p>
        </w:tc>
        <w:tc>
          <w:tcPr>
            <w:tcW w:w="124" w:type="pct"/>
            <w:shd w:val="clear" w:color="F2F2F2" w:fill="DDEBF7"/>
            <w:vAlign w:val="center"/>
          </w:tcPr>
          <w:p w14:paraId="0C3C63AF" w14:textId="5587E2EA" w:rsidR="00345996" w:rsidRPr="00E67127" w:rsidRDefault="00345996" w:rsidP="00345996">
            <w:pPr>
              <w:jc w:val="center"/>
              <w:rPr>
                <w:rFonts w:eastAsia="Times New Roman"/>
                <w:b/>
                <w:bCs/>
                <w:color w:val="000000"/>
                <w:sz w:val="12"/>
                <w:szCs w:val="12"/>
              </w:rPr>
            </w:pPr>
          </w:p>
        </w:tc>
        <w:tc>
          <w:tcPr>
            <w:tcW w:w="126" w:type="pct"/>
            <w:shd w:val="clear" w:color="F2F2F2" w:fill="DDEBF7"/>
            <w:vAlign w:val="center"/>
          </w:tcPr>
          <w:p w14:paraId="03C8D91D" w14:textId="77777777" w:rsidR="00345996" w:rsidRPr="00E67127" w:rsidRDefault="00345996" w:rsidP="00345996">
            <w:pPr>
              <w:jc w:val="center"/>
              <w:rPr>
                <w:rFonts w:eastAsia="Times New Roman"/>
                <w:b/>
                <w:bCs/>
                <w:color w:val="000000"/>
                <w:sz w:val="12"/>
                <w:szCs w:val="12"/>
              </w:rPr>
            </w:pPr>
          </w:p>
        </w:tc>
        <w:tc>
          <w:tcPr>
            <w:tcW w:w="124" w:type="pct"/>
            <w:shd w:val="clear" w:color="DAE3F3" w:fill="FFFFFF"/>
            <w:vAlign w:val="center"/>
          </w:tcPr>
          <w:p w14:paraId="4B3DEB47" w14:textId="4463B7AE" w:rsidR="00345996" w:rsidRPr="00E67127" w:rsidRDefault="006775DF" w:rsidP="00345996">
            <w:pPr>
              <w:jc w:val="center"/>
              <w:rPr>
                <w:rFonts w:eastAsia="Times New Roman"/>
                <w:b/>
                <w:bCs/>
                <w:color w:val="000000"/>
                <w:sz w:val="12"/>
                <w:szCs w:val="12"/>
              </w:rPr>
            </w:pPr>
            <w:r>
              <w:rPr>
                <w:rFonts w:eastAsia="Times New Roman"/>
                <w:b/>
                <w:bCs/>
                <w:color w:val="000000"/>
                <w:sz w:val="12"/>
                <w:szCs w:val="12"/>
              </w:rPr>
              <w:t>X</w:t>
            </w:r>
          </w:p>
        </w:tc>
        <w:tc>
          <w:tcPr>
            <w:tcW w:w="124" w:type="pct"/>
            <w:shd w:val="clear" w:color="DAE3F3" w:fill="FFFFFF"/>
            <w:vAlign w:val="center"/>
          </w:tcPr>
          <w:p w14:paraId="2177D00C" w14:textId="408A5984" w:rsidR="00345996" w:rsidRPr="00E67127" w:rsidRDefault="006775DF" w:rsidP="00345996">
            <w:pPr>
              <w:jc w:val="center"/>
              <w:rPr>
                <w:rFonts w:eastAsia="Times New Roman"/>
                <w:b/>
                <w:bCs/>
                <w:color w:val="000000"/>
                <w:sz w:val="12"/>
                <w:szCs w:val="12"/>
              </w:rPr>
            </w:pPr>
            <w:r>
              <w:rPr>
                <w:rFonts w:eastAsia="Times New Roman"/>
                <w:b/>
                <w:bCs/>
                <w:color w:val="000000"/>
                <w:sz w:val="12"/>
                <w:szCs w:val="12"/>
              </w:rPr>
              <w:t>X</w:t>
            </w:r>
          </w:p>
        </w:tc>
        <w:tc>
          <w:tcPr>
            <w:tcW w:w="124" w:type="pct"/>
            <w:shd w:val="clear" w:color="DAE3F3" w:fill="FFFFFF"/>
            <w:vAlign w:val="center"/>
          </w:tcPr>
          <w:p w14:paraId="0C751A41" w14:textId="60A5D922" w:rsidR="00345996" w:rsidRPr="00E67127" w:rsidRDefault="00345996" w:rsidP="00345996">
            <w:pPr>
              <w:jc w:val="center"/>
              <w:rPr>
                <w:rFonts w:eastAsia="Times New Roman"/>
                <w:b/>
                <w:bCs/>
                <w:color w:val="000000"/>
                <w:sz w:val="12"/>
                <w:szCs w:val="12"/>
              </w:rPr>
            </w:pPr>
          </w:p>
        </w:tc>
        <w:tc>
          <w:tcPr>
            <w:tcW w:w="126" w:type="pct"/>
            <w:shd w:val="clear" w:color="DAE3F3" w:fill="FFFFFF"/>
            <w:vAlign w:val="center"/>
          </w:tcPr>
          <w:p w14:paraId="037CE471" w14:textId="77777777" w:rsidR="00345996" w:rsidRPr="00E67127" w:rsidRDefault="00345996" w:rsidP="00345996">
            <w:pPr>
              <w:jc w:val="center"/>
              <w:rPr>
                <w:rFonts w:eastAsia="Times New Roman"/>
                <w:b/>
                <w:bCs/>
                <w:color w:val="000000"/>
                <w:sz w:val="12"/>
                <w:szCs w:val="12"/>
              </w:rPr>
            </w:pPr>
          </w:p>
        </w:tc>
        <w:tc>
          <w:tcPr>
            <w:tcW w:w="124" w:type="pct"/>
            <w:shd w:val="clear" w:color="FBE5D6" w:fill="DDEBF7"/>
            <w:vAlign w:val="center"/>
          </w:tcPr>
          <w:p w14:paraId="695478B2" w14:textId="77777777" w:rsidR="00345996" w:rsidRPr="00E67127" w:rsidRDefault="00345996" w:rsidP="00345996">
            <w:pPr>
              <w:jc w:val="center"/>
              <w:rPr>
                <w:rFonts w:eastAsia="Times New Roman"/>
                <w:b/>
                <w:bCs/>
                <w:color w:val="000000"/>
                <w:sz w:val="12"/>
                <w:szCs w:val="12"/>
              </w:rPr>
            </w:pPr>
          </w:p>
        </w:tc>
        <w:tc>
          <w:tcPr>
            <w:tcW w:w="124" w:type="pct"/>
            <w:shd w:val="clear" w:color="FBE5D6" w:fill="DDEBF7"/>
            <w:vAlign w:val="center"/>
          </w:tcPr>
          <w:p w14:paraId="68A746F6" w14:textId="77777777" w:rsidR="00345996" w:rsidRPr="00E67127" w:rsidRDefault="00345996" w:rsidP="00345996">
            <w:pPr>
              <w:jc w:val="center"/>
              <w:rPr>
                <w:rFonts w:eastAsia="Times New Roman"/>
                <w:b/>
                <w:bCs/>
                <w:color w:val="000000"/>
                <w:sz w:val="12"/>
                <w:szCs w:val="12"/>
              </w:rPr>
            </w:pPr>
          </w:p>
        </w:tc>
        <w:tc>
          <w:tcPr>
            <w:tcW w:w="124" w:type="pct"/>
            <w:shd w:val="clear" w:color="FBE5D6" w:fill="DDEBF7"/>
            <w:vAlign w:val="center"/>
          </w:tcPr>
          <w:p w14:paraId="745A46B2" w14:textId="2D34E0EE" w:rsidR="00345996" w:rsidRPr="00CD4EAD" w:rsidRDefault="00345996" w:rsidP="00345996">
            <w:pPr>
              <w:jc w:val="center"/>
              <w:rPr>
                <w:rFonts w:eastAsia="Times New Roman"/>
                <w:b/>
                <w:bCs/>
                <w:color w:val="000000"/>
                <w:sz w:val="12"/>
                <w:szCs w:val="12"/>
              </w:rPr>
            </w:pPr>
          </w:p>
        </w:tc>
        <w:tc>
          <w:tcPr>
            <w:tcW w:w="123" w:type="pct"/>
            <w:shd w:val="clear" w:color="FBE5D6" w:fill="DDEBF7"/>
            <w:vAlign w:val="center"/>
          </w:tcPr>
          <w:p w14:paraId="46571A1E" w14:textId="77777777" w:rsidR="00345996" w:rsidRPr="00CD4EAD" w:rsidRDefault="00345996" w:rsidP="00345996">
            <w:pPr>
              <w:jc w:val="center"/>
              <w:rPr>
                <w:rFonts w:eastAsia="Times New Roman"/>
                <w:b/>
                <w:bCs/>
                <w:color w:val="000000"/>
                <w:sz w:val="12"/>
                <w:szCs w:val="12"/>
              </w:rPr>
            </w:pPr>
          </w:p>
        </w:tc>
      </w:tr>
      <w:tr w:rsidR="00345996" w:rsidRPr="00CD4EAD" w14:paraId="6B6F111A" w14:textId="77777777" w:rsidTr="00345996">
        <w:trPr>
          <w:trHeight w:val="20"/>
        </w:trPr>
        <w:tc>
          <w:tcPr>
            <w:tcW w:w="663" w:type="pct"/>
            <w:vMerge/>
            <w:shd w:val="clear" w:color="000000" w:fill="FFFFFF"/>
            <w:vAlign w:val="center"/>
          </w:tcPr>
          <w:p w14:paraId="71F34824" w14:textId="77777777" w:rsidR="00345996" w:rsidRPr="00CD4EAD" w:rsidRDefault="00345996" w:rsidP="00345996">
            <w:pPr>
              <w:rPr>
                <w:rFonts w:eastAsia="Times New Roman"/>
                <w:b/>
                <w:bCs/>
                <w:color w:val="000000"/>
                <w:sz w:val="12"/>
                <w:szCs w:val="12"/>
              </w:rPr>
            </w:pPr>
          </w:p>
        </w:tc>
        <w:tc>
          <w:tcPr>
            <w:tcW w:w="699" w:type="pct"/>
            <w:shd w:val="clear" w:color="000000" w:fill="FFFFFF"/>
            <w:vAlign w:val="center"/>
          </w:tcPr>
          <w:p w14:paraId="1D2379CD" w14:textId="1673465C" w:rsidR="00345996" w:rsidRPr="00FD45F2" w:rsidRDefault="00345996" w:rsidP="00345996">
            <w:pPr>
              <w:rPr>
                <w:color w:val="000000"/>
                <w:sz w:val="12"/>
                <w:szCs w:val="12"/>
              </w:rPr>
            </w:pPr>
            <w:r w:rsidRPr="00CE6D89">
              <w:rPr>
                <w:color w:val="000000"/>
                <w:sz w:val="12"/>
                <w:szCs w:val="12"/>
              </w:rPr>
              <w:t>Adelantar el p</w:t>
            </w:r>
            <w:r>
              <w:rPr>
                <w:color w:val="000000"/>
                <w:sz w:val="12"/>
                <w:szCs w:val="12"/>
              </w:rPr>
              <w:t>r</w:t>
            </w:r>
            <w:r w:rsidRPr="00CE6D89">
              <w:rPr>
                <w:color w:val="000000"/>
                <w:sz w:val="12"/>
                <w:szCs w:val="12"/>
              </w:rPr>
              <w:t>oceso</w:t>
            </w:r>
            <w:r>
              <w:rPr>
                <w:color w:val="000000"/>
                <w:sz w:val="12"/>
                <w:szCs w:val="12"/>
              </w:rPr>
              <w:t xml:space="preserve"> de </w:t>
            </w:r>
            <w:r w:rsidRPr="00CE6D89">
              <w:rPr>
                <w:color w:val="000000"/>
                <w:sz w:val="12"/>
                <w:szCs w:val="12"/>
              </w:rPr>
              <w:t xml:space="preserve">Contratación para </w:t>
            </w:r>
            <w:r w:rsidRPr="00CA2CCA">
              <w:rPr>
                <w:color w:val="000000"/>
                <w:sz w:val="12"/>
                <w:szCs w:val="12"/>
              </w:rPr>
              <w:t>personal, equipos e insumos para realizar procesos de conservación</w:t>
            </w:r>
          </w:p>
        </w:tc>
        <w:tc>
          <w:tcPr>
            <w:tcW w:w="589" w:type="pct"/>
            <w:shd w:val="clear" w:color="000000" w:fill="FFFFFF"/>
            <w:vAlign w:val="center"/>
          </w:tcPr>
          <w:p w14:paraId="75047686" w14:textId="1A990175" w:rsidR="00345996" w:rsidRPr="00384D57" w:rsidRDefault="00345996" w:rsidP="00345996">
            <w:pPr>
              <w:rPr>
                <w:color w:val="000000"/>
                <w:sz w:val="12"/>
                <w:szCs w:val="12"/>
              </w:rPr>
            </w:pPr>
            <w:r w:rsidRPr="0047737C">
              <w:rPr>
                <w:rFonts w:eastAsia="Times New Roman"/>
                <w:color w:val="000000"/>
                <w:sz w:val="12"/>
                <w:szCs w:val="12"/>
              </w:rPr>
              <w:t>Solicitud de inicio del proceso contractual</w:t>
            </w:r>
            <w:r>
              <w:rPr>
                <w:rFonts w:eastAsia="Times New Roman"/>
                <w:color w:val="000000"/>
                <w:sz w:val="12"/>
                <w:szCs w:val="12"/>
              </w:rPr>
              <w:t xml:space="preserve"> </w:t>
            </w:r>
            <w:r w:rsidRPr="00CE6D89">
              <w:rPr>
                <w:color w:val="000000"/>
                <w:sz w:val="12"/>
                <w:szCs w:val="12"/>
              </w:rPr>
              <w:t xml:space="preserve">para </w:t>
            </w:r>
            <w:r w:rsidRPr="00CA2CCA">
              <w:rPr>
                <w:color w:val="000000"/>
                <w:sz w:val="12"/>
                <w:szCs w:val="12"/>
              </w:rPr>
              <w:t>personal, equipos e insumos procesos de conservación</w:t>
            </w:r>
          </w:p>
        </w:tc>
        <w:tc>
          <w:tcPr>
            <w:tcW w:w="611" w:type="pct"/>
            <w:shd w:val="clear" w:color="000000" w:fill="FFFFFF"/>
            <w:vAlign w:val="center"/>
          </w:tcPr>
          <w:p w14:paraId="4743F6B4" w14:textId="032266CD" w:rsidR="00345996" w:rsidRPr="00CD4EAD" w:rsidRDefault="00345996" w:rsidP="00345996">
            <w:pPr>
              <w:rPr>
                <w:rFonts w:eastAsia="Times New Roman"/>
                <w:color w:val="000000"/>
                <w:sz w:val="12"/>
                <w:szCs w:val="12"/>
              </w:rPr>
            </w:pPr>
            <w:r>
              <w:rPr>
                <w:rFonts w:eastAsia="Times New Roman"/>
                <w:color w:val="000000"/>
                <w:sz w:val="12"/>
                <w:szCs w:val="12"/>
              </w:rPr>
              <w:t xml:space="preserve">Subdirección </w:t>
            </w:r>
            <w:r w:rsidR="002924D8">
              <w:rPr>
                <w:rFonts w:eastAsia="Times New Roman"/>
                <w:color w:val="000000"/>
                <w:sz w:val="12"/>
                <w:szCs w:val="12"/>
              </w:rPr>
              <w:t>Contratación</w:t>
            </w:r>
          </w:p>
        </w:tc>
        <w:tc>
          <w:tcPr>
            <w:tcW w:w="103" w:type="pct"/>
            <w:shd w:val="clear" w:color="FFF2CC" w:fill="DDEBF7"/>
            <w:vAlign w:val="center"/>
          </w:tcPr>
          <w:p w14:paraId="155C3355" w14:textId="77777777" w:rsidR="00345996" w:rsidRPr="00E67127" w:rsidRDefault="00345996" w:rsidP="00345996">
            <w:pPr>
              <w:jc w:val="center"/>
              <w:rPr>
                <w:rFonts w:eastAsia="Times New Roman"/>
                <w:b/>
                <w:bCs/>
                <w:color w:val="000000"/>
                <w:sz w:val="12"/>
                <w:szCs w:val="12"/>
              </w:rPr>
            </w:pPr>
          </w:p>
        </w:tc>
        <w:tc>
          <w:tcPr>
            <w:tcW w:w="125" w:type="pct"/>
            <w:shd w:val="clear" w:color="FFF2CC" w:fill="DDEBF7"/>
            <w:vAlign w:val="center"/>
          </w:tcPr>
          <w:p w14:paraId="0D29F27D" w14:textId="77777777" w:rsidR="00345996" w:rsidRPr="00E67127" w:rsidRDefault="00345996" w:rsidP="00345996">
            <w:pPr>
              <w:jc w:val="center"/>
              <w:rPr>
                <w:rFonts w:eastAsia="Times New Roman"/>
                <w:b/>
                <w:bCs/>
                <w:color w:val="000000"/>
                <w:sz w:val="12"/>
                <w:szCs w:val="12"/>
              </w:rPr>
            </w:pPr>
          </w:p>
        </w:tc>
        <w:tc>
          <w:tcPr>
            <w:tcW w:w="124" w:type="pct"/>
            <w:shd w:val="clear" w:color="FFF2CC" w:fill="DDEBF7"/>
            <w:vAlign w:val="center"/>
          </w:tcPr>
          <w:p w14:paraId="1D485824" w14:textId="32B390FA" w:rsidR="00345996" w:rsidRPr="00E67127" w:rsidRDefault="00345996" w:rsidP="00345996">
            <w:pPr>
              <w:jc w:val="center"/>
              <w:rPr>
                <w:rFonts w:eastAsia="Times New Roman"/>
                <w:b/>
                <w:bCs/>
                <w:color w:val="000000"/>
                <w:sz w:val="12"/>
                <w:szCs w:val="12"/>
              </w:rPr>
            </w:pPr>
          </w:p>
        </w:tc>
        <w:tc>
          <w:tcPr>
            <w:tcW w:w="126" w:type="pct"/>
            <w:shd w:val="clear" w:color="FFF2CC" w:fill="DDEBF7"/>
            <w:vAlign w:val="center"/>
          </w:tcPr>
          <w:p w14:paraId="7B6A0F6D" w14:textId="77777777" w:rsidR="00345996" w:rsidRPr="00E67127" w:rsidRDefault="00345996" w:rsidP="00345996">
            <w:pPr>
              <w:jc w:val="center"/>
              <w:rPr>
                <w:rFonts w:eastAsia="Times New Roman"/>
                <w:b/>
                <w:bCs/>
                <w:color w:val="000000"/>
                <w:sz w:val="12"/>
                <w:szCs w:val="12"/>
              </w:rPr>
            </w:pPr>
          </w:p>
        </w:tc>
        <w:tc>
          <w:tcPr>
            <w:tcW w:w="124" w:type="pct"/>
            <w:shd w:val="clear" w:color="FBE5D6" w:fill="FFFFFF"/>
            <w:vAlign w:val="center"/>
          </w:tcPr>
          <w:p w14:paraId="2EDECB33" w14:textId="4460052E" w:rsidR="00345996" w:rsidRPr="00CD4EAD" w:rsidRDefault="00345996" w:rsidP="00345996">
            <w:pPr>
              <w:jc w:val="center"/>
              <w:rPr>
                <w:rFonts w:eastAsia="Times New Roman"/>
                <w:b/>
                <w:bCs/>
                <w:color w:val="000000"/>
                <w:sz w:val="12"/>
                <w:szCs w:val="12"/>
              </w:rPr>
            </w:pPr>
          </w:p>
        </w:tc>
        <w:tc>
          <w:tcPr>
            <w:tcW w:w="124" w:type="pct"/>
            <w:shd w:val="clear" w:color="FBE5D6" w:fill="FFFFFF"/>
            <w:vAlign w:val="center"/>
          </w:tcPr>
          <w:p w14:paraId="34262E15" w14:textId="77777777" w:rsidR="00345996" w:rsidRPr="00E67127" w:rsidRDefault="00345996" w:rsidP="00345996">
            <w:pPr>
              <w:jc w:val="center"/>
              <w:rPr>
                <w:rFonts w:eastAsia="Times New Roman"/>
                <w:b/>
                <w:bCs/>
                <w:color w:val="000000"/>
                <w:sz w:val="12"/>
                <w:szCs w:val="12"/>
              </w:rPr>
            </w:pPr>
          </w:p>
        </w:tc>
        <w:tc>
          <w:tcPr>
            <w:tcW w:w="117" w:type="pct"/>
            <w:shd w:val="clear" w:color="FBE5D6" w:fill="FFFFFF"/>
            <w:vAlign w:val="center"/>
          </w:tcPr>
          <w:p w14:paraId="37C2AB34" w14:textId="77777777" w:rsidR="00345996" w:rsidRPr="00E67127" w:rsidRDefault="00345996" w:rsidP="00345996">
            <w:pPr>
              <w:jc w:val="center"/>
              <w:rPr>
                <w:rFonts w:eastAsia="Times New Roman"/>
                <w:b/>
                <w:bCs/>
                <w:color w:val="000000"/>
                <w:sz w:val="12"/>
                <w:szCs w:val="12"/>
              </w:rPr>
            </w:pPr>
          </w:p>
        </w:tc>
        <w:tc>
          <w:tcPr>
            <w:tcW w:w="118" w:type="pct"/>
            <w:shd w:val="clear" w:color="FBE5D6" w:fill="FFFFFF"/>
            <w:vAlign w:val="center"/>
          </w:tcPr>
          <w:p w14:paraId="422EBFFC" w14:textId="77777777" w:rsidR="00345996" w:rsidRPr="00E67127" w:rsidRDefault="00345996" w:rsidP="00345996">
            <w:pPr>
              <w:jc w:val="center"/>
              <w:rPr>
                <w:rFonts w:eastAsia="Times New Roman"/>
                <w:b/>
                <w:bCs/>
                <w:color w:val="000000"/>
                <w:sz w:val="12"/>
                <w:szCs w:val="12"/>
              </w:rPr>
            </w:pPr>
          </w:p>
        </w:tc>
        <w:tc>
          <w:tcPr>
            <w:tcW w:w="117" w:type="pct"/>
            <w:shd w:val="clear" w:color="F2F2F2" w:fill="DDEBF7"/>
            <w:vAlign w:val="center"/>
          </w:tcPr>
          <w:p w14:paraId="1687F513" w14:textId="3A720CC0" w:rsidR="00345996" w:rsidRPr="00CD4EAD" w:rsidRDefault="00345996" w:rsidP="00345996">
            <w:pPr>
              <w:jc w:val="center"/>
              <w:rPr>
                <w:rFonts w:eastAsia="Times New Roman"/>
                <w:b/>
                <w:bCs/>
                <w:color w:val="000000"/>
                <w:sz w:val="12"/>
                <w:szCs w:val="12"/>
              </w:rPr>
            </w:pPr>
          </w:p>
        </w:tc>
        <w:tc>
          <w:tcPr>
            <w:tcW w:w="117" w:type="pct"/>
            <w:shd w:val="clear" w:color="F2F2F2" w:fill="DDEBF7"/>
            <w:vAlign w:val="center"/>
          </w:tcPr>
          <w:p w14:paraId="78D19B29" w14:textId="77777777" w:rsidR="00345996" w:rsidRPr="00E67127" w:rsidRDefault="00345996" w:rsidP="00345996">
            <w:pPr>
              <w:jc w:val="center"/>
              <w:rPr>
                <w:rFonts w:eastAsia="Times New Roman"/>
                <w:b/>
                <w:bCs/>
                <w:color w:val="000000"/>
                <w:sz w:val="12"/>
                <w:szCs w:val="12"/>
              </w:rPr>
            </w:pPr>
          </w:p>
        </w:tc>
        <w:tc>
          <w:tcPr>
            <w:tcW w:w="124" w:type="pct"/>
            <w:shd w:val="clear" w:color="F2F2F2" w:fill="DDEBF7"/>
            <w:vAlign w:val="center"/>
          </w:tcPr>
          <w:p w14:paraId="1C3A7C1E" w14:textId="77777777" w:rsidR="00345996" w:rsidRPr="00E67127" w:rsidRDefault="00345996" w:rsidP="00345996">
            <w:pPr>
              <w:jc w:val="center"/>
              <w:rPr>
                <w:rFonts w:eastAsia="Times New Roman"/>
                <w:b/>
                <w:bCs/>
                <w:color w:val="000000"/>
                <w:sz w:val="12"/>
                <w:szCs w:val="12"/>
              </w:rPr>
            </w:pPr>
          </w:p>
        </w:tc>
        <w:tc>
          <w:tcPr>
            <w:tcW w:w="126" w:type="pct"/>
            <w:shd w:val="clear" w:color="F2F2F2" w:fill="DDEBF7"/>
            <w:vAlign w:val="center"/>
          </w:tcPr>
          <w:p w14:paraId="0AB84712" w14:textId="77777777" w:rsidR="00345996" w:rsidRPr="00E67127" w:rsidRDefault="00345996" w:rsidP="00345996">
            <w:pPr>
              <w:jc w:val="center"/>
              <w:rPr>
                <w:rFonts w:eastAsia="Times New Roman"/>
                <w:b/>
                <w:bCs/>
                <w:color w:val="000000"/>
                <w:sz w:val="12"/>
                <w:szCs w:val="12"/>
              </w:rPr>
            </w:pPr>
          </w:p>
        </w:tc>
        <w:tc>
          <w:tcPr>
            <w:tcW w:w="124" w:type="pct"/>
            <w:shd w:val="clear" w:color="DAE3F3" w:fill="FFFFFF"/>
            <w:vAlign w:val="center"/>
          </w:tcPr>
          <w:p w14:paraId="5A8B2B8B" w14:textId="4069EB3B" w:rsidR="00345996" w:rsidRPr="00E67127" w:rsidRDefault="00345996" w:rsidP="00345996">
            <w:pPr>
              <w:jc w:val="center"/>
              <w:rPr>
                <w:rFonts w:eastAsia="Times New Roman"/>
                <w:b/>
                <w:bCs/>
                <w:color w:val="000000"/>
                <w:sz w:val="12"/>
                <w:szCs w:val="12"/>
              </w:rPr>
            </w:pPr>
          </w:p>
        </w:tc>
        <w:tc>
          <w:tcPr>
            <w:tcW w:w="124" w:type="pct"/>
            <w:shd w:val="clear" w:color="DAE3F3" w:fill="FFFFFF"/>
            <w:vAlign w:val="center"/>
          </w:tcPr>
          <w:p w14:paraId="28126191" w14:textId="1698E57D" w:rsidR="00345996" w:rsidRPr="00E67127" w:rsidRDefault="006775DF" w:rsidP="00345996">
            <w:pPr>
              <w:jc w:val="center"/>
              <w:rPr>
                <w:rFonts w:eastAsia="Times New Roman"/>
                <w:b/>
                <w:bCs/>
                <w:color w:val="000000"/>
                <w:sz w:val="12"/>
                <w:szCs w:val="12"/>
              </w:rPr>
            </w:pPr>
            <w:r>
              <w:rPr>
                <w:rFonts w:eastAsia="Times New Roman"/>
                <w:b/>
                <w:bCs/>
                <w:color w:val="000000"/>
                <w:sz w:val="12"/>
                <w:szCs w:val="12"/>
              </w:rPr>
              <w:t>X</w:t>
            </w:r>
          </w:p>
        </w:tc>
        <w:tc>
          <w:tcPr>
            <w:tcW w:w="124" w:type="pct"/>
            <w:shd w:val="clear" w:color="DAE3F3" w:fill="FFFFFF"/>
            <w:vAlign w:val="center"/>
          </w:tcPr>
          <w:p w14:paraId="6435CAFF" w14:textId="02A8994C" w:rsidR="00345996" w:rsidRPr="00E67127" w:rsidRDefault="006775DF" w:rsidP="00345996">
            <w:pPr>
              <w:jc w:val="center"/>
              <w:rPr>
                <w:rFonts w:eastAsia="Times New Roman"/>
                <w:b/>
                <w:bCs/>
                <w:color w:val="000000"/>
                <w:sz w:val="12"/>
                <w:szCs w:val="12"/>
              </w:rPr>
            </w:pPr>
            <w:r>
              <w:rPr>
                <w:rFonts w:eastAsia="Times New Roman"/>
                <w:b/>
                <w:bCs/>
                <w:color w:val="000000"/>
                <w:sz w:val="12"/>
                <w:szCs w:val="12"/>
              </w:rPr>
              <w:t>X</w:t>
            </w:r>
          </w:p>
        </w:tc>
        <w:tc>
          <w:tcPr>
            <w:tcW w:w="126" w:type="pct"/>
            <w:shd w:val="clear" w:color="DAE3F3" w:fill="FFFFFF"/>
            <w:vAlign w:val="center"/>
          </w:tcPr>
          <w:p w14:paraId="7EB971DF" w14:textId="77777777" w:rsidR="00345996" w:rsidRPr="00E67127" w:rsidRDefault="00345996" w:rsidP="00345996">
            <w:pPr>
              <w:jc w:val="center"/>
              <w:rPr>
                <w:rFonts w:eastAsia="Times New Roman"/>
                <w:b/>
                <w:bCs/>
                <w:color w:val="000000"/>
                <w:sz w:val="12"/>
                <w:szCs w:val="12"/>
              </w:rPr>
            </w:pPr>
          </w:p>
        </w:tc>
        <w:tc>
          <w:tcPr>
            <w:tcW w:w="124" w:type="pct"/>
            <w:shd w:val="clear" w:color="FBE5D6" w:fill="DDEBF7"/>
            <w:vAlign w:val="center"/>
          </w:tcPr>
          <w:p w14:paraId="2B528507" w14:textId="53215294" w:rsidR="00345996" w:rsidRPr="00E67127" w:rsidRDefault="00345996" w:rsidP="00345996">
            <w:pPr>
              <w:jc w:val="center"/>
              <w:rPr>
                <w:rFonts w:eastAsia="Times New Roman"/>
                <w:b/>
                <w:bCs/>
                <w:color w:val="000000"/>
                <w:sz w:val="12"/>
                <w:szCs w:val="12"/>
              </w:rPr>
            </w:pPr>
          </w:p>
        </w:tc>
        <w:tc>
          <w:tcPr>
            <w:tcW w:w="124" w:type="pct"/>
            <w:shd w:val="clear" w:color="FBE5D6" w:fill="DDEBF7"/>
            <w:vAlign w:val="center"/>
          </w:tcPr>
          <w:p w14:paraId="17C631B1" w14:textId="77777777" w:rsidR="00345996" w:rsidRPr="00E67127" w:rsidRDefault="00345996" w:rsidP="00345996">
            <w:pPr>
              <w:jc w:val="center"/>
              <w:rPr>
                <w:rFonts w:eastAsia="Times New Roman"/>
                <w:b/>
                <w:bCs/>
                <w:color w:val="000000"/>
                <w:sz w:val="12"/>
                <w:szCs w:val="12"/>
              </w:rPr>
            </w:pPr>
          </w:p>
        </w:tc>
        <w:tc>
          <w:tcPr>
            <w:tcW w:w="124" w:type="pct"/>
            <w:shd w:val="clear" w:color="FBE5D6" w:fill="DDEBF7"/>
            <w:vAlign w:val="center"/>
          </w:tcPr>
          <w:p w14:paraId="296D061B" w14:textId="77777777" w:rsidR="00345996" w:rsidRPr="00CD4EAD" w:rsidRDefault="00345996" w:rsidP="00345996">
            <w:pPr>
              <w:jc w:val="center"/>
              <w:rPr>
                <w:rFonts w:eastAsia="Times New Roman"/>
                <w:b/>
                <w:bCs/>
                <w:color w:val="000000"/>
                <w:sz w:val="12"/>
                <w:szCs w:val="12"/>
              </w:rPr>
            </w:pPr>
          </w:p>
        </w:tc>
        <w:tc>
          <w:tcPr>
            <w:tcW w:w="123" w:type="pct"/>
            <w:shd w:val="clear" w:color="FBE5D6" w:fill="DDEBF7"/>
            <w:vAlign w:val="center"/>
          </w:tcPr>
          <w:p w14:paraId="568FF321" w14:textId="77777777" w:rsidR="00345996" w:rsidRPr="00E67127" w:rsidRDefault="00345996" w:rsidP="00345996">
            <w:pPr>
              <w:jc w:val="center"/>
              <w:rPr>
                <w:rFonts w:eastAsia="Times New Roman"/>
                <w:b/>
                <w:bCs/>
                <w:color w:val="000000"/>
                <w:sz w:val="12"/>
                <w:szCs w:val="12"/>
              </w:rPr>
            </w:pPr>
          </w:p>
        </w:tc>
      </w:tr>
      <w:tr w:rsidR="00345996" w:rsidRPr="00CD4EAD" w14:paraId="45BFC023" w14:textId="77777777" w:rsidTr="00345996">
        <w:trPr>
          <w:trHeight w:val="20"/>
        </w:trPr>
        <w:tc>
          <w:tcPr>
            <w:tcW w:w="663" w:type="pct"/>
            <w:vMerge/>
            <w:shd w:val="clear" w:color="000000" w:fill="FFFFFF"/>
            <w:vAlign w:val="center"/>
          </w:tcPr>
          <w:p w14:paraId="2C8664C5" w14:textId="77777777" w:rsidR="00345996" w:rsidRPr="00CD4EAD" w:rsidRDefault="00345996" w:rsidP="00345996">
            <w:pPr>
              <w:rPr>
                <w:rFonts w:eastAsia="Times New Roman"/>
                <w:b/>
                <w:bCs/>
                <w:color w:val="000000"/>
                <w:sz w:val="12"/>
                <w:szCs w:val="12"/>
              </w:rPr>
            </w:pPr>
          </w:p>
        </w:tc>
        <w:tc>
          <w:tcPr>
            <w:tcW w:w="699" w:type="pct"/>
            <w:shd w:val="clear" w:color="000000" w:fill="FFFFFF"/>
            <w:vAlign w:val="center"/>
          </w:tcPr>
          <w:p w14:paraId="0A868A64" w14:textId="4D9FB0D4" w:rsidR="00345996" w:rsidRPr="00673681" w:rsidRDefault="002924D8" w:rsidP="00345996">
            <w:pPr>
              <w:rPr>
                <w:color w:val="000000"/>
                <w:sz w:val="12"/>
                <w:szCs w:val="12"/>
              </w:rPr>
            </w:pPr>
            <w:r w:rsidRPr="002A6451">
              <w:rPr>
                <w:color w:val="000000"/>
                <w:sz w:val="12"/>
                <w:szCs w:val="12"/>
              </w:rPr>
              <w:t>Coordinar con l</w:t>
            </w:r>
            <w:r w:rsidR="006775DF">
              <w:rPr>
                <w:color w:val="000000"/>
                <w:sz w:val="12"/>
                <w:szCs w:val="12"/>
              </w:rPr>
              <w:t>os</w:t>
            </w:r>
            <w:r w:rsidRPr="002A6451">
              <w:rPr>
                <w:color w:val="000000"/>
                <w:sz w:val="12"/>
                <w:szCs w:val="12"/>
              </w:rPr>
              <w:t xml:space="preserve"> </w:t>
            </w:r>
            <w:r w:rsidR="006775DF">
              <w:rPr>
                <w:color w:val="000000"/>
                <w:sz w:val="12"/>
                <w:szCs w:val="12"/>
              </w:rPr>
              <w:t>profesionales en conservación de la SDS</w:t>
            </w:r>
            <w:r w:rsidR="00345996" w:rsidRPr="00CA2CCA">
              <w:rPr>
                <w:color w:val="000000"/>
                <w:sz w:val="12"/>
                <w:szCs w:val="12"/>
              </w:rPr>
              <w:t xml:space="preserve"> </w:t>
            </w:r>
            <w:r>
              <w:rPr>
                <w:color w:val="000000"/>
                <w:sz w:val="12"/>
                <w:szCs w:val="12"/>
              </w:rPr>
              <w:t xml:space="preserve">el </w:t>
            </w:r>
            <w:r w:rsidRPr="00CA2CCA">
              <w:rPr>
                <w:color w:val="000000"/>
                <w:sz w:val="12"/>
                <w:szCs w:val="12"/>
              </w:rPr>
              <w:t>proceso</w:t>
            </w:r>
            <w:r w:rsidR="00345996" w:rsidRPr="00CA2CCA">
              <w:rPr>
                <w:color w:val="000000"/>
                <w:sz w:val="12"/>
                <w:szCs w:val="12"/>
              </w:rPr>
              <w:t xml:space="preserve"> de conservación en los documentos que presenten deterioros</w:t>
            </w:r>
          </w:p>
        </w:tc>
        <w:tc>
          <w:tcPr>
            <w:tcW w:w="589" w:type="pct"/>
            <w:shd w:val="clear" w:color="000000" w:fill="FFFFFF"/>
            <w:vAlign w:val="center"/>
          </w:tcPr>
          <w:p w14:paraId="6677D925" w14:textId="32D3D69F" w:rsidR="00345996" w:rsidRPr="00384D57" w:rsidRDefault="00345996" w:rsidP="00345996">
            <w:pPr>
              <w:rPr>
                <w:color w:val="000000"/>
                <w:sz w:val="12"/>
                <w:szCs w:val="12"/>
              </w:rPr>
            </w:pPr>
            <w:r w:rsidRPr="00345996">
              <w:rPr>
                <w:color w:val="000000"/>
                <w:sz w:val="12"/>
                <w:szCs w:val="12"/>
              </w:rPr>
              <w:t>Documentos intervenidos mediante procesos de conservación documental</w:t>
            </w:r>
          </w:p>
        </w:tc>
        <w:tc>
          <w:tcPr>
            <w:tcW w:w="611" w:type="pct"/>
            <w:shd w:val="clear" w:color="000000" w:fill="FFFFFF"/>
            <w:vAlign w:val="center"/>
          </w:tcPr>
          <w:p w14:paraId="1ED250D6" w14:textId="77777777" w:rsidR="00345996" w:rsidRDefault="00345996" w:rsidP="00345996">
            <w:pPr>
              <w:rPr>
                <w:rFonts w:eastAsia="Times New Roman"/>
                <w:color w:val="000000"/>
                <w:sz w:val="12"/>
                <w:szCs w:val="12"/>
              </w:rPr>
            </w:pPr>
            <w:r>
              <w:rPr>
                <w:rFonts w:eastAsia="Times New Roman"/>
                <w:color w:val="000000"/>
                <w:sz w:val="12"/>
                <w:szCs w:val="12"/>
              </w:rPr>
              <w:t>Supervisor del contrato</w:t>
            </w:r>
          </w:p>
          <w:p w14:paraId="0573E6E8" w14:textId="77777777" w:rsidR="00345996" w:rsidRDefault="00345996" w:rsidP="00345996">
            <w:pPr>
              <w:rPr>
                <w:rFonts w:eastAsia="Times New Roman"/>
                <w:color w:val="000000"/>
                <w:sz w:val="12"/>
                <w:szCs w:val="12"/>
              </w:rPr>
            </w:pPr>
          </w:p>
          <w:p w14:paraId="4A6DF87F" w14:textId="77777777" w:rsidR="00345996" w:rsidRPr="00CD4EAD" w:rsidRDefault="00345996" w:rsidP="00345996">
            <w:pPr>
              <w:rPr>
                <w:rFonts w:eastAsia="Times New Roman"/>
                <w:color w:val="000000"/>
                <w:sz w:val="12"/>
                <w:szCs w:val="12"/>
              </w:rPr>
            </w:pPr>
            <w:r>
              <w:rPr>
                <w:rFonts w:eastAsia="Times New Roman"/>
                <w:color w:val="000000"/>
                <w:sz w:val="12"/>
                <w:szCs w:val="12"/>
              </w:rPr>
              <w:t>Contratista</w:t>
            </w:r>
          </w:p>
        </w:tc>
        <w:tc>
          <w:tcPr>
            <w:tcW w:w="103" w:type="pct"/>
            <w:shd w:val="clear" w:color="FFF2CC" w:fill="DDEBF7"/>
            <w:vAlign w:val="center"/>
          </w:tcPr>
          <w:p w14:paraId="77E2EC09" w14:textId="77777777" w:rsidR="00345996" w:rsidRPr="00E67127" w:rsidRDefault="00345996" w:rsidP="00345996">
            <w:pPr>
              <w:jc w:val="center"/>
              <w:rPr>
                <w:rFonts w:eastAsia="Times New Roman"/>
                <w:b/>
                <w:bCs/>
                <w:color w:val="000000"/>
                <w:sz w:val="12"/>
                <w:szCs w:val="12"/>
              </w:rPr>
            </w:pPr>
          </w:p>
        </w:tc>
        <w:tc>
          <w:tcPr>
            <w:tcW w:w="125" w:type="pct"/>
            <w:shd w:val="clear" w:color="FFF2CC" w:fill="DDEBF7"/>
            <w:vAlign w:val="center"/>
          </w:tcPr>
          <w:p w14:paraId="5786158C" w14:textId="77777777" w:rsidR="00345996" w:rsidRPr="00E67127" w:rsidRDefault="00345996" w:rsidP="00345996">
            <w:pPr>
              <w:jc w:val="center"/>
              <w:rPr>
                <w:rFonts w:eastAsia="Times New Roman"/>
                <w:b/>
                <w:bCs/>
                <w:color w:val="000000"/>
                <w:sz w:val="12"/>
                <w:szCs w:val="12"/>
              </w:rPr>
            </w:pPr>
          </w:p>
        </w:tc>
        <w:tc>
          <w:tcPr>
            <w:tcW w:w="124" w:type="pct"/>
            <w:shd w:val="clear" w:color="FFF2CC" w:fill="DDEBF7"/>
            <w:vAlign w:val="center"/>
          </w:tcPr>
          <w:p w14:paraId="4DF57480" w14:textId="77777777" w:rsidR="00345996" w:rsidRPr="00E67127" w:rsidRDefault="00345996" w:rsidP="00345996">
            <w:pPr>
              <w:jc w:val="center"/>
              <w:rPr>
                <w:rFonts w:eastAsia="Times New Roman"/>
                <w:b/>
                <w:bCs/>
                <w:color w:val="000000"/>
                <w:sz w:val="12"/>
                <w:szCs w:val="12"/>
              </w:rPr>
            </w:pPr>
          </w:p>
        </w:tc>
        <w:tc>
          <w:tcPr>
            <w:tcW w:w="126" w:type="pct"/>
            <w:shd w:val="clear" w:color="FFF2CC" w:fill="DDEBF7"/>
            <w:vAlign w:val="center"/>
          </w:tcPr>
          <w:p w14:paraId="5C8327C4" w14:textId="77777777" w:rsidR="00345996" w:rsidRPr="00E67127" w:rsidRDefault="00345996" w:rsidP="00345996">
            <w:pPr>
              <w:jc w:val="center"/>
              <w:rPr>
                <w:rFonts w:eastAsia="Times New Roman"/>
                <w:b/>
                <w:bCs/>
                <w:color w:val="000000"/>
                <w:sz w:val="12"/>
                <w:szCs w:val="12"/>
              </w:rPr>
            </w:pPr>
          </w:p>
        </w:tc>
        <w:tc>
          <w:tcPr>
            <w:tcW w:w="124" w:type="pct"/>
            <w:shd w:val="clear" w:color="FBE5D6" w:fill="FFFFFF"/>
            <w:vAlign w:val="center"/>
          </w:tcPr>
          <w:p w14:paraId="2E997F2B" w14:textId="77777777" w:rsidR="00345996" w:rsidRPr="00CD4EAD" w:rsidRDefault="00345996" w:rsidP="00345996">
            <w:pPr>
              <w:jc w:val="center"/>
              <w:rPr>
                <w:rFonts w:eastAsia="Times New Roman"/>
                <w:b/>
                <w:bCs/>
                <w:color w:val="000000"/>
                <w:sz w:val="12"/>
                <w:szCs w:val="12"/>
              </w:rPr>
            </w:pPr>
          </w:p>
        </w:tc>
        <w:tc>
          <w:tcPr>
            <w:tcW w:w="124" w:type="pct"/>
            <w:shd w:val="clear" w:color="FBE5D6" w:fill="FFFFFF"/>
            <w:vAlign w:val="center"/>
          </w:tcPr>
          <w:p w14:paraId="51B05CDA" w14:textId="6EC7654B" w:rsidR="00345996" w:rsidRPr="00E67127" w:rsidRDefault="00345996" w:rsidP="00345996">
            <w:pPr>
              <w:jc w:val="center"/>
              <w:rPr>
                <w:rFonts w:eastAsia="Times New Roman"/>
                <w:b/>
                <w:bCs/>
                <w:color w:val="000000"/>
                <w:sz w:val="12"/>
                <w:szCs w:val="12"/>
              </w:rPr>
            </w:pPr>
          </w:p>
        </w:tc>
        <w:tc>
          <w:tcPr>
            <w:tcW w:w="117" w:type="pct"/>
            <w:shd w:val="clear" w:color="FBE5D6" w:fill="FFFFFF"/>
            <w:vAlign w:val="center"/>
          </w:tcPr>
          <w:p w14:paraId="75E6F4ED" w14:textId="190BA50B" w:rsidR="00345996" w:rsidRPr="00E67127" w:rsidRDefault="00345996" w:rsidP="00345996">
            <w:pPr>
              <w:jc w:val="center"/>
              <w:rPr>
                <w:rFonts w:eastAsia="Times New Roman"/>
                <w:b/>
                <w:bCs/>
                <w:color w:val="000000"/>
                <w:sz w:val="12"/>
                <w:szCs w:val="12"/>
              </w:rPr>
            </w:pPr>
          </w:p>
        </w:tc>
        <w:tc>
          <w:tcPr>
            <w:tcW w:w="118" w:type="pct"/>
            <w:shd w:val="clear" w:color="FBE5D6" w:fill="FFFFFF"/>
            <w:vAlign w:val="center"/>
          </w:tcPr>
          <w:p w14:paraId="384F3138" w14:textId="77777777" w:rsidR="00345996" w:rsidRPr="00E67127" w:rsidRDefault="00345996" w:rsidP="00345996">
            <w:pPr>
              <w:jc w:val="center"/>
              <w:rPr>
                <w:rFonts w:eastAsia="Times New Roman"/>
                <w:b/>
                <w:bCs/>
                <w:color w:val="000000"/>
                <w:sz w:val="12"/>
                <w:szCs w:val="12"/>
              </w:rPr>
            </w:pPr>
          </w:p>
        </w:tc>
        <w:tc>
          <w:tcPr>
            <w:tcW w:w="117" w:type="pct"/>
            <w:shd w:val="clear" w:color="F2F2F2" w:fill="DDEBF7"/>
            <w:vAlign w:val="center"/>
          </w:tcPr>
          <w:p w14:paraId="511FF467" w14:textId="77777777" w:rsidR="00345996" w:rsidRPr="00CD4EAD" w:rsidRDefault="00345996" w:rsidP="00345996">
            <w:pPr>
              <w:jc w:val="center"/>
              <w:rPr>
                <w:rFonts w:eastAsia="Times New Roman"/>
                <w:b/>
                <w:bCs/>
                <w:color w:val="000000"/>
                <w:sz w:val="12"/>
                <w:szCs w:val="12"/>
              </w:rPr>
            </w:pPr>
          </w:p>
        </w:tc>
        <w:tc>
          <w:tcPr>
            <w:tcW w:w="117" w:type="pct"/>
            <w:shd w:val="clear" w:color="F2F2F2" w:fill="DDEBF7"/>
            <w:vAlign w:val="center"/>
          </w:tcPr>
          <w:p w14:paraId="51F0030F" w14:textId="509902C2" w:rsidR="00345996" w:rsidRPr="00E67127" w:rsidRDefault="00345996" w:rsidP="00345996">
            <w:pPr>
              <w:jc w:val="center"/>
              <w:rPr>
                <w:rFonts w:eastAsia="Times New Roman"/>
                <w:b/>
                <w:bCs/>
                <w:color w:val="000000"/>
                <w:sz w:val="12"/>
                <w:szCs w:val="12"/>
              </w:rPr>
            </w:pPr>
          </w:p>
        </w:tc>
        <w:tc>
          <w:tcPr>
            <w:tcW w:w="124" w:type="pct"/>
            <w:shd w:val="clear" w:color="F2F2F2" w:fill="DDEBF7"/>
            <w:vAlign w:val="center"/>
          </w:tcPr>
          <w:p w14:paraId="7FB24903" w14:textId="09139DCA" w:rsidR="00345996" w:rsidRPr="00E67127" w:rsidRDefault="00345996" w:rsidP="00345996">
            <w:pPr>
              <w:jc w:val="center"/>
              <w:rPr>
                <w:rFonts w:eastAsia="Times New Roman"/>
                <w:b/>
                <w:bCs/>
                <w:color w:val="000000"/>
                <w:sz w:val="12"/>
                <w:szCs w:val="12"/>
              </w:rPr>
            </w:pPr>
          </w:p>
        </w:tc>
        <w:tc>
          <w:tcPr>
            <w:tcW w:w="126" w:type="pct"/>
            <w:shd w:val="clear" w:color="F2F2F2" w:fill="DDEBF7"/>
            <w:vAlign w:val="center"/>
          </w:tcPr>
          <w:p w14:paraId="75A7EDE0" w14:textId="77777777" w:rsidR="00345996" w:rsidRPr="00E67127" w:rsidRDefault="00345996" w:rsidP="00345996">
            <w:pPr>
              <w:jc w:val="center"/>
              <w:rPr>
                <w:rFonts w:eastAsia="Times New Roman"/>
                <w:b/>
                <w:bCs/>
                <w:color w:val="000000"/>
                <w:sz w:val="12"/>
                <w:szCs w:val="12"/>
              </w:rPr>
            </w:pPr>
          </w:p>
        </w:tc>
        <w:tc>
          <w:tcPr>
            <w:tcW w:w="124" w:type="pct"/>
            <w:shd w:val="clear" w:color="DAE3F3" w:fill="FFFFFF"/>
            <w:vAlign w:val="center"/>
          </w:tcPr>
          <w:p w14:paraId="465D98E5" w14:textId="77777777" w:rsidR="00345996" w:rsidRPr="00E67127" w:rsidRDefault="00345996" w:rsidP="00345996">
            <w:pPr>
              <w:jc w:val="center"/>
              <w:rPr>
                <w:rFonts w:eastAsia="Times New Roman"/>
                <w:b/>
                <w:bCs/>
                <w:color w:val="000000"/>
                <w:sz w:val="12"/>
                <w:szCs w:val="12"/>
              </w:rPr>
            </w:pPr>
          </w:p>
        </w:tc>
        <w:tc>
          <w:tcPr>
            <w:tcW w:w="124" w:type="pct"/>
            <w:shd w:val="clear" w:color="DAE3F3" w:fill="FFFFFF"/>
            <w:vAlign w:val="center"/>
          </w:tcPr>
          <w:p w14:paraId="0FBF6009" w14:textId="7026518E" w:rsidR="00345996" w:rsidRPr="00E67127" w:rsidRDefault="00345996" w:rsidP="00345996">
            <w:pPr>
              <w:jc w:val="center"/>
              <w:rPr>
                <w:rFonts w:eastAsia="Times New Roman"/>
                <w:b/>
                <w:bCs/>
                <w:color w:val="000000"/>
                <w:sz w:val="12"/>
                <w:szCs w:val="12"/>
              </w:rPr>
            </w:pPr>
          </w:p>
        </w:tc>
        <w:tc>
          <w:tcPr>
            <w:tcW w:w="124" w:type="pct"/>
            <w:shd w:val="clear" w:color="DAE3F3" w:fill="FFFFFF"/>
            <w:vAlign w:val="center"/>
          </w:tcPr>
          <w:p w14:paraId="3BD400C0" w14:textId="190DA485" w:rsidR="00345996" w:rsidRPr="00E67127" w:rsidRDefault="006775DF" w:rsidP="00345996">
            <w:pPr>
              <w:jc w:val="center"/>
              <w:rPr>
                <w:rFonts w:eastAsia="Times New Roman"/>
                <w:b/>
                <w:bCs/>
                <w:color w:val="000000"/>
                <w:sz w:val="12"/>
                <w:szCs w:val="12"/>
              </w:rPr>
            </w:pPr>
            <w:r>
              <w:rPr>
                <w:rFonts w:eastAsia="Times New Roman"/>
                <w:b/>
                <w:bCs/>
                <w:color w:val="000000"/>
                <w:sz w:val="12"/>
                <w:szCs w:val="12"/>
              </w:rPr>
              <w:t>X</w:t>
            </w:r>
          </w:p>
        </w:tc>
        <w:tc>
          <w:tcPr>
            <w:tcW w:w="126" w:type="pct"/>
            <w:shd w:val="clear" w:color="DAE3F3" w:fill="FFFFFF"/>
            <w:vAlign w:val="center"/>
          </w:tcPr>
          <w:p w14:paraId="4F2DAA87" w14:textId="3B6D46BB" w:rsidR="00345996" w:rsidRPr="00E67127" w:rsidRDefault="006775DF" w:rsidP="00345996">
            <w:pPr>
              <w:jc w:val="center"/>
              <w:rPr>
                <w:rFonts w:eastAsia="Times New Roman"/>
                <w:b/>
                <w:bCs/>
                <w:color w:val="000000"/>
                <w:sz w:val="12"/>
                <w:szCs w:val="12"/>
              </w:rPr>
            </w:pPr>
            <w:r>
              <w:rPr>
                <w:rFonts w:eastAsia="Times New Roman"/>
                <w:b/>
                <w:bCs/>
                <w:color w:val="000000"/>
                <w:sz w:val="12"/>
                <w:szCs w:val="12"/>
              </w:rPr>
              <w:t>X</w:t>
            </w:r>
          </w:p>
        </w:tc>
        <w:tc>
          <w:tcPr>
            <w:tcW w:w="124" w:type="pct"/>
            <w:shd w:val="clear" w:color="FBE5D6" w:fill="DDEBF7"/>
            <w:vAlign w:val="center"/>
          </w:tcPr>
          <w:p w14:paraId="25F3E2A6" w14:textId="77777777" w:rsidR="00345996" w:rsidRPr="00E67127" w:rsidRDefault="00345996" w:rsidP="00345996">
            <w:pPr>
              <w:jc w:val="center"/>
              <w:rPr>
                <w:rFonts w:eastAsia="Times New Roman"/>
                <w:b/>
                <w:bCs/>
                <w:color w:val="000000"/>
                <w:sz w:val="12"/>
                <w:szCs w:val="12"/>
              </w:rPr>
            </w:pPr>
          </w:p>
        </w:tc>
        <w:tc>
          <w:tcPr>
            <w:tcW w:w="124" w:type="pct"/>
            <w:shd w:val="clear" w:color="FBE5D6" w:fill="DDEBF7"/>
            <w:vAlign w:val="center"/>
          </w:tcPr>
          <w:p w14:paraId="184AB979" w14:textId="59A14C83" w:rsidR="00345996" w:rsidRPr="00E67127" w:rsidRDefault="00345996" w:rsidP="00345996">
            <w:pPr>
              <w:jc w:val="center"/>
              <w:rPr>
                <w:rFonts w:eastAsia="Times New Roman"/>
                <w:b/>
                <w:bCs/>
                <w:color w:val="000000"/>
                <w:sz w:val="12"/>
                <w:szCs w:val="12"/>
              </w:rPr>
            </w:pPr>
          </w:p>
        </w:tc>
        <w:tc>
          <w:tcPr>
            <w:tcW w:w="124" w:type="pct"/>
            <w:shd w:val="clear" w:color="FBE5D6" w:fill="DDEBF7"/>
            <w:vAlign w:val="center"/>
          </w:tcPr>
          <w:p w14:paraId="05BA0F28" w14:textId="16C9DFF4" w:rsidR="00345996" w:rsidRPr="00CD4EAD" w:rsidRDefault="00345996" w:rsidP="00345996">
            <w:pPr>
              <w:jc w:val="center"/>
              <w:rPr>
                <w:rFonts w:eastAsia="Times New Roman"/>
                <w:b/>
                <w:bCs/>
                <w:color w:val="000000"/>
                <w:sz w:val="12"/>
                <w:szCs w:val="12"/>
              </w:rPr>
            </w:pPr>
          </w:p>
        </w:tc>
        <w:tc>
          <w:tcPr>
            <w:tcW w:w="123" w:type="pct"/>
            <w:shd w:val="clear" w:color="FBE5D6" w:fill="DDEBF7"/>
            <w:vAlign w:val="center"/>
          </w:tcPr>
          <w:p w14:paraId="4DE42DD9" w14:textId="77777777" w:rsidR="00345996" w:rsidRPr="00E67127" w:rsidRDefault="00345996" w:rsidP="00345996">
            <w:pPr>
              <w:jc w:val="center"/>
              <w:rPr>
                <w:rFonts w:eastAsia="Times New Roman"/>
                <w:b/>
                <w:bCs/>
                <w:color w:val="000000"/>
                <w:sz w:val="12"/>
                <w:szCs w:val="12"/>
              </w:rPr>
            </w:pPr>
          </w:p>
        </w:tc>
      </w:tr>
      <w:tr w:rsidR="002924D8" w:rsidRPr="00CD4EAD" w14:paraId="3EE254C1" w14:textId="77777777" w:rsidTr="00345996">
        <w:trPr>
          <w:trHeight w:val="20"/>
        </w:trPr>
        <w:tc>
          <w:tcPr>
            <w:tcW w:w="663" w:type="pct"/>
            <w:vMerge w:val="restart"/>
            <w:shd w:val="clear" w:color="000000" w:fill="FFFFFF"/>
            <w:vAlign w:val="center"/>
          </w:tcPr>
          <w:p w14:paraId="5464574F" w14:textId="6E5B0A6F" w:rsidR="002924D8" w:rsidRPr="00CD4EAD" w:rsidRDefault="002924D8" w:rsidP="00345996">
            <w:pPr>
              <w:rPr>
                <w:rFonts w:eastAsia="Times New Roman"/>
                <w:b/>
                <w:bCs/>
                <w:color w:val="000000"/>
                <w:sz w:val="12"/>
                <w:szCs w:val="12"/>
              </w:rPr>
            </w:pPr>
            <w:r w:rsidRPr="00CF0E90">
              <w:rPr>
                <w:rFonts w:eastAsia="Times New Roman"/>
                <w:b/>
                <w:bCs/>
                <w:color w:val="000000"/>
                <w:sz w:val="12"/>
                <w:szCs w:val="12"/>
              </w:rPr>
              <w:t>Proyecto 3. Acceso a documentos en soportes analógicos</w:t>
            </w:r>
          </w:p>
        </w:tc>
        <w:tc>
          <w:tcPr>
            <w:tcW w:w="699" w:type="pct"/>
            <w:shd w:val="clear" w:color="000000" w:fill="FFFFFF"/>
            <w:vAlign w:val="center"/>
          </w:tcPr>
          <w:p w14:paraId="2876556E" w14:textId="25D82C6B" w:rsidR="002924D8" w:rsidRPr="00673681" w:rsidRDefault="002924D8" w:rsidP="00345996">
            <w:pPr>
              <w:rPr>
                <w:color w:val="000000"/>
                <w:sz w:val="12"/>
                <w:szCs w:val="12"/>
              </w:rPr>
            </w:pPr>
            <w:r w:rsidRPr="00CA2CCA">
              <w:rPr>
                <w:color w:val="000000"/>
                <w:sz w:val="12"/>
                <w:szCs w:val="12"/>
              </w:rPr>
              <w:t>Realizar un proceso de valoración para los documentos en soportes analógicos</w:t>
            </w:r>
          </w:p>
        </w:tc>
        <w:tc>
          <w:tcPr>
            <w:tcW w:w="589" w:type="pct"/>
            <w:shd w:val="clear" w:color="000000" w:fill="FFFFFF"/>
            <w:vAlign w:val="center"/>
          </w:tcPr>
          <w:p w14:paraId="5EB82DBB" w14:textId="3214B028" w:rsidR="002924D8" w:rsidRPr="00384D57" w:rsidRDefault="002924D8" w:rsidP="00345996">
            <w:pPr>
              <w:rPr>
                <w:color w:val="000000"/>
                <w:sz w:val="12"/>
                <w:szCs w:val="12"/>
              </w:rPr>
            </w:pPr>
            <w:r w:rsidRPr="00345996">
              <w:rPr>
                <w:color w:val="000000"/>
                <w:sz w:val="12"/>
                <w:szCs w:val="12"/>
              </w:rPr>
              <w:t>Registros del proceso de valoración de documentos en soportes analógicos</w:t>
            </w:r>
          </w:p>
        </w:tc>
        <w:tc>
          <w:tcPr>
            <w:tcW w:w="611" w:type="pct"/>
            <w:shd w:val="clear" w:color="000000" w:fill="FFFFFF"/>
            <w:vAlign w:val="center"/>
          </w:tcPr>
          <w:p w14:paraId="5ABF57CB" w14:textId="77777777" w:rsidR="002924D8" w:rsidRPr="00CD4EAD" w:rsidRDefault="002924D8" w:rsidP="00345996">
            <w:pPr>
              <w:rPr>
                <w:rFonts w:eastAsia="Times New Roman"/>
                <w:color w:val="000000"/>
                <w:sz w:val="12"/>
                <w:szCs w:val="12"/>
              </w:rPr>
            </w:pPr>
            <w:r>
              <w:rPr>
                <w:rFonts w:eastAsia="Times New Roman"/>
                <w:color w:val="000000"/>
                <w:sz w:val="12"/>
                <w:szCs w:val="12"/>
              </w:rPr>
              <w:t>Subdirección de Bienes y Servicios</w:t>
            </w:r>
            <w:r w:rsidRPr="00CD4EAD">
              <w:rPr>
                <w:rFonts w:eastAsia="Times New Roman"/>
                <w:color w:val="000000"/>
                <w:sz w:val="12"/>
                <w:szCs w:val="12"/>
              </w:rPr>
              <w:t xml:space="preserve">  </w:t>
            </w:r>
          </w:p>
        </w:tc>
        <w:tc>
          <w:tcPr>
            <w:tcW w:w="103" w:type="pct"/>
            <w:shd w:val="clear" w:color="FFF2CC" w:fill="DDEBF7"/>
            <w:vAlign w:val="center"/>
          </w:tcPr>
          <w:p w14:paraId="7997E00F" w14:textId="77777777" w:rsidR="002924D8" w:rsidRPr="00E67127" w:rsidRDefault="002924D8" w:rsidP="00345996">
            <w:pPr>
              <w:jc w:val="center"/>
              <w:rPr>
                <w:rFonts w:eastAsia="Times New Roman"/>
                <w:b/>
                <w:bCs/>
                <w:color w:val="000000"/>
                <w:sz w:val="12"/>
                <w:szCs w:val="12"/>
              </w:rPr>
            </w:pPr>
          </w:p>
        </w:tc>
        <w:tc>
          <w:tcPr>
            <w:tcW w:w="125" w:type="pct"/>
            <w:shd w:val="clear" w:color="FFF2CC" w:fill="DDEBF7"/>
            <w:vAlign w:val="center"/>
          </w:tcPr>
          <w:p w14:paraId="527B8D12" w14:textId="77777777" w:rsidR="002924D8" w:rsidRPr="00E67127" w:rsidRDefault="002924D8" w:rsidP="00345996">
            <w:pPr>
              <w:jc w:val="center"/>
              <w:rPr>
                <w:rFonts w:eastAsia="Times New Roman"/>
                <w:b/>
                <w:bCs/>
                <w:color w:val="000000"/>
                <w:sz w:val="12"/>
                <w:szCs w:val="12"/>
              </w:rPr>
            </w:pPr>
          </w:p>
        </w:tc>
        <w:tc>
          <w:tcPr>
            <w:tcW w:w="124" w:type="pct"/>
            <w:shd w:val="clear" w:color="FFF2CC" w:fill="DDEBF7"/>
            <w:vAlign w:val="center"/>
          </w:tcPr>
          <w:p w14:paraId="68DFBB7C" w14:textId="77777777" w:rsidR="002924D8" w:rsidRPr="00E67127" w:rsidRDefault="002924D8" w:rsidP="00345996">
            <w:pPr>
              <w:jc w:val="center"/>
              <w:rPr>
                <w:rFonts w:eastAsia="Times New Roman"/>
                <w:b/>
                <w:bCs/>
                <w:color w:val="000000"/>
                <w:sz w:val="12"/>
                <w:szCs w:val="12"/>
              </w:rPr>
            </w:pPr>
          </w:p>
        </w:tc>
        <w:tc>
          <w:tcPr>
            <w:tcW w:w="126" w:type="pct"/>
            <w:shd w:val="clear" w:color="FFF2CC" w:fill="DDEBF7"/>
            <w:vAlign w:val="center"/>
          </w:tcPr>
          <w:p w14:paraId="6A287CFB" w14:textId="5A0EA4EA" w:rsidR="002924D8" w:rsidRPr="00E67127" w:rsidRDefault="002924D8" w:rsidP="00345996">
            <w:pPr>
              <w:jc w:val="center"/>
              <w:rPr>
                <w:rFonts w:eastAsia="Times New Roman"/>
                <w:b/>
                <w:bCs/>
                <w:color w:val="000000"/>
                <w:sz w:val="12"/>
                <w:szCs w:val="12"/>
              </w:rPr>
            </w:pPr>
          </w:p>
        </w:tc>
        <w:tc>
          <w:tcPr>
            <w:tcW w:w="124" w:type="pct"/>
            <w:shd w:val="clear" w:color="FBE5D6" w:fill="FFFFFF"/>
            <w:vAlign w:val="center"/>
          </w:tcPr>
          <w:p w14:paraId="2E4F8978" w14:textId="77777777" w:rsidR="002924D8" w:rsidRPr="00CD4EAD" w:rsidRDefault="002924D8" w:rsidP="00345996">
            <w:pPr>
              <w:jc w:val="center"/>
              <w:rPr>
                <w:rFonts w:eastAsia="Times New Roman"/>
                <w:b/>
                <w:bCs/>
                <w:color w:val="000000"/>
                <w:sz w:val="12"/>
                <w:szCs w:val="12"/>
              </w:rPr>
            </w:pPr>
          </w:p>
        </w:tc>
        <w:tc>
          <w:tcPr>
            <w:tcW w:w="124" w:type="pct"/>
            <w:shd w:val="clear" w:color="FBE5D6" w:fill="FFFFFF"/>
            <w:vAlign w:val="center"/>
          </w:tcPr>
          <w:p w14:paraId="3C5983BB" w14:textId="77777777" w:rsidR="002924D8" w:rsidRPr="00E67127" w:rsidRDefault="002924D8" w:rsidP="00345996">
            <w:pPr>
              <w:jc w:val="center"/>
              <w:rPr>
                <w:rFonts w:eastAsia="Times New Roman"/>
                <w:b/>
                <w:bCs/>
                <w:color w:val="000000"/>
                <w:sz w:val="12"/>
                <w:szCs w:val="12"/>
              </w:rPr>
            </w:pPr>
          </w:p>
        </w:tc>
        <w:tc>
          <w:tcPr>
            <w:tcW w:w="117" w:type="pct"/>
            <w:shd w:val="clear" w:color="FBE5D6" w:fill="FFFFFF"/>
            <w:vAlign w:val="center"/>
          </w:tcPr>
          <w:p w14:paraId="511F6D2E" w14:textId="016D52D0" w:rsidR="002924D8" w:rsidRPr="00E67127" w:rsidRDefault="002924D8" w:rsidP="00345996">
            <w:pPr>
              <w:jc w:val="center"/>
              <w:rPr>
                <w:rFonts w:eastAsia="Times New Roman"/>
                <w:b/>
                <w:bCs/>
                <w:color w:val="000000"/>
                <w:sz w:val="12"/>
                <w:szCs w:val="12"/>
              </w:rPr>
            </w:pPr>
          </w:p>
        </w:tc>
        <w:tc>
          <w:tcPr>
            <w:tcW w:w="118" w:type="pct"/>
            <w:shd w:val="clear" w:color="FBE5D6" w:fill="FFFFFF"/>
            <w:vAlign w:val="center"/>
          </w:tcPr>
          <w:p w14:paraId="3DAC6C28" w14:textId="77777777" w:rsidR="002924D8" w:rsidRPr="00E67127" w:rsidRDefault="002924D8" w:rsidP="00345996">
            <w:pPr>
              <w:jc w:val="center"/>
              <w:rPr>
                <w:rFonts w:eastAsia="Times New Roman"/>
                <w:b/>
                <w:bCs/>
                <w:color w:val="000000"/>
                <w:sz w:val="12"/>
                <w:szCs w:val="12"/>
              </w:rPr>
            </w:pPr>
          </w:p>
        </w:tc>
        <w:tc>
          <w:tcPr>
            <w:tcW w:w="117" w:type="pct"/>
            <w:shd w:val="clear" w:color="F2F2F2" w:fill="DDEBF7"/>
            <w:vAlign w:val="center"/>
          </w:tcPr>
          <w:p w14:paraId="1ABE0A55" w14:textId="77777777" w:rsidR="002924D8" w:rsidRPr="00CD4EAD" w:rsidRDefault="002924D8" w:rsidP="00345996">
            <w:pPr>
              <w:jc w:val="center"/>
              <w:rPr>
                <w:rFonts w:eastAsia="Times New Roman"/>
                <w:b/>
                <w:bCs/>
                <w:color w:val="000000"/>
                <w:sz w:val="12"/>
                <w:szCs w:val="12"/>
              </w:rPr>
            </w:pPr>
          </w:p>
        </w:tc>
        <w:tc>
          <w:tcPr>
            <w:tcW w:w="117" w:type="pct"/>
            <w:shd w:val="clear" w:color="F2F2F2" w:fill="DDEBF7"/>
            <w:vAlign w:val="center"/>
          </w:tcPr>
          <w:p w14:paraId="079F2384" w14:textId="77777777" w:rsidR="002924D8" w:rsidRPr="00E67127" w:rsidRDefault="002924D8" w:rsidP="00345996">
            <w:pPr>
              <w:jc w:val="center"/>
              <w:rPr>
                <w:rFonts w:eastAsia="Times New Roman"/>
                <w:b/>
                <w:bCs/>
                <w:color w:val="000000"/>
                <w:sz w:val="12"/>
                <w:szCs w:val="12"/>
              </w:rPr>
            </w:pPr>
          </w:p>
        </w:tc>
        <w:tc>
          <w:tcPr>
            <w:tcW w:w="124" w:type="pct"/>
            <w:shd w:val="clear" w:color="F2F2F2" w:fill="DDEBF7"/>
            <w:vAlign w:val="center"/>
          </w:tcPr>
          <w:p w14:paraId="7F22411C" w14:textId="6792AFC0" w:rsidR="002924D8" w:rsidRPr="00E67127" w:rsidRDefault="002924D8" w:rsidP="00345996">
            <w:pPr>
              <w:jc w:val="center"/>
              <w:rPr>
                <w:rFonts w:eastAsia="Times New Roman"/>
                <w:b/>
                <w:bCs/>
                <w:color w:val="000000"/>
                <w:sz w:val="12"/>
                <w:szCs w:val="12"/>
              </w:rPr>
            </w:pPr>
          </w:p>
        </w:tc>
        <w:tc>
          <w:tcPr>
            <w:tcW w:w="126" w:type="pct"/>
            <w:shd w:val="clear" w:color="F2F2F2" w:fill="DDEBF7"/>
            <w:vAlign w:val="center"/>
          </w:tcPr>
          <w:p w14:paraId="6028DE49" w14:textId="77777777" w:rsidR="002924D8" w:rsidRPr="00E67127" w:rsidRDefault="002924D8" w:rsidP="00345996">
            <w:pPr>
              <w:jc w:val="center"/>
              <w:rPr>
                <w:rFonts w:eastAsia="Times New Roman"/>
                <w:b/>
                <w:bCs/>
                <w:color w:val="000000"/>
                <w:sz w:val="12"/>
                <w:szCs w:val="12"/>
              </w:rPr>
            </w:pPr>
          </w:p>
        </w:tc>
        <w:tc>
          <w:tcPr>
            <w:tcW w:w="124" w:type="pct"/>
            <w:shd w:val="clear" w:color="DAE3F3" w:fill="FFFFFF"/>
            <w:vAlign w:val="center"/>
          </w:tcPr>
          <w:p w14:paraId="1AE46DF7" w14:textId="77777777" w:rsidR="002924D8" w:rsidRPr="00E67127" w:rsidRDefault="002924D8" w:rsidP="00345996">
            <w:pPr>
              <w:jc w:val="center"/>
              <w:rPr>
                <w:rFonts w:eastAsia="Times New Roman"/>
                <w:b/>
                <w:bCs/>
                <w:color w:val="000000"/>
                <w:sz w:val="12"/>
                <w:szCs w:val="12"/>
              </w:rPr>
            </w:pPr>
          </w:p>
        </w:tc>
        <w:tc>
          <w:tcPr>
            <w:tcW w:w="124" w:type="pct"/>
            <w:shd w:val="clear" w:color="DAE3F3" w:fill="FFFFFF"/>
            <w:vAlign w:val="center"/>
          </w:tcPr>
          <w:p w14:paraId="485B4F3B" w14:textId="77777777" w:rsidR="002924D8" w:rsidRPr="00E67127" w:rsidRDefault="002924D8" w:rsidP="00345996">
            <w:pPr>
              <w:jc w:val="center"/>
              <w:rPr>
                <w:rFonts w:eastAsia="Times New Roman"/>
                <w:b/>
                <w:bCs/>
                <w:color w:val="000000"/>
                <w:sz w:val="12"/>
                <w:szCs w:val="12"/>
              </w:rPr>
            </w:pPr>
          </w:p>
        </w:tc>
        <w:tc>
          <w:tcPr>
            <w:tcW w:w="124" w:type="pct"/>
            <w:shd w:val="clear" w:color="DAE3F3" w:fill="FFFFFF"/>
            <w:vAlign w:val="center"/>
          </w:tcPr>
          <w:p w14:paraId="71FB749B" w14:textId="024FA0B1" w:rsidR="002924D8" w:rsidRPr="00E67127" w:rsidRDefault="006775DF" w:rsidP="00345996">
            <w:pPr>
              <w:jc w:val="center"/>
              <w:rPr>
                <w:rFonts w:eastAsia="Times New Roman"/>
                <w:b/>
                <w:bCs/>
                <w:color w:val="000000"/>
                <w:sz w:val="12"/>
                <w:szCs w:val="12"/>
              </w:rPr>
            </w:pPr>
            <w:r>
              <w:rPr>
                <w:rFonts w:eastAsia="Times New Roman"/>
                <w:b/>
                <w:bCs/>
                <w:color w:val="000000"/>
                <w:sz w:val="12"/>
                <w:szCs w:val="12"/>
              </w:rPr>
              <w:t>X</w:t>
            </w:r>
          </w:p>
        </w:tc>
        <w:tc>
          <w:tcPr>
            <w:tcW w:w="126" w:type="pct"/>
            <w:shd w:val="clear" w:color="DAE3F3" w:fill="FFFFFF"/>
            <w:vAlign w:val="center"/>
          </w:tcPr>
          <w:p w14:paraId="56B546E8" w14:textId="43D45A73" w:rsidR="002924D8" w:rsidRPr="00E67127" w:rsidRDefault="006775DF" w:rsidP="00345996">
            <w:pPr>
              <w:jc w:val="center"/>
              <w:rPr>
                <w:rFonts w:eastAsia="Times New Roman"/>
                <w:b/>
                <w:bCs/>
                <w:color w:val="000000"/>
                <w:sz w:val="12"/>
                <w:szCs w:val="12"/>
              </w:rPr>
            </w:pPr>
            <w:r>
              <w:rPr>
                <w:rFonts w:eastAsia="Times New Roman"/>
                <w:b/>
                <w:bCs/>
                <w:color w:val="000000"/>
                <w:sz w:val="12"/>
                <w:szCs w:val="12"/>
              </w:rPr>
              <w:t>X</w:t>
            </w:r>
          </w:p>
        </w:tc>
        <w:tc>
          <w:tcPr>
            <w:tcW w:w="124" w:type="pct"/>
            <w:shd w:val="clear" w:color="FBE5D6" w:fill="DDEBF7"/>
            <w:vAlign w:val="center"/>
          </w:tcPr>
          <w:p w14:paraId="036E2201" w14:textId="449ED7CE" w:rsidR="002924D8" w:rsidRPr="00E67127" w:rsidRDefault="006775DF" w:rsidP="00345996">
            <w:pPr>
              <w:jc w:val="center"/>
              <w:rPr>
                <w:rFonts w:eastAsia="Times New Roman"/>
                <w:b/>
                <w:bCs/>
                <w:color w:val="000000"/>
                <w:sz w:val="12"/>
                <w:szCs w:val="12"/>
              </w:rPr>
            </w:pPr>
            <w:r>
              <w:rPr>
                <w:rFonts w:eastAsia="Times New Roman"/>
                <w:b/>
                <w:bCs/>
                <w:color w:val="000000"/>
                <w:sz w:val="12"/>
                <w:szCs w:val="12"/>
              </w:rPr>
              <w:t>X</w:t>
            </w:r>
          </w:p>
        </w:tc>
        <w:tc>
          <w:tcPr>
            <w:tcW w:w="124" w:type="pct"/>
            <w:shd w:val="clear" w:color="FBE5D6" w:fill="DDEBF7"/>
            <w:vAlign w:val="center"/>
          </w:tcPr>
          <w:p w14:paraId="331B2D2C" w14:textId="77777777" w:rsidR="002924D8" w:rsidRPr="00E67127" w:rsidRDefault="002924D8" w:rsidP="00345996">
            <w:pPr>
              <w:jc w:val="center"/>
              <w:rPr>
                <w:rFonts w:eastAsia="Times New Roman"/>
                <w:b/>
                <w:bCs/>
                <w:color w:val="000000"/>
                <w:sz w:val="12"/>
                <w:szCs w:val="12"/>
              </w:rPr>
            </w:pPr>
          </w:p>
        </w:tc>
        <w:tc>
          <w:tcPr>
            <w:tcW w:w="124" w:type="pct"/>
            <w:shd w:val="clear" w:color="FBE5D6" w:fill="DDEBF7"/>
            <w:vAlign w:val="center"/>
          </w:tcPr>
          <w:p w14:paraId="34A0BC4A" w14:textId="65F75079" w:rsidR="002924D8" w:rsidRPr="00CD4EAD" w:rsidRDefault="002924D8" w:rsidP="00345996">
            <w:pPr>
              <w:jc w:val="center"/>
              <w:rPr>
                <w:rFonts w:eastAsia="Times New Roman"/>
                <w:b/>
                <w:bCs/>
                <w:color w:val="000000"/>
                <w:sz w:val="12"/>
                <w:szCs w:val="12"/>
              </w:rPr>
            </w:pPr>
          </w:p>
        </w:tc>
        <w:tc>
          <w:tcPr>
            <w:tcW w:w="123" w:type="pct"/>
            <w:shd w:val="clear" w:color="FBE5D6" w:fill="DDEBF7"/>
            <w:vAlign w:val="center"/>
          </w:tcPr>
          <w:p w14:paraId="15642B6B" w14:textId="77777777" w:rsidR="002924D8" w:rsidRPr="00E67127" w:rsidRDefault="002924D8" w:rsidP="00345996">
            <w:pPr>
              <w:jc w:val="center"/>
              <w:rPr>
                <w:rFonts w:eastAsia="Times New Roman"/>
                <w:b/>
                <w:bCs/>
                <w:color w:val="000000"/>
                <w:sz w:val="12"/>
                <w:szCs w:val="12"/>
              </w:rPr>
            </w:pPr>
          </w:p>
        </w:tc>
      </w:tr>
      <w:tr w:rsidR="002924D8" w:rsidRPr="00CD4EAD" w14:paraId="18742CF2" w14:textId="77777777" w:rsidTr="00345996">
        <w:trPr>
          <w:trHeight w:val="20"/>
        </w:trPr>
        <w:tc>
          <w:tcPr>
            <w:tcW w:w="663" w:type="pct"/>
            <w:vMerge/>
            <w:shd w:val="clear" w:color="000000" w:fill="FFFFFF"/>
            <w:vAlign w:val="center"/>
          </w:tcPr>
          <w:p w14:paraId="0BDA4263" w14:textId="77777777" w:rsidR="002924D8" w:rsidRPr="00CD4EAD" w:rsidRDefault="002924D8" w:rsidP="00345996">
            <w:pPr>
              <w:rPr>
                <w:rFonts w:eastAsia="Times New Roman"/>
                <w:b/>
                <w:bCs/>
                <w:color w:val="000000"/>
                <w:sz w:val="12"/>
                <w:szCs w:val="12"/>
              </w:rPr>
            </w:pPr>
          </w:p>
        </w:tc>
        <w:tc>
          <w:tcPr>
            <w:tcW w:w="699" w:type="pct"/>
            <w:shd w:val="clear" w:color="000000" w:fill="FFFFFF"/>
            <w:vAlign w:val="center"/>
          </w:tcPr>
          <w:p w14:paraId="4F319460" w14:textId="504C241A" w:rsidR="002924D8" w:rsidRPr="00673681" w:rsidRDefault="002924D8" w:rsidP="00345996">
            <w:pPr>
              <w:rPr>
                <w:color w:val="000000"/>
                <w:sz w:val="12"/>
                <w:szCs w:val="12"/>
              </w:rPr>
            </w:pPr>
            <w:r w:rsidRPr="00CA2CCA">
              <w:rPr>
                <w:color w:val="000000"/>
                <w:sz w:val="12"/>
                <w:szCs w:val="12"/>
              </w:rPr>
              <w:t>Identificar los derechos de autor de los soportes analógicos</w:t>
            </w:r>
          </w:p>
        </w:tc>
        <w:tc>
          <w:tcPr>
            <w:tcW w:w="589" w:type="pct"/>
            <w:shd w:val="clear" w:color="000000" w:fill="FFFFFF"/>
            <w:vAlign w:val="center"/>
          </w:tcPr>
          <w:p w14:paraId="3C15FA7F" w14:textId="1FCBEA83" w:rsidR="002924D8" w:rsidRPr="00384D57" w:rsidRDefault="002924D8" w:rsidP="00345996">
            <w:pPr>
              <w:rPr>
                <w:color w:val="000000"/>
                <w:sz w:val="12"/>
                <w:szCs w:val="12"/>
              </w:rPr>
            </w:pPr>
            <w:r w:rsidRPr="00345996">
              <w:rPr>
                <w:color w:val="000000"/>
                <w:sz w:val="12"/>
                <w:szCs w:val="12"/>
              </w:rPr>
              <w:t>Registro de derechos de autor identificados</w:t>
            </w:r>
          </w:p>
        </w:tc>
        <w:tc>
          <w:tcPr>
            <w:tcW w:w="611" w:type="pct"/>
            <w:shd w:val="clear" w:color="000000" w:fill="FFFFFF"/>
            <w:vAlign w:val="center"/>
          </w:tcPr>
          <w:p w14:paraId="3237A8E3" w14:textId="77777777" w:rsidR="002924D8" w:rsidRPr="00CD4EAD" w:rsidRDefault="002924D8" w:rsidP="00345996">
            <w:pPr>
              <w:rPr>
                <w:rFonts w:eastAsia="Times New Roman"/>
                <w:color w:val="000000"/>
                <w:sz w:val="12"/>
                <w:szCs w:val="12"/>
              </w:rPr>
            </w:pPr>
            <w:r>
              <w:rPr>
                <w:rFonts w:eastAsia="Times New Roman"/>
                <w:color w:val="000000"/>
                <w:sz w:val="12"/>
                <w:szCs w:val="12"/>
              </w:rPr>
              <w:t>Subdirección de Bienes y Servicios</w:t>
            </w:r>
            <w:r w:rsidRPr="00CD4EAD">
              <w:rPr>
                <w:rFonts w:eastAsia="Times New Roman"/>
                <w:color w:val="000000"/>
                <w:sz w:val="12"/>
                <w:szCs w:val="12"/>
              </w:rPr>
              <w:t xml:space="preserve">  </w:t>
            </w:r>
          </w:p>
        </w:tc>
        <w:tc>
          <w:tcPr>
            <w:tcW w:w="103" w:type="pct"/>
            <w:shd w:val="clear" w:color="FFF2CC" w:fill="DDEBF7"/>
            <w:vAlign w:val="center"/>
          </w:tcPr>
          <w:p w14:paraId="1C56E2A3" w14:textId="77777777" w:rsidR="002924D8" w:rsidRPr="00E67127" w:rsidRDefault="002924D8" w:rsidP="00345996">
            <w:pPr>
              <w:jc w:val="center"/>
              <w:rPr>
                <w:rFonts w:eastAsia="Times New Roman"/>
                <w:b/>
                <w:bCs/>
                <w:color w:val="000000"/>
                <w:sz w:val="12"/>
                <w:szCs w:val="12"/>
              </w:rPr>
            </w:pPr>
          </w:p>
        </w:tc>
        <w:tc>
          <w:tcPr>
            <w:tcW w:w="125" w:type="pct"/>
            <w:shd w:val="clear" w:color="FFF2CC" w:fill="DDEBF7"/>
            <w:vAlign w:val="center"/>
          </w:tcPr>
          <w:p w14:paraId="4C413658" w14:textId="77777777" w:rsidR="002924D8" w:rsidRPr="00E67127" w:rsidRDefault="002924D8" w:rsidP="00345996">
            <w:pPr>
              <w:jc w:val="center"/>
              <w:rPr>
                <w:rFonts w:eastAsia="Times New Roman"/>
                <w:b/>
                <w:bCs/>
                <w:color w:val="000000"/>
                <w:sz w:val="12"/>
                <w:szCs w:val="12"/>
              </w:rPr>
            </w:pPr>
          </w:p>
        </w:tc>
        <w:tc>
          <w:tcPr>
            <w:tcW w:w="124" w:type="pct"/>
            <w:shd w:val="clear" w:color="FFF2CC" w:fill="DDEBF7"/>
            <w:vAlign w:val="center"/>
          </w:tcPr>
          <w:p w14:paraId="7CCEB178" w14:textId="77777777" w:rsidR="002924D8" w:rsidRPr="00E67127" w:rsidRDefault="002924D8" w:rsidP="00345996">
            <w:pPr>
              <w:jc w:val="center"/>
              <w:rPr>
                <w:rFonts w:eastAsia="Times New Roman"/>
                <w:b/>
                <w:bCs/>
                <w:color w:val="000000"/>
                <w:sz w:val="12"/>
                <w:szCs w:val="12"/>
              </w:rPr>
            </w:pPr>
          </w:p>
        </w:tc>
        <w:tc>
          <w:tcPr>
            <w:tcW w:w="126" w:type="pct"/>
            <w:shd w:val="clear" w:color="FFF2CC" w:fill="DDEBF7"/>
            <w:vAlign w:val="center"/>
          </w:tcPr>
          <w:p w14:paraId="207B5131" w14:textId="77777777" w:rsidR="002924D8" w:rsidRPr="00E67127" w:rsidRDefault="002924D8" w:rsidP="00345996">
            <w:pPr>
              <w:jc w:val="center"/>
              <w:rPr>
                <w:rFonts w:eastAsia="Times New Roman"/>
                <w:b/>
                <w:bCs/>
                <w:color w:val="000000"/>
                <w:sz w:val="12"/>
                <w:szCs w:val="12"/>
              </w:rPr>
            </w:pPr>
          </w:p>
        </w:tc>
        <w:tc>
          <w:tcPr>
            <w:tcW w:w="124" w:type="pct"/>
            <w:shd w:val="clear" w:color="FBE5D6" w:fill="FFFFFF"/>
            <w:vAlign w:val="center"/>
          </w:tcPr>
          <w:p w14:paraId="35E67D5F" w14:textId="77777777" w:rsidR="002924D8" w:rsidRPr="00CD4EAD" w:rsidRDefault="002924D8" w:rsidP="00345996">
            <w:pPr>
              <w:jc w:val="center"/>
              <w:rPr>
                <w:rFonts w:eastAsia="Times New Roman"/>
                <w:b/>
                <w:bCs/>
                <w:color w:val="000000"/>
                <w:sz w:val="12"/>
                <w:szCs w:val="12"/>
              </w:rPr>
            </w:pPr>
          </w:p>
        </w:tc>
        <w:tc>
          <w:tcPr>
            <w:tcW w:w="124" w:type="pct"/>
            <w:shd w:val="clear" w:color="FBE5D6" w:fill="FFFFFF"/>
            <w:vAlign w:val="center"/>
          </w:tcPr>
          <w:p w14:paraId="666484AB" w14:textId="77777777" w:rsidR="002924D8" w:rsidRPr="00E67127" w:rsidRDefault="002924D8" w:rsidP="00345996">
            <w:pPr>
              <w:jc w:val="center"/>
              <w:rPr>
                <w:rFonts w:eastAsia="Times New Roman"/>
                <w:b/>
                <w:bCs/>
                <w:color w:val="000000"/>
                <w:sz w:val="12"/>
                <w:szCs w:val="12"/>
              </w:rPr>
            </w:pPr>
          </w:p>
        </w:tc>
        <w:tc>
          <w:tcPr>
            <w:tcW w:w="117" w:type="pct"/>
            <w:shd w:val="clear" w:color="FBE5D6" w:fill="FFFFFF"/>
            <w:vAlign w:val="center"/>
          </w:tcPr>
          <w:p w14:paraId="39428830" w14:textId="77777777" w:rsidR="002924D8" w:rsidRPr="00E67127" w:rsidRDefault="002924D8" w:rsidP="00345996">
            <w:pPr>
              <w:jc w:val="center"/>
              <w:rPr>
                <w:rFonts w:eastAsia="Times New Roman"/>
                <w:b/>
                <w:bCs/>
                <w:color w:val="000000"/>
                <w:sz w:val="12"/>
                <w:szCs w:val="12"/>
              </w:rPr>
            </w:pPr>
          </w:p>
        </w:tc>
        <w:tc>
          <w:tcPr>
            <w:tcW w:w="118" w:type="pct"/>
            <w:shd w:val="clear" w:color="FBE5D6" w:fill="FFFFFF"/>
            <w:vAlign w:val="center"/>
          </w:tcPr>
          <w:p w14:paraId="486F5AC6" w14:textId="1E1939C9" w:rsidR="002924D8" w:rsidRPr="00E67127" w:rsidRDefault="002924D8" w:rsidP="00345996">
            <w:pPr>
              <w:jc w:val="center"/>
              <w:rPr>
                <w:rFonts w:eastAsia="Times New Roman"/>
                <w:b/>
                <w:bCs/>
                <w:color w:val="000000"/>
                <w:sz w:val="12"/>
                <w:szCs w:val="12"/>
              </w:rPr>
            </w:pPr>
          </w:p>
        </w:tc>
        <w:tc>
          <w:tcPr>
            <w:tcW w:w="117" w:type="pct"/>
            <w:shd w:val="clear" w:color="F2F2F2" w:fill="DDEBF7"/>
            <w:vAlign w:val="center"/>
          </w:tcPr>
          <w:p w14:paraId="72FA46C0" w14:textId="77777777" w:rsidR="002924D8" w:rsidRPr="00CD4EAD" w:rsidRDefault="002924D8" w:rsidP="00345996">
            <w:pPr>
              <w:jc w:val="center"/>
              <w:rPr>
                <w:rFonts w:eastAsia="Times New Roman"/>
                <w:b/>
                <w:bCs/>
                <w:color w:val="000000"/>
                <w:sz w:val="12"/>
                <w:szCs w:val="12"/>
              </w:rPr>
            </w:pPr>
          </w:p>
        </w:tc>
        <w:tc>
          <w:tcPr>
            <w:tcW w:w="117" w:type="pct"/>
            <w:shd w:val="clear" w:color="F2F2F2" w:fill="DDEBF7"/>
            <w:vAlign w:val="center"/>
          </w:tcPr>
          <w:p w14:paraId="06793860" w14:textId="77777777" w:rsidR="002924D8" w:rsidRPr="00E67127" w:rsidRDefault="002924D8" w:rsidP="00345996">
            <w:pPr>
              <w:jc w:val="center"/>
              <w:rPr>
                <w:rFonts w:eastAsia="Times New Roman"/>
                <w:b/>
                <w:bCs/>
                <w:color w:val="000000"/>
                <w:sz w:val="12"/>
                <w:szCs w:val="12"/>
              </w:rPr>
            </w:pPr>
          </w:p>
        </w:tc>
        <w:tc>
          <w:tcPr>
            <w:tcW w:w="124" w:type="pct"/>
            <w:shd w:val="clear" w:color="F2F2F2" w:fill="DDEBF7"/>
            <w:vAlign w:val="center"/>
          </w:tcPr>
          <w:p w14:paraId="737481D4" w14:textId="77777777" w:rsidR="002924D8" w:rsidRPr="00E67127" w:rsidRDefault="002924D8" w:rsidP="00345996">
            <w:pPr>
              <w:jc w:val="center"/>
              <w:rPr>
                <w:rFonts w:eastAsia="Times New Roman"/>
                <w:b/>
                <w:bCs/>
                <w:color w:val="000000"/>
                <w:sz w:val="12"/>
                <w:szCs w:val="12"/>
              </w:rPr>
            </w:pPr>
          </w:p>
        </w:tc>
        <w:tc>
          <w:tcPr>
            <w:tcW w:w="126" w:type="pct"/>
            <w:shd w:val="clear" w:color="F2F2F2" w:fill="DDEBF7"/>
            <w:vAlign w:val="center"/>
          </w:tcPr>
          <w:p w14:paraId="57A5A2BE" w14:textId="2416E9EF" w:rsidR="002924D8" w:rsidRPr="00E67127" w:rsidRDefault="002924D8" w:rsidP="00345996">
            <w:pPr>
              <w:jc w:val="center"/>
              <w:rPr>
                <w:rFonts w:eastAsia="Times New Roman"/>
                <w:b/>
                <w:bCs/>
                <w:color w:val="000000"/>
                <w:sz w:val="12"/>
                <w:szCs w:val="12"/>
              </w:rPr>
            </w:pPr>
          </w:p>
        </w:tc>
        <w:tc>
          <w:tcPr>
            <w:tcW w:w="124" w:type="pct"/>
            <w:shd w:val="clear" w:color="DAE3F3" w:fill="FFFFFF"/>
            <w:vAlign w:val="center"/>
          </w:tcPr>
          <w:p w14:paraId="08612F44" w14:textId="77777777" w:rsidR="002924D8" w:rsidRPr="00E67127" w:rsidRDefault="002924D8" w:rsidP="00345996">
            <w:pPr>
              <w:jc w:val="center"/>
              <w:rPr>
                <w:rFonts w:eastAsia="Times New Roman"/>
                <w:b/>
                <w:bCs/>
                <w:color w:val="000000"/>
                <w:sz w:val="12"/>
                <w:szCs w:val="12"/>
              </w:rPr>
            </w:pPr>
          </w:p>
        </w:tc>
        <w:tc>
          <w:tcPr>
            <w:tcW w:w="124" w:type="pct"/>
            <w:shd w:val="clear" w:color="DAE3F3" w:fill="FFFFFF"/>
            <w:vAlign w:val="center"/>
          </w:tcPr>
          <w:p w14:paraId="135EE7D2" w14:textId="77777777" w:rsidR="002924D8" w:rsidRPr="00E67127" w:rsidRDefault="002924D8" w:rsidP="00345996">
            <w:pPr>
              <w:jc w:val="center"/>
              <w:rPr>
                <w:rFonts w:eastAsia="Times New Roman"/>
                <w:b/>
                <w:bCs/>
                <w:color w:val="000000"/>
                <w:sz w:val="12"/>
                <w:szCs w:val="12"/>
              </w:rPr>
            </w:pPr>
          </w:p>
        </w:tc>
        <w:tc>
          <w:tcPr>
            <w:tcW w:w="124" w:type="pct"/>
            <w:shd w:val="clear" w:color="DAE3F3" w:fill="FFFFFF"/>
            <w:vAlign w:val="center"/>
          </w:tcPr>
          <w:p w14:paraId="3AF02BE5" w14:textId="77777777" w:rsidR="002924D8" w:rsidRPr="00E67127" w:rsidRDefault="002924D8" w:rsidP="00345996">
            <w:pPr>
              <w:jc w:val="center"/>
              <w:rPr>
                <w:rFonts w:eastAsia="Times New Roman"/>
                <w:b/>
                <w:bCs/>
                <w:color w:val="000000"/>
                <w:sz w:val="12"/>
                <w:szCs w:val="12"/>
              </w:rPr>
            </w:pPr>
          </w:p>
        </w:tc>
        <w:tc>
          <w:tcPr>
            <w:tcW w:w="126" w:type="pct"/>
            <w:shd w:val="clear" w:color="DAE3F3" w:fill="FFFFFF"/>
            <w:vAlign w:val="center"/>
          </w:tcPr>
          <w:p w14:paraId="2AD0CA68" w14:textId="7D78F333" w:rsidR="002924D8" w:rsidRPr="00E67127" w:rsidRDefault="002924D8" w:rsidP="00345996">
            <w:pPr>
              <w:jc w:val="center"/>
              <w:rPr>
                <w:rFonts w:eastAsia="Times New Roman"/>
                <w:b/>
                <w:bCs/>
                <w:color w:val="000000"/>
                <w:sz w:val="12"/>
                <w:szCs w:val="12"/>
              </w:rPr>
            </w:pPr>
          </w:p>
        </w:tc>
        <w:tc>
          <w:tcPr>
            <w:tcW w:w="124" w:type="pct"/>
            <w:shd w:val="clear" w:color="FBE5D6" w:fill="DDEBF7"/>
            <w:vAlign w:val="center"/>
          </w:tcPr>
          <w:p w14:paraId="26F1C5EF" w14:textId="1CC9C524" w:rsidR="002924D8" w:rsidRPr="00E67127" w:rsidRDefault="006775DF" w:rsidP="00345996">
            <w:pPr>
              <w:jc w:val="center"/>
              <w:rPr>
                <w:rFonts w:eastAsia="Times New Roman"/>
                <w:b/>
                <w:bCs/>
                <w:color w:val="000000"/>
                <w:sz w:val="12"/>
                <w:szCs w:val="12"/>
              </w:rPr>
            </w:pPr>
            <w:r>
              <w:rPr>
                <w:rFonts w:eastAsia="Times New Roman"/>
                <w:b/>
                <w:bCs/>
                <w:color w:val="000000"/>
                <w:sz w:val="12"/>
                <w:szCs w:val="12"/>
              </w:rPr>
              <w:t>X</w:t>
            </w:r>
          </w:p>
        </w:tc>
        <w:tc>
          <w:tcPr>
            <w:tcW w:w="124" w:type="pct"/>
            <w:shd w:val="clear" w:color="FBE5D6" w:fill="DDEBF7"/>
            <w:vAlign w:val="center"/>
          </w:tcPr>
          <w:p w14:paraId="2443269C" w14:textId="039CBE9D" w:rsidR="002924D8" w:rsidRPr="00E67127" w:rsidRDefault="006775DF" w:rsidP="00345996">
            <w:pPr>
              <w:jc w:val="center"/>
              <w:rPr>
                <w:rFonts w:eastAsia="Times New Roman"/>
                <w:b/>
                <w:bCs/>
                <w:color w:val="000000"/>
                <w:sz w:val="12"/>
                <w:szCs w:val="12"/>
              </w:rPr>
            </w:pPr>
            <w:r>
              <w:rPr>
                <w:rFonts w:eastAsia="Times New Roman"/>
                <w:b/>
                <w:bCs/>
                <w:color w:val="000000"/>
                <w:sz w:val="12"/>
                <w:szCs w:val="12"/>
              </w:rPr>
              <w:t>X</w:t>
            </w:r>
          </w:p>
        </w:tc>
        <w:tc>
          <w:tcPr>
            <w:tcW w:w="124" w:type="pct"/>
            <w:shd w:val="clear" w:color="FBE5D6" w:fill="DDEBF7"/>
            <w:vAlign w:val="center"/>
          </w:tcPr>
          <w:p w14:paraId="3F2CFEC5" w14:textId="2F4939EB" w:rsidR="002924D8" w:rsidRPr="00CD4EAD" w:rsidRDefault="006775DF" w:rsidP="00345996">
            <w:pPr>
              <w:jc w:val="center"/>
              <w:rPr>
                <w:rFonts w:eastAsia="Times New Roman"/>
                <w:b/>
                <w:bCs/>
                <w:color w:val="000000"/>
                <w:sz w:val="12"/>
                <w:szCs w:val="12"/>
              </w:rPr>
            </w:pPr>
            <w:r>
              <w:rPr>
                <w:rFonts w:eastAsia="Times New Roman"/>
                <w:b/>
                <w:bCs/>
                <w:color w:val="000000"/>
                <w:sz w:val="12"/>
                <w:szCs w:val="12"/>
              </w:rPr>
              <w:t>X</w:t>
            </w:r>
          </w:p>
        </w:tc>
        <w:tc>
          <w:tcPr>
            <w:tcW w:w="123" w:type="pct"/>
            <w:shd w:val="clear" w:color="FBE5D6" w:fill="DDEBF7"/>
            <w:vAlign w:val="center"/>
          </w:tcPr>
          <w:p w14:paraId="3C36AC13" w14:textId="273FBEA5" w:rsidR="002924D8" w:rsidRPr="00E67127" w:rsidRDefault="006775DF" w:rsidP="00345996">
            <w:pPr>
              <w:jc w:val="center"/>
              <w:rPr>
                <w:rFonts w:eastAsia="Times New Roman"/>
                <w:b/>
                <w:bCs/>
                <w:color w:val="000000"/>
                <w:sz w:val="12"/>
                <w:szCs w:val="12"/>
              </w:rPr>
            </w:pPr>
            <w:r>
              <w:rPr>
                <w:rFonts w:eastAsia="Times New Roman"/>
                <w:b/>
                <w:bCs/>
                <w:color w:val="000000"/>
                <w:sz w:val="12"/>
                <w:szCs w:val="12"/>
              </w:rPr>
              <w:t>X</w:t>
            </w:r>
          </w:p>
        </w:tc>
      </w:tr>
      <w:tr w:rsidR="002924D8" w:rsidRPr="00CD4EAD" w14:paraId="37D502A4" w14:textId="77777777" w:rsidTr="002928B8">
        <w:trPr>
          <w:trHeight w:val="20"/>
        </w:trPr>
        <w:tc>
          <w:tcPr>
            <w:tcW w:w="663" w:type="pct"/>
            <w:vMerge/>
            <w:shd w:val="clear" w:color="000000" w:fill="FFFFFF"/>
            <w:vAlign w:val="center"/>
          </w:tcPr>
          <w:p w14:paraId="58D7C7B2" w14:textId="77777777" w:rsidR="002924D8" w:rsidRPr="00CD4EAD" w:rsidRDefault="002924D8" w:rsidP="002924D8">
            <w:pPr>
              <w:rPr>
                <w:rFonts w:eastAsia="Times New Roman"/>
                <w:b/>
                <w:bCs/>
                <w:color w:val="000000"/>
                <w:sz w:val="12"/>
                <w:szCs w:val="12"/>
              </w:rPr>
            </w:pPr>
          </w:p>
        </w:tc>
        <w:tc>
          <w:tcPr>
            <w:tcW w:w="699" w:type="pct"/>
            <w:shd w:val="clear" w:color="000000" w:fill="FFFFFF"/>
            <w:vAlign w:val="center"/>
          </w:tcPr>
          <w:p w14:paraId="6914E428" w14:textId="29A74E09" w:rsidR="002924D8" w:rsidRPr="00673681" w:rsidRDefault="002924D8" w:rsidP="002924D8">
            <w:pPr>
              <w:rPr>
                <w:color w:val="000000"/>
                <w:sz w:val="12"/>
                <w:szCs w:val="12"/>
              </w:rPr>
            </w:pPr>
            <w:r w:rsidRPr="00CA2CCA">
              <w:rPr>
                <w:color w:val="000000"/>
                <w:sz w:val="12"/>
                <w:szCs w:val="12"/>
              </w:rPr>
              <w:t>Priorizar la necesidad de acceso y reproducción de soportes analógicos</w:t>
            </w:r>
          </w:p>
        </w:tc>
        <w:tc>
          <w:tcPr>
            <w:tcW w:w="589" w:type="pct"/>
            <w:shd w:val="clear" w:color="000000" w:fill="FFFFFF"/>
            <w:vAlign w:val="center"/>
          </w:tcPr>
          <w:p w14:paraId="6181D355" w14:textId="47A394E6" w:rsidR="002924D8" w:rsidRPr="00384D57" w:rsidRDefault="002924D8" w:rsidP="002924D8">
            <w:pPr>
              <w:rPr>
                <w:color w:val="000000"/>
                <w:sz w:val="12"/>
                <w:szCs w:val="12"/>
              </w:rPr>
            </w:pPr>
            <w:r w:rsidRPr="00345996">
              <w:rPr>
                <w:color w:val="000000"/>
                <w:sz w:val="12"/>
                <w:szCs w:val="12"/>
              </w:rPr>
              <w:t>Listado de soportes analógicos priorizados para acceso y reproducción</w:t>
            </w:r>
          </w:p>
        </w:tc>
        <w:tc>
          <w:tcPr>
            <w:tcW w:w="611" w:type="pct"/>
            <w:shd w:val="clear" w:color="000000" w:fill="FFFFFF"/>
          </w:tcPr>
          <w:p w14:paraId="4C9546EF" w14:textId="65046BEC" w:rsidR="002924D8" w:rsidRDefault="002924D8" w:rsidP="002924D8">
            <w:pPr>
              <w:rPr>
                <w:rFonts w:eastAsia="Times New Roman"/>
                <w:color w:val="000000"/>
                <w:sz w:val="12"/>
                <w:szCs w:val="12"/>
              </w:rPr>
            </w:pPr>
            <w:r w:rsidRPr="009E6ED3">
              <w:rPr>
                <w:rFonts w:eastAsia="Times New Roman"/>
                <w:color w:val="000000"/>
                <w:sz w:val="12"/>
                <w:szCs w:val="12"/>
              </w:rPr>
              <w:t xml:space="preserve">Subdirección de Bienes y Servicios  </w:t>
            </w:r>
          </w:p>
        </w:tc>
        <w:tc>
          <w:tcPr>
            <w:tcW w:w="103" w:type="pct"/>
            <w:shd w:val="clear" w:color="FFF2CC" w:fill="DDEBF7"/>
            <w:vAlign w:val="center"/>
          </w:tcPr>
          <w:p w14:paraId="15CF1D9D" w14:textId="77777777" w:rsidR="002924D8" w:rsidRPr="00E67127" w:rsidRDefault="002924D8" w:rsidP="002924D8">
            <w:pPr>
              <w:jc w:val="center"/>
              <w:rPr>
                <w:rFonts w:eastAsia="Times New Roman"/>
                <w:b/>
                <w:bCs/>
                <w:color w:val="000000"/>
                <w:sz w:val="12"/>
                <w:szCs w:val="12"/>
              </w:rPr>
            </w:pPr>
          </w:p>
        </w:tc>
        <w:tc>
          <w:tcPr>
            <w:tcW w:w="125" w:type="pct"/>
            <w:shd w:val="clear" w:color="FFF2CC" w:fill="DDEBF7"/>
            <w:vAlign w:val="center"/>
          </w:tcPr>
          <w:p w14:paraId="45AFBAE5" w14:textId="77777777" w:rsidR="002924D8" w:rsidRPr="00E67127" w:rsidRDefault="002924D8" w:rsidP="002924D8">
            <w:pPr>
              <w:jc w:val="center"/>
              <w:rPr>
                <w:rFonts w:eastAsia="Times New Roman"/>
                <w:b/>
                <w:bCs/>
                <w:color w:val="000000"/>
                <w:sz w:val="12"/>
                <w:szCs w:val="12"/>
              </w:rPr>
            </w:pPr>
          </w:p>
        </w:tc>
        <w:tc>
          <w:tcPr>
            <w:tcW w:w="124" w:type="pct"/>
            <w:shd w:val="clear" w:color="FFF2CC" w:fill="DDEBF7"/>
            <w:vAlign w:val="center"/>
          </w:tcPr>
          <w:p w14:paraId="01A1B923" w14:textId="77777777" w:rsidR="002924D8" w:rsidRPr="00E67127" w:rsidRDefault="002924D8" w:rsidP="002924D8">
            <w:pPr>
              <w:jc w:val="center"/>
              <w:rPr>
                <w:rFonts w:eastAsia="Times New Roman"/>
                <w:b/>
                <w:bCs/>
                <w:color w:val="000000"/>
                <w:sz w:val="12"/>
                <w:szCs w:val="12"/>
              </w:rPr>
            </w:pPr>
          </w:p>
        </w:tc>
        <w:tc>
          <w:tcPr>
            <w:tcW w:w="126" w:type="pct"/>
            <w:shd w:val="clear" w:color="FFF2CC" w:fill="DDEBF7"/>
            <w:vAlign w:val="center"/>
          </w:tcPr>
          <w:p w14:paraId="3448344E" w14:textId="77777777" w:rsidR="002924D8" w:rsidRPr="00E67127" w:rsidRDefault="002924D8" w:rsidP="002924D8">
            <w:pPr>
              <w:jc w:val="center"/>
              <w:rPr>
                <w:rFonts w:eastAsia="Times New Roman"/>
                <w:b/>
                <w:bCs/>
                <w:color w:val="000000"/>
                <w:sz w:val="12"/>
                <w:szCs w:val="12"/>
              </w:rPr>
            </w:pPr>
          </w:p>
        </w:tc>
        <w:tc>
          <w:tcPr>
            <w:tcW w:w="124" w:type="pct"/>
            <w:shd w:val="clear" w:color="FBE5D6" w:fill="FFFFFF"/>
            <w:vAlign w:val="center"/>
          </w:tcPr>
          <w:p w14:paraId="510B5DD7" w14:textId="77777777" w:rsidR="002924D8" w:rsidRPr="00CD4EAD" w:rsidRDefault="002924D8" w:rsidP="002924D8">
            <w:pPr>
              <w:jc w:val="center"/>
              <w:rPr>
                <w:rFonts w:eastAsia="Times New Roman"/>
                <w:b/>
                <w:bCs/>
                <w:color w:val="000000"/>
                <w:sz w:val="12"/>
                <w:szCs w:val="12"/>
              </w:rPr>
            </w:pPr>
          </w:p>
        </w:tc>
        <w:tc>
          <w:tcPr>
            <w:tcW w:w="124" w:type="pct"/>
            <w:shd w:val="clear" w:color="FBE5D6" w:fill="FFFFFF"/>
            <w:vAlign w:val="center"/>
          </w:tcPr>
          <w:p w14:paraId="3C1BEDB7" w14:textId="77777777" w:rsidR="002924D8" w:rsidRPr="00E67127" w:rsidRDefault="002924D8" w:rsidP="002924D8">
            <w:pPr>
              <w:jc w:val="center"/>
              <w:rPr>
                <w:rFonts w:eastAsia="Times New Roman"/>
                <w:b/>
                <w:bCs/>
                <w:color w:val="000000"/>
                <w:sz w:val="12"/>
                <w:szCs w:val="12"/>
              </w:rPr>
            </w:pPr>
          </w:p>
        </w:tc>
        <w:tc>
          <w:tcPr>
            <w:tcW w:w="117" w:type="pct"/>
            <w:shd w:val="clear" w:color="FBE5D6" w:fill="FFFFFF"/>
            <w:vAlign w:val="center"/>
          </w:tcPr>
          <w:p w14:paraId="167B5728" w14:textId="77777777" w:rsidR="002924D8" w:rsidRPr="00E67127" w:rsidRDefault="002924D8" w:rsidP="002924D8">
            <w:pPr>
              <w:jc w:val="center"/>
              <w:rPr>
                <w:rFonts w:eastAsia="Times New Roman"/>
                <w:b/>
                <w:bCs/>
                <w:color w:val="000000"/>
                <w:sz w:val="12"/>
                <w:szCs w:val="12"/>
              </w:rPr>
            </w:pPr>
          </w:p>
        </w:tc>
        <w:tc>
          <w:tcPr>
            <w:tcW w:w="118" w:type="pct"/>
            <w:shd w:val="clear" w:color="FBE5D6" w:fill="FFFFFF"/>
            <w:vAlign w:val="center"/>
          </w:tcPr>
          <w:p w14:paraId="14CB4C8F" w14:textId="77777777" w:rsidR="002924D8" w:rsidRPr="00E67127" w:rsidRDefault="002924D8" w:rsidP="002924D8">
            <w:pPr>
              <w:jc w:val="center"/>
              <w:rPr>
                <w:rFonts w:eastAsia="Times New Roman"/>
                <w:b/>
                <w:bCs/>
                <w:color w:val="000000"/>
                <w:sz w:val="12"/>
                <w:szCs w:val="12"/>
              </w:rPr>
            </w:pPr>
          </w:p>
        </w:tc>
        <w:tc>
          <w:tcPr>
            <w:tcW w:w="117" w:type="pct"/>
            <w:shd w:val="clear" w:color="F2F2F2" w:fill="DDEBF7"/>
            <w:vAlign w:val="center"/>
          </w:tcPr>
          <w:p w14:paraId="5644D82C" w14:textId="77777777" w:rsidR="002924D8" w:rsidRPr="00CD4EAD" w:rsidRDefault="002924D8" w:rsidP="002924D8">
            <w:pPr>
              <w:jc w:val="center"/>
              <w:rPr>
                <w:rFonts w:eastAsia="Times New Roman"/>
                <w:b/>
                <w:bCs/>
                <w:color w:val="000000"/>
                <w:sz w:val="12"/>
                <w:szCs w:val="12"/>
              </w:rPr>
            </w:pPr>
          </w:p>
        </w:tc>
        <w:tc>
          <w:tcPr>
            <w:tcW w:w="117" w:type="pct"/>
            <w:shd w:val="clear" w:color="F2F2F2" w:fill="DDEBF7"/>
            <w:vAlign w:val="center"/>
          </w:tcPr>
          <w:p w14:paraId="2A26021A" w14:textId="77777777" w:rsidR="002924D8" w:rsidRPr="00E67127" w:rsidRDefault="002924D8" w:rsidP="002924D8">
            <w:pPr>
              <w:jc w:val="center"/>
              <w:rPr>
                <w:rFonts w:eastAsia="Times New Roman"/>
                <w:b/>
                <w:bCs/>
                <w:color w:val="000000"/>
                <w:sz w:val="12"/>
                <w:szCs w:val="12"/>
              </w:rPr>
            </w:pPr>
          </w:p>
        </w:tc>
        <w:tc>
          <w:tcPr>
            <w:tcW w:w="124" w:type="pct"/>
            <w:shd w:val="clear" w:color="F2F2F2" w:fill="DDEBF7"/>
            <w:vAlign w:val="center"/>
          </w:tcPr>
          <w:p w14:paraId="0F2B6B6D" w14:textId="77777777" w:rsidR="002924D8" w:rsidRPr="00E67127" w:rsidRDefault="002924D8" w:rsidP="002924D8">
            <w:pPr>
              <w:jc w:val="center"/>
              <w:rPr>
                <w:rFonts w:eastAsia="Times New Roman"/>
                <w:b/>
                <w:bCs/>
                <w:color w:val="000000"/>
                <w:sz w:val="12"/>
                <w:szCs w:val="12"/>
              </w:rPr>
            </w:pPr>
          </w:p>
        </w:tc>
        <w:tc>
          <w:tcPr>
            <w:tcW w:w="126" w:type="pct"/>
            <w:shd w:val="clear" w:color="F2F2F2" w:fill="DDEBF7"/>
            <w:vAlign w:val="center"/>
          </w:tcPr>
          <w:p w14:paraId="0FC4EF1F" w14:textId="77777777" w:rsidR="002924D8" w:rsidRPr="00E67127" w:rsidRDefault="002924D8" w:rsidP="002924D8">
            <w:pPr>
              <w:jc w:val="center"/>
              <w:rPr>
                <w:rFonts w:eastAsia="Times New Roman"/>
                <w:b/>
                <w:bCs/>
                <w:color w:val="000000"/>
                <w:sz w:val="12"/>
                <w:szCs w:val="12"/>
              </w:rPr>
            </w:pPr>
          </w:p>
        </w:tc>
        <w:tc>
          <w:tcPr>
            <w:tcW w:w="124" w:type="pct"/>
            <w:shd w:val="clear" w:color="DAE3F3" w:fill="FFFFFF"/>
            <w:vAlign w:val="center"/>
          </w:tcPr>
          <w:p w14:paraId="1116266C" w14:textId="77777777" w:rsidR="002924D8" w:rsidRPr="00E67127" w:rsidRDefault="002924D8" w:rsidP="002924D8">
            <w:pPr>
              <w:jc w:val="center"/>
              <w:rPr>
                <w:rFonts w:eastAsia="Times New Roman"/>
                <w:b/>
                <w:bCs/>
                <w:color w:val="000000"/>
                <w:sz w:val="12"/>
                <w:szCs w:val="12"/>
              </w:rPr>
            </w:pPr>
          </w:p>
        </w:tc>
        <w:tc>
          <w:tcPr>
            <w:tcW w:w="124" w:type="pct"/>
            <w:shd w:val="clear" w:color="DAE3F3" w:fill="FFFFFF"/>
            <w:vAlign w:val="center"/>
          </w:tcPr>
          <w:p w14:paraId="19CCAC84" w14:textId="77777777" w:rsidR="002924D8" w:rsidRPr="00E67127" w:rsidRDefault="002924D8" w:rsidP="002924D8">
            <w:pPr>
              <w:jc w:val="center"/>
              <w:rPr>
                <w:rFonts w:eastAsia="Times New Roman"/>
                <w:b/>
                <w:bCs/>
                <w:color w:val="000000"/>
                <w:sz w:val="12"/>
                <w:szCs w:val="12"/>
              </w:rPr>
            </w:pPr>
          </w:p>
        </w:tc>
        <w:tc>
          <w:tcPr>
            <w:tcW w:w="124" w:type="pct"/>
            <w:shd w:val="clear" w:color="DAE3F3" w:fill="FFFFFF"/>
            <w:vAlign w:val="center"/>
          </w:tcPr>
          <w:p w14:paraId="5C030F08" w14:textId="77777777" w:rsidR="002924D8" w:rsidRPr="00E67127" w:rsidRDefault="002924D8" w:rsidP="002924D8">
            <w:pPr>
              <w:jc w:val="center"/>
              <w:rPr>
                <w:rFonts w:eastAsia="Times New Roman"/>
                <w:b/>
                <w:bCs/>
                <w:color w:val="000000"/>
                <w:sz w:val="12"/>
                <w:szCs w:val="12"/>
              </w:rPr>
            </w:pPr>
          </w:p>
        </w:tc>
        <w:tc>
          <w:tcPr>
            <w:tcW w:w="126" w:type="pct"/>
            <w:shd w:val="clear" w:color="DAE3F3" w:fill="FFFFFF"/>
            <w:vAlign w:val="center"/>
          </w:tcPr>
          <w:p w14:paraId="7C647FE4" w14:textId="77777777" w:rsidR="002924D8" w:rsidRPr="00E67127" w:rsidRDefault="002924D8" w:rsidP="002924D8">
            <w:pPr>
              <w:jc w:val="center"/>
              <w:rPr>
                <w:rFonts w:eastAsia="Times New Roman"/>
                <w:b/>
                <w:bCs/>
                <w:color w:val="000000"/>
                <w:sz w:val="12"/>
                <w:szCs w:val="12"/>
              </w:rPr>
            </w:pPr>
          </w:p>
        </w:tc>
        <w:tc>
          <w:tcPr>
            <w:tcW w:w="124" w:type="pct"/>
            <w:shd w:val="clear" w:color="FBE5D6" w:fill="DDEBF7"/>
            <w:vAlign w:val="center"/>
          </w:tcPr>
          <w:p w14:paraId="368B53CD" w14:textId="5381845A" w:rsidR="002924D8" w:rsidRPr="00E67127" w:rsidRDefault="006775DF" w:rsidP="002924D8">
            <w:pPr>
              <w:jc w:val="center"/>
              <w:rPr>
                <w:rFonts w:eastAsia="Times New Roman"/>
                <w:b/>
                <w:bCs/>
                <w:color w:val="000000"/>
                <w:sz w:val="12"/>
                <w:szCs w:val="12"/>
              </w:rPr>
            </w:pPr>
            <w:r>
              <w:rPr>
                <w:rFonts w:eastAsia="Times New Roman"/>
                <w:b/>
                <w:bCs/>
                <w:color w:val="000000"/>
                <w:sz w:val="12"/>
                <w:szCs w:val="12"/>
              </w:rPr>
              <w:t>X</w:t>
            </w:r>
          </w:p>
        </w:tc>
        <w:tc>
          <w:tcPr>
            <w:tcW w:w="124" w:type="pct"/>
            <w:shd w:val="clear" w:color="FBE5D6" w:fill="DDEBF7"/>
            <w:vAlign w:val="center"/>
          </w:tcPr>
          <w:p w14:paraId="1A1AB09F" w14:textId="2ABF4451" w:rsidR="002924D8" w:rsidRPr="00E67127" w:rsidRDefault="006775DF" w:rsidP="002924D8">
            <w:pPr>
              <w:jc w:val="center"/>
              <w:rPr>
                <w:rFonts w:eastAsia="Times New Roman"/>
                <w:b/>
                <w:bCs/>
                <w:color w:val="000000"/>
                <w:sz w:val="12"/>
                <w:szCs w:val="12"/>
              </w:rPr>
            </w:pPr>
            <w:r>
              <w:rPr>
                <w:rFonts w:eastAsia="Times New Roman"/>
                <w:b/>
                <w:bCs/>
                <w:color w:val="000000"/>
                <w:sz w:val="12"/>
                <w:szCs w:val="12"/>
              </w:rPr>
              <w:t>X</w:t>
            </w:r>
          </w:p>
        </w:tc>
        <w:tc>
          <w:tcPr>
            <w:tcW w:w="124" w:type="pct"/>
            <w:shd w:val="clear" w:color="FBE5D6" w:fill="DDEBF7"/>
            <w:vAlign w:val="center"/>
          </w:tcPr>
          <w:p w14:paraId="0CF692BD" w14:textId="77777777" w:rsidR="002924D8" w:rsidRPr="00CD4EAD" w:rsidRDefault="002924D8" w:rsidP="002924D8">
            <w:pPr>
              <w:jc w:val="center"/>
              <w:rPr>
                <w:rFonts w:eastAsia="Times New Roman"/>
                <w:b/>
                <w:bCs/>
                <w:color w:val="000000"/>
                <w:sz w:val="12"/>
                <w:szCs w:val="12"/>
              </w:rPr>
            </w:pPr>
          </w:p>
        </w:tc>
        <w:tc>
          <w:tcPr>
            <w:tcW w:w="123" w:type="pct"/>
            <w:shd w:val="clear" w:color="FBE5D6" w:fill="DDEBF7"/>
            <w:vAlign w:val="center"/>
          </w:tcPr>
          <w:p w14:paraId="6A68215E" w14:textId="77777777" w:rsidR="002924D8" w:rsidRPr="00E67127" w:rsidRDefault="002924D8" w:rsidP="002924D8">
            <w:pPr>
              <w:jc w:val="center"/>
              <w:rPr>
                <w:rFonts w:eastAsia="Times New Roman"/>
                <w:b/>
                <w:bCs/>
                <w:color w:val="000000"/>
                <w:sz w:val="12"/>
                <w:szCs w:val="12"/>
              </w:rPr>
            </w:pPr>
          </w:p>
        </w:tc>
      </w:tr>
      <w:tr w:rsidR="002924D8" w:rsidRPr="00CD4EAD" w14:paraId="5F943D55" w14:textId="77777777" w:rsidTr="002928B8">
        <w:trPr>
          <w:trHeight w:val="20"/>
        </w:trPr>
        <w:tc>
          <w:tcPr>
            <w:tcW w:w="663" w:type="pct"/>
            <w:vMerge/>
            <w:shd w:val="clear" w:color="000000" w:fill="FFFFFF"/>
            <w:vAlign w:val="center"/>
          </w:tcPr>
          <w:p w14:paraId="133C315E" w14:textId="77777777" w:rsidR="002924D8" w:rsidRPr="00CD4EAD" w:rsidRDefault="002924D8" w:rsidP="002924D8">
            <w:pPr>
              <w:rPr>
                <w:rFonts w:eastAsia="Times New Roman"/>
                <w:b/>
                <w:bCs/>
                <w:color w:val="000000"/>
                <w:sz w:val="12"/>
                <w:szCs w:val="12"/>
              </w:rPr>
            </w:pPr>
          </w:p>
        </w:tc>
        <w:tc>
          <w:tcPr>
            <w:tcW w:w="699" w:type="pct"/>
            <w:shd w:val="clear" w:color="000000" w:fill="FFFFFF"/>
            <w:vAlign w:val="center"/>
          </w:tcPr>
          <w:p w14:paraId="073EA517" w14:textId="53AA629C" w:rsidR="002924D8" w:rsidRPr="00673681" w:rsidRDefault="002924D8" w:rsidP="002924D8">
            <w:pPr>
              <w:rPr>
                <w:color w:val="000000"/>
                <w:sz w:val="12"/>
                <w:szCs w:val="12"/>
              </w:rPr>
            </w:pPr>
            <w:r w:rsidRPr="00CA2CCA">
              <w:rPr>
                <w:color w:val="000000"/>
                <w:sz w:val="12"/>
                <w:szCs w:val="12"/>
              </w:rPr>
              <w:t>Identificar equipos para realizar procesos de reproducción y digitalización</w:t>
            </w:r>
          </w:p>
        </w:tc>
        <w:tc>
          <w:tcPr>
            <w:tcW w:w="589" w:type="pct"/>
            <w:shd w:val="clear" w:color="000000" w:fill="FFFFFF"/>
            <w:vAlign w:val="center"/>
          </w:tcPr>
          <w:p w14:paraId="095010D7" w14:textId="7F3F29AE" w:rsidR="002924D8" w:rsidRPr="00384D57" w:rsidRDefault="002924D8" w:rsidP="002924D8">
            <w:pPr>
              <w:rPr>
                <w:color w:val="000000"/>
                <w:sz w:val="12"/>
                <w:szCs w:val="12"/>
              </w:rPr>
            </w:pPr>
            <w:r w:rsidRPr="00345996">
              <w:rPr>
                <w:color w:val="000000"/>
                <w:sz w:val="12"/>
                <w:szCs w:val="12"/>
              </w:rPr>
              <w:t>Listado de equipos requeridos para reproducción y digitalización</w:t>
            </w:r>
          </w:p>
        </w:tc>
        <w:tc>
          <w:tcPr>
            <w:tcW w:w="611" w:type="pct"/>
            <w:shd w:val="clear" w:color="000000" w:fill="FFFFFF"/>
          </w:tcPr>
          <w:p w14:paraId="5FA2C565" w14:textId="75AD179F" w:rsidR="002924D8" w:rsidRDefault="002924D8" w:rsidP="002924D8">
            <w:pPr>
              <w:rPr>
                <w:rFonts w:eastAsia="Times New Roman"/>
                <w:color w:val="000000"/>
                <w:sz w:val="12"/>
                <w:szCs w:val="12"/>
              </w:rPr>
            </w:pPr>
            <w:r w:rsidRPr="009E6ED3">
              <w:rPr>
                <w:rFonts w:eastAsia="Times New Roman"/>
                <w:color w:val="000000"/>
                <w:sz w:val="12"/>
                <w:szCs w:val="12"/>
              </w:rPr>
              <w:t xml:space="preserve">Subdirección de Bienes y Servicios  </w:t>
            </w:r>
          </w:p>
        </w:tc>
        <w:tc>
          <w:tcPr>
            <w:tcW w:w="103" w:type="pct"/>
            <w:shd w:val="clear" w:color="FFF2CC" w:fill="DDEBF7"/>
            <w:vAlign w:val="center"/>
          </w:tcPr>
          <w:p w14:paraId="027BA3DD" w14:textId="77777777" w:rsidR="002924D8" w:rsidRPr="00E67127" w:rsidRDefault="002924D8" w:rsidP="002924D8">
            <w:pPr>
              <w:jc w:val="center"/>
              <w:rPr>
                <w:rFonts w:eastAsia="Times New Roman"/>
                <w:b/>
                <w:bCs/>
                <w:color w:val="000000"/>
                <w:sz w:val="12"/>
                <w:szCs w:val="12"/>
              </w:rPr>
            </w:pPr>
          </w:p>
        </w:tc>
        <w:tc>
          <w:tcPr>
            <w:tcW w:w="125" w:type="pct"/>
            <w:shd w:val="clear" w:color="FFF2CC" w:fill="DDEBF7"/>
            <w:vAlign w:val="center"/>
          </w:tcPr>
          <w:p w14:paraId="5C4A058A" w14:textId="77777777" w:rsidR="002924D8" w:rsidRPr="00E67127" w:rsidRDefault="002924D8" w:rsidP="002924D8">
            <w:pPr>
              <w:jc w:val="center"/>
              <w:rPr>
                <w:rFonts w:eastAsia="Times New Roman"/>
                <w:b/>
                <w:bCs/>
                <w:color w:val="000000"/>
                <w:sz w:val="12"/>
                <w:szCs w:val="12"/>
              </w:rPr>
            </w:pPr>
          </w:p>
        </w:tc>
        <w:tc>
          <w:tcPr>
            <w:tcW w:w="124" w:type="pct"/>
            <w:shd w:val="clear" w:color="FFF2CC" w:fill="DDEBF7"/>
            <w:vAlign w:val="center"/>
          </w:tcPr>
          <w:p w14:paraId="1EC35814" w14:textId="77777777" w:rsidR="002924D8" w:rsidRPr="00E67127" w:rsidRDefault="002924D8" w:rsidP="002924D8">
            <w:pPr>
              <w:jc w:val="center"/>
              <w:rPr>
                <w:rFonts w:eastAsia="Times New Roman"/>
                <w:b/>
                <w:bCs/>
                <w:color w:val="000000"/>
                <w:sz w:val="12"/>
                <w:szCs w:val="12"/>
              </w:rPr>
            </w:pPr>
          </w:p>
        </w:tc>
        <w:tc>
          <w:tcPr>
            <w:tcW w:w="126" w:type="pct"/>
            <w:shd w:val="clear" w:color="FFF2CC" w:fill="DDEBF7"/>
            <w:vAlign w:val="center"/>
          </w:tcPr>
          <w:p w14:paraId="4716B2AF" w14:textId="77777777" w:rsidR="002924D8" w:rsidRPr="00E67127" w:rsidRDefault="002924D8" w:rsidP="002924D8">
            <w:pPr>
              <w:jc w:val="center"/>
              <w:rPr>
                <w:rFonts w:eastAsia="Times New Roman"/>
                <w:b/>
                <w:bCs/>
                <w:color w:val="000000"/>
                <w:sz w:val="12"/>
                <w:szCs w:val="12"/>
              </w:rPr>
            </w:pPr>
          </w:p>
        </w:tc>
        <w:tc>
          <w:tcPr>
            <w:tcW w:w="124" w:type="pct"/>
            <w:shd w:val="clear" w:color="FBE5D6" w:fill="FFFFFF"/>
            <w:vAlign w:val="center"/>
          </w:tcPr>
          <w:p w14:paraId="4CD1BEFC" w14:textId="77777777" w:rsidR="002924D8" w:rsidRPr="00CD4EAD" w:rsidRDefault="002924D8" w:rsidP="002924D8">
            <w:pPr>
              <w:jc w:val="center"/>
              <w:rPr>
                <w:rFonts w:eastAsia="Times New Roman"/>
                <w:b/>
                <w:bCs/>
                <w:color w:val="000000"/>
                <w:sz w:val="12"/>
                <w:szCs w:val="12"/>
              </w:rPr>
            </w:pPr>
          </w:p>
        </w:tc>
        <w:tc>
          <w:tcPr>
            <w:tcW w:w="124" w:type="pct"/>
            <w:shd w:val="clear" w:color="FBE5D6" w:fill="FFFFFF"/>
            <w:vAlign w:val="center"/>
          </w:tcPr>
          <w:p w14:paraId="2598BA77" w14:textId="77777777" w:rsidR="002924D8" w:rsidRPr="00E67127" w:rsidRDefault="002924D8" w:rsidP="002924D8">
            <w:pPr>
              <w:jc w:val="center"/>
              <w:rPr>
                <w:rFonts w:eastAsia="Times New Roman"/>
                <w:b/>
                <w:bCs/>
                <w:color w:val="000000"/>
                <w:sz w:val="12"/>
                <w:szCs w:val="12"/>
              </w:rPr>
            </w:pPr>
          </w:p>
        </w:tc>
        <w:tc>
          <w:tcPr>
            <w:tcW w:w="117" w:type="pct"/>
            <w:shd w:val="clear" w:color="FBE5D6" w:fill="FFFFFF"/>
            <w:vAlign w:val="center"/>
          </w:tcPr>
          <w:p w14:paraId="6F3636CD" w14:textId="77777777" w:rsidR="002924D8" w:rsidRPr="00E67127" w:rsidRDefault="002924D8" w:rsidP="002924D8">
            <w:pPr>
              <w:jc w:val="center"/>
              <w:rPr>
                <w:rFonts w:eastAsia="Times New Roman"/>
                <w:b/>
                <w:bCs/>
                <w:color w:val="000000"/>
                <w:sz w:val="12"/>
                <w:szCs w:val="12"/>
              </w:rPr>
            </w:pPr>
          </w:p>
        </w:tc>
        <w:tc>
          <w:tcPr>
            <w:tcW w:w="118" w:type="pct"/>
            <w:shd w:val="clear" w:color="FBE5D6" w:fill="FFFFFF"/>
            <w:vAlign w:val="center"/>
          </w:tcPr>
          <w:p w14:paraId="0DE152EF" w14:textId="77777777" w:rsidR="002924D8" w:rsidRPr="00E67127" w:rsidRDefault="002924D8" w:rsidP="002924D8">
            <w:pPr>
              <w:jc w:val="center"/>
              <w:rPr>
                <w:rFonts w:eastAsia="Times New Roman"/>
                <w:b/>
                <w:bCs/>
                <w:color w:val="000000"/>
                <w:sz w:val="12"/>
                <w:szCs w:val="12"/>
              </w:rPr>
            </w:pPr>
          </w:p>
        </w:tc>
        <w:tc>
          <w:tcPr>
            <w:tcW w:w="117" w:type="pct"/>
            <w:shd w:val="clear" w:color="F2F2F2" w:fill="DDEBF7"/>
            <w:vAlign w:val="center"/>
          </w:tcPr>
          <w:p w14:paraId="18374310" w14:textId="77777777" w:rsidR="002924D8" w:rsidRPr="00CD4EAD" w:rsidRDefault="002924D8" w:rsidP="002924D8">
            <w:pPr>
              <w:jc w:val="center"/>
              <w:rPr>
                <w:rFonts w:eastAsia="Times New Roman"/>
                <w:b/>
                <w:bCs/>
                <w:color w:val="000000"/>
                <w:sz w:val="12"/>
                <w:szCs w:val="12"/>
              </w:rPr>
            </w:pPr>
          </w:p>
        </w:tc>
        <w:tc>
          <w:tcPr>
            <w:tcW w:w="117" w:type="pct"/>
            <w:shd w:val="clear" w:color="F2F2F2" w:fill="DDEBF7"/>
            <w:vAlign w:val="center"/>
          </w:tcPr>
          <w:p w14:paraId="1B14850C" w14:textId="77777777" w:rsidR="002924D8" w:rsidRPr="00E67127" w:rsidRDefault="002924D8" w:rsidP="002924D8">
            <w:pPr>
              <w:jc w:val="center"/>
              <w:rPr>
                <w:rFonts w:eastAsia="Times New Roman"/>
                <w:b/>
                <w:bCs/>
                <w:color w:val="000000"/>
                <w:sz w:val="12"/>
                <w:szCs w:val="12"/>
              </w:rPr>
            </w:pPr>
          </w:p>
        </w:tc>
        <w:tc>
          <w:tcPr>
            <w:tcW w:w="124" w:type="pct"/>
            <w:shd w:val="clear" w:color="F2F2F2" w:fill="DDEBF7"/>
            <w:vAlign w:val="center"/>
          </w:tcPr>
          <w:p w14:paraId="7D40D4BA" w14:textId="77777777" w:rsidR="002924D8" w:rsidRPr="00E67127" w:rsidRDefault="002924D8" w:rsidP="002924D8">
            <w:pPr>
              <w:jc w:val="center"/>
              <w:rPr>
                <w:rFonts w:eastAsia="Times New Roman"/>
                <w:b/>
                <w:bCs/>
                <w:color w:val="000000"/>
                <w:sz w:val="12"/>
                <w:szCs w:val="12"/>
              </w:rPr>
            </w:pPr>
          </w:p>
        </w:tc>
        <w:tc>
          <w:tcPr>
            <w:tcW w:w="126" w:type="pct"/>
            <w:shd w:val="clear" w:color="F2F2F2" w:fill="DDEBF7"/>
            <w:vAlign w:val="center"/>
          </w:tcPr>
          <w:p w14:paraId="3B2DECB1" w14:textId="77777777" w:rsidR="002924D8" w:rsidRPr="00E67127" w:rsidRDefault="002924D8" w:rsidP="002924D8">
            <w:pPr>
              <w:jc w:val="center"/>
              <w:rPr>
                <w:rFonts w:eastAsia="Times New Roman"/>
                <w:b/>
                <w:bCs/>
                <w:color w:val="000000"/>
                <w:sz w:val="12"/>
                <w:szCs w:val="12"/>
              </w:rPr>
            </w:pPr>
          </w:p>
        </w:tc>
        <w:tc>
          <w:tcPr>
            <w:tcW w:w="124" w:type="pct"/>
            <w:shd w:val="clear" w:color="DAE3F3" w:fill="FFFFFF"/>
            <w:vAlign w:val="center"/>
          </w:tcPr>
          <w:p w14:paraId="6BDE055C" w14:textId="77777777" w:rsidR="002924D8" w:rsidRPr="00E67127" w:rsidRDefault="002924D8" w:rsidP="002924D8">
            <w:pPr>
              <w:jc w:val="center"/>
              <w:rPr>
                <w:rFonts w:eastAsia="Times New Roman"/>
                <w:b/>
                <w:bCs/>
                <w:color w:val="000000"/>
                <w:sz w:val="12"/>
                <w:szCs w:val="12"/>
              </w:rPr>
            </w:pPr>
          </w:p>
        </w:tc>
        <w:tc>
          <w:tcPr>
            <w:tcW w:w="124" w:type="pct"/>
            <w:shd w:val="clear" w:color="DAE3F3" w:fill="FFFFFF"/>
            <w:vAlign w:val="center"/>
          </w:tcPr>
          <w:p w14:paraId="3F808A11" w14:textId="77777777" w:rsidR="002924D8" w:rsidRPr="00E67127" w:rsidRDefault="002924D8" w:rsidP="002924D8">
            <w:pPr>
              <w:jc w:val="center"/>
              <w:rPr>
                <w:rFonts w:eastAsia="Times New Roman"/>
                <w:b/>
                <w:bCs/>
                <w:color w:val="000000"/>
                <w:sz w:val="12"/>
                <w:szCs w:val="12"/>
              </w:rPr>
            </w:pPr>
          </w:p>
        </w:tc>
        <w:tc>
          <w:tcPr>
            <w:tcW w:w="124" w:type="pct"/>
            <w:shd w:val="clear" w:color="DAE3F3" w:fill="FFFFFF"/>
            <w:vAlign w:val="center"/>
          </w:tcPr>
          <w:p w14:paraId="413D7A87" w14:textId="77777777" w:rsidR="002924D8" w:rsidRPr="00E67127" w:rsidRDefault="002924D8" w:rsidP="002924D8">
            <w:pPr>
              <w:jc w:val="center"/>
              <w:rPr>
                <w:rFonts w:eastAsia="Times New Roman"/>
                <w:b/>
                <w:bCs/>
                <w:color w:val="000000"/>
                <w:sz w:val="12"/>
                <w:szCs w:val="12"/>
              </w:rPr>
            </w:pPr>
          </w:p>
        </w:tc>
        <w:tc>
          <w:tcPr>
            <w:tcW w:w="126" w:type="pct"/>
            <w:shd w:val="clear" w:color="DAE3F3" w:fill="FFFFFF"/>
            <w:vAlign w:val="center"/>
          </w:tcPr>
          <w:p w14:paraId="6E926A67" w14:textId="77777777" w:rsidR="002924D8" w:rsidRPr="00E67127" w:rsidRDefault="002924D8" w:rsidP="002924D8">
            <w:pPr>
              <w:jc w:val="center"/>
              <w:rPr>
                <w:rFonts w:eastAsia="Times New Roman"/>
                <w:b/>
                <w:bCs/>
                <w:color w:val="000000"/>
                <w:sz w:val="12"/>
                <w:szCs w:val="12"/>
              </w:rPr>
            </w:pPr>
          </w:p>
        </w:tc>
        <w:tc>
          <w:tcPr>
            <w:tcW w:w="124" w:type="pct"/>
            <w:shd w:val="clear" w:color="FBE5D6" w:fill="DDEBF7"/>
            <w:vAlign w:val="center"/>
          </w:tcPr>
          <w:p w14:paraId="0208D7B3" w14:textId="77777777" w:rsidR="002924D8" w:rsidRPr="00E67127" w:rsidRDefault="002924D8" w:rsidP="002924D8">
            <w:pPr>
              <w:jc w:val="center"/>
              <w:rPr>
                <w:rFonts w:eastAsia="Times New Roman"/>
                <w:b/>
                <w:bCs/>
                <w:color w:val="000000"/>
                <w:sz w:val="12"/>
                <w:szCs w:val="12"/>
              </w:rPr>
            </w:pPr>
          </w:p>
        </w:tc>
        <w:tc>
          <w:tcPr>
            <w:tcW w:w="124" w:type="pct"/>
            <w:shd w:val="clear" w:color="FBE5D6" w:fill="DDEBF7"/>
            <w:vAlign w:val="center"/>
          </w:tcPr>
          <w:p w14:paraId="28479F42" w14:textId="286FE284" w:rsidR="002924D8" w:rsidRPr="00E67127" w:rsidRDefault="006775DF" w:rsidP="002924D8">
            <w:pPr>
              <w:jc w:val="center"/>
              <w:rPr>
                <w:rFonts w:eastAsia="Times New Roman"/>
                <w:b/>
                <w:bCs/>
                <w:color w:val="000000"/>
                <w:sz w:val="12"/>
                <w:szCs w:val="12"/>
              </w:rPr>
            </w:pPr>
            <w:r>
              <w:rPr>
                <w:rFonts w:eastAsia="Times New Roman"/>
                <w:b/>
                <w:bCs/>
                <w:color w:val="000000"/>
                <w:sz w:val="12"/>
                <w:szCs w:val="12"/>
              </w:rPr>
              <w:t>X</w:t>
            </w:r>
          </w:p>
        </w:tc>
        <w:tc>
          <w:tcPr>
            <w:tcW w:w="124" w:type="pct"/>
            <w:shd w:val="clear" w:color="FBE5D6" w:fill="DDEBF7"/>
            <w:vAlign w:val="center"/>
          </w:tcPr>
          <w:p w14:paraId="5EB5676A" w14:textId="06ACA62E" w:rsidR="002924D8" w:rsidRPr="00CD4EAD" w:rsidRDefault="006775DF" w:rsidP="002924D8">
            <w:pPr>
              <w:jc w:val="center"/>
              <w:rPr>
                <w:rFonts w:eastAsia="Times New Roman"/>
                <w:b/>
                <w:bCs/>
                <w:color w:val="000000"/>
                <w:sz w:val="12"/>
                <w:szCs w:val="12"/>
              </w:rPr>
            </w:pPr>
            <w:r>
              <w:rPr>
                <w:rFonts w:eastAsia="Times New Roman"/>
                <w:b/>
                <w:bCs/>
                <w:color w:val="000000"/>
                <w:sz w:val="12"/>
                <w:szCs w:val="12"/>
              </w:rPr>
              <w:t>X</w:t>
            </w:r>
          </w:p>
        </w:tc>
        <w:tc>
          <w:tcPr>
            <w:tcW w:w="123" w:type="pct"/>
            <w:shd w:val="clear" w:color="FBE5D6" w:fill="DDEBF7"/>
            <w:vAlign w:val="center"/>
          </w:tcPr>
          <w:p w14:paraId="704D4670" w14:textId="77777777" w:rsidR="002924D8" w:rsidRPr="00E67127" w:rsidRDefault="002924D8" w:rsidP="002924D8">
            <w:pPr>
              <w:jc w:val="center"/>
              <w:rPr>
                <w:rFonts w:eastAsia="Times New Roman"/>
                <w:b/>
                <w:bCs/>
                <w:color w:val="000000"/>
                <w:sz w:val="12"/>
                <w:szCs w:val="12"/>
              </w:rPr>
            </w:pPr>
          </w:p>
        </w:tc>
      </w:tr>
      <w:tr w:rsidR="002924D8" w:rsidRPr="00CD4EAD" w14:paraId="560D4600" w14:textId="77777777" w:rsidTr="002928B8">
        <w:trPr>
          <w:trHeight w:val="20"/>
        </w:trPr>
        <w:tc>
          <w:tcPr>
            <w:tcW w:w="663" w:type="pct"/>
            <w:vMerge/>
            <w:shd w:val="clear" w:color="000000" w:fill="FFFFFF"/>
            <w:vAlign w:val="center"/>
          </w:tcPr>
          <w:p w14:paraId="05661E67" w14:textId="77777777" w:rsidR="002924D8" w:rsidRPr="00CD4EAD" w:rsidRDefault="002924D8" w:rsidP="002924D8">
            <w:pPr>
              <w:rPr>
                <w:rFonts w:eastAsia="Times New Roman"/>
                <w:b/>
                <w:bCs/>
                <w:color w:val="000000"/>
                <w:sz w:val="12"/>
                <w:szCs w:val="12"/>
              </w:rPr>
            </w:pPr>
          </w:p>
        </w:tc>
        <w:tc>
          <w:tcPr>
            <w:tcW w:w="699" w:type="pct"/>
            <w:shd w:val="clear" w:color="000000" w:fill="FFFFFF"/>
            <w:vAlign w:val="center"/>
          </w:tcPr>
          <w:p w14:paraId="39A91615" w14:textId="4CCB4F97" w:rsidR="002924D8" w:rsidRPr="00673681" w:rsidRDefault="002924D8" w:rsidP="002924D8">
            <w:pPr>
              <w:rPr>
                <w:color w:val="000000"/>
                <w:sz w:val="12"/>
                <w:szCs w:val="12"/>
              </w:rPr>
            </w:pPr>
            <w:r w:rsidRPr="001E598A">
              <w:rPr>
                <w:color w:val="000000"/>
                <w:sz w:val="12"/>
                <w:szCs w:val="12"/>
              </w:rPr>
              <w:t xml:space="preserve">Incluir las necesidades </w:t>
            </w:r>
            <w:r w:rsidRPr="00CA2CCA">
              <w:rPr>
                <w:color w:val="000000"/>
                <w:sz w:val="12"/>
                <w:szCs w:val="12"/>
              </w:rPr>
              <w:t>para realizar procesos de reproducción y digitalización</w:t>
            </w:r>
            <w:r w:rsidRPr="001E598A">
              <w:rPr>
                <w:color w:val="000000"/>
                <w:sz w:val="12"/>
                <w:szCs w:val="12"/>
              </w:rPr>
              <w:t xml:space="preserve"> en el Plan Anual de Adquisiciones de cada vigencia.</w:t>
            </w:r>
          </w:p>
        </w:tc>
        <w:tc>
          <w:tcPr>
            <w:tcW w:w="589" w:type="pct"/>
            <w:shd w:val="clear" w:color="000000" w:fill="FFFFFF"/>
            <w:vAlign w:val="center"/>
          </w:tcPr>
          <w:p w14:paraId="26C0F41B" w14:textId="766ECD2F" w:rsidR="002924D8" w:rsidRPr="00384D57" w:rsidRDefault="002924D8" w:rsidP="002924D8">
            <w:pPr>
              <w:rPr>
                <w:color w:val="000000"/>
                <w:sz w:val="12"/>
                <w:szCs w:val="12"/>
              </w:rPr>
            </w:pPr>
            <w:r w:rsidRPr="0047737C">
              <w:rPr>
                <w:rFonts w:eastAsia="Times New Roman"/>
                <w:color w:val="000000"/>
                <w:sz w:val="12"/>
                <w:szCs w:val="12"/>
              </w:rPr>
              <w:t xml:space="preserve">Necesidades </w:t>
            </w:r>
            <w:r w:rsidRPr="00345996">
              <w:rPr>
                <w:color w:val="000000"/>
                <w:sz w:val="12"/>
                <w:szCs w:val="12"/>
              </w:rPr>
              <w:t>para reproducción y digitalización</w:t>
            </w:r>
            <w:r>
              <w:rPr>
                <w:color w:val="000000"/>
                <w:sz w:val="12"/>
                <w:szCs w:val="12"/>
              </w:rPr>
              <w:t xml:space="preserve"> incluidas </w:t>
            </w:r>
            <w:r w:rsidRPr="009629B6">
              <w:rPr>
                <w:color w:val="000000"/>
                <w:sz w:val="12"/>
                <w:szCs w:val="12"/>
              </w:rPr>
              <w:t>en</w:t>
            </w:r>
            <w:r w:rsidRPr="0047737C">
              <w:rPr>
                <w:rFonts w:eastAsia="Times New Roman"/>
                <w:color w:val="000000"/>
                <w:sz w:val="12"/>
                <w:szCs w:val="12"/>
              </w:rPr>
              <w:t xml:space="preserve"> el Plan Anual de Adquisiciones</w:t>
            </w:r>
          </w:p>
        </w:tc>
        <w:tc>
          <w:tcPr>
            <w:tcW w:w="611" w:type="pct"/>
            <w:shd w:val="clear" w:color="000000" w:fill="FFFFFF"/>
          </w:tcPr>
          <w:p w14:paraId="5361666E" w14:textId="0C701544" w:rsidR="002924D8" w:rsidRDefault="002924D8" w:rsidP="002924D8">
            <w:pPr>
              <w:rPr>
                <w:rFonts w:eastAsia="Times New Roman"/>
                <w:color w:val="000000"/>
                <w:sz w:val="12"/>
                <w:szCs w:val="12"/>
              </w:rPr>
            </w:pPr>
            <w:r w:rsidRPr="009E6ED3">
              <w:rPr>
                <w:rFonts w:eastAsia="Times New Roman"/>
                <w:color w:val="000000"/>
                <w:sz w:val="12"/>
                <w:szCs w:val="12"/>
              </w:rPr>
              <w:t xml:space="preserve">Subdirección de Bienes y Servicios  </w:t>
            </w:r>
          </w:p>
        </w:tc>
        <w:tc>
          <w:tcPr>
            <w:tcW w:w="103" w:type="pct"/>
            <w:shd w:val="clear" w:color="FFF2CC" w:fill="DDEBF7"/>
            <w:vAlign w:val="center"/>
          </w:tcPr>
          <w:p w14:paraId="5AA373C2" w14:textId="77777777" w:rsidR="002924D8" w:rsidRPr="00E67127" w:rsidRDefault="002924D8" w:rsidP="002924D8">
            <w:pPr>
              <w:jc w:val="center"/>
              <w:rPr>
                <w:rFonts w:eastAsia="Times New Roman"/>
                <w:b/>
                <w:bCs/>
                <w:color w:val="000000"/>
                <w:sz w:val="12"/>
                <w:szCs w:val="12"/>
              </w:rPr>
            </w:pPr>
          </w:p>
        </w:tc>
        <w:tc>
          <w:tcPr>
            <w:tcW w:w="125" w:type="pct"/>
            <w:shd w:val="clear" w:color="FFF2CC" w:fill="DDEBF7"/>
            <w:vAlign w:val="center"/>
          </w:tcPr>
          <w:p w14:paraId="4B9CC599" w14:textId="77777777" w:rsidR="002924D8" w:rsidRPr="00E67127" w:rsidRDefault="002924D8" w:rsidP="002924D8">
            <w:pPr>
              <w:jc w:val="center"/>
              <w:rPr>
                <w:rFonts w:eastAsia="Times New Roman"/>
                <w:b/>
                <w:bCs/>
                <w:color w:val="000000"/>
                <w:sz w:val="12"/>
                <w:szCs w:val="12"/>
              </w:rPr>
            </w:pPr>
          </w:p>
        </w:tc>
        <w:tc>
          <w:tcPr>
            <w:tcW w:w="124" w:type="pct"/>
            <w:shd w:val="clear" w:color="FFF2CC" w:fill="DDEBF7"/>
            <w:vAlign w:val="center"/>
          </w:tcPr>
          <w:p w14:paraId="58555C8A" w14:textId="77777777" w:rsidR="002924D8" w:rsidRPr="00E67127" w:rsidRDefault="002924D8" w:rsidP="002924D8">
            <w:pPr>
              <w:jc w:val="center"/>
              <w:rPr>
                <w:rFonts w:eastAsia="Times New Roman"/>
                <w:b/>
                <w:bCs/>
                <w:color w:val="000000"/>
                <w:sz w:val="12"/>
                <w:szCs w:val="12"/>
              </w:rPr>
            </w:pPr>
          </w:p>
        </w:tc>
        <w:tc>
          <w:tcPr>
            <w:tcW w:w="126" w:type="pct"/>
            <w:shd w:val="clear" w:color="FFF2CC" w:fill="DDEBF7"/>
            <w:vAlign w:val="center"/>
          </w:tcPr>
          <w:p w14:paraId="5DCC11CB" w14:textId="77777777" w:rsidR="002924D8" w:rsidRPr="00E67127" w:rsidRDefault="002924D8" w:rsidP="002924D8">
            <w:pPr>
              <w:jc w:val="center"/>
              <w:rPr>
                <w:rFonts w:eastAsia="Times New Roman"/>
                <w:b/>
                <w:bCs/>
                <w:color w:val="000000"/>
                <w:sz w:val="12"/>
                <w:szCs w:val="12"/>
              </w:rPr>
            </w:pPr>
          </w:p>
        </w:tc>
        <w:tc>
          <w:tcPr>
            <w:tcW w:w="124" w:type="pct"/>
            <w:shd w:val="clear" w:color="FBE5D6" w:fill="FFFFFF"/>
            <w:vAlign w:val="center"/>
          </w:tcPr>
          <w:p w14:paraId="78D375A7" w14:textId="77777777" w:rsidR="002924D8" w:rsidRPr="00CD4EAD" w:rsidRDefault="002924D8" w:rsidP="002924D8">
            <w:pPr>
              <w:jc w:val="center"/>
              <w:rPr>
                <w:rFonts w:eastAsia="Times New Roman"/>
                <w:b/>
                <w:bCs/>
                <w:color w:val="000000"/>
                <w:sz w:val="12"/>
                <w:szCs w:val="12"/>
              </w:rPr>
            </w:pPr>
          </w:p>
        </w:tc>
        <w:tc>
          <w:tcPr>
            <w:tcW w:w="124" w:type="pct"/>
            <w:shd w:val="clear" w:color="FBE5D6" w:fill="FFFFFF"/>
            <w:vAlign w:val="center"/>
          </w:tcPr>
          <w:p w14:paraId="635590DC" w14:textId="77777777" w:rsidR="002924D8" w:rsidRPr="00E67127" w:rsidRDefault="002924D8" w:rsidP="002924D8">
            <w:pPr>
              <w:jc w:val="center"/>
              <w:rPr>
                <w:rFonts w:eastAsia="Times New Roman"/>
                <w:b/>
                <w:bCs/>
                <w:color w:val="000000"/>
                <w:sz w:val="12"/>
                <w:szCs w:val="12"/>
              </w:rPr>
            </w:pPr>
          </w:p>
        </w:tc>
        <w:tc>
          <w:tcPr>
            <w:tcW w:w="117" w:type="pct"/>
            <w:shd w:val="clear" w:color="FBE5D6" w:fill="FFFFFF"/>
            <w:vAlign w:val="center"/>
          </w:tcPr>
          <w:p w14:paraId="64A3383D" w14:textId="77777777" w:rsidR="002924D8" w:rsidRPr="00E67127" w:rsidRDefault="002924D8" w:rsidP="002924D8">
            <w:pPr>
              <w:jc w:val="center"/>
              <w:rPr>
                <w:rFonts w:eastAsia="Times New Roman"/>
                <w:b/>
                <w:bCs/>
                <w:color w:val="000000"/>
                <w:sz w:val="12"/>
                <w:szCs w:val="12"/>
              </w:rPr>
            </w:pPr>
          </w:p>
        </w:tc>
        <w:tc>
          <w:tcPr>
            <w:tcW w:w="118" w:type="pct"/>
            <w:shd w:val="clear" w:color="FBE5D6" w:fill="FFFFFF"/>
            <w:vAlign w:val="center"/>
          </w:tcPr>
          <w:p w14:paraId="64B160B6" w14:textId="77777777" w:rsidR="002924D8" w:rsidRPr="00E67127" w:rsidRDefault="002924D8" w:rsidP="002924D8">
            <w:pPr>
              <w:jc w:val="center"/>
              <w:rPr>
                <w:rFonts w:eastAsia="Times New Roman"/>
                <w:b/>
                <w:bCs/>
                <w:color w:val="000000"/>
                <w:sz w:val="12"/>
                <w:szCs w:val="12"/>
              </w:rPr>
            </w:pPr>
          </w:p>
        </w:tc>
        <w:tc>
          <w:tcPr>
            <w:tcW w:w="117" w:type="pct"/>
            <w:shd w:val="clear" w:color="F2F2F2" w:fill="DDEBF7"/>
            <w:vAlign w:val="center"/>
          </w:tcPr>
          <w:p w14:paraId="03D81D2F" w14:textId="77777777" w:rsidR="002924D8" w:rsidRPr="00CD4EAD" w:rsidRDefault="002924D8" w:rsidP="002924D8">
            <w:pPr>
              <w:jc w:val="center"/>
              <w:rPr>
                <w:rFonts w:eastAsia="Times New Roman"/>
                <w:b/>
                <w:bCs/>
                <w:color w:val="000000"/>
                <w:sz w:val="12"/>
                <w:szCs w:val="12"/>
              </w:rPr>
            </w:pPr>
          </w:p>
        </w:tc>
        <w:tc>
          <w:tcPr>
            <w:tcW w:w="117" w:type="pct"/>
            <w:shd w:val="clear" w:color="F2F2F2" w:fill="DDEBF7"/>
            <w:vAlign w:val="center"/>
          </w:tcPr>
          <w:p w14:paraId="14E4393E" w14:textId="77777777" w:rsidR="002924D8" w:rsidRPr="00E67127" w:rsidRDefault="002924D8" w:rsidP="002924D8">
            <w:pPr>
              <w:jc w:val="center"/>
              <w:rPr>
                <w:rFonts w:eastAsia="Times New Roman"/>
                <w:b/>
                <w:bCs/>
                <w:color w:val="000000"/>
                <w:sz w:val="12"/>
                <w:szCs w:val="12"/>
              </w:rPr>
            </w:pPr>
          </w:p>
        </w:tc>
        <w:tc>
          <w:tcPr>
            <w:tcW w:w="124" w:type="pct"/>
            <w:shd w:val="clear" w:color="F2F2F2" w:fill="DDEBF7"/>
            <w:vAlign w:val="center"/>
          </w:tcPr>
          <w:p w14:paraId="1274B699" w14:textId="77777777" w:rsidR="002924D8" w:rsidRPr="00E67127" w:rsidRDefault="002924D8" w:rsidP="002924D8">
            <w:pPr>
              <w:jc w:val="center"/>
              <w:rPr>
                <w:rFonts w:eastAsia="Times New Roman"/>
                <w:b/>
                <w:bCs/>
                <w:color w:val="000000"/>
                <w:sz w:val="12"/>
                <w:szCs w:val="12"/>
              </w:rPr>
            </w:pPr>
          </w:p>
        </w:tc>
        <w:tc>
          <w:tcPr>
            <w:tcW w:w="126" w:type="pct"/>
            <w:shd w:val="clear" w:color="F2F2F2" w:fill="DDEBF7"/>
            <w:vAlign w:val="center"/>
          </w:tcPr>
          <w:p w14:paraId="228DD277" w14:textId="77777777" w:rsidR="002924D8" w:rsidRPr="00E67127" w:rsidRDefault="002924D8" w:rsidP="002924D8">
            <w:pPr>
              <w:jc w:val="center"/>
              <w:rPr>
                <w:rFonts w:eastAsia="Times New Roman"/>
                <w:b/>
                <w:bCs/>
                <w:color w:val="000000"/>
                <w:sz w:val="12"/>
                <w:szCs w:val="12"/>
              </w:rPr>
            </w:pPr>
          </w:p>
        </w:tc>
        <w:tc>
          <w:tcPr>
            <w:tcW w:w="124" w:type="pct"/>
            <w:shd w:val="clear" w:color="DAE3F3" w:fill="FFFFFF"/>
            <w:vAlign w:val="center"/>
          </w:tcPr>
          <w:p w14:paraId="35CFF2A0" w14:textId="77777777" w:rsidR="002924D8" w:rsidRPr="00E67127" w:rsidRDefault="002924D8" w:rsidP="002924D8">
            <w:pPr>
              <w:jc w:val="center"/>
              <w:rPr>
                <w:rFonts w:eastAsia="Times New Roman"/>
                <w:b/>
                <w:bCs/>
                <w:color w:val="000000"/>
                <w:sz w:val="12"/>
                <w:szCs w:val="12"/>
              </w:rPr>
            </w:pPr>
          </w:p>
        </w:tc>
        <w:tc>
          <w:tcPr>
            <w:tcW w:w="124" w:type="pct"/>
            <w:shd w:val="clear" w:color="DAE3F3" w:fill="FFFFFF"/>
            <w:vAlign w:val="center"/>
          </w:tcPr>
          <w:p w14:paraId="059BC456" w14:textId="77777777" w:rsidR="002924D8" w:rsidRPr="00E67127" w:rsidRDefault="002924D8" w:rsidP="002924D8">
            <w:pPr>
              <w:jc w:val="center"/>
              <w:rPr>
                <w:rFonts w:eastAsia="Times New Roman"/>
                <w:b/>
                <w:bCs/>
                <w:color w:val="000000"/>
                <w:sz w:val="12"/>
                <w:szCs w:val="12"/>
              </w:rPr>
            </w:pPr>
          </w:p>
        </w:tc>
        <w:tc>
          <w:tcPr>
            <w:tcW w:w="124" w:type="pct"/>
            <w:shd w:val="clear" w:color="DAE3F3" w:fill="FFFFFF"/>
            <w:vAlign w:val="center"/>
          </w:tcPr>
          <w:p w14:paraId="43C7D369" w14:textId="77777777" w:rsidR="002924D8" w:rsidRPr="00E67127" w:rsidRDefault="002924D8" w:rsidP="002924D8">
            <w:pPr>
              <w:jc w:val="center"/>
              <w:rPr>
                <w:rFonts w:eastAsia="Times New Roman"/>
                <w:b/>
                <w:bCs/>
                <w:color w:val="000000"/>
                <w:sz w:val="12"/>
                <w:szCs w:val="12"/>
              </w:rPr>
            </w:pPr>
          </w:p>
        </w:tc>
        <w:tc>
          <w:tcPr>
            <w:tcW w:w="126" w:type="pct"/>
            <w:shd w:val="clear" w:color="DAE3F3" w:fill="FFFFFF"/>
            <w:vAlign w:val="center"/>
          </w:tcPr>
          <w:p w14:paraId="64063783" w14:textId="77777777" w:rsidR="002924D8" w:rsidRPr="00E67127" w:rsidRDefault="002924D8" w:rsidP="002924D8">
            <w:pPr>
              <w:jc w:val="center"/>
              <w:rPr>
                <w:rFonts w:eastAsia="Times New Roman"/>
                <w:b/>
                <w:bCs/>
                <w:color w:val="000000"/>
                <w:sz w:val="12"/>
                <w:szCs w:val="12"/>
              </w:rPr>
            </w:pPr>
          </w:p>
        </w:tc>
        <w:tc>
          <w:tcPr>
            <w:tcW w:w="124" w:type="pct"/>
            <w:shd w:val="clear" w:color="FBE5D6" w:fill="DDEBF7"/>
            <w:vAlign w:val="center"/>
          </w:tcPr>
          <w:p w14:paraId="5D8C8AA8" w14:textId="77777777" w:rsidR="002924D8" w:rsidRPr="00E67127" w:rsidRDefault="002924D8" w:rsidP="002924D8">
            <w:pPr>
              <w:jc w:val="center"/>
              <w:rPr>
                <w:rFonts w:eastAsia="Times New Roman"/>
                <w:b/>
                <w:bCs/>
                <w:color w:val="000000"/>
                <w:sz w:val="12"/>
                <w:szCs w:val="12"/>
              </w:rPr>
            </w:pPr>
          </w:p>
        </w:tc>
        <w:tc>
          <w:tcPr>
            <w:tcW w:w="124" w:type="pct"/>
            <w:shd w:val="clear" w:color="FBE5D6" w:fill="DDEBF7"/>
            <w:vAlign w:val="center"/>
          </w:tcPr>
          <w:p w14:paraId="73B048B6" w14:textId="6751B772" w:rsidR="002924D8" w:rsidRPr="00E67127" w:rsidRDefault="006775DF" w:rsidP="002924D8">
            <w:pPr>
              <w:jc w:val="center"/>
              <w:rPr>
                <w:rFonts w:eastAsia="Times New Roman"/>
                <w:b/>
                <w:bCs/>
                <w:color w:val="000000"/>
                <w:sz w:val="12"/>
                <w:szCs w:val="12"/>
              </w:rPr>
            </w:pPr>
            <w:r>
              <w:rPr>
                <w:rFonts w:eastAsia="Times New Roman"/>
                <w:b/>
                <w:bCs/>
                <w:color w:val="000000"/>
                <w:sz w:val="12"/>
                <w:szCs w:val="12"/>
              </w:rPr>
              <w:t>X</w:t>
            </w:r>
          </w:p>
        </w:tc>
        <w:tc>
          <w:tcPr>
            <w:tcW w:w="124" w:type="pct"/>
            <w:shd w:val="clear" w:color="FBE5D6" w:fill="DDEBF7"/>
            <w:vAlign w:val="center"/>
          </w:tcPr>
          <w:p w14:paraId="4CE26DB8" w14:textId="44F773EB" w:rsidR="002924D8" w:rsidRPr="00CD4EAD" w:rsidRDefault="006775DF" w:rsidP="002924D8">
            <w:pPr>
              <w:jc w:val="center"/>
              <w:rPr>
                <w:rFonts w:eastAsia="Times New Roman"/>
                <w:b/>
                <w:bCs/>
                <w:color w:val="000000"/>
                <w:sz w:val="12"/>
                <w:szCs w:val="12"/>
              </w:rPr>
            </w:pPr>
            <w:r>
              <w:rPr>
                <w:rFonts w:eastAsia="Times New Roman"/>
                <w:b/>
                <w:bCs/>
                <w:color w:val="000000"/>
                <w:sz w:val="12"/>
                <w:szCs w:val="12"/>
              </w:rPr>
              <w:t>X</w:t>
            </w:r>
          </w:p>
        </w:tc>
        <w:tc>
          <w:tcPr>
            <w:tcW w:w="123" w:type="pct"/>
            <w:shd w:val="clear" w:color="FBE5D6" w:fill="DDEBF7"/>
            <w:vAlign w:val="center"/>
          </w:tcPr>
          <w:p w14:paraId="25981293" w14:textId="77777777" w:rsidR="002924D8" w:rsidRPr="00E67127" w:rsidRDefault="002924D8" w:rsidP="002924D8">
            <w:pPr>
              <w:jc w:val="center"/>
              <w:rPr>
                <w:rFonts w:eastAsia="Times New Roman"/>
                <w:b/>
                <w:bCs/>
                <w:color w:val="000000"/>
                <w:sz w:val="12"/>
                <w:szCs w:val="12"/>
              </w:rPr>
            </w:pPr>
          </w:p>
        </w:tc>
      </w:tr>
      <w:tr w:rsidR="002924D8" w:rsidRPr="00CD4EAD" w14:paraId="6238B174" w14:textId="77777777" w:rsidTr="00345996">
        <w:trPr>
          <w:trHeight w:val="20"/>
        </w:trPr>
        <w:tc>
          <w:tcPr>
            <w:tcW w:w="663" w:type="pct"/>
            <w:vMerge/>
            <w:shd w:val="clear" w:color="000000" w:fill="FFFFFF"/>
            <w:vAlign w:val="center"/>
          </w:tcPr>
          <w:p w14:paraId="028984A7" w14:textId="77777777" w:rsidR="002924D8" w:rsidRPr="00CD4EAD" w:rsidRDefault="002924D8" w:rsidP="00345996">
            <w:pPr>
              <w:rPr>
                <w:rFonts w:eastAsia="Times New Roman"/>
                <w:b/>
                <w:bCs/>
                <w:color w:val="000000"/>
                <w:sz w:val="12"/>
                <w:szCs w:val="12"/>
              </w:rPr>
            </w:pPr>
          </w:p>
        </w:tc>
        <w:tc>
          <w:tcPr>
            <w:tcW w:w="699" w:type="pct"/>
            <w:shd w:val="clear" w:color="000000" w:fill="FFFFFF"/>
            <w:vAlign w:val="center"/>
          </w:tcPr>
          <w:p w14:paraId="70B2A659" w14:textId="7621900A" w:rsidR="002924D8" w:rsidRPr="00673681" w:rsidRDefault="002924D8" w:rsidP="00345996">
            <w:pPr>
              <w:rPr>
                <w:color w:val="000000"/>
                <w:sz w:val="12"/>
                <w:szCs w:val="12"/>
              </w:rPr>
            </w:pPr>
            <w:r>
              <w:rPr>
                <w:color w:val="000000"/>
                <w:sz w:val="12"/>
                <w:szCs w:val="12"/>
              </w:rPr>
              <w:t xml:space="preserve">Solicitar a la Subdirección de Contratación </w:t>
            </w:r>
            <w:r w:rsidRPr="00CE6D89">
              <w:rPr>
                <w:color w:val="000000"/>
                <w:sz w:val="12"/>
                <w:szCs w:val="12"/>
              </w:rPr>
              <w:t>para</w:t>
            </w:r>
            <w:r w:rsidRPr="00CA2CCA">
              <w:rPr>
                <w:color w:val="000000"/>
                <w:sz w:val="12"/>
                <w:szCs w:val="12"/>
              </w:rPr>
              <w:t xml:space="preserve"> realizar procesos de reproducción y digitalización</w:t>
            </w:r>
          </w:p>
        </w:tc>
        <w:tc>
          <w:tcPr>
            <w:tcW w:w="589" w:type="pct"/>
            <w:shd w:val="clear" w:color="000000" w:fill="FFFFFF"/>
            <w:vAlign w:val="center"/>
          </w:tcPr>
          <w:p w14:paraId="10A4A092" w14:textId="68DBDC83" w:rsidR="002924D8" w:rsidRPr="00384D57" w:rsidRDefault="002924D8" w:rsidP="00345996">
            <w:pPr>
              <w:rPr>
                <w:color w:val="000000"/>
                <w:sz w:val="12"/>
                <w:szCs w:val="12"/>
              </w:rPr>
            </w:pPr>
            <w:r w:rsidRPr="0047737C">
              <w:rPr>
                <w:rFonts w:eastAsia="Times New Roman"/>
                <w:color w:val="000000"/>
                <w:sz w:val="12"/>
                <w:szCs w:val="12"/>
              </w:rPr>
              <w:t>Solicitud de inicio del proceso contractual</w:t>
            </w:r>
            <w:r>
              <w:rPr>
                <w:rFonts w:eastAsia="Times New Roman"/>
                <w:color w:val="000000"/>
                <w:sz w:val="12"/>
                <w:szCs w:val="12"/>
              </w:rPr>
              <w:t xml:space="preserve"> </w:t>
            </w:r>
            <w:r w:rsidRPr="00345996">
              <w:rPr>
                <w:color w:val="000000"/>
                <w:sz w:val="12"/>
                <w:szCs w:val="12"/>
              </w:rPr>
              <w:t>para reproducción y digitalización</w:t>
            </w:r>
          </w:p>
        </w:tc>
        <w:tc>
          <w:tcPr>
            <w:tcW w:w="611" w:type="pct"/>
            <w:shd w:val="clear" w:color="000000" w:fill="FFFFFF"/>
            <w:vAlign w:val="center"/>
          </w:tcPr>
          <w:p w14:paraId="16B0AB60" w14:textId="42EC97C3" w:rsidR="002924D8" w:rsidRDefault="002924D8" w:rsidP="00345996">
            <w:pPr>
              <w:rPr>
                <w:rFonts w:eastAsia="Times New Roman"/>
                <w:color w:val="000000"/>
                <w:sz w:val="12"/>
                <w:szCs w:val="12"/>
              </w:rPr>
            </w:pPr>
            <w:r>
              <w:rPr>
                <w:rFonts w:eastAsia="Times New Roman"/>
                <w:color w:val="000000"/>
                <w:sz w:val="12"/>
                <w:szCs w:val="12"/>
              </w:rPr>
              <w:t>Subdirección de Bienes y Servicios</w:t>
            </w:r>
            <w:r w:rsidRPr="00CD4EAD">
              <w:rPr>
                <w:rFonts w:eastAsia="Times New Roman"/>
                <w:color w:val="000000"/>
                <w:sz w:val="12"/>
                <w:szCs w:val="12"/>
              </w:rPr>
              <w:t xml:space="preserve">  </w:t>
            </w:r>
          </w:p>
        </w:tc>
        <w:tc>
          <w:tcPr>
            <w:tcW w:w="103" w:type="pct"/>
            <w:shd w:val="clear" w:color="FFF2CC" w:fill="DDEBF7"/>
            <w:vAlign w:val="center"/>
          </w:tcPr>
          <w:p w14:paraId="12AB4D68" w14:textId="77777777" w:rsidR="002924D8" w:rsidRPr="00E67127" w:rsidRDefault="002924D8" w:rsidP="00345996">
            <w:pPr>
              <w:jc w:val="center"/>
              <w:rPr>
                <w:rFonts w:eastAsia="Times New Roman"/>
                <w:b/>
                <w:bCs/>
                <w:color w:val="000000"/>
                <w:sz w:val="12"/>
                <w:szCs w:val="12"/>
              </w:rPr>
            </w:pPr>
          </w:p>
        </w:tc>
        <w:tc>
          <w:tcPr>
            <w:tcW w:w="125" w:type="pct"/>
            <w:shd w:val="clear" w:color="FFF2CC" w:fill="DDEBF7"/>
            <w:vAlign w:val="center"/>
          </w:tcPr>
          <w:p w14:paraId="50C545DA" w14:textId="77777777" w:rsidR="002924D8" w:rsidRPr="00E67127" w:rsidRDefault="002924D8" w:rsidP="00345996">
            <w:pPr>
              <w:jc w:val="center"/>
              <w:rPr>
                <w:rFonts w:eastAsia="Times New Roman"/>
                <w:b/>
                <w:bCs/>
                <w:color w:val="000000"/>
                <w:sz w:val="12"/>
                <w:szCs w:val="12"/>
              </w:rPr>
            </w:pPr>
          </w:p>
        </w:tc>
        <w:tc>
          <w:tcPr>
            <w:tcW w:w="124" w:type="pct"/>
            <w:shd w:val="clear" w:color="FFF2CC" w:fill="DDEBF7"/>
            <w:vAlign w:val="center"/>
          </w:tcPr>
          <w:p w14:paraId="3B15A971" w14:textId="77777777" w:rsidR="002924D8" w:rsidRPr="00E67127" w:rsidRDefault="002924D8" w:rsidP="00345996">
            <w:pPr>
              <w:jc w:val="center"/>
              <w:rPr>
                <w:rFonts w:eastAsia="Times New Roman"/>
                <w:b/>
                <w:bCs/>
                <w:color w:val="000000"/>
                <w:sz w:val="12"/>
                <w:szCs w:val="12"/>
              </w:rPr>
            </w:pPr>
          </w:p>
        </w:tc>
        <w:tc>
          <w:tcPr>
            <w:tcW w:w="126" w:type="pct"/>
            <w:shd w:val="clear" w:color="FFF2CC" w:fill="DDEBF7"/>
            <w:vAlign w:val="center"/>
          </w:tcPr>
          <w:p w14:paraId="49122772" w14:textId="77777777" w:rsidR="002924D8" w:rsidRPr="00E67127" w:rsidRDefault="002924D8" w:rsidP="00345996">
            <w:pPr>
              <w:jc w:val="center"/>
              <w:rPr>
                <w:rFonts w:eastAsia="Times New Roman"/>
                <w:b/>
                <w:bCs/>
                <w:color w:val="000000"/>
                <w:sz w:val="12"/>
                <w:szCs w:val="12"/>
              </w:rPr>
            </w:pPr>
          </w:p>
        </w:tc>
        <w:tc>
          <w:tcPr>
            <w:tcW w:w="124" w:type="pct"/>
            <w:shd w:val="clear" w:color="FBE5D6" w:fill="FFFFFF"/>
            <w:vAlign w:val="center"/>
          </w:tcPr>
          <w:p w14:paraId="5880209F" w14:textId="77777777" w:rsidR="002924D8" w:rsidRPr="00CD4EAD" w:rsidRDefault="002924D8" w:rsidP="00345996">
            <w:pPr>
              <w:jc w:val="center"/>
              <w:rPr>
                <w:rFonts w:eastAsia="Times New Roman"/>
                <w:b/>
                <w:bCs/>
                <w:color w:val="000000"/>
                <w:sz w:val="12"/>
                <w:szCs w:val="12"/>
              </w:rPr>
            </w:pPr>
          </w:p>
        </w:tc>
        <w:tc>
          <w:tcPr>
            <w:tcW w:w="124" w:type="pct"/>
            <w:shd w:val="clear" w:color="FBE5D6" w:fill="FFFFFF"/>
            <w:vAlign w:val="center"/>
          </w:tcPr>
          <w:p w14:paraId="4670564B" w14:textId="77777777" w:rsidR="002924D8" w:rsidRPr="00E67127" w:rsidRDefault="002924D8" w:rsidP="00345996">
            <w:pPr>
              <w:jc w:val="center"/>
              <w:rPr>
                <w:rFonts w:eastAsia="Times New Roman"/>
                <w:b/>
                <w:bCs/>
                <w:color w:val="000000"/>
                <w:sz w:val="12"/>
                <w:szCs w:val="12"/>
              </w:rPr>
            </w:pPr>
          </w:p>
        </w:tc>
        <w:tc>
          <w:tcPr>
            <w:tcW w:w="117" w:type="pct"/>
            <w:shd w:val="clear" w:color="FBE5D6" w:fill="FFFFFF"/>
            <w:vAlign w:val="center"/>
          </w:tcPr>
          <w:p w14:paraId="5EAB4F9D" w14:textId="77777777" w:rsidR="002924D8" w:rsidRPr="00E67127" w:rsidRDefault="002924D8" w:rsidP="00345996">
            <w:pPr>
              <w:jc w:val="center"/>
              <w:rPr>
                <w:rFonts w:eastAsia="Times New Roman"/>
                <w:b/>
                <w:bCs/>
                <w:color w:val="000000"/>
                <w:sz w:val="12"/>
                <w:szCs w:val="12"/>
              </w:rPr>
            </w:pPr>
          </w:p>
        </w:tc>
        <w:tc>
          <w:tcPr>
            <w:tcW w:w="118" w:type="pct"/>
            <w:shd w:val="clear" w:color="FBE5D6" w:fill="FFFFFF"/>
            <w:vAlign w:val="center"/>
          </w:tcPr>
          <w:p w14:paraId="6D1A281A" w14:textId="77777777" w:rsidR="002924D8" w:rsidRPr="00E67127" w:rsidRDefault="002924D8" w:rsidP="00345996">
            <w:pPr>
              <w:jc w:val="center"/>
              <w:rPr>
                <w:rFonts w:eastAsia="Times New Roman"/>
                <w:b/>
                <w:bCs/>
                <w:color w:val="000000"/>
                <w:sz w:val="12"/>
                <w:szCs w:val="12"/>
              </w:rPr>
            </w:pPr>
          </w:p>
        </w:tc>
        <w:tc>
          <w:tcPr>
            <w:tcW w:w="117" w:type="pct"/>
            <w:shd w:val="clear" w:color="F2F2F2" w:fill="DDEBF7"/>
            <w:vAlign w:val="center"/>
          </w:tcPr>
          <w:p w14:paraId="1F816722" w14:textId="77777777" w:rsidR="002924D8" w:rsidRPr="00CD4EAD" w:rsidRDefault="002924D8" w:rsidP="00345996">
            <w:pPr>
              <w:jc w:val="center"/>
              <w:rPr>
                <w:rFonts w:eastAsia="Times New Roman"/>
                <w:b/>
                <w:bCs/>
                <w:color w:val="000000"/>
                <w:sz w:val="12"/>
                <w:szCs w:val="12"/>
              </w:rPr>
            </w:pPr>
          </w:p>
        </w:tc>
        <w:tc>
          <w:tcPr>
            <w:tcW w:w="117" w:type="pct"/>
            <w:shd w:val="clear" w:color="F2F2F2" w:fill="DDEBF7"/>
            <w:vAlign w:val="center"/>
          </w:tcPr>
          <w:p w14:paraId="425E363A" w14:textId="77777777" w:rsidR="002924D8" w:rsidRPr="00E67127" w:rsidRDefault="002924D8" w:rsidP="00345996">
            <w:pPr>
              <w:jc w:val="center"/>
              <w:rPr>
                <w:rFonts w:eastAsia="Times New Roman"/>
                <w:b/>
                <w:bCs/>
                <w:color w:val="000000"/>
                <w:sz w:val="12"/>
                <w:szCs w:val="12"/>
              </w:rPr>
            </w:pPr>
          </w:p>
        </w:tc>
        <w:tc>
          <w:tcPr>
            <w:tcW w:w="124" w:type="pct"/>
            <w:shd w:val="clear" w:color="F2F2F2" w:fill="DDEBF7"/>
            <w:vAlign w:val="center"/>
          </w:tcPr>
          <w:p w14:paraId="335335B9" w14:textId="77777777" w:rsidR="002924D8" w:rsidRPr="00E67127" w:rsidRDefault="002924D8" w:rsidP="00345996">
            <w:pPr>
              <w:jc w:val="center"/>
              <w:rPr>
                <w:rFonts w:eastAsia="Times New Roman"/>
                <w:b/>
                <w:bCs/>
                <w:color w:val="000000"/>
                <w:sz w:val="12"/>
                <w:szCs w:val="12"/>
              </w:rPr>
            </w:pPr>
          </w:p>
        </w:tc>
        <w:tc>
          <w:tcPr>
            <w:tcW w:w="126" w:type="pct"/>
            <w:shd w:val="clear" w:color="F2F2F2" w:fill="DDEBF7"/>
            <w:vAlign w:val="center"/>
          </w:tcPr>
          <w:p w14:paraId="1A40CE34" w14:textId="77777777" w:rsidR="002924D8" w:rsidRPr="00E67127" w:rsidRDefault="002924D8" w:rsidP="00345996">
            <w:pPr>
              <w:jc w:val="center"/>
              <w:rPr>
                <w:rFonts w:eastAsia="Times New Roman"/>
                <w:b/>
                <w:bCs/>
                <w:color w:val="000000"/>
                <w:sz w:val="12"/>
                <w:szCs w:val="12"/>
              </w:rPr>
            </w:pPr>
          </w:p>
        </w:tc>
        <w:tc>
          <w:tcPr>
            <w:tcW w:w="124" w:type="pct"/>
            <w:shd w:val="clear" w:color="DAE3F3" w:fill="FFFFFF"/>
            <w:vAlign w:val="center"/>
          </w:tcPr>
          <w:p w14:paraId="43336C1E" w14:textId="77777777" w:rsidR="002924D8" w:rsidRPr="00E67127" w:rsidRDefault="002924D8" w:rsidP="00345996">
            <w:pPr>
              <w:jc w:val="center"/>
              <w:rPr>
                <w:rFonts w:eastAsia="Times New Roman"/>
                <w:b/>
                <w:bCs/>
                <w:color w:val="000000"/>
                <w:sz w:val="12"/>
                <w:szCs w:val="12"/>
              </w:rPr>
            </w:pPr>
          </w:p>
        </w:tc>
        <w:tc>
          <w:tcPr>
            <w:tcW w:w="124" w:type="pct"/>
            <w:shd w:val="clear" w:color="DAE3F3" w:fill="FFFFFF"/>
            <w:vAlign w:val="center"/>
          </w:tcPr>
          <w:p w14:paraId="26C7A2D3" w14:textId="77777777" w:rsidR="002924D8" w:rsidRPr="00E67127" w:rsidRDefault="002924D8" w:rsidP="00345996">
            <w:pPr>
              <w:jc w:val="center"/>
              <w:rPr>
                <w:rFonts w:eastAsia="Times New Roman"/>
                <w:b/>
                <w:bCs/>
                <w:color w:val="000000"/>
                <w:sz w:val="12"/>
                <w:szCs w:val="12"/>
              </w:rPr>
            </w:pPr>
          </w:p>
        </w:tc>
        <w:tc>
          <w:tcPr>
            <w:tcW w:w="124" w:type="pct"/>
            <w:shd w:val="clear" w:color="DAE3F3" w:fill="FFFFFF"/>
            <w:vAlign w:val="center"/>
          </w:tcPr>
          <w:p w14:paraId="53BE5005" w14:textId="77777777" w:rsidR="002924D8" w:rsidRPr="00E67127" w:rsidRDefault="002924D8" w:rsidP="00345996">
            <w:pPr>
              <w:jc w:val="center"/>
              <w:rPr>
                <w:rFonts w:eastAsia="Times New Roman"/>
                <w:b/>
                <w:bCs/>
                <w:color w:val="000000"/>
                <w:sz w:val="12"/>
                <w:szCs w:val="12"/>
              </w:rPr>
            </w:pPr>
          </w:p>
        </w:tc>
        <w:tc>
          <w:tcPr>
            <w:tcW w:w="126" w:type="pct"/>
            <w:shd w:val="clear" w:color="DAE3F3" w:fill="FFFFFF"/>
            <w:vAlign w:val="center"/>
          </w:tcPr>
          <w:p w14:paraId="4710A1B7" w14:textId="77777777" w:rsidR="002924D8" w:rsidRPr="00E67127" w:rsidRDefault="002924D8" w:rsidP="00345996">
            <w:pPr>
              <w:jc w:val="center"/>
              <w:rPr>
                <w:rFonts w:eastAsia="Times New Roman"/>
                <w:b/>
                <w:bCs/>
                <w:color w:val="000000"/>
                <w:sz w:val="12"/>
                <w:szCs w:val="12"/>
              </w:rPr>
            </w:pPr>
          </w:p>
        </w:tc>
        <w:tc>
          <w:tcPr>
            <w:tcW w:w="124" w:type="pct"/>
            <w:shd w:val="clear" w:color="FBE5D6" w:fill="DDEBF7"/>
            <w:vAlign w:val="center"/>
          </w:tcPr>
          <w:p w14:paraId="6418B169" w14:textId="77777777" w:rsidR="002924D8" w:rsidRPr="00E67127" w:rsidRDefault="002924D8" w:rsidP="00345996">
            <w:pPr>
              <w:jc w:val="center"/>
              <w:rPr>
                <w:rFonts w:eastAsia="Times New Roman"/>
                <w:b/>
                <w:bCs/>
                <w:color w:val="000000"/>
                <w:sz w:val="12"/>
                <w:szCs w:val="12"/>
              </w:rPr>
            </w:pPr>
          </w:p>
        </w:tc>
        <w:tc>
          <w:tcPr>
            <w:tcW w:w="124" w:type="pct"/>
            <w:shd w:val="clear" w:color="FBE5D6" w:fill="DDEBF7"/>
            <w:vAlign w:val="center"/>
          </w:tcPr>
          <w:p w14:paraId="225AF15F" w14:textId="6426E09A" w:rsidR="002924D8" w:rsidRPr="00E67127" w:rsidRDefault="006775DF" w:rsidP="00345996">
            <w:pPr>
              <w:jc w:val="center"/>
              <w:rPr>
                <w:rFonts w:eastAsia="Times New Roman"/>
                <w:b/>
                <w:bCs/>
                <w:color w:val="000000"/>
                <w:sz w:val="12"/>
                <w:szCs w:val="12"/>
              </w:rPr>
            </w:pPr>
            <w:r>
              <w:rPr>
                <w:rFonts w:eastAsia="Times New Roman"/>
                <w:b/>
                <w:bCs/>
                <w:color w:val="000000"/>
                <w:sz w:val="12"/>
                <w:szCs w:val="12"/>
              </w:rPr>
              <w:t>X</w:t>
            </w:r>
          </w:p>
        </w:tc>
        <w:tc>
          <w:tcPr>
            <w:tcW w:w="124" w:type="pct"/>
            <w:shd w:val="clear" w:color="FBE5D6" w:fill="DDEBF7"/>
            <w:vAlign w:val="center"/>
          </w:tcPr>
          <w:p w14:paraId="15EA9664" w14:textId="77777777" w:rsidR="002924D8" w:rsidRPr="00CD4EAD" w:rsidRDefault="002924D8" w:rsidP="00345996">
            <w:pPr>
              <w:jc w:val="center"/>
              <w:rPr>
                <w:rFonts w:eastAsia="Times New Roman"/>
                <w:b/>
                <w:bCs/>
                <w:color w:val="000000"/>
                <w:sz w:val="12"/>
                <w:szCs w:val="12"/>
              </w:rPr>
            </w:pPr>
          </w:p>
        </w:tc>
        <w:tc>
          <w:tcPr>
            <w:tcW w:w="123" w:type="pct"/>
            <w:shd w:val="clear" w:color="FBE5D6" w:fill="DDEBF7"/>
            <w:vAlign w:val="center"/>
          </w:tcPr>
          <w:p w14:paraId="63983BBD" w14:textId="77777777" w:rsidR="002924D8" w:rsidRPr="00E67127" w:rsidRDefault="002924D8" w:rsidP="00345996">
            <w:pPr>
              <w:jc w:val="center"/>
              <w:rPr>
                <w:rFonts w:eastAsia="Times New Roman"/>
                <w:b/>
                <w:bCs/>
                <w:color w:val="000000"/>
                <w:sz w:val="12"/>
                <w:szCs w:val="12"/>
              </w:rPr>
            </w:pPr>
          </w:p>
        </w:tc>
      </w:tr>
      <w:tr w:rsidR="002924D8" w:rsidRPr="00CD4EAD" w14:paraId="223D0539" w14:textId="77777777" w:rsidTr="00345996">
        <w:trPr>
          <w:trHeight w:val="20"/>
        </w:trPr>
        <w:tc>
          <w:tcPr>
            <w:tcW w:w="663" w:type="pct"/>
            <w:vMerge/>
            <w:shd w:val="clear" w:color="000000" w:fill="FFFFFF"/>
            <w:vAlign w:val="center"/>
          </w:tcPr>
          <w:p w14:paraId="7BB87CC1" w14:textId="77777777" w:rsidR="002924D8" w:rsidRPr="00CD4EAD" w:rsidRDefault="002924D8" w:rsidP="00345996">
            <w:pPr>
              <w:rPr>
                <w:rFonts w:eastAsia="Times New Roman"/>
                <w:b/>
                <w:bCs/>
                <w:color w:val="000000"/>
                <w:sz w:val="12"/>
                <w:szCs w:val="12"/>
              </w:rPr>
            </w:pPr>
          </w:p>
        </w:tc>
        <w:tc>
          <w:tcPr>
            <w:tcW w:w="699" w:type="pct"/>
            <w:shd w:val="clear" w:color="000000" w:fill="FFFFFF"/>
            <w:vAlign w:val="center"/>
          </w:tcPr>
          <w:p w14:paraId="6F96EDF9" w14:textId="097EBFB5" w:rsidR="002924D8" w:rsidRPr="00CE6D89" w:rsidRDefault="002924D8" w:rsidP="00345996">
            <w:pPr>
              <w:rPr>
                <w:color w:val="000000"/>
                <w:sz w:val="12"/>
                <w:szCs w:val="12"/>
              </w:rPr>
            </w:pPr>
            <w:r w:rsidRPr="00345996">
              <w:rPr>
                <w:color w:val="000000"/>
                <w:sz w:val="12"/>
                <w:szCs w:val="12"/>
              </w:rPr>
              <w:t xml:space="preserve">Adelantar el proceso de Contratación </w:t>
            </w:r>
            <w:r w:rsidRPr="00CA2CCA">
              <w:rPr>
                <w:color w:val="000000"/>
                <w:sz w:val="12"/>
                <w:szCs w:val="12"/>
              </w:rPr>
              <w:t>para reproducción y digitalización</w:t>
            </w:r>
          </w:p>
        </w:tc>
        <w:tc>
          <w:tcPr>
            <w:tcW w:w="589" w:type="pct"/>
            <w:shd w:val="clear" w:color="000000" w:fill="FFFFFF"/>
            <w:vAlign w:val="center"/>
          </w:tcPr>
          <w:p w14:paraId="0C345F06" w14:textId="6A02D3A8" w:rsidR="002924D8" w:rsidRPr="0047737C" w:rsidRDefault="002924D8" w:rsidP="00345996">
            <w:pPr>
              <w:rPr>
                <w:rFonts w:eastAsia="Times New Roman"/>
                <w:color w:val="000000"/>
                <w:sz w:val="12"/>
                <w:szCs w:val="12"/>
              </w:rPr>
            </w:pPr>
            <w:r w:rsidRPr="0047737C">
              <w:rPr>
                <w:rFonts w:eastAsia="Times New Roman"/>
                <w:color w:val="000000"/>
                <w:sz w:val="12"/>
                <w:szCs w:val="12"/>
              </w:rPr>
              <w:t>Proceso contractual adelantado</w:t>
            </w:r>
            <w:r>
              <w:rPr>
                <w:rFonts w:eastAsia="Times New Roman"/>
                <w:color w:val="000000"/>
                <w:sz w:val="12"/>
                <w:szCs w:val="12"/>
              </w:rPr>
              <w:t xml:space="preserve"> </w:t>
            </w:r>
            <w:r w:rsidRPr="00CA2CCA">
              <w:rPr>
                <w:color w:val="000000"/>
                <w:sz w:val="12"/>
                <w:szCs w:val="12"/>
              </w:rPr>
              <w:t>para reproducción y digitalización</w:t>
            </w:r>
          </w:p>
        </w:tc>
        <w:tc>
          <w:tcPr>
            <w:tcW w:w="611" w:type="pct"/>
            <w:shd w:val="clear" w:color="000000" w:fill="FFFFFF"/>
            <w:vAlign w:val="center"/>
          </w:tcPr>
          <w:p w14:paraId="502E1C81" w14:textId="009FD11D" w:rsidR="002924D8" w:rsidRDefault="002924D8" w:rsidP="00345996">
            <w:pPr>
              <w:rPr>
                <w:rFonts w:eastAsia="Times New Roman"/>
                <w:color w:val="000000"/>
                <w:sz w:val="12"/>
                <w:szCs w:val="12"/>
              </w:rPr>
            </w:pPr>
            <w:r>
              <w:rPr>
                <w:rFonts w:eastAsia="Times New Roman"/>
                <w:color w:val="000000"/>
                <w:sz w:val="12"/>
                <w:szCs w:val="12"/>
              </w:rPr>
              <w:t>Subdirección Contratación</w:t>
            </w:r>
          </w:p>
        </w:tc>
        <w:tc>
          <w:tcPr>
            <w:tcW w:w="103" w:type="pct"/>
            <w:shd w:val="clear" w:color="FFF2CC" w:fill="DDEBF7"/>
            <w:vAlign w:val="center"/>
          </w:tcPr>
          <w:p w14:paraId="14086AF7" w14:textId="77777777" w:rsidR="002924D8" w:rsidRPr="00E67127" w:rsidRDefault="002924D8" w:rsidP="00345996">
            <w:pPr>
              <w:jc w:val="center"/>
              <w:rPr>
                <w:rFonts w:eastAsia="Times New Roman"/>
                <w:b/>
                <w:bCs/>
                <w:color w:val="000000"/>
                <w:sz w:val="12"/>
                <w:szCs w:val="12"/>
              </w:rPr>
            </w:pPr>
          </w:p>
        </w:tc>
        <w:tc>
          <w:tcPr>
            <w:tcW w:w="125" w:type="pct"/>
            <w:shd w:val="clear" w:color="FFF2CC" w:fill="DDEBF7"/>
            <w:vAlign w:val="center"/>
          </w:tcPr>
          <w:p w14:paraId="21FC4100" w14:textId="77777777" w:rsidR="002924D8" w:rsidRPr="00E67127" w:rsidRDefault="002924D8" w:rsidP="00345996">
            <w:pPr>
              <w:jc w:val="center"/>
              <w:rPr>
                <w:rFonts w:eastAsia="Times New Roman"/>
                <w:b/>
                <w:bCs/>
                <w:color w:val="000000"/>
                <w:sz w:val="12"/>
                <w:szCs w:val="12"/>
              </w:rPr>
            </w:pPr>
          </w:p>
        </w:tc>
        <w:tc>
          <w:tcPr>
            <w:tcW w:w="124" w:type="pct"/>
            <w:shd w:val="clear" w:color="FFF2CC" w:fill="DDEBF7"/>
            <w:vAlign w:val="center"/>
          </w:tcPr>
          <w:p w14:paraId="65566A79" w14:textId="77777777" w:rsidR="002924D8" w:rsidRPr="00E67127" w:rsidRDefault="002924D8" w:rsidP="00345996">
            <w:pPr>
              <w:jc w:val="center"/>
              <w:rPr>
                <w:rFonts w:eastAsia="Times New Roman"/>
                <w:b/>
                <w:bCs/>
                <w:color w:val="000000"/>
                <w:sz w:val="12"/>
                <w:szCs w:val="12"/>
              </w:rPr>
            </w:pPr>
          </w:p>
        </w:tc>
        <w:tc>
          <w:tcPr>
            <w:tcW w:w="126" w:type="pct"/>
            <w:shd w:val="clear" w:color="FFF2CC" w:fill="DDEBF7"/>
            <w:vAlign w:val="center"/>
          </w:tcPr>
          <w:p w14:paraId="3F3F9D1E" w14:textId="77777777" w:rsidR="002924D8" w:rsidRPr="00E67127" w:rsidRDefault="002924D8" w:rsidP="00345996">
            <w:pPr>
              <w:jc w:val="center"/>
              <w:rPr>
                <w:rFonts w:eastAsia="Times New Roman"/>
                <w:b/>
                <w:bCs/>
                <w:color w:val="000000"/>
                <w:sz w:val="12"/>
                <w:szCs w:val="12"/>
              </w:rPr>
            </w:pPr>
          </w:p>
        </w:tc>
        <w:tc>
          <w:tcPr>
            <w:tcW w:w="124" w:type="pct"/>
            <w:shd w:val="clear" w:color="FBE5D6" w:fill="FFFFFF"/>
            <w:vAlign w:val="center"/>
          </w:tcPr>
          <w:p w14:paraId="067B56BA" w14:textId="77777777" w:rsidR="002924D8" w:rsidRPr="00CD4EAD" w:rsidRDefault="002924D8" w:rsidP="00345996">
            <w:pPr>
              <w:jc w:val="center"/>
              <w:rPr>
                <w:rFonts w:eastAsia="Times New Roman"/>
                <w:b/>
                <w:bCs/>
                <w:color w:val="000000"/>
                <w:sz w:val="12"/>
                <w:szCs w:val="12"/>
              </w:rPr>
            </w:pPr>
          </w:p>
        </w:tc>
        <w:tc>
          <w:tcPr>
            <w:tcW w:w="124" w:type="pct"/>
            <w:shd w:val="clear" w:color="FBE5D6" w:fill="FFFFFF"/>
            <w:vAlign w:val="center"/>
          </w:tcPr>
          <w:p w14:paraId="44BAD458" w14:textId="77777777" w:rsidR="002924D8" w:rsidRPr="00E67127" w:rsidRDefault="002924D8" w:rsidP="00345996">
            <w:pPr>
              <w:jc w:val="center"/>
              <w:rPr>
                <w:rFonts w:eastAsia="Times New Roman"/>
                <w:b/>
                <w:bCs/>
                <w:color w:val="000000"/>
                <w:sz w:val="12"/>
                <w:szCs w:val="12"/>
              </w:rPr>
            </w:pPr>
          </w:p>
        </w:tc>
        <w:tc>
          <w:tcPr>
            <w:tcW w:w="117" w:type="pct"/>
            <w:shd w:val="clear" w:color="FBE5D6" w:fill="FFFFFF"/>
            <w:vAlign w:val="center"/>
          </w:tcPr>
          <w:p w14:paraId="4E710557" w14:textId="77777777" w:rsidR="002924D8" w:rsidRPr="00E67127" w:rsidRDefault="002924D8" w:rsidP="00345996">
            <w:pPr>
              <w:jc w:val="center"/>
              <w:rPr>
                <w:rFonts w:eastAsia="Times New Roman"/>
                <w:b/>
                <w:bCs/>
                <w:color w:val="000000"/>
                <w:sz w:val="12"/>
                <w:szCs w:val="12"/>
              </w:rPr>
            </w:pPr>
          </w:p>
        </w:tc>
        <w:tc>
          <w:tcPr>
            <w:tcW w:w="118" w:type="pct"/>
            <w:shd w:val="clear" w:color="FBE5D6" w:fill="FFFFFF"/>
            <w:vAlign w:val="center"/>
          </w:tcPr>
          <w:p w14:paraId="60E6BE7C" w14:textId="77777777" w:rsidR="002924D8" w:rsidRPr="00E67127" w:rsidRDefault="002924D8" w:rsidP="00345996">
            <w:pPr>
              <w:jc w:val="center"/>
              <w:rPr>
                <w:rFonts w:eastAsia="Times New Roman"/>
                <w:b/>
                <w:bCs/>
                <w:color w:val="000000"/>
                <w:sz w:val="12"/>
                <w:szCs w:val="12"/>
              </w:rPr>
            </w:pPr>
          </w:p>
        </w:tc>
        <w:tc>
          <w:tcPr>
            <w:tcW w:w="117" w:type="pct"/>
            <w:shd w:val="clear" w:color="F2F2F2" w:fill="DDEBF7"/>
            <w:vAlign w:val="center"/>
          </w:tcPr>
          <w:p w14:paraId="0F2679C2" w14:textId="77777777" w:rsidR="002924D8" w:rsidRPr="00CD4EAD" w:rsidRDefault="002924D8" w:rsidP="00345996">
            <w:pPr>
              <w:jc w:val="center"/>
              <w:rPr>
                <w:rFonts w:eastAsia="Times New Roman"/>
                <w:b/>
                <w:bCs/>
                <w:color w:val="000000"/>
                <w:sz w:val="12"/>
                <w:szCs w:val="12"/>
              </w:rPr>
            </w:pPr>
          </w:p>
        </w:tc>
        <w:tc>
          <w:tcPr>
            <w:tcW w:w="117" w:type="pct"/>
            <w:shd w:val="clear" w:color="F2F2F2" w:fill="DDEBF7"/>
            <w:vAlign w:val="center"/>
          </w:tcPr>
          <w:p w14:paraId="5219D1BB" w14:textId="77777777" w:rsidR="002924D8" w:rsidRPr="00E67127" w:rsidRDefault="002924D8" w:rsidP="00345996">
            <w:pPr>
              <w:jc w:val="center"/>
              <w:rPr>
                <w:rFonts w:eastAsia="Times New Roman"/>
                <w:b/>
                <w:bCs/>
                <w:color w:val="000000"/>
                <w:sz w:val="12"/>
                <w:szCs w:val="12"/>
              </w:rPr>
            </w:pPr>
          </w:p>
        </w:tc>
        <w:tc>
          <w:tcPr>
            <w:tcW w:w="124" w:type="pct"/>
            <w:shd w:val="clear" w:color="F2F2F2" w:fill="DDEBF7"/>
            <w:vAlign w:val="center"/>
          </w:tcPr>
          <w:p w14:paraId="438FCCFF" w14:textId="77777777" w:rsidR="002924D8" w:rsidRPr="00E67127" w:rsidRDefault="002924D8" w:rsidP="00345996">
            <w:pPr>
              <w:jc w:val="center"/>
              <w:rPr>
                <w:rFonts w:eastAsia="Times New Roman"/>
                <w:b/>
                <w:bCs/>
                <w:color w:val="000000"/>
                <w:sz w:val="12"/>
                <w:szCs w:val="12"/>
              </w:rPr>
            </w:pPr>
          </w:p>
        </w:tc>
        <w:tc>
          <w:tcPr>
            <w:tcW w:w="126" w:type="pct"/>
            <w:shd w:val="clear" w:color="F2F2F2" w:fill="DDEBF7"/>
            <w:vAlign w:val="center"/>
          </w:tcPr>
          <w:p w14:paraId="7EB83936" w14:textId="77777777" w:rsidR="002924D8" w:rsidRPr="00E67127" w:rsidRDefault="002924D8" w:rsidP="00345996">
            <w:pPr>
              <w:jc w:val="center"/>
              <w:rPr>
                <w:rFonts w:eastAsia="Times New Roman"/>
                <w:b/>
                <w:bCs/>
                <w:color w:val="000000"/>
                <w:sz w:val="12"/>
                <w:szCs w:val="12"/>
              </w:rPr>
            </w:pPr>
          </w:p>
        </w:tc>
        <w:tc>
          <w:tcPr>
            <w:tcW w:w="124" w:type="pct"/>
            <w:shd w:val="clear" w:color="DAE3F3" w:fill="FFFFFF"/>
            <w:vAlign w:val="center"/>
          </w:tcPr>
          <w:p w14:paraId="7C77C001" w14:textId="77777777" w:rsidR="002924D8" w:rsidRPr="00E67127" w:rsidRDefault="002924D8" w:rsidP="00345996">
            <w:pPr>
              <w:jc w:val="center"/>
              <w:rPr>
                <w:rFonts w:eastAsia="Times New Roman"/>
                <w:b/>
                <w:bCs/>
                <w:color w:val="000000"/>
                <w:sz w:val="12"/>
                <w:szCs w:val="12"/>
              </w:rPr>
            </w:pPr>
          </w:p>
        </w:tc>
        <w:tc>
          <w:tcPr>
            <w:tcW w:w="124" w:type="pct"/>
            <w:shd w:val="clear" w:color="DAE3F3" w:fill="FFFFFF"/>
            <w:vAlign w:val="center"/>
          </w:tcPr>
          <w:p w14:paraId="190DDC14" w14:textId="77777777" w:rsidR="002924D8" w:rsidRPr="00E67127" w:rsidRDefault="002924D8" w:rsidP="00345996">
            <w:pPr>
              <w:jc w:val="center"/>
              <w:rPr>
                <w:rFonts w:eastAsia="Times New Roman"/>
                <w:b/>
                <w:bCs/>
                <w:color w:val="000000"/>
                <w:sz w:val="12"/>
                <w:szCs w:val="12"/>
              </w:rPr>
            </w:pPr>
          </w:p>
        </w:tc>
        <w:tc>
          <w:tcPr>
            <w:tcW w:w="124" w:type="pct"/>
            <w:shd w:val="clear" w:color="DAE3F3" w:fill="FFFFFF"/>
            <w:vAlign w:val="center"/>
          </w:tcPr>
          <w:p w14:paraId="43C0AC87" w14:textId="77777777" w:rsidR="002924D8" w:rsidRPr="00E67127" w:rsidRDefault="002924D8" w:rsidP="00345996">
            <w:pPr>
              <w:jc w:val="center"/>
              <w:rPr>
                <w:rFonts w:eastAsia="Times New Roman"/>
                <w:b/>
                <w:bCs/>
                <w:color w:val="000000"/>
                <w:sz w:val="12"/>
                <w:szCs w:val="12"/>
              </w:rPr>
            </w:pPr>
          </w:p>
        </w:tc>
        <w:tc>
          <w:tcPr>
            <w:tcW w:w="126" w:type="pct"/>
            <w:shd w:val="clear" w:color="DAE3F3" w:fill="FFFFFF"/>
            <w:vAlign w:val="center"/>
          </w:tcPr>
          <w:p w14:paraId="51A798E6" w14:textId="77777777" w:rsidR="002924D8" w:rsidRPr="00E67127" w:rsidRDefault="002924D8" w:rsidP="00345996">
            <w:pPr>
              <w:jc w:val="center"/>
              <w:rPr>
                <w:rFonts w:eastAsia="Times New Roman"/>
                <w:b/>
                <w:bCs/>
                <w:color w:val="000000"/>
                <w:sz w:val="12"/>
                <w:szCs w:val="12"/>
              </w:rPr>
            </w:pPr>
          </w:p>
        </w:tc>
        <w:tc>
          <w:tcPr>
            <w:tcW w:w="124" w:type="pct"/>
            <w:shd w:val="clear" w:color="FBE5D6" w:fill="DDEBF7"/>
            <w:vAlign w:val="center"/>
          </w:tcPr>
          <w:p w14:paraId="25A191F0" w14:textId="77777777" w:rsidR="002924D8" w:rsidRPr="00E67127" w:rsidRDefault="002924D8" w:rsidP="00345996">
            <w:pPr>
              <w:jc w:val="center"/>
              <w:rPr>
                <w:rFonts w:eastAsia="Times New Roman"/>
                <w:b/>
                <w:bCs/>
                <w:color w:val="000000"/>
                <w:sz w:val="12"/>
                <w:szCs w:val="12"/>
              </w:rPr>
            </w:pPr>
          </w:p>
        </w:tc>
        <w:tc>
          <w:tcPr>
            <w:tcW w:w="124" w:type="pct"/>
            <w:shd w:val="clear" w:color="FBE5D6" w:fill="DDEBF7"/>
            <w:vAlign w:val="center"/>
          </w:tcPr>
          <w:p w14:paraId="42686A9F" w14:textId="428352CE" w:rsidR="002924D8" w:rsidRPr="00E67127" w:rsidRDefault="006775DF" w:rsidP="00345996">
            <w:pPr>
              <w:jc w:val="center"/>
              <w:rPr>
                <w:rFonts w:eastAsia="Times New Roman"/>
                <w:b/>
                <w:bCs/>
                <w:color w:val="000000"/>
                <w:sz w:val="12"/>
                <w:szCs w:val="12"/>
              </w:rPr>
            </w:pPr>
            <w:r>
              <w:rPr>
                <w:rFonts w:eastAsia="Times New Roman"/>
                <w:b/>
                <w:bCs/>
                <w:color w:val="000000"/>
                <w:sz w:val="12"/>
                <w:szCs w:val="12"/>
              </w:rPr>
              <w:t>X</w:t>
            </w:r>
          </w:p>
        </w:tc>
        <w:tc>
          <w:tcPr>
            <w:tcW w:w="124" w:type="pct"/>
            <w:shd w:val="clear" w:color="FBE5D6" w:fill="DDEBF7"/>
            <w:vAlign w:val="center"/>
          </w:tcPr>
          <w:p w14:paraId="3ACF25B6" w14:textId="77777777" w:rsidR="002924D8" w:rsidRPr="00CD4EAD" w:rsidRDefault="002924D8" w:rsidP="00345996">
            <w:pPr>
              <w:jc w:val="center"/>
              <w:rPr>
                <w:rFonts w:eastAsia="Times New Roman"/>
                <w:b/>
                <w:bCs/>
                <w:color w:val="000000"/>
                <w:sz w:val="12"/>
                <w:szCs w:val="12"/>
              </w:rPr>
            </w:pPr>
          </w:p>
        </w:tc>
        <w:tc>
          <w:tcPr>
            <w:tcW w:w="123" w:type="pct"/>
            <w:shd w:val="clear" w:color="FBE5D6" w:fill="DDEBF7"/>
            <w:vAlign w:val="center"/>
          </w:tcPr>
          <w:p w14:paraId="37E689B0" w14:textId="77777777" w:rsidR="002924D8" w:rsidRPr="00E67127" w:rsidRDefault="002924D8" w:rsidP="00345996">
            <w:pPr>
              <w:jc w:val="center"/>
              <w:rPr>
                <w:rFonts w:eastAsia="Times New Roman"/>
                <w:b/>
                <w:bCs/>
                <w:color w:val="000000"/>
                <w:sz w:val="12"/>
                <w:szCs w:val="12"/>
              </w:rPr>
            </w:pPr>
          </w:p>
        </w:tc>
      </w:tr>
      <w:tr w:rsidR="002924D8" w:rsidRPr="00CD4EAD" w14:paraId="4E8CA819" w14:textId="77777777" w:rsidTr="00345996">
        <w:trPr>
          <w:trHeight w:val="20"/>
        </w:trPr>
        <w:tc>
          <w:tcPr>
            <w:tcW w:w="663" w:type="pct"/>
            <w:vMerge/>
            <w:shd w:val="clear" w:color="000000" w:fill="FFFFFF"/>
            <w:vAlign w:val="center"/>
          </w:tcPr>
          <w:p w14:paraId="59A3A282" w14:textId="77777777" w:rsidR="002924D8" w:rsidRPr="00CD4EAD" w:rsidRDefault="002924D8" w:rsidP="002924D8">
            <w:pPr>
              <w:rPr>
                <w:rFonts w:eastAsia="Times New Roman"/>
                <w:b/>
                <w:bCs/>
                <w:color w:val="000000"/>
                <w:sz w:val="12"/>
                <w:szCs w:val="12"/>
              </w:rPr>
            </w:pPr>
          </w:p>
        </w:tc>
        <w:tc>
          <w:tcPr>
            <w:tcW w:w="699" w:type="pct"/>
            <w:shd w:val="clear" w:color="000000" w:fill="FFFFFF"/>
            <w:vAlign w:val="center"/>
          </w:tcPr>
          <w:p w14:paraId="759E3FB2" w14:textId="57679A01" w:rsidR="002924D8" w:rsidRPr="00345996" w:rsidRDefault="002924D8" w:rsidP="002924D8">
            <w:pPr>
              <w:rPr>
                <w:color w:val="000000"/>
                <w:sz w:val="12"/>
                <w:szCs w:val="12"/>
              </w:rPr>
            </w:pPr>
            <w:r w:rsidRPr="002A6451">
              <w:rPr>
                <w:color w:val="000000"/>
                <w:sz w:val="12"/>
                <w:szCs w:val="12"/>
              </w:rPr>
              <w:t>Coordinar con la empresa contratista</w:t>
            </w:r>
            <w:r w:rsidRPr="00CA2CCA">
              <w:rPr>
                <w:color w:val="000000"/>
                <w:sz w:val="12"/>
                <w:szCs w:val="12"/>
              </w:rPr>
              <w:t xml:space="preserve"> </w:t>
            </w:r>
            <w:r>
              <w:rPr>
                <w:color w:val="000000"/>
                <w:sz w:val="12"/>
                <w:szCs w:val="12"/>
              </w:rPr>
              <w:t xml:space="preserve">el </w:t>
            </w:r>
            <w:r w:rsidRPr="00CA2CCA">
              <w:rPr>
                <w:color w:val="000000"/>
                <w:sz w:val="12"/>
                <w:szCs w:val="12"/>
              </w:rPr>
              <w:t>proceso de reproducción y digitalización</w:t>
            </w:r>
          </w:p>
        </w:tc>
        <w:tc>
          <w:tcPr>
            <w:tcW w:w="589" w:type="pct"/>
            <w:shd w:val="clear" w:color="000000" w:fill="FFFFFF"/>
            <w:vAlign w:val="center"/>
          </w:tcPr>
          <w:p w14:paraId="52FE9423" w14:textId="15B78FA0" w:rsidR="002924D8" w:rsidRPr="0047737C" w:rsidRDefault="002924D8" w:rsidP="002924D8">
            <w:pPr>
              <w:rPr>
                <w:rFonts w:eastAsia="Times New Roman"/>
                <w:color w:val="000000"/>
                <w:sz w:val="12"/>
                <w:szCs w:val="12"/>
              </w:rPr>
            </w:pPr>
            <w:r w:rsidRPr="002924D8">
              <w:rPr>
                <w:color w:val="000000"/>
                <w:sz w:val="12"/>
                <w:szCs w:val="12"/>
              </w:rPr>
              <w:t>Documentos reproduc</w:t>
            </w:r>
            <w:r>
              <w:rPr>
                <w:color w:val="000000"/>
                <w:sz w:val="12"/>
                <w:szCs w:val="12"/>
              </w:rPr>
              <w:t>idos</w:t>
            </w:r>
            <w:r w:rsidRPr="002924D8">
              <w:rPr>
                <w:color w:val="000000"/>
                <w:sz w:val="12"/>
                <w:szCs w:val="12"/>
              </w:rPr>
              <w:t xml:space="preserve"> y digitali</w:t>
            </w:r>
            <w:r>
              <w:rPr>
                <w:color w:val="000000"/>
                <w:sz w:val="12"/>
                <w:szCs w:val="12"/>
              </w:rPr>
              <w:t>zados</w:t>
            </w:r>
          </w:p>
        </w:tc>
        <w:tc>
          <w:tcPr>
            <w:tcW w:w="611" w:type="pct"/>
            <w:shd w:val="clear" w:color="000000" w:fill="FFFFFF"/>
            <w:vAlign w:val="center"/>
          </w:tcPr>
          <w:p w14:paraId="24326682" w14:textId="77777777" w:rsidR="002924D8" w:rsidRDefault="002924D8" w:rsidP="002924D8">
            <w:pPr>
              <w:rPr>
                <w:rFonts w:eastAsia="Times New Roman"/>
                <w:color w:val="000000"/>
                <w:sz w:val="12"/>
                <w:szCs w:val="12"/>
              </w:rPr>
            </w:pPr>
            <w:r>
              <w:rPr>
                <w:rFonts w:eastAsia="Times New Roman"/>
                <w:color w:val="000000"/>
                <w:sz w:val="12"/>
                <w:szCs w:val="12"/>
              </w:rPr>
              <w:t>Supervisor del contrato</w:t>
            </w:r>
          </w:p>
          <w:p w14:paraId="3C933DFA" w14:textId="77777777" w:rsidR="002924D8" w:rsidRDefault="002924D8" w:rsidP="002924D8">
            <w:pPr>
              <w:rPr>
                <w:rFonts w:eastAsia="Times New Roman"/>
                <w:color w:val="000000"/>
                <w:sz w:val="12"/>
                <w:szCs w:val="12"/>
              </w:rPr>
            </w:pPr>
          </w:p>
          <w:p w14:paraId="0B85E1F4" w14:textId="77BD74DC" w:rsidR="002924D8" w:rsidRDefault="002924D8" w:rsidP="002924D8">
            <w:pPr>
              <w:rPr>
                <w:rFonts w:eastAsia="Times New Roman"/>
                <w:color w:val="000000"/>
                <w:sz w:val="12"/>
                <w:szCs w:val="12"/>
              </w:rPr>
            </w:pPr>
            <w:r>
              <w:rPr>
                <w:rFonts w:eastAsia="Times New Roman"/>
                <w:color w:val="000000"/>
                <w:sz w:val="12"/>
                <w:szCs w:val="12"/>
              </w:rPr>
              <w:t>Contratista</w:t>
            </w:r>
          </w:p>
        </w:tc>
        <w:tc>
          <w:tcPr>
            <w:tcW w:w="103" w:type="pct"/>
            <w:shd w:val="clear" w:color="FFF2CC" w:fill="DDEBF7"/>
            <w:vAlign w:val="center"/>
          </w:tcPr>
          <w:p w14:paraId="2A39FBF3" w14:textId="77777777" w:rsidR="002924D8" w:rsidRPr="00E67127" w:rsidRDefault="002924D8" w:rsidP="002924D8">
            <w:pPr>
              <w:jc w:val="center"/>
              <w:rPr>
                <w:rFonts w:eastAsia="Times New Roman"/>
                <w:b/>
                <w:bCs/>
                <w:color w:val="000000"/>
                <w:sz w:val="12"/>
                <w:szCs w:val="12"/>
              </w:rPr>
            </w:pPr>
          </w:p>
        </w:tc>
        <w:tc>
          <w:tcPr>
            <w:tcW w:w="125" w:type="pct"/>
            <w:shd w:val="clear" w:color="FFF2CC" w:fill="DDEBF7"/>
            <w:vAlign w:val="center"/>
          </w:tcPr>
          <w:p w14:paraId="0D83567F" w14:textId="77777777" w:rsidR="002924D8" w:rsidRPr="00E67127" w:rsidRDefault="002924D8" w:rsidP="002924D8">
            <w:pPr>
              <w:jc w:val="center"/>
              <w:rPr>
                <w:rFonts w:eastAsia="Times New Roman"/>
                <w:b/>
                <w:bCs/>
                <w:color w:val="000000"/>
                <w:sz w:val="12"/>
                <w:szCs w:val="12"/>
              </w:rPr>
            </w:pPr>
          </w:p>
        </w:tc>
        <w:tc>
          <w:tcPr>
            <w:tcW w:w="124" w:type="pct"/>
            <w:shd w:val="clear" w:color="FFF2CC" w:fill="DDEBF7"/>
            <w:vAlign w:val="center"/>
          </w:tcPr>
          <w:p w14:paraId="029A08FA" w14:textId="77777777" w:rsidR="002924D8" w:rsidRPr="00E67127" w:rsidRDefault="002924D8" w:rsidP="002924D8">
            <w:pPr>
              <w:jc w:val="center"/>
              <w:rPr>
                <w:rFonts w:eastAsia="Times New Roman"/>
                <w:b/>
                <w:bCs/>
                <w:color w:val="000000"/>
                <w:sz w:val="12"/>
                <w:szCs w:val="12"/>
              </w:rPr>
            </w:pPr>
          </w:p>
        </w:tc>
        <w:tc>
          <w:tcPr>
            <w:tcW w:w="126" w:type="pct"/>
            <w:shd w:val="clear" w:color="FFF2CC" w:fill="DDEBF7"/>
            <w:vAlign w:val="center"/>
          </w:tcPr>
          <w:p w14:paraId="6A571331" w14:textId="77777777" w:rsidR="002924D8" w:rsidRPr="00E67127" w:rsidRDefault="002924D8" w:rsidP="002924D8">
            <w:pPr>
              <w:jc w:val="center"/>
              <w:rPr>
                <w:rFonts w:eastAsia="Times New Roman"/>
                <w:b/>
                <w:bCs/>
                <w:color w:val="000000"/>
                <w:sz w:val="12"/>
                <w:szCs w:val="12"/>
              </w:rPr>
            </w:pPr>
          </w:p>
        </w:tc>
        <w:tc>
          <w:tcPr>
            <w:tcW w:w="124" w:type="pct"/>
            <w:shd w:val="clear" w:color="FBE5D6" w:fill="FFFFFF"/>
            <w:vAlign w:val="center"/>
          </w:tcPr>
          <w:p w14:paraId="29883DBC" w14:textId="77777777" w:rsidR="002924D8" w:rsidRPr="00CD4EAD" w:rsidRDefault="002924D8" w:rsidP="002924D8">
            <w:pPr>
              <w:jc w:val="center"/>
              <w:rPr>
                <w:rFonts w:eastAsia="Times New Roman"/>
                <w:b/>
                <w:bCs/>
                <w:color w:val="000000"/>
                <w:sz w:val="12"/>
                <w:szCs w:val="12"/>
              </w:rPr>
            </w:pPr>
          </w:p>
        </w:tc>
        <w:tc>
          <w:tcPr>
            <w:tcW w:w="124" w:type="pct"/>
            <w:shd w:val="clear" w:color="FBE5D6" w:fill="FFFFFF"/>
            <w:vAlign w:val="center"/>
          </w:tcPr>
          <w:p w14:paraId="6AB5143C" w14:textId="77777777" w:rsidR="002924D8" w:rsidRPr="00E67127" w:rsidRDefault="002924D8" w:rsidP="002924D8">
            <w:pPr>
              <w:jc w:val="center"/>
              <w:rPr>
                <w:rFonts w:eastAsia="Times New Roman"/>
                <w:b/>
                <w:bCs/>
                <w:color w:val="000000"/>
                <w:sz w:val="12"/>
                <w:szCs w:val="12"/>
              </w:rPr>
            </w:pPr>
          </w:p>
        </w:tc>
        <w:tc>
          <w:tcPr>
            <w:tcW w:w="117" w:type="pct"/>
            <w:shd w:val="clear" w:color="FBE5D6" w:fill="FFFFFF"/>
            <w:vAlign w:val="center"/>
          </w:tcPr>
          <w:p w14:paraId="3FD631D1" w14:textId="77777777" w:rsidR="002924D8" w:rsidRPr="00E67127" w:rsidRDefault="002924D8" w:rsidP="002924D8">
            <w:pPr>
              <w:jc w:val="center"/>
              <w:rPr>
                <w:rFonts w:eastAsia="Times New Roman"/>
                <w:b/>
                <w:bCs/>
                <w:color w:val="000000"/>
                <w:sz w:val="12"/>
                <w:szCs w:val="12"/>
              </w:rPr>
            </w:pPr>
          </w:p>
        </w:tc>
        <w:tc>
          <w:tcPr>
            <w:tcW w:w="118" w:type="pct"/>
            <w:shd w:val="clear" w:color="FBE5D6" w:fill="FFFFFF"/>
            <w:vAlign w:val="center"/>
          </w:tcPr>
          <w:p w14:paraId="1741E79C" w14:textId="77777777" w:rsidR="002924D8" w:rsidRPr="00E67127" w:rsidRDefault="002924D8" w:rsidP="002924D8">
            <w:pPr>
              <w:jc w:val="center"/>
              <w:rPr>
                <w:rFonts w:eastAsia="Times New Roman"/>
                <w:b/>
                <w:bCs/>
                <w:color w:val="000000"/>
                <w:sz w:val="12"/>
                <w:szCs w:val="12"/>
              </w:rPr>
            </w:pPr>
          </w:p>
        </w:tc>
        <w:tc>
          <w:tcPr>
            <w:tcW w:w="117" w:type="pct"/>
            <w:shd w:val="clear" w:color="F2F2F2" w:fill="DDEBF7"/>
            <w:vAlign w:val="center"/>
          </w:tcPr>
          <w:p w14:paraId="565F067D" w14:textId="77777777" w:rsidR="002924D8" w:rsidRPr="00CD4EAD" w:rsidRDefault="002924D8" w:rsidP="002924D8">
            <w:pPr>
              <w:jc w:val="center"/>
              <w:rPr>
                <w:rFonts w:eastAsia="Times New Roman"/>
                <w:b/>
                <w:bCs/>
                <w:color w:val="000000"/>
                <w:sz w:val="12"/>
                <w:szCs w:val="12"/>
              </w:rPr>
            </w:pPr>
          </w:p>
        </w:tc>
        <w:tc>
          <w:tcPr>
            <w:tcW w:w="117" w:type="pct"/>
            <w:shd w:val="clear" w:color="F2F2F2" w:fill="DDEBF7"/>
            <w:vAlign w:val="center"/>
          </w:tcPr>
          <w:p w14:paraId="1688D9CE" w14:textId="77777777" w:rsidR="002924D8" w:rsidRPr="00E67127" w:rsidRDefault="002924D8" w:rsidP="002924D8">
            <w:pPr>
              <w:jc w:val="center"/>
              <w:rPr>
                <w:rFonts w:eastAsia="Times New Roman"/>
                <w:b/>
                <w:bCs/>
                <w:color w:val="000000"/>
                <w:sz w:val="12"/>
                <w:szCs w:val="12"/>
              </w:rPr>
            </w:pPr>
          </w:p>
        </w:tc>
        <w:tc>
          <w:tcPr>
            <w:tcW w:w="124" w:type="pct"/>
            <w:shd w:val="clear" w:color="F2F2F2" w:fill="DDEBF7"/>
            <w:vAlign w:val="center"/>
          </w:tcPr>
          <w:p w14:paraId="1B1878FF" w14:textId="77777777" w:rsidR="002924D8" w:rsidRPr="00E67127" w:rsidRDefault="002924D8" w:rsidP="002924D8">
            <w:pPr>
              <w:jc w:val="center"/>
              <w:rPr>
                <w:rFonts w:eastAsia="Times New Roman"/>
                <w:b/>
                <w:bCs/>
                <w:color w:val="000000"/>
                <w:sz w:val="12"/>
                <w:szCs w:val="12"/>
              </w:rPr>
            </w:pPr>
          </w:p>
        </w:tc>
        <w:tc>
          <w:tcPr>
            <w:tcW w:w="126" w:type="pct"/>
            <w:shd w:val="clear" w:color="F2F2F2" w:fill="DDEBF7"/>
            <w:vAlign w:val="center"/>
          </w:tcPr>
          <w:p w14:paraId="14E69B37" w14:textId="77777777" w:rsidR="002924D8" w:rsidRPr="00E67127" w:rsidRDefault="002924D8" w:rsidP="002924D8">
            <w:pPr>
              <w:jc w:val="center"/>
              <w:rPr>
                <w:rFonts w:eastAsia="Times New Roman"/>
                <w:b/>
                <w:bCs/>
                <w:color w:val="000000"/>
                <w:sz w:val="12"/>
                <w:szCs w:val="12"/>
              </w:rPr>
            </w:pPr>
          </w:p>
        </w:tc>
        <w:tc>
          <w:tcPr>
            <w:tcW w:w="124" w:type="pct"/>
            <w:shd w:val="clear" w:color="DAE3F3" w:fill="FFFFFF"/>
            <w:vAlign w:val="center"/>
          </w:tcPr>
          <w:p w14:paraId="6DDD58E1" w14:textId="77777777" w:rsidR="002924D8" w:rsidRPr="00E67127" w:rsidRDefault="002924D8" w:rsidP="002924D8">
            <w:pPr>
              <w:jc w:val="center"/>
              <w:rPr>
                <w:rFonts w:eastAsia="Times New Roman"/>
                <w:b/>
                <w:bCs/>
                <w:color w:val="000000"/>
                <w:sz w:val="12"/>
                <w:szCs w:val="12"/>
              </w:rPr>
            </w:pPr>
          </w:p>
        </w:tc>
        <w:tc>
          <w:tcPr>
            <w:tcW w:w="124" w:type="pct"/>
            <w:shd w:val="clear" w:color="DAE3F3" w:fill="FFFFFF"/>
            <w:vAlign w:val="center"/>
          </w:tcPr>
          <w:p w14:paraId="5FA7B004" w14:textId="77777777" w:rsidR="002924D8" w:rsidRPr="00E67127" w:rsidRDefault="002924D8" w:rsidP="002924D8">
            <w:pPr>
              <w:jc w:val="center"/>
              <w:rPr>
                <w:rFonts w:eastAsia="Times New Roman"/>
                <w:b/>
                <w:bCs/>
                <w:color w:val="000000"/>
                <w:sz w:val="12"/>
                <w:szCs w:val="12"/>
              </w:rPr>
            </w:pPr>
          </w:p>
        </w:tc>
        <w:tc>
          <w:tcPr>
            <w:tcW w:w="124" w:type="pct"/>
            <w:shd w:val="clear" w:color="DAE3F3" w:fill="FFFFFF"/>
            <w:vAlign w:val="center"/>
          </w:tcPr>
          <w:p w14:paraId="3F186218" w14:textId="77777777" w:rsidR="002924D8" w:rsidRPr="00E67127" w:rsidRDefault="002924D8" w:rsidP="002924D8">
            <w:pPr>
              <w:jc w:val="center"/>
              <w:rPr>
                <w:rFonts w:eastAsia="Times New Roman"/>
                <w:b/>
                <w:bCs/>
                <w:color w:val="000000"/>
                <w:sz w:val="12"/>
                <w:szCs w:val="12"/>
              </w:rPr>
            </w:pPr>
          </w:p>
        </w:tc>
        <w:tc>
          <w:tcPr>
            <w:tcW w:w="126" w:type="pct"/>
            <w:shd w:val="clear" w:color="DAE3F3" w:fill="FFFFFF"/>
            <w:vAlign w:val="center"/>
          </w:tcPr>
          <w:p w14:paraId="257807FD" w14:textId="77777777" w:rsidR="002924D8" w:rsidRPr="00E67127" w:rsidRDefault="002924D8" w:rsidP="002924D8">
            <w:pPr>
              <w:jc w:val="center"/>
              <w:rPr>
                <w:rFonts w:eastAsia="Times New Roman"/>
                <w:b/>
                <w:bCs/>
                <w:color w:val="000000"/>
                <w:sz w:val="12"/>
                <w:szCs w:val="12"/>
              </w:rPr>
            </w:pPr>
          </w:p>
        </w:tc>
        <w:tc>
          <w:tcPr>
            <w:tcW w:w="124" w:type="pct"/>
            <w:shd w:val="clear" w:color="FBE5D6" w:fill="DDEBF7"/>
            <w:vAlign w:val="center"/>
          </w:tcPr>
          <w:p w14:paraId="08D74383" w14:textId="77777777" w:rsidR="002924D8" w:rsidRPr="00E67127" w:rsidRDefault="002924D8" w:rsidP="002924D8">
            <w:pPr>
              <w:jc w:val="center"/>
              <w:rPr>
                <w:rFonts w:eastAsia="Times New Roman"/>
                <w:b/>
                <w:bCs/>
                <w:color w:val="000000"/>
                <w:sz w:val="12"/>
                <w:szCs w:val="12"/>
              </w:rPr>
            </w:pPr>
          </w:p>
        </w:tc>
        <w:tc>
          <w:tcPr>
            <w:tcW w:w="124" w:type="pct"/>
            <w:shd w:val="clear" w:color="FBE5D6" w:fill="DDEBF7"/>
            <w:vAlign w:val="center"/>
          </w:tcPr>
          <w:p w14:paraId="4545C0D2" w14:textId="430C8107" w:rsidR="002924D8" w:rsidRPr="00E67127" w:rsidRDefault="006775DF" w:rsidP="002924D8">
            <w:pPr>
              <w:jc w:val="center"/>
              <w:rPr>
                <w:rFonts w:eastAsia="Times New Roman"/>
                <w:b/>
                <w:bCs/>
                <w:color w:val="000000"/>
                <w:sz w:val="12"/>
                <w:szCs w:val="12"/>
              </w:rPr>
            </w:pPr>
            <w:r>
              <w:rPr>
                <w:rFonts w:eastAsia="Times New Roman"/>
                <w:b/>
                <w:bCs/>
                <w:color w:val="000000"/>
                <w:sz w:val="12"/>
                <w:szCs w:val="12"/>
              </w:rPr>
              <w:t>X</w:t>
            </w:r>
          </w:p>
        </w:tc>
        <w:tc>
          <w:tcPr>
            <w:tcW w:w="124" w:type="pct"/>
            <w:shd w:val="clear" w:color="FBE5D6" w:fill="DDEBF7"/>
            <w:vAlign w:val="center"/>
          </w:tcPr>
          <w:p w14:paraId="20031607" w14:textId="51BEBB5D" w:rsidR="002924D8" w:rsidRPr="00CD4EAD" w:rsidRDefault="006775DF" w:rsidP="002924D8">
            <w:pPr>
              <w:jc w:val="center"/>
              <w:rPr>
                <w:rFonts w:eastAsia="Times New Roman"/>
                <w:b/>
                <w:bCs/>
                <w:color w:val="000000"/>
                <w:sz w:val="12"/>
                <w:szCs w:val="12"/>
              </w:rPr>
            </w:pPr>
            <w:r>
              <w:rPr>
                <w:rFonts w:eastAsia="Times New Roman"/>
                <w:b/>
                <w:bCs/>
                <w:color w:val="000000"/>
                <w:sz w:val="12"/>
                <w:szCs w:val="12"/>
              </w:rPr>
              <w:t>X</w:t>
            </w:r>
          </w:p>
        </w:tc>
        <w:tc>
          <w:tcPr>
            <w:tcW w:w="123" w:type="pct"/>
            <w:shd w:val="clear" w:color="FBE5D6" w:fill="DDEBF7"/>
            <w:vAlign w:val="center"/>
          </w:tcPr>
          <w:p w14:paraId="3170C6F0" w14:textId="1D26C61D" w:rsidR="002924D8" w:rsidRPr="00E67127" w:rsidRDefault="006775DF" w:rsidP="002924D8">
            <w:pPr>
              <w:jc w:val="center"/>
              <w:rPr>
                <w:rFonts w:eastAsia="Times New Roman"/>
                <w:b/>
                <w:bCs/>
                <w:color w:val="000000"/>
                <w:sz w:val="12"/>
                <w:szCs w:val="12"/>
              </w:rPr>
            </w:pPr>
            <w:r>
              <w:rPr>
                <w:rFonts w:eastAsia="Times New Roman"/>
                <w:b/>
                <w:bCs/>
                <w:color w:val="000000"/>
                <w:sz w:val="12"/>
                <w:szCs w:val="12"/>
              </w:rPr>
              <w:t>X</w:t>
            </w:r>
          </w:p>
        </w:tc>
      </w:tr>
    </w:tbl>
    <w:p w14:paraId="4830BD85" w14:textId="5C1ED970" w:rsidR="006C64A5" w:rsidRPr="008110EF" w:rsidRDefault="006C64A5" w:rsidP="00585CA2">
      <w:pPr>
        <w:ind w:left="705" w:hanging="705"/>
        <w:jc w:val="both"/>
        <w:rPr>
          <w:color w:val="auto"/>
          <w:sz w:val="14"/>
          <w:szCs w:val="14"/>
        </w:rPr>
      </w:pPr>
      <w:r w:rsidRPr="008110EF">
        <w:rPr>
          <w:color w:val="auto"/>
          <w:sz w:val="14"/>
          <w:szCs w:val="14"/>
        </w:rPr>
        <w:t>Fuente:</w:t>
      </w:r>
      <w:r w:rsidRPr="008110EF">
        <w:rPr>
          <w:color w:val="auto"/>
          <w:sz w:val="14"/>
          <w:szCs w:val="14"/>
        </w:rPr>
        <w:tab/>
        <w:t>Elaboración propia Dirección Administrativa – Subdirección de Bienes y Servicios – Grupo de Gestión Documental - Cronograma Implementación PCD-SDS</w:t>
      </w:r>
    </w:p>
    <w:p w14:paraId="10E3792D" w14:textId="77777777" w:rsidR="006C64A5" w:rsidRPr="00A01654" w:rsidRDefault="006C64A5" w:rsidP="00585CA2">
      <w:pPr>
        <w:rPr>
          <w:sz w:val="22"/>
          <w:szCs w:val="22"/>
          <w:lang w:eastAsia="x-none"/>
        </w:rPr>
      </w:pPr>
    </w:p>
    <w:p w14:paraId="6F427F67" w14:textId="77777777" w:rsidR="00BE7BD1" w:rsidRDefault="00BE7BD1">
      <w:pPr>
        <w:rPr>
          <w:rStyle w:val="Ttulo1Car"/>
          <w:rFonts w:eastAsia="Calibri"/>
          <w:b w:val="0"/>
          <w:bCs w:val="0"/>
          <w:sz w:val="22"/>
          <w:szCs w:val="22"/>
          <w:lang w:val="es-CO"/>
        </w:rPr>
      </w:pPr>
      <w:r>
        <w:rPr>
          <w:rStyle w:val="Ttulo1Car"/>
          <w:rFonts w:eastAsia="Calibri"/>
          <w:sz w:val="22"/>
          <w:szCs w:val="22"/>
          <w:lang w:val="es-CO"/>
        </w:rPr>
        <w:br w:type="page"/>
      </w:r>
    </w:p>
    <w:p w14:paraId="01AC6F5F" w14:textId="06F139C9" w:rsidR="006C64A5" w:rsidRPr="004E4F78" w:rsidRDefault="006C64A5" w:rsidP="00720007">
      <w:pPr>
        <w:pStyle w:val="Ttulo1"/>
        <w:numPr>
          <w:ilvl w:val="3"/>
          <w:numId w:val="7"/>
        </w:numPr>
        <w:ind w:left="1134" w:hanging="850"/>
        <w:rPr>
          <w:rStyle w:val="Ttulo1Car"/>
          <w:rFonts w:eastAsia="Calibri"/>
          <w:sz w:val="22"/>
          <w:szCs w:val="22"/>
          <w:lang w:val="es-CO"/>
        </w:rPr>
      </w:pPr>
      <w:bookmarkStart w:id="59" w:name="_Toc228864335"/>
      <w:r w:rsidRPr="004E4F78">
        <w:rPr>
          <w:rStyle w:val="Ttulo1Car"/>
          <w:rFonts w:eastAsia="Calibri"/>
          <w:sz w:val="22"/>
          <w:szCs w:val="22"/>
          <w:lang w:val="es-CO"/>
        </w:rPr>
        <w:lastRenderedPageBreak/>
        <w:t>Recursos – Presupuesto indicativo</w:t>
      </w:r>
      <w:bookmarkEnd w:id="59"/>
    </w:p>
    <w:p w14:paraId="4F392F95" w14:textId="77777777" w:rsidR="006C64A5" w:rsidRPr="00A01654" w:rsidRDefault="006C64A5" w:rsidP="00585CA2">
      <w:pPr>
        <w:rPr>
          <w:sz w:val="22"/>
          <w:szCs w:val="22"/>
        </w:rPr>
      </w:pPr>
    </w:p>
    <w:p w14:paraId="7C58675B" w14:textId="1A2E9DEE" w:rsidR="00F612C1" w:rsidRDefault="00F612C1" w:rsidP="00585CA2">
      <w:pPr>
        <w:jc w:val="both"/>
        <w:rPr>
          <w:color w:val="auto"/>
          <w:sz w:val="22"/>
          <w:szCs w:val="22"/>
        </w:rPr>
      </w:pPr>
      <w:r w:rsidRPr="00F612C1">
        <w:rPr>
          <w:color w:val="auto"/>
          <w:sz w:val="22"/>
          <w:szCs w:val="22"/>
        </w:rPr>
        <w:t xml:space="preserve">Para cada uno de los programas que conforman el Plan de Conservación </w:t>
      </w:r>
      <w:r w:rsidR="00F912F2">
        <w:rPr>
          <w:color w:val="auto"/>
          <w:sz w:val="22"/>
          <w:szCs w:val="22"/>
        </w:rPr>
        <w:t>Preventiva</w:t>
      </w:r>
      <w:r w:rsidRPr="00F612C1">
        <w:rPr>
          <w:color w:val="auto"/>
          <w:sz w:val="22"/>
          <w:szCs w:val="22"/>
        </w:rPr>
        <w:t xml:space="preserve"> se han formulado diversas actividades que, para su adecuada implementación, requieren la asignación de recursos humanos, técnicos y económicos.</w:t>
      </w:r>
    </w:p>
    <w:p w14:paraId="1096418F" w14:textId="77777777" w:rsidR="00F612C1" w:rsidRPr="00F612C1" w:rsidRDefault="00F612C1" w:rsidP="00585CA2">
      <w:pPr>
        <w:jc w:val="both"/>
        <w:rPr>
          <w:color w:val="auto"/>
          <w:sz w:val="22"/>
          <w:szCs w:val="22"/>
        </w:rPr>
      </w:pPr>
    </w:p>
    <w:p w14:paraId="66820D0F" w14:textId="6F5DC2B1" w:rsidR="00F612C1" w:rsidRDefault="00F612C1" w:rsidP="00585CA2">
      <w:pPr>
        <w:jc w:val="both"/>
        <w:rPr>
          <w:color w:val="auto"/>
          <w:sz w:val="22"/>
          <w:szCs w:val="22"/>
        </w:rPr>
      </w:pPr>
      <w:r w:rsidRPr="00F612C1">
        <w:rPr>
          <w:color w:val="auto"/>
          <w:sz w:val="22"/>
          <w:szCs w:val="22"/>
        </w:rPr>
        <w:t>En el documento anexo, dispuesto en hoja de cálculo, se ha consolidado la información relacionada con dichos recursos, asignándoles un valor económico indicativo, con el propósito de facilitar a la entidad la identificación de las posibles fuentes de financiación y la planeación presupuestal necesaria para la ejecución del Plan de Conservación Documental.</w:t>
      </w:r>
    </w:p>
    <w:p w14:paraId="5E658652" w14:textId="6FF5CC6C" w:rsidR="006C64A5" w:rsidRPr="00A01654" w:rsidRDefault="00F612C1" w:rsidP="00585CA2">
      <w:pPr>
        <w:jc w:val="both"/>
        <w:rPr>
          <w:color w:val="auto"/>
          <w:sz w:val="22"/>
          <w:szCs w:val="22"/>
        </w:rPr>
      </w:pPr>
      <w:r w:rsidRPr="00F612C1">
        <w:rPr>
          <w:color w:val="auto"/>
          <w:sz w:val="22"/>
          <w:szCs w:val="22"/>
        </w:rPr>
        <w:t xml:space="preserve">En términos generales, y de acuerdo con la proyección realizada, se estima que para los </w:t>
      </w:r>
      <w:r>
        <w:rPr>
          <w:color w:val="auto"/>
          <w:sz w:val="22"/>
          <w:szCs w:val="22"/>
        </w:rPr>
        <w:t>cinco</w:t>
      </w:r>
      <w:r w:rsidRPr="00F612C1">
        <w:rPr>
          <w:color w:val="auto"/>
          <w:sz w:val="22"/>
          <w:szCs w:val="22"/>
        </w:rPr>
        <w:t xml:space="preserve"> (</w:t>
      </w:r>
      <w:r>
        <w:rPr>
          <w:color w:val="auto"/>
          <w:sz w:val="22"/>
          <w:szCs w:val="22"/>
        </w:rPr>
        <w:t>5</w:t>
      </w:r>
      <w:r w:rsidRPr="00F612C1">
        <w:rPr>
          <w:color w:val="auto"/>
          <w:sz w:val="22"/>
          <w:szCs w:val="22"/>
        </w:rPr>
        <w:t>) años de ejecución del plan se deberán considerar los siguientes recursos presupuestales:</w:t>
      </w:r>
    </w:p>
    <w:p w14:paraId="77DEE21C" w14:textId="77777777" w:rsidR="006C64A5" w:rsidRPr="00A01654" w:rsidRDefault="006C64A5" w:rsidP="00585CA2">
      <w:pPr>
        <w:jc w:val="both"/>
        <w:rPr>
          <w:sz w:val="22"/>
          <w:szCs w:val="22"/>
        </w:rPr>
      </w:pPr>
    </w:p>
    <w:p w14:paraId="3C9542B5" w14:textId="29516EB8" w:rsidR="006C64A5" w:rsidRPr="00A01654" w:rsidRDefault="006C64A5" w:rsidP="00585CA2">
      <w:pPr>
        <w:pStyle w:val="Descripcin"/>
        <w:keepNext/>
        <w:spacing w:after="0"/>
        <w:jc w:val="center"/>
        <w:rPr>
          <w:rFonts w:ascii="Arial" w:hAnsi="Arial" w:cs="Arial"/>
          <w:i w:val="0"/>
          <w:iCs w:val="0"/>
          <w:color w:val="auto"/>
          <w:sz w:val="22"/>
          <w:szCs w:val="22"/>
          <w:lang w:eastAsia="es-CO"/>
        </w:rPr>
      </w:pPr>
      <w:r w:rsidRPr="00A01654">
        <w:rPr>
          <w:rFonts w:ascii="Arial" w:hAnsi="Arial" w:cs="Arial"/>
          <w:i w:val="0"/>
          <w:iCs w:val="0"/>
          <w:color w:val="auto"/>
          <w:sz w:val="22"/>
          <w:szCs w:val="22"/>
          <w:lang w:eastAsia="es-CO"/>
        </w:rPr>
        <w:t xml:space="preserve">Tabla </w:t>
      </w:r>
      <w:r w:rsidRPr="00A01654">
        <w:rPr>
          <w:rFonts w:ascii="Arial" w:hAnsi="Arial" w:cs="Arial"/>
          <w:i w:val="0"/>
          <w:iCs w:val="0"/>
          <w:color w:val="auto"/>
          <w:sz w:val="22"/>
          <w:szCs w:val="22"/>
          <w:lang w:eastAsia="es-CO"/>
        </w:rPr>
        <w:fldChar w:fldCharType="begin"/>
      </w:r>
      <w:r w:rsidRPr="00A01654">
        <w:rPr>
          <w:rFonts w:ascii="Arial" w:hAnsi="Arial" w:cs="Arial"/>
          <w:i w:val="0"/>
          <w:iCs w:val="0"/>
          <w:color w:val="auto"/>
          <w:sz w:val="22"/>
          <w:szCs w:val="22"/>
          <w:lang w:eastAsia="es-CO"/>
        </w:rPr>
        <w:instrText xml:space="preserve"> SEQ Tabla \* ARABIC </w:instrText>
      </w:r>
      <w:r w:rsidRPr="00A01654">
        <w:rPr>
          <w:rFonts w:ascii="Arial" w:hAnsi="Arial" w:cs="Arial"/>
          <w:i w:val="0"/>
          <w:iCs w:val="0"/>
          <w:color w:val="auto"/>
          <w:sz w:val="22"/>
          <w:szCs w:val="22"/>
          <w:lang w:eastAsia="es-CO"/>
        </w:rPr>
        <w:fldChar w:fldCharType="separate"/>
      </w:r>
      <w:r w:rsidR="000340A4">
        <w:rPr>
          <w:rFonts w:ascii="Arial" w:hAnsi="Arial" w:cs="Arial"/>
          <w:i w:val="0"/>
          <w:iCs w:val="0"/>
          <w:noProof/>
          <w:color w:val="auto"/>
          <w:sz w:val="22"/>
          <w:szCs w:val="22"/>
          <w:lang w:eastAsia="es-CO"/>
        </w:rPr>
        <w:t>13</w:t>
      </w:r>
      <w:r w:rsidRPr="00A01654">
        <w:rPr>
          <w:rFonts w:ascii="Arial" w:hAnsi="Arial" w:cs="Arial"/>
          <w:i w:val="0"/>
          <w:iCs w:val="0"/>
          <w:color w:val="auto"/>
          <w:sz w:val="22"/>
          <w:szCs w:val="22"/>
          <w:lang w:eastAsia="es-CO"/>
        </w:rPr>
        <w:fldChar w:fldCharType="end"/>
      </w:r>
      <w:r w:rsidRPr="00A01654">
        <w:rPr>
          <w:rFonts w:ascii="Arial" w:hAnsi="Arial" w:cs="Arial"/>
          <w:i w:val="0"/>
          <w:iCs w:val="0"/>
          <w:color w:val="auto"/>
          <w:sz w:val="22"/>
          <w:szCs w:val="22"/>
          <w:lang w:eastAsia="es-CO"/>
        </w:rPr>
        <w:t xml:space="preserve">. </w:t>
      </w:r>
      <w:proofErr w:type="gramStart"/>
      <w:r w:rsidR="003248D6" w:rsidRPr="00A01654">
        <w:rPr>
          <w:rFonts w:ascii="Arial" w:hAnsi="Arial" w:cs="Arial"/>
          <w:i w:val="0"/>
          <w:iCs w:val="0"/>
          <w:color w:val="auto"/>
          <w:sz w:val="22"/>
          <w:szCs w:val="22"/>
          <w:lang w:eastAsia="es-CO"/>
        </w:rPr>
        <w:t>Total</w:t>
      </w:r>
      <w:proofErr w:type="gramEnd"/>
      <w:r w:rsidRPr="00A01654">
        <w:rPr>
          <w:rFonts w:ascii="Arial" w:hAnsi="Arial" w:cs="Arial"/>
          <w:i w:val="0"/>
          <w:iCs w:val="0"/>
          <w:color w:val="auto"/>
          <w:sz w:val="22"/>
          <w:szCs w:val="22"/>
          <w:lang w:eastAsia="es-CO"/>
        </w:rPr>
        <w:t xml:space="preserve"> Costeo Indicativo</w:t>
      </w:r>
    </w:p>
    <w:p w14:paraId="452D0161" w14:textId="77777777" w:rsidR="006C64A5" w:rsidRPr="00A01654" w:rsidRDefault="006C64A5" w:rsidP="00585CA2">
      <w:pPr>
        <w:pStyle w:val="Descripcin"/>
        <w:keepNext/>
        <w:spacing w:after="0"/>
        <w:jc w:val="center"/>
        <w:rPr>
          <w:rFonts w:ascii="Arial" w:hAnsi="Arial" w:cs="Arial"/>
          <w:i w:val="0"/>
          <w:iCs w:val="0"/>
          <w:color w:val="auto"/>
          <w:sz w:val="22"/>
          <w:szCs w:val="22"/>
          <w:lang w:eastAsia="es-CO"/>
        </w:rPr>
      </w:pPr>
      <w:r w:rsidRPr="00A01654">
        <w:rPr>
          <w:rFonts w:ascii="Arial" w:hAnsi="Arial" w:cs="Arial"/>
          <w:i w:val="0"/>
          <w:iCs w:val="0"/>
          <w:color w:val="auto"/>
          <w:sz w:val="22"/>
          <w:szCs w:val="22"/>
          <w:lang w:eastAsia="es-CO"/>
        </w:rPr>
        <w:t>Plan de Conservación Documental</w:t>
      </w:r>
    </w:p>
    <w:tbl>
      <w:tblPr>
        <w:tblW w:w="5000" w:type="pct"/>
        <w:tblCellMar>
          <w:left w:w="70" w:type="dxa"/>
          <w:right w:w="70" w:type="dxa"/>
        </w:tblCellMar>
        <w:tblLook w:val="04A0" w:firstRow="1" w:lastRow="0" w:firstColumn="1" w:lastColumn="0" w:noHBand="0" w:noVBand="1"/>
      </w:tblPr>
      <w:tblGrid>
        <w:gridCol w:w="2197"/>
        <w:gridCol w:w="1921"/>
        <w:gridCol w:w="1690"/>
        <w:gridCol w:w="1573"/>
        <w:gridCol w:w="1535"/>
        <w:gridCol w:w="146"/>
      </w:tblGrid>
      <w:tr w:rsidR="00F612C1" w:rsidRPr="00460551" w14:paraId="7D161A77" w14:textId="77777777" w:rsidTr="00460551">
        <w:trPr>
          <w:gridAfter w:val="1"/>
          <w:wAfter w:w="107" w:type="pct"/>
          <w:trHeight w:val="276"/>
        </w:trPr>
        <w:tc>
          <w:tcPr>
            <w:tcW w:w="1052" w:type="pct"/>
            <w:vMerge w:val="restart"/>
            <w:tcBorders>
              <w:top w:val="single" w:sz="4" w:space="0" w:color="auto"/>
              <w:left w:val="single" w:sz="4" w:space="0" w:color="auto"/>
              <w:bottom w:val="single" w:sz="4" w:space="0" w:color="auto"/>
              <w:right w:val="single" w:sz="4" w:space="0" w:color="auto"/>
            </w:tcBorders>
            <w:noWrap/>
            <w:vAlign w:val="center"/>
            <w:hideMark/>
          </w:tcPr>
          <w:p w14:paraId="6A9AC818" w14:textId="77777777" w:rsidR="00F612C1" w:rsidRPr="00460551" w:rsidRDefault="00F612C1" w:rsidP="00585CA2">
            <w:pPr>
              <w:jc w:val="center"/>
              <w:rPr>
                <w:rFonts w:eastAsia="Times New Roman"/>
                <w:b/>
                <w:bCs/>
                <w:color w:val="000000"/>
                <w:sz w:val="20"/>
                <w:szCs w:val="20"/>
              </w:rPr>
            </w:pPr>
            <w:bookmarkStart w:id="60" w:name="_Hlk144099011"/>
            <w:r w:rsidRPr="00460551">
              <w:rPr>
                <w:rFonts w:eastAsia="Times New Roman"/>
                <w:b/>
                <w:bCs/>
                <w:color w:val="000000"/>
                <w:sz w:val="20"/>
                <w:szCs w:val="20"/>
              </w:rPr>
              <w:t>2026</w:t>
            </w:r>
          </w:p>
        </w:tc>
        <w:tc>
          <w:tcPr>
            <w:tcW w:w="1094" w:type="pct"/>
            <w:vMerge w:val="restart"/>
            <w:tcBorders>
              <w:top w:val="single" w:sz="4" w:space="0" w:color="auto"/>
              <w:left w:val="single" w:sz="4" w:space="0" w:color="auto"/>
              <w:bottom w:val="single" w:sz="4" w:space="0" w:color="auto"/>
              <w:right w:val="single" w:sz="4" w:space="0" w:color="auto"/>
            </w:tcBorders>
            <w:noWrap/>
            <w:vAlign w:val="center"/>
            <w:hideMark/>
          </w:tcPr>
          <w:p w14:paraId="4EFB2319" w14:textId="77777777" w:rsidR="00F612C1" w:rsidRPr="00460551" w:rsidRDefault="00F612C1" w:rsidP="00585CA2">
            <w:pPr>
              <w:jc w:val="center"/>
              <w:rPr>
                <w:rFonts w:eastAsia="Times New Roman"/>
                <w:b/>
                <w:bCs/>
                <w:color w:val="000000"/>
                <w:sz w:val="20"/>
                <w:szCs w:val="20"/>
              </w:rPr>
            </w:pPr>
            <w:r w:rsidRPr="00460551">
              <w:rPr>
                <w:rFonts w:eastAsia="Times New Roman"/>
                <w:b/>
                <w:bCs/>
                <w:color w:val="000000"/>
                <w:sz w:val="20"/>
                <w:szCs w:val="20"/>
              </w:rPr>
              <w:t>2027</w:t>
            </w:r>
          </w:p>
        </w:tc>
        <w:tc>
          <w:tcPr>
            <w:tcW w:w="966" w:type="pct"/>
            <w:vMerge w:val="restart"/>
            <w:tcBorders>
              <w:top w:val="single" w:sz="4" w:space="0" w:color="auto"/>
              <w:left w:val="single" w:sz="4" w:space="0" w:color="auto"/>
              <w:bottom w:val="single" w:sz="4" w:space="0" w:color="auto"/>
              <w:right w:val="single" w:sz="4" w:space="0" w:color="auto"/>
            </w:tcBorders>
            <w:noWrap/>
            <w:vAlign w:val="center"/>
            <w:hideMark/>
          </w:tcPr>
          <w:p w14:paraId="137E62E2" w14:textId="77777777" w:rsidR="00F612C1" w:rsidRPr="00460551" w:rsidRDefault="00F612C1" w:rsidP="00585CA2">
            <w:pPr>
              <w:jc w:val="center"/>
              <w:rPr>
                <w:rFonts w:eastAsia="Times New Roman"/>
                <w:b/>
                <w:bCs/>
                <w:color w:val="000000"/>
                <w:sz w:val="20"/>
                <w:szCs w:val="20"/>
              </w:rPr>
            </w:pPr>
            <w:r w:rsidRPr="00460551">
              <w:rPr>
                <w:rFonts w:eastAsia="Times New Roman"/>
                <w:b/>
                <w:bCs/>
                <w:color w:val="000000"/>
                <w:sz w:val="20"/>
                <w:szCs w:val="20"/>
              </w:rPr>
              <w:t>2028</w:t>
            </w:r>
          </w:p>
        </w:tc>
        <w:tc>
          <w:tcPr>
            <w:tcW w:w="901" w:type="pct"/>
            <w:vMerge w:val="restart"/>
            <w:tcBorders>
              <w:top w:val="single" w:sz="4" w:space="0" w:color="auto"/>
              <w:left w:val="single" w:sz="4" w:space="0" w:color="auto"/>
              <w:bottom w:val="single" w:sz="4" w:space="0" w:color="auto"/>
              <w:right w:val="single" w:sz="4" w:space="0" w:color="auto"/>
            </w:tcBorders>
            <w:noWrap/>
            <w:vAlign w:val="center"/>
            <w:hideMark/>
          </w:tcPr>
          <w:p w14:paraId="72A421AF" w14:textId="77777777" w:rsidR="00F612C1" w:rsidRPr="00460551" w:rsidRDefault="00F612C1" w:rsidP="00585CA2">
            <w:pPr>
              <w:jc w:val="center"/>
              <w:rPr>
                <w:rFonts w:eastAsia="Times New Roman"/>
                <w:b/>
                <w:bCs/>
                <w:color w:val="000000"/>
                <w:sz w:val="20"/>
                <w:szCs w:val="20"/>
              </w:rPr>
            </w:pPr>
            <w:r w:rsidRPr="00460551">
              <w:rPr>
                <w:rFonts w:eastAsia="Times New Roman"/>
                <w:b/>
                <w:bCs/>
                <w:color w:val="000000"/>
                <w:sz w:val="20"/>
                <w:szCs w:val="20"/>
              </w:rPr>
              <w:t>2029</w:t>
            </w:r>
          </w:p>
        </w:tc>
        <w:tc>
          <w:tcPr>
            <w:tcW w:w="880" w:type="pct"/>
            <w:vMerge w:val="restart"/>
            <w:tcBorders>
              <w:top w:val="single" w:sz="4" w:space="0" w:color="auto"/>
              <w:left w:val="single" w:sz="4" w:space="0" w:color="auto"/>
              <w:bottom w:val="single" w:sz="4" w:space="0" w:color="auto"/>
              <w:right w:val="single" w:sz="4" w:space="0" w:color="auto"/>
            </w:tcBorders>
            <w:noWrap/>
            <w:vAlign w:val="center"/>
            <w:hideMark/>
          </w:tcPr>
          <w:p w14:paraId="1DAD2F83" w14:textId="77777777" w:rsidR="00F612C1" w:rsidRPr="00460551" w:rsidRDefault="00F612C1" w:rsidP="00585CA2">
            <w:pPr>
              <w:jc w:val="center"/>
              <w:rPr>
                <w:rFonts w:eastAsia="Times New Roman"/>
                <w:b/>
                <w:bCs/>
                <w:color w:val="000000"/>
                <w:sz w:val="20"/>
                <w:szCs w:val="20"/>
              </w:rPr>
            </w:pPr>
            <w:r w:rsidRPr="00460551">
              <w:rPr>
                <w:rFonts w:eastAsia="Times New Roman"/>
                <w:b/>
                <w:bCs/>
                <w:color w:val="000000"/>
                <w:sz w:val="20"/>
                <w:szCs w:val="20"/>
              </w:rPr>
              <w:t>2030</w:t>
            </w:r>
          </w:p>
        </w:tc>
      </w:tr>
      <w:tr w:rsidR="00F612C1" w:rsidRPr="00460551" w14:paraId="2679972C" w14:textId="77777777" w:rsidTr="00460551">
        <w:trPr>
          <w:trHeight w:val="20"/>
        </w:trPr>
        <w:tc>
          <w:tcPr>
            <w:tcW w:w="1052" w:type="pct"/>
            <w:vMerge/>
            <w:tcBorders>
              <w:top w:val="single" w:sz="4" w:space="0" w:color="auto"/>
              <w:left w:val="single" w:sz="4" w:space="0" w:color="auto"/>
              <w:bottom w:val="single" w:sz="4" w:space="0" w:color="auto"/>
              <w:right w:val="single" w:sz="4" w:space="0" w:color="auto"/>
            </w:tcBorders>
            <w:vAlign w:val="center"/>
            <w:hideMark/>
          </w:tcPr>
          <w:p w14:paraId="54023599" w14:textId="77777777" w:rsidR="00F612C1" w:rsidRPr="00460551" w:rsidRDefault="00F612C1" w:rsidP="00585CA2">
            <w:pPr>
              <w:rPr>
                <w:rFonts w:eastAsia="Times New Roman"/>
                <w:b/>
                <w:bCs/>
                <w:color w:val="000000"/>
                <w:sz w:val="20"/>
                <w:szCs w:val="20"/>
              </w:rPr>
            </w:pPr>
          </w:p>
        </w:tc>
        <w:tc>
          <w:tcPr>
            <w:tcW w:w="1094" w:type="pct"/>
            <w:vMerge/>
            <w:tcBorders>
              <w:top w:val="single" w:sz="4" w:space="0" w:color="auto"/>
              <w:left w:val="single" w:sz="4" w:space="0" w:color="auto"/>
              <w:bottom w:val="single" w:sz="4" w:space="0" w:color="auto"/>
              <w:right w:val="single" w:sz="4" w:space="0" w:color="auto"/>
            </w:tcBorders>
            <w:vAlign w:val="center"/>
            <w:hideMark/>
          </w:tcPr>
          <w:p w14:paraId="73CF1DD9" w14:textId="77777777" w:rsidR="00F612C1" w:rsidRPr="00460551" w:rsidRDefault="00F612C1" w:rsidP="00585CA2">
            <w:pPr>
              <w:rPr>
                <w:rFonts w:eastAsia="Times New Roman"/>
                <w:b/>
                <w:bCs/>
                <w:color w:val="000000"/>
                <w:sz w:val="20"/>
                <w:szCs w:val="20"/>
              </w:rPr>
            </w:pPr>
          </w:p>
        </w:tc>
        <w:tc>
          <w:tcPr>
            <w:tcW w:w="966" w:type="pct"/>
            <w:vMerge/>
            <w:tcBorders>
              <w:top w:val="single" w:sz="4" w:space="0" w:color="auto"/>
              <w:left w:val="single" w:sz="4" w:space="0" w:color="auto"/>
              <w:bottom w:val="single" w:sz="4" w:space="0" w:color="auto"/>
              <w:right w:val="single" w:sz="4" w:space="0" w:color="auto"/>
            </w:tcBorders>
            <w:vAlign w:val="center"/>
            <w:hideMark/>
          </w:tcPr>
          <w:p w14:paraId="6BB903EB" w14:textId="77777777" w:rsidR="00F612C1" w:rsidRPr="00460551" w:rsidRDefault="00F612C1" w:rsidP="00585CA2">
            <w:pPr>
              <w:rPr>
                <w:rFonts w:eastAsia="Times New Roman"/>
                <w:b/>
                <w:bCs/>
                <w:color w:val="000000"/>
                <w:sz w:val="20"/>
                <w:szCs w:val="20"/>
              </w:rPr>
            </w:pPr>
          </w:p>
        </w:tc>
        <w:tc>
          <w:tcPr>
            <w:tcW w:w="901" w:type="pct"/>
            <w:vMerge/>
            <w:tcBorders>
              <w:top w:val="single" w:sz="4" w:space="0" w:color="auto"/>
              <w:left w:val="single" w:sz="4" w:space="0" w:color="auto"/>
              <w:bottom w:val="single" w:sz="4" w:space="0" w:color="auto"/>
              <w:right w:val="single" w:sz="4" w:space="0" w:color="auto"/>
            </w:tcBorders>
            <w:vAlign w:val="center"/>
            <w:hideMark/>
          </w:tcPr>
          <w:p w14:paraId="33D83267" w14:textId="77777777" w:rsidR="00F612C1" w:rsidRPr="00460551" w:rsidRDefault="00F612C1" w:rsidP="00585CA2">
            <w:pPr>
              <w:rPr>
                <w:rFonts w:eastAsia="Times New Roman"/>
                <w:b/>
                <w:bCs/>
                <w:color w:val="000000"/>
                <w:sz w:val="20"/>
                <w:szCs w:val="20"/>
              </w:rPr>
            </w:pPr>
          </w:p>
        </w:tc>
        <w:tc>
          <w:tcPr>
            <w:tcW w:w="880" w:type="pct"/>
            <w:vMerge/>
            <w:tcBorders>
              <w:top w:val="single" w:sz="4" w:space="0" w:color="auto"/>
              <w:left w:val="single" w:sz="4" w:space="0" w:color="auto"/>
              <w:bottom w:val="single" w:sz="4" w:space="0" w:color="auto"/>
              <w:right w:val="single" w:sz="4" w:space="0" w:color="auto"/>
            </w:tcBorders>
            <w:vAlign w:val="center"/>
            <w:hideMark/>
          </w:tcPr>
          <w:p w14:paraId="08125FC8" w14:textId="77777777" w:rsidR="00F612C1" w:rsidRPr="00460551" w:rsidRDefault="00F612C1" w:rsidP="00585CA2">
            <w:pPr>
              <w:rPr>
                <w:rFonts w:eastAsia="Times New Roman"/>
                <w:b/>
                <w:bCs/>
                <w:color w:val="000000"/>
                <w:sz w:val="20"/>
                <w:szCs w:val="20"/>
              </w:rPr>
            </w:pPr>
          </w:p>
        </w:tc>
        <w:tc>
          <w:tcPr>
            <w:tcW w:w="107" w:type="pct"/>
            <w:tcBorders>
              <w:top w:val="nil"/>
              <w:left w:val="single" w:sz="4" w:space="0" w:color="auto"/>
              <w:bottom w:val="nil"/>
              <w:right w:val="nil"/>
            </w:tcBorders>
            <w:noWrap/>
            <w:vAlign w:val="bottom"/>
            <w:hideMark/>
          </w:tcPr>
          <w:p w14:paraId="14233A20" w14:textId="77777777" w:rsidR="00F612C1" w:rsidRPr="00460551" w:rsidRDefault="00F612C1" w:rsidP="00585CA2">
            <w:pPr>
              <w:jc w:val="center"/>
              <w:rPr>
                <w:rFonts w:eastAsia="Times New Roman"/>
                <w:b/>
                <w:bCs/>
                <w:color w:val="000000"/>
                <w:sz w:val="20"/>
                <w:szCs w:val="20"/>
              </w:rPr>
            </w:pPr>
          </w:p>
        </w:tc>
      </w:tr>
      <w:tr w:rsidR="00F612C1" w:rsidRPr="00460551" w14:paraId="0A48D2FA" w14:textId="77777777" w:rsidTr="00460551">
        <w:trPr>
          <w:trHeight w:val="20"/>
        </w:trPr>
        <w:tc>
          <w:tcPr>
            <w:tcW w:w="1052" w:type="pct"/>
            <w:tcBorders>
              <w:top w:val="single" w:sz="4" w:space="0" w:color="auto"/>
              <w:left w:val="single" w:sz="4" w:space="0" w:color="auto"/>
              <w:bottom w:val="single" w:sz="4" w:space="0" w:color="auto"/>
              <w:right w:val="single" w:sz="4" w:space="0" w:color="auto"/>
            </w:tcBorders>
            <w:noWrap/>
            <w:vAlign w:val="bottom"/>
            <w:hideMark/>
          </w:tcPr>
          <w:p w14:paraId="78590DA1" w14:textId="7047851C" w:rsidR="00F612C1" w:rsidRPr="00460551" w:rsidRDefault="00F612C1" w:rsidP="00585CA2">
            <w:pPr>
              <w:rPr>
                <w:rFonts w:eastAsia="Times New Roman"/>
                <w:color w:val="000000"/>
                <w:sz w:val="20"/>
                <w:szCs w:val="20"/>
              </w:rPr>
            </w:pPr>
            <w:r w:rsidRPr="00460551">
              <w:rPr>
                <w:color w:val="000000"/>
                <w:sz w:val="20"/>
                <w:szCs w:val="20"/>
              </w:rPr>
              <w:t xml:space="preserve">               $123.520.622 </w:t>
            </w:r>
          </w:p>
          <w:p w14:paraId="21A939A5" w14:textId="7F47169F" w:rsidR="00F612C1" w:rsidRPr="00460551" w:rsidRDefault="00F612C1" w:rsidP="00585CA2">
            <w:pPr>
              <w:rPr>
                <w:rFonts w:eastAsia="Times New Roman"/>
                <w:color w:val="000000"/>
                <w:sz w:val="20"/>
                <w:szCs w:val="20"/>
              </w:rPr>
            </w:pPr>
          </w:p>
        </w:tc>
        <w:tc>
          <w:tcPr>
            <w:tcW w:w="1094" w:type="pct"/>
            <w:tcBorders>
              <w:top w:val="single" w:sz="4" w:space="0" w:color="auto"/>
              <w:left w:val="nil"/>
              <w:bottom w:val="single" w:sz="4" w:space="0" w:color="auto"/>
              <w:right w:val="single" w:sz="4" w:space="0" w:color="auto"/>
            </w:tcBorders>
            <w:noWrap/>
            <w:vAlign w:val="bottom"/>
            <w:hideMark/>
          </w:tcPr>
          <w:p w14:paraId="74152D6E" w14:textId="77777777" w:rsidR="00F612C1" w:rsidRPr="00460551" w:rsidRDefault="00F612C1" w:rsidP="00585CA2">
            <w:pPr>
              <w:rPr>
                <w:rFonts w:eastAsia="Times New Roman"/>
                <w:color w:val="000000"/>
                <w:sz w:val="20"/>
                <w:szCs w:val="20"/>
              </w:rPr>
            </w:pPr>
            <w:r w:rsidRPr="00460551">
              <w:rPr>
                <w:rFonts w:eastAsia="Times New Roman"/>
                <w:color w:val="000000"/>
                <w:sz w:val="20"/>
                <w:szCs w:val="20"/>
              </w:rPr>
              <w:t xml:space="preserve">$ 168.962.915 </w:t>
            </w:r>
          </w:p>
        </w:tc>
        <w:tc>
          <w:tcPr>
            <w:tcW w:w="966" w:type="pct"/>
            <w:tcBorders>
              <w:top w:val="single" w:sz="4" w:space="0" w:color="auto"/>
              <w:left w:val="nil"/>
              <w:bottom w:val="single" w:sz="4" w:space="0" w:color="auto"/>
              <w:right w:val="single" w:sz="4" w:space="0" w:color="auto"/>
            </w:tcBorders>
            <w:noWrap/>
            <w:vAlign w:val="bottom"/>
            <w:hideMark/>
          </w:tcPr>
          <w:p w14:paraId="6B7CC188" w14:textId="77777777" w:rsidR="00F612C1" w:rsidRPr="00460551" w:rsidRDefault="00F612C1" w:rsidP="00585CA2">
            <w:pPr>
              <w:rPr>
                <w:rFonts w:eastAsia="Times New Roman"/>
                <w:color w:val="000000"/>
                <w:sz w:val="20"/>
                <w:szCs w:val="20"/>
              </w:rPr>
            </w:pPr>
            <w:r w:rsidRPr="00460551">
              <w:rPr>
                <w:rFonts w:eastAsia="Times New Roman"/>
                <w:color w:val="000000"/>
                <w:sz w:val="20"/>
                <w:szCs w:val="20"/>
              </w:rPr>
              <w:t xml:space="preserve">$ 498.649.594 </w:t>
            </w:r>
          </w:p>
        </w:tc>
        <w:tc>
          <w:tcPr>
            <w:tcW w:w="901" w:type="pct"/>
            <w:tcBorders>
              <w:top w:val="single" w:sz="4" w:space="0" w:color="auto"/>
              <w:left w:val="nil"/>
              <w:bottom w:val="single" w:sz="4" w:space="0" w:color="auto"/>
              <w:right w:val="single" w:sz="4" w:space="0" w:color="auto"/>
            </w:tcBorders>
            <w:noWrap/>
            <w:vAlign w:val="bottom"/>
            <w:hideMark/>
          </w:tcPr>
          <w:p w14:paraId="2C195FE4" w14:textId="77777777" w:rsidR="00F612C1" w:rsidRPr="00460551" w:rsidRDefault="00F612C1" w:rsidP="00585CA2">
            <w:pPr>
              <w:rPr>
                <w:rFonts w:eastAsia="Times New Roman"/>
                <w:color w:val="000000"/>
                <w:sz w:val="20"/>
                <w:szCs w:val="20"/>
              </w:rPr>
            </w:pPr>
            <w:r w:rsidRPr="00460551">
              <w:rPr>
                <w:rFonts w:eastAsia="Times New Roman"/>
                <w:color w:val="000000"/>
                <w:sz w:val="20"/>
                <w:szCs w:val="20"/>
              </w:rPr>
              <w:t xml:space="preserve">$ 405.626.442 </w:t>
            </w:r>
          </w:p>
        </w:tc>
        <w:tc>
          <w:tcPr>
            <w:tcW w:w="880" w:type="pct"/>
            <w:tcBorders>
              <w:top w:val="single" w:sz="4" w:space="0" w:color="auto"/>
              <w:left w:val="nil"/>
              <w:bottom w:val="single" w:sz="4" w:space="0" w:color="auto"/>
              <w:right w:val="single" w:sz="4" w:space="0" w:color="auto"/>
            </w:tcBorders>
            <w:noWrap/>
            <w:vAlign w:val="bottom"/>
            <w:hideMark/>
          </w:tcPr>
          <w:p w14:paraId="64806D71" w14:textId="77777777" w:rsidR="00F612C1" w:rsidRPr="00460551" w:rsidRDefault="00F612C1" w:rsidP="00585CA2">
            <w:pPr>
              <w:rPr>
                <w:rFonts w:eastAsia="Times New Roman"/>
                <w:color w:val="000000"/>
                <w:sz w:val="20"/>
                <w:szCs w:val="20"/>
              </w:rPr>
            </w:pPr>
            <w:r w:rsidRPr="00460551">
              <w:rPr>
                <w:rFonts w:eastAsia="Times New Roman"/>
                <w:color w:val="000000"/>
                <w:sz w:val="20"/>
                <w:szCs w:val="20"/>
              </w:rPr>
              <w:t xml:space="preserve">$ 214.684.679 </w:t>
            </w:r>
          </w:p>
        </w:tc>
        <w:tc>
          <w:tcPr>
            <w:tcW w:w="107" w:type="pct"/>
            <w:vAlign w:val="center"/>
            <w:hideMark/>
          </w:tcPr>
          <w:p w14:paraId="6E388B67" w14:textId="77777777" w:rsidR="00F612C1" w:rsidRPr="00460551" w:rsidRDefault="00F612C1" w:rsidP="00585CA2">
            <w:pPr>
              <w:rPr>
                <w:rFonts w:eastAsia="Times New Roman"/>
                <w:sz w:val="20"/>
                <w:szCs w:val="20"/>
              </w:rPr>
            </w:pPr>
          </w:p>
        </w:tc>
      </w:tr>
    </w:tbl>
    <w:bookmarkEnd w:id="60"/>
    <w:p w14:paraId="26D26B4E" w14:textId="77777777" w:rsidR="006C64A5" w:rsidRPr="008110EF" w:rsidRDefault="006C64A5" w:rsidP="00585CA2">
      <w:pPr>
        <w:rPr>
          <w:color w:val="auto"/>
          <w:sz w:val="14"/>
          <w:szCs w:val="14"/>
        </w:rPr>
      </w:pPr>
      <w:r w:rsidRPr="008110EF">
        <w:rPr>
          <w:color w:val="auto"/>
          <w:sz w:val="14"/>
          <w:szCs w:val="14"/>
        </w:rPr>
        <w:t>Fuente:</w:t>
      </w:r>
      <w:r w:rsidRPr="008110EF">
        <w:rPr>
          <w:color w:val="auto"/>
          <w:sz w:val="14"/>
          <w:szCs w:val="14"/>
        </w:rPr>
        <w:tab/>
        <w:t>Elaboración propia Dirección Administrativa – Subdirección de Bienes y Servicios – Grupo de Gestión Documental</w:t>
      </w:r>
    </w:p>
    <w:p w14:paraId="716B68CC" w14:textId="77777777" w:rsidR="006C64A5" w:rsidRPr="00A01654" w:rsidRDefault="006C64A5" w:rsidP="00585CA2">
      <w:pPr>
        <w:rPr>
          <w:b/>
          <w:bCs/>
          <w:sz w:val="22"/>
          <w:szCs w:val="22"/>
        </w:rPr>
      </w:pPr>
    </w:p>
    <w:p w14:paraId="41630907" w14:textId="77777777" w:rsidR="00FB71C1" w:rsidRPr="00FB71C1" w:rsidRDefault="00FB71C1" w:rsidP="00720007">
      <w:pPr>
        <w:pStyle w:val="Ttulo1"/>
        <w:numPr>
          <w:ilvl w:val="2"/>
          <w:numId w:val="7"/>
        </w:numPr>
        <w:ind w:left="993" w:hanging="709"/>
        <w:rPr>
          <w:rStyle w:val="Ttulo1Car"/>
          <w:rFonts w:eastAsia="Calibri"/>
          <w:sz w:val="22"/>
          <w:szCs w:val="22"/>
          <w:lang w:val="es-CO"/>
        </w:rPr>
      </w:pPr>
      <w:bookmarkStart w:id="61" w:name="_Toc228864336"/>
      <w:r w:rsidRPr="00FB71C1">
        <w:rPr>
          <w:rStyle w:val="Ttulo1Car"/>
          <w:rFonts w:eastAsia="Calibri"/>
          <w:sz w:val="22"/>
          <w:szCs w:val="22"/>
          <w:lang w:val="es-CO"/>
        </w:rPr>
        <w:t>Plan de Preservación Digital a Largo Plazo PPDLP</w:t>
      </w:r>
      <w:bookmarkEnd w:id="61"/>
    </w:p>
    <w:p w14:paraId="54D7A677" w14:textId="77777777" w:rsidR="00F20B20" w:rsidRPr="00A01654" w:rsidRDefault="00F20B20" w:rsidP="00585CA2">
      <w:pPr>
        <w:pStyle w:val="Default"/>
        <w:contextualSpacing/>
        <w:jc w:val="both"/>
        <w:rPr>
          <w:rFonts w:ascii="Arial" w:hAnsi="Arial" w:cs="Arial"/>
          <w:sz w:val="22"/>
          <w:szCs w:val="22"/>
        </w:rPr>
      </w:pPr>
    </w:p>
    <w:p w14:paraId="6EE6A534" w14:textId="77777777" w:rsidR="00FB71C1" w:rsidRPr="00FB71C1" w:rsidRDefault="00FB71C1" w:rsidP="00FB71C1">
      <w:pPr>
        <w:rPr>
          <w:color w:val="auto"/>
          <w:sz w:val="22"/>
          <w:szCs w:val="22"/>
        </w:rPr>
      </w:pPr>
      <w:bookmarkStart w:id="62" w:name="_Toc144191389"/>
      <w:r w:rsidRPr="00FB71C1">
        <w:rPr>
          <w:color w:val="auto"/>
          <w:sz w:val="22"/>
          <w:szCs w:val="22"/>
        </w:rPr>
        <w:t>El Plan de Preservación Digital a Largo Plazo desarrolla aspectos para la preservación digital, que se encuentra articulada con la política de gestión documental y a la política de seguridad de la información.</w:t>
      </w:r>
    </w:p>
    <w:p w14:paraId="215CA5EB" w14:textId="77777777" w:rsidR="00FB71C1" w:rsidRPr="00FB71C1" w:rsidRDefault="00FB71C1" w:rsidP="00FB71C1">
      <w:pPr>
        <w:rPr>
          <w:color w:val="auto"/>
          <w:sz w:val="22"/>
          <w:szCs w:val="22"/>
        </w:rPr>
      </w:pPr>
    </w:p>
    <w:p w14:paraId="1E2D9C2F" w14:textId="77777777" w:rsidR="00FB71C1" w:rsidRDefault="00FB71C1" w:rsidP="00FB71C1">
      <w:pPr>
        <w:rPr>
          <w:sz w:val="22"/>
          <w:szCs w:val="22"/>
        </w:rPr>
      </w:pPr>
      <w:r w:rsidRPr="00FB71C1">
        <w:rPr>
          <w:color w:val="auto"/>
          <w:sz w:val="22"/>
          <w:szCs w:val="22"/>
        </w:rPr>
        <w:t>La preservación digital comprende el conjunto de acciones a corto, mediano y largo plazo orientadas a garantizar la conservación de los documentos electrónicos de archivo, asegurando sus características de integridad, autenticidad, fiabilidad, disponibilidad y seguridad.</w:t>
      </w:r>
      <w:r w:rsidRPr="00FB71C1">
        <w:rPr>
          <w:sz w:val="22"/>
          <w:szCs w:val="22"/>
        </w:rPr>
        <w:t xml:space="preserve"> </w:t>
      </w:r>
    </w:p>
    <w:p w14:paraId="24DBCE19" w14:textId="77777777" w:rsidR="00FB71C1" w:rsidRDefault="00FB71C1" w:rsidP="00FB71C1">
      <w:pPr>
        <w:rPr>
          <w:sz w:val="22"/>
          <w:szCs w:val="22"/>
        </w:rPr>
      </w:pPr>
    </w:p>
    <w:p w14:paraId="1F7E65C8" w14:textId="77777777" w:rsidR="00FB71C1" w:rsidRPr="00FB71C1" w:rsidRDefault="00FB71C1" w:rsidP="00720007">
      <w:pPr>
        <w:pStyle w:val="Ttulo1"/>
        <w:numPr>
          <w:ilvl w:val="3"/>
          <w:numId w:val="7"/>
        </w:numPr>
        <w:ind w:left="1134" w:hanging="850"/>
        <w:rPr>
          <w:rStyle w:val="Ttulo1Car"/>
          <w:rFonts w:eastAsia="Calibri"/>
          <w:sz w:val="22"/>
          <w:szCs w:val="22"/>
          <w:lang w:val="es-CO"/>
        </w:rPr>
      </w:pPr>
      <w:bookmarkStart w:id="63" w:name="_Toc228864337"/>
      <w:r w:rsidRPr="00FB71C1">
        <w:rPr>
          <w:rStyle w:val="Ttulo1Car"/>
          <w:rFonts w:eastAsia="Calibri"/>
          <w:sz w:val="22"/>
          <w:szCs w:val="22"/>
          <w:lang w:val="es-CO"/>
        </w:rPr>
        <w:t>Contexto de la Preservación digital a largo plazo</w:t>
      </w:r>
      <w:bookmarkEnd w:id="63"/>
    </w:p>
    <w:p w14:paraId="310E41B4" w14:textId="20F47D8E" w:rsidR="00F20B20" w:rsidRDefault="00F20B20" w:rsidP="00FB71C1">
      <w:pPr>
        <w:rPr>
          <w:sz w:val="22"/>
          <w:szCs w:val="22"/>
        </w:rPr>
      </w:pPr>
    </w:p>
    <w:p w14:paraId="76DF2379" w14:textId="77777777" w:rsidR="00FB71C1" w:rsidRPr="000A7699" w:rsidRDefault="00FB71C1" w:rsidP="00FB71C1">
      <w:pPr>
        <w:pStyle w:val="Default"/>
        <w:jc w:val="both"/>
        <w:rPr>
          <w:rFonts w:ascii="Arial" w:eastAsia="Calibri" w:hAnsi="Arial" w:cs="Arial"/>
          <w:color w:val="auto"/>
          <w:kern w:val="0"/>
          <w:sz w:val="22"/>
          <w:szCs w:val="22"/>
          <w:lang w:eastAsia="es-CO" w:bidi="ar-SA"/>
        </w:rPr>
      </w:pPr>
      <w:r w:rsidRPr="000A7699">
        <w:rPr>
          <w:rFonts w:ascii="Arial" w:eastAsia="Calibri" w:hAnsi="Arial" w:cs="Arial"/>
          <w:color w:val="auto"/>
          <w:kern w:val="0"/>
          <w:sz w:val="22"/>
          <w:szCs w:val="22"/>
          <w:lang w:eastAsia="es-CO" w:bidi="ar-SA"/>
        </w:rPr>
        <w:t>En la Secretaría Distrital de Salud se evidencia la carencia de un inventario de la información de datos generados en medios digitales y electrónicos y su correspondencia con las series y subseries establecidas en las Tablas de Retención Documental.</w:t>
      </w:r>
    </w:p>
    <w:p w14:paraId="6960C2D4" w14:textId="77777777" w:rsidR="00FB71C1" w:rsidRPr="000A7699" w:rsidRDefault="00FB71C1" w:rsidP="00FB71C1">
      <w:pPr>
        <w:pStyle w:val="Default"/>
        <w:jc w:val="both"/>
        <w:rPr>
          <w:rFonts w:ascii="Arial" w:eastAsia="Calibri" w:hAnsi="Arial" w:cs="Arial"/>
          <w:color w:val="auto"/>
          <w:kern w:val="0"/>
          <w:sz w:val="22"/>
          <w:szCs w:val="22"/>
          <w:lang w:eastAsia="es-CO" w:bidi="ar-SA"/>
        </w:rPr>
      </w:pPr>
    </w:p>
    <w:p w14:paraId="401F322E" w14:textId="5C866980" w:rsidR="00FB71C1" w:rsidRPr="000A7699" w:rsidRDefault="00FB71C1" w:rsidP="00FB71C1">
      <w:pPr>
        <w:pStyle w:val="Default"/>
        <w:jc w:val="both"/>
        <w:rPr>
          <w:rFonts w:ascii="Arial" w:eastAsia="Calibri" w:hAnsi="Arial" w:cs="Arial"/>
          <w:color w:val="auto"/>
          <w:kern w:val="0"/>
          <w:sz w:val="22"/>
          <w:szCs w:val="22"/>
          <w:lang w:eastAsia="es-CO" w:bidi="ar-SA"/>
        </w:rPr>
      </w:pPr>
      <w:r w:rsidRPr="000A7699">
        <w:rPr>
          <w:rFonts w:ascii="Arial" w:eastAsia="Calibri" w:hAnsi="Arial" w:cs="Arial"/>
          <w:color w:val="auto"/>
          <w:kern w:val="0"/>
          <w:sz w:val="22"/>
          <w:szCs w:val="22"/>
          <w:lang w:eastAsia="es-CO" w:bidi="ar-SA"/>
        </w:rPr>
        <w:t xml:space="preserve">Cada una de las dependencias producen, reciben,  distribuyen y almacenan información de carácter misional y transversal, sin embargo, no hay un cumplimiento de algunas dependencias de la política de seguridad de la información de la entidad  para establecer los activos de información que  necesitan ser preservados, y no hay información suficiente sobre el funcionamiento y alcances de los mecanismos tecnológicos para asegurar la integridad, confidencialidad y disponibilidad de la información, formuladas en la </w:t>
      </w:r>
      <w:r w:rsidRPr="00CE16C5">
        <w:rPr>
          <w:rFonts w:ascii="Arial" w:eastAsia="Calibri" w:hAnsi="Arial" w:cs="Arial"/>
          <w:color w:val="auto"/>
          <w:kern w:val="0"/>
          <w:sz w:val="22"/>
          <w:szCs w:val="22"/>
          <w:lang w:eastAsia="es-CO" w:bidi="ar-SA"/>
        </w:rPr>
        <w:t xml:space="preserve">Política General </w:t>
      </w:r>
      <w:r>
        <w:rPr>
          <w:rFonts w:ascii="Arial" w:eastAsia="Calibri" w:hAnsi="Arial" w:cs="Arial"/>
          <w:color w:val="auto"/>
          <w:kern w:val="0"/>
          <w:sz w:val="22"/>
          <w:szCs w:val="22"/>
          <w:lang w:eastAsia="es-CO" w:bidi="ar-SA"/>
        </w:rPr>
        <w:t>d</w:t>
      </w:r>
      <w:r w:rsidRPr="00CE16C5">
        <w:rPr>
          <w:rFonts w:ascii="Arial" w:eastAsia="Calibri" w:hAnsi="Arial" w:cs="Arial"/>
          <w:color w:val="auto"/>
          <w:kern w:val="0"/>
          <w:sz w:val="22"/>
          <w:szCs w:val="22"/>
          <w:lang w:eastAsia="es-CO" w:bidi="ar-SA"/>
        </w:rPr>
        <w:t xml:space="preserve">e Seguridad </w:t>
      </w:r>
      <w:r>
        <w:rPr>
          <w:rFonts w:ascii="Arial" w:eastAsia="Calibri" w:hAnsi="Arial" w:cs="Arial"/>
          <w:color w:val="auto"/>
          <w:kern w:val="0"/>
          <w:sz w:val="22"/>
          <w:szCs w:val="22"/>
          <w:lang w:eastAsia="es-CO" w:bidi="ar-SA"/>
        </w:rPr>
        <w:t>d</w:t>
      </w:r>
      <w:r w:rsidRPr="00CE16C5">
        <w:rPr>
          <w:rFonts w:ascii="Arial" w:eastAsia="Calibri" w:hAnsi="Arial" w:cs="Arial"/>
          <w:color w:val="auto"/>
          <w:kern w:val="0"/>
          <w:sz w:val="22"/>
          <w:szCs w:val="22"/>
          <w:lang w:eastAsia="es-CO" w:bidi="ar-SA"/>
        </w:rPr>
        <w:t xml:space="preserve">e </w:t>
      </w:r>
      <w:r>
        <w:rPr>
          <w:rFonts w:ascii="Arial" w:eastAsia="Calibri" w:hAnsi="Arial" w:cs="Arial"/>
          <w:color w:val="auto"/>
          <w:kern w:val="0"/>
          <w:sz w:val="22"/>
          <w:szCs w:val="22"/>
          <w:lang w:eastAsia="es-CO" w:bidi="ar-SA"/>
        </w:rPr>
        <w:t>l</w:t>
      </w:r>
      <w:r w:rsidRPr="00CE16C5">
        <w:rPr>
          <w:rFonts w:ascii="Arial" w:eastAsia="Calibri" w:hAnsi="Arial" w:cs="Arial"/>
          <w:color w:val="auto"/>
          <w:kern w:val="0"/>
          <w:sz w:val="22"/>
          <w:szCs w:val="22"/>
          <w:lang w:eastAsia="es-CO" w:bidi="ar-SA"/>
        </w:rPr>
        <w:t>a Información</w:t>
      </w:r>
      <w:r>
        <w:rPr>
          <w:rFonts w:ascii="Arial" w:eastAsia="Calibri" w:hAnsi="Arial" w:cs="Arial"/>
          <w:color w:val="auto"/>
          <w:kern w:val="0"/>
          <w:sz w:val="22"/>
          <w:szCs w:val="22"/>
          <w:lang w:eastAsia="es-CO" w:bidi="ar-SA"/>
        </w:rPr>
        <w:t xml:space="preserve"> (Código </w:t>
      </w:r>
      <w:r w:rsidRPr="00CE16C5">
        <w:rPr>
          <w:rFonts w:ascii="Arial" w:eastAsia="Calibri" w:hAnsi="Arial" w:cs="Arial"/>
          <w:color w:val="auto"/>
          <w:kern w:val="0"/>
          <w:sz w:val="22"/>
          <w:szCs w:val="22"/>
          <w:lang w:eastAsia="es-CO" w:bidi="ar-SA"/>
        </w:rPr>
        <w:t xml:space="preserve">SDS-DFO-POL-001) </w:t>
      </w:r>
      <w:r>
        <w:rPr>
          <w:rFonts w:ascii="Arial" w:eastAsia="Calibri" w:hAnsi="Arial" w:cs="Arial"/>
          <w:color w:val="auto"/>
          <w:kern w:val="0"/>
          <w:sz w:val="22"/>
          <w:szCs w:val="22"/>
          <w:lang w:eastAsia="es-CO" w:bidi="ar-SA"/>
        </w:rPr>
        <w:t xml:space="preserve">y en el </w:t>
      </w:r>
      <w:r w:rsidRPr="000A7699">
        <w:rPr>
          <w:rFonts w:ascii="Arial" w:eastAsia="Calibri" w:hAnsi="Arial" w:cs="Arial"/>
          <w:color w:val="auto"/>
          <w:kern w:val="0"/>
          <w:sz w:val="22"/>
          <w:szCs w:val="22"/>
          <w:lang w:eastAsia="es-CO" w:bidi="ar-SA"/>
        </w:rPr>
        <w:t xml:space="preserve"> Manual Roles, Responsabilidades y Autoridades SGSI (Código SDS-DFO-MN-004)</w:t>
      </w:r>
    </w:p>
    <w:p w14:paraId="07D4EF86" w14:textId="77777777" w:rsidR="00FB71C1" w:rsidRPr="000A7699" w:rsidRDefault="00FB71C1" w:rsidP="00FB71C1">
      <w:pPr>
        <w:pStyle w:val="Default"/>
        <w:jc w:val="both"/>
        <w:rPr>
          <w:rFonts w:ascii="Arial" w:eastAsia="Calibri" w:hAnsi="Arial" w:cs="Arial"/>
          <w:color w:val="auto"/>
          <w:kern w:val="0"/>
          <w:sz w:val="22"/>
          <w:szCs w:val="22"/>
          <w:lang w:eastAsia="es-CO" w:bidi="ar-SA"/>
        </w:rPr>
      </w:pPr>
    </w:p>
    <w:p w14:paraId="0EF58EDF" w14:textId="0BFB83B5" w:rsidR="00FB71C1" w:rsidRPr="000A7699" w:rsidRDefault="00FB71C1" w:rsidP="00FB71C1">
      <w:pPr>
        <w:pStyle w:val="Default"/>
        <w:jc w:val="both"/>
        <w:rPr>
          <w:rFonts w:ascii="Arial" w:eastAsia="Calibri" w:hAnsi="Arial" w:cs="Arial"/>
          <w:color w:val="auto"/>
          <w:kern w:val="0"/>
          <w:sz w:val="22"/>
          <w:szCs w:val="22"/>
          <w:lang w:eastAsia="es-CO" w:bidi="ar-SA"/>
        </w:rPr>
      </w:pPr>
      <w:r w:rsidRPr="000A7699">
        <w:rPr>
          <w:rFonts w:ascii="Arial" w:eastAsia="Calibri" w:hAnsi="Arial" w:cs="Arial"/>
          <w:color w:val="auto"/>
          <w:kern w:val="0"/>
          <w:sz w:val="22"/>
          <w:szCs w:val="22"/>
          <w:lang w:eastAsia="es-CO" w:bidi="ar-SA"/>
        </w:rPr>
        <w:lastRenderedPageBreak/>
        <w:t xml:space="preserve">La Secretaría Distrital de Salud cuenta con el gestor documental denominado </w:t>
      </w:r>
      <w:r w:rsidR="00586D8C" w:rsidRPr="000A7699">
        <w:rPr>
          <w:rFonts w:ascii="Arial" w:eastAsia="Calibri" w:hAnsi="Arial" w:cs="Arial"/>
          <w:color w:val="auto"/>
          <w:kern w:val="0"/>
          <w:sz w:val="22"/>
          <w:szCs w:val="22"/>
          <w:lang w:eastAsia="es-CO" w:bidi="ar-SA"/>
        </w:rPr>
        <w:t xml:space="preserve">AGILSALUD </w:t>
      </w:r>
      <w:r w:rsidRPr="000A7699">
        <w:rPr>
          <w:rFonts w:ascii="Arial" w:eastAsia="Calibri" w:hAnsi="Arial" w:cs="Arial"/>
          <w:color w:val="auto"/>
          <w:kern w:val="0"/>
          <w:sz w:val="22"/>
          <w:szCs w:val="22"/>
          <w:lang w:eastAsia="es-CO" w:bidi="ar-SA"/>
        </w:rPr>
        <w:t>Documental, para la producción, recepción, distribución y almacenamiento de las comunicacione</w:t>
      </w:r>
      <w:r>
        <w:rPr>
          <w:rFonts w:ascii="Arial" w:eastAsia="Calibri" w:hAnsi="Arial" w:cs="Arial"/>
          <w:color w:val="auto"/>
          <w:kern w:val="0"/>
          <w:sz w:val="22"/>
          <w:szCs w:val="22"/>
          <w:lang w:eastAsia="es-CO" w:bidi="ar-SA"/>
        </w:rPr>
        <w:t>s</w:t>
      </w:r>
      <w:r w:rsidRPr="000A7699">
        <w:rPr>
          <w:rFonts w:ascii="Arial" w:eastAsia="Calibri" w:hAnsi="Arial" w:cs="Arial"/>
          <w:color w:val="auto"/>
          <w:kern w:val="0"/>
          <w:sz w:val="22"/>
          <w:szCs w:val="22"/>
          <w:lang w:eastAsia="es-CO" w:bidi="ar-SA"/>
        </w:rPr>
        <w:t xml:space="preserve"> oficiales y la correspondencia. Se cuenta con la guía TRÁMITE COMUNICACIONES OFICIALES Y CORRESPONDENCIA SDS (Código SDS-GDO-GUI-002). Actualmente el sistema cuenta con una capacidad amplia de almacenamiento en nube, para mantener la preservación de los documentos a largo plazo es necesario contar con soporte técnico permanente al gestor documental.  </w:t>
      </w:r>
    </w:p>
    <w:p w14:paraId="7D76B469" w14:textId="77777777" w:rsidR="00FB71C1" w:rsidRPr="000A7699" w:rsidRDefault="00FB71C1" w:rsidP="00FB71C1">
      <w:pPr>
        <w:pStyle w:val="Default"/>
        <w:jc w:val="both"/>
        <w:rPr>
          <w:rFonts w:ascii="Arial" w:eastAsia="Calibri" w:hAnsi="Arial" w:cs="Arial"/>
          <w:color w:val="auto"/>
          <w:kern w:val="0"/>
          <w:sz w:val="22"/>
          <w:szCs w:val="22"/>
          <w:lang w:eastAsia="es-CO" w:bidi="ar-SA"/>
        </w:rPr>
      </w:pPr>
    </w:p>
    <w:p w14:paraId="4DF41136" w14:textId="760785E5" w:rsidR="00FB71C1" w:rsidRDefault="00FB71C1" w:rsidP="00FB71C1">
      <w:pPr>
        <w:pStyle w:val="Default"/>
        <w:jc w:val="both"/>
        <w:rPr>
          <w:rFonts w:ascii="Arial" w:eastAsia="Calibri" w:hAnsi="Arial" w:cs="Arial"/>
          <w:color w:val="auto"/>
          <w:kern w:val="0"/>
          <w:sz w:val="22"/>
          <w:szCs w:val="22"/>
          <w:lang w:eastAsia="es-CO" w:bidi="ar-SA"/>
        </w:rPr>
      </w:pPr>
      <w:r w:rsidRPr="000A7699">
        <w:rPr>
          <w:rFonts w:ascii="Arial" w:eastAsia="Calibri" w:hAnsi="Arial" w:cs="Arial"/>
          <w:color w:val="auto"/>
          <w:kern w:val="0"/>
          <w:sz w:val="22"/>
          <w:szCs w:val="22"/>
          <w:lang w:eastAsia="es-CO" w:bidi="ar-SA"/>
        </w:rPr>
        <w:t>La información misional de la Subsecretaria de Salud Pública, Dirección de Servicios de Salud y Dirección de Aseguramiento, Dirección Gestión Territorial, Dirección de Participación, Servicio a la Ciudadanía y Dirección de Planeación y Gestión Sectorial se tramitan desde sus propios aplicativos creados para estructurar los datos específicos de cada oficina productora y para la migración respectiva hacia otras dependencias y hacia el usuario externo.</w:t>
      </w:r>
    </w:p>
    <w:p w14:paraId="19A89B94" w14:textId="74653A21" w:rsidR="00FB71C1" w:rsidRDefault="00FB71C1" w:rsidP="00FB71C1">
      <w:pPr>
        <w:pStyle w:val="Default"/>
        <w:jc w:val="both"/>
        <w:rPr>
          <w:rFonts w:ascii="Arial" w:eastAsia="Calibri" w:hAnsi="Arial" w:cs="Arial"/>
          <w:color w:val="auto"/>
          <w:kern w:val="0"/>
          <w:sz w:val="22"/>
          <w:szCs w:val="22"/>
          <w:lang w:eastAsia="es-CO" w:bidi="ar-SA"/>
        </w:rPr>
      </w:pPr>
    </w:p>
    <w:p w14:paraId="7E75CD44" w14:textId="631AA31B" w:rsidR="00FB71C1" w:rsidRDefault="00FB71C1" w:rsidP="00FB71C1">
      <w:pPr>
        <w:pStyle w:val="Default"/>
        <w:jc w:val="both"/>
        <w:rPr>
          <w:rFonts w:ascii="Arial" w:eastAsia="Calibri" w:hAnsi="Arial" w:cs="Arial"/>
          <w:color w:val="auto"/>
          <w:kern w:val="0"/>
          <w:sz w:val="22"/>
          <w:szCs w:val="22"/>
          <w:lang w:eastAsia="es-CO" w:bidi="ar-SA"/>
        </w:rPr>
      </w:pPr>
      <w:r w:rsidRPr="00FB71C1">
        <w:rPr>
          <w:rFonts w:ascii="Arial" w:eastAsia="Calibri" w:hAnsi="Arial" w:cs="Arial"/>
          <w:color w:val="auto"/>
          <w:kern w:val="0"/>
          <w:sz w:val="22"/>
          <w:szCs w:val="22"/>
          <w:lang w:eastAsia="es-CO" w:bidi="ar-SA"/>
        </w:rPr>
        <w:t>Según las necesidades de copia de seguridad, se debe seguir el lineamiento consignado en el documento "LN-014 V.3_Gestion Backup_9.12.2025", esto con el objetivo que cada una de las áreas reporten los activos digitales a almacenar y asegurar. En la entidad se tiene actualmente almacenamiento digital en disco, nube y cintas, los cuales vienen alineados con la estrategia presentada en la tabla.</w:t>
      </w:r>
    </w:p>
    <w:p w14:paraId="0850B752" w14:textId="4E92421D" w:rsidR="00FB71C1" w:rsidRDefault="00FB71C1" w:rsidP="00FB71C1">
      <w:pPr>
        <w:pStyle w:val="Default"/>
        <w:jc w:val="both"/>
        <w:rPr>
          <w:rFonts w:ascii="Arial" w:eastAsia="Calibri" w:hAnsi="Arial" w:cs="Arial"/>
          <w:color w:val="auto"/>
          <w:kern w:val="0"/>
          <w:sz w:val="22"/>
          <w:szCs w:val="22"/>
          <w:lang w:eastAsia="es-CO" w:bidi="ar-SA"/>
        </w:rPr>
      </w:pPr>
    </w:p>
    <w:p w14:paraId="1E918484" w14:textId="44149F84" w:rsidR="00460551" w:rsidRPr="00A01654" w:rsidRDefault="00460551" w:rsidP="00460551">
      <w:pPr>
        <w:pStyle w:val="Descripcin"/>
        <w:keepNext/>
        <w:spacing w:after="0"/>
        <w:jc w:val="center"/>
        <w:rPr>
          <w:rFonts w:ascii="Arial" w:hAnsi="Arial" w:cs="Arial"/>
          <w:i w:val="0"/>
          <w:iCs w:val="0"/>
          <w:color w:val="auto"/>
          <w:sz w:val="22"/>
          <w:szCs w:val="22"/>
          <w:lang w:eastAsia="es-CO"/>
        </w:rPr>
      </w:pPr>
      <w:r w:rsidRPr="00A01654">
        <w:rPr>
          <w:rFonts w:ascii="Arial" w:hAnsi="Arial" w:cs="Arial"/>
          <w:i w:val="0"/>
          <w:iCs w:val="0"/>
          <w:color w:val="auto"/>
          <w:sz w:val="22"/>
          <w:szCs w:val="22"/>
          <w:lang w:eastAsia="es-CO"/>
        </w:rPr>
        <w:t xml:space="preserve">Tabla </w:t>
      </w:r>
      <w:r w:rsidRPr="00A01654">
        <w:rPr>
          <w:rFonts w:ascii="Arial" w:hAnsi="Arial" w:cs="Arial"/>
          <w:i w:val="0"/>
          <w:iCs w:val="0"/>
          <w:color w:val="auto"/>
          <w:sz w:val="22"/>
          <w:szCs w:val="22"/>
          <w:lang w:eastAsia="es-CO"/>
        </w:rPr>
        <w:fldChar w:fldCharType="begin"/>
      </w:r>
      <w:r w:rsidRPr="00A01654">
        <w:rPr>
          <w:rFonts w:ascii="Arial" w:hAnsi="Arial" w:cs="Arial"/>
          <w:i w:val="0"/>
          <w:iCs w:val="0"/>
          <w:color w:val="auto"/>
          <w:sz w:val="22"/>
          <w:szCs w:val="22"/>
          <w:lang w:eastAsia="es-CO"/>
        </w:rPr>
        <w:instrText xml:space="preserve"> SEQ Tabla \* ARABIC </w:instrText>
      </w:r>
      <w:r w:rsidRPr="00A01654">
        <w:rPr>
          <w:rFonts w:ascii="Arial" w:hAnsi="Arial" w:cs="Arial"/>
          <w:i w:val="0"/>
          <w:iCs w:val="0"/>
          <w:color w:val="auto"/>
          <w:sz w:val="22"/>
          <w:szCs w:val="22"/>
          <w:lang w:eastAsia="es-CO"/>
        </w:rPr>
        <w:fldChar w:fldCharType="separate"/>
      </w:r>
      <w:r>
        <w:rPr>
          <w:rFonts w:ascii="Arial" w:hAnsi="Arial" w:cs="Arial"/>
          <w:i w:val="0"/>
          <w:iCs w:val="0"/>
          <w:noProof/>
          <w:color w:val="auto"/>
          <w:sz w:val="22"/>
          <w:szCs w:val="22"/>
          <w:lang w:eastAsia="es-CO"/>
        </w:rPr>
        <w:t>14</w:t>
      </w:r>
      <w:r w:rsidRPr="00A01654">
        <w:rPr>
          <w:rFonts w:ascii="Arial" w:hAnsi="Arial" w:cs="Arial"/>
          <w:i w:val="0"/>
          <w:iCs w:val="0"/>
          <w:color w:val="auto"/>
          <w:sz w:val="22"/>
          <w:szCs w:val="22"/>
          <w:lang w:eastAsia="es-CO"/>
        </w:rPr>
        <w:fldChar w:fldCharType="end"/>
      </w:r>
      <w:r w:rsidRPr="00A01654">
        <w:rPr>
          <w:rFonts w:ascii="Arial" w:hAnsi="Arial" w:cs="Arial"/>
          <w:i w:val="0"/>
          <w:iCs w:val="0"/>
          <w:color w:val="auto"/>
          <w:sz w:val="22"/>
          <w:szCs w:val="22"/>
          <w:lang w:eastAsia="es-CO"/>
        </w:rPr>
        <w:t xml:space="preserve">. </w:t>
      </w:r>
      <w:r>
        <w:rPr>
          <w:rFonts w:ascii="Arial" w:hAnsi="Arial" w:cs="Arial"/>
          <w:i w:val="0"/>
          <w:iCs w:val="0"/>
          <w:color w:val="auto"/>
          <w:sz w:val="22"/>
          <w:szCs w:val="22"/>
          <w:lang w:eastAsia="es-CO"/>
        </w:rPr>
        <w:t>Almacenamiento Digital</w:t>
      </w:r>
    </w:p>
    <w:tbl>
      <w:tblPr>
        <w:tblW w:w="0" w:type="auto"/>
        <w:tblInd w:w="-10" w:type="dxa"/>
        <w:tblLayout w:type="fixed"/>
        <w:tblCellMar>
          <w:left w:w="70" w:type="dxa"/>
          <w:right w:w="70" w:type="dxa"/>
        </w:tblCellMar>
        <w:tblLook w:val="04A0" w:firstRow="1" w:lastRow="0" w:firstColumn="1" w:lastColumn="0" w:noHBand="0" w:noVBand="1"/>
      </w:tblPr>
      <w:tblGrid>
        <w:gridCol w:w="3261"/>
        <w:gridCol w:w="3118"/>
        <w:gridCol w:w="2683"/>
      </w:tblGrid>
      <w:tr w:rsidR="008110EF" w:rsidRPr="008110EF" w14:paraId="7B7BF2C9" w14:textId="77777777" w:rsidTr="008110EF">
        <w:trPr>
          <w:trHeight w:val="20"/>
        </w:trPr>
        <w:tc>
          <w:tcPr>
            <w:tcW w:w="3261" w:type="dxa"/>
            <w:tcBorders>
              <w:top w:val="single" w:sz="8" w:space="0" w:color="auto"/>
              <w:left w:val="single" w:sz="8" w:space="0" w:color="auto"/>
              <w:bottom w:val="single" w:sz="4" w:space="0" w:color="auto"/>
              <w:right w:val="single" w:sz="4" w:space="0" w:color="auto"/>
            </w:tcBorders>
            <w:vAlign w:val="center"/>
            <w:hideMark/>
          </w:tcPr>
          <w:p w14:paraId="3CC3DE73" w14:textId="77777777" w:rsidR="00460551" w:rsidRPr="00634782" w:rsidRDefault="00460551" w:rsidP="00460551">
            <w:pPr>
              <w:jc w:val="center"/>
              <w:rPr>
                <w:rFonts w:eastAsia="Times New Roman"/>
                <w:b/>
                <w:bCs/>
                <w:color w:val="auto"/>
                <w:sz w:val="18"/>
                <w:szCs w:val="18"/>
                <w:lang w:val="en-US"/>
              </w:rPr>
            </w:pPr>
            <w:r w:rsidRPr="00634782">
              <w:rPr>
                <w:rFonts w:eastAsia="Times New Roman"/>
                <w:b/>
                <w:bCs/>
                <w:color w:val="auto"/>
                <w:sz w:val="18"/>
                <w:szCs w:val="18"/>
                <w:lang w:val="en-US"/>
              </w:rPr>
              <w:t>COPIA 1 ON-SITE</w:t>
            </w:r>
            <w:r w:rsidRPr="00634782">
              <w:rPr>
                <w:rFonts w:eastAsia="Times New Roman"/>
                <w:b/>
                <w:bCs/>
                <w:color w:val="auto"/>
                <w:sz w:val="18"/>
                <w:szCs w:val="18"/>
                <w:lang w:val="en-US"/>
              </w:rPr>
              <w:br/>
              <w:t>DATA DOMAIN</w:t>
            </w:r>
          </w:p>
        </w:tc>
        <w:tc>
          <w:tcPr>
            <w:tcW w:w="3118" w:type="dxa"/>
            <w:tcBorders>
              <w:top w:val="single" w:sz="8" w:space="0" w:color="auto"/>
              <w:left w:val="single" w:sz="4" w:space="0" w:color="auto"/>
              <w:bottom w:val="single" w:sz="4" w:space="0" w:color="auto"/>
              <w:right w:val="single" w:sz="4" w:space="0" w:color="auto"/>
            </w:tcBorders>
            <w:noWrap/>
            <w:vAlign w:val="center"/>
            <w:hideMark/>
          </w:tcPr>
          <w:p w14:paraId="4139BF23" w14:textId="77777777" w:rsidR="00460551" w:rsidRPr="008110EF" w:rsidRDefault="00460551" w:rsidP="00460551">
            <w:pPr>
              <w:jc w:val="center"/>
              <w:rPr>
                <w:rFonts w:eastAsia="Times New Roman"/>
                <w:b/>
                <w:bCs/>
                <w:color w:val="auto"/>
                <w:sz w:val="18"/>
                <w:szCs w:val="18"/>
              </w:rPr>
            </w:pPr>
            <w:r w:rsidRPr="008110EF">
              <w:rPr>
                <w:rFonts w:eastAsia="Times New Roman"/>
                <w:b/>
                <w:bCs/>
                <w:color w:val="auto"/>
                <w:sz w:val="18"/>
                <w:szCs w:val="18"/>
              </w:rPr>
              <w:t xml:space="preserve">COPIA 2 </w:t>
            </w:r>
            <w:proofErr w:type="spellStart"/>
            <w:r w:rsidRPr="008110EF">
              <w:rPr>
                <w:rFonts w:eastAsia="Times New Roman"/>
                <w:b/>
                <w:bCs/>
                <w:color w:val="auto"/>
                <w:sz w:val="18"/>
                <w:szCs w:val="18"/>
              </w:rPr>
              <w:t>ON</w:t>
            </w:r>
            <w:proofErr w:type="spellEnd"/>
            <w:r w:rsidRPr="008110EF">
              <w:rPr>
                <w:rFonts w:eastAsia="Times New Roman"/>
                <w:b/>
                <w:bCs/>
                <w:color w:val="auto"/>
                <w:sz w:val="18"/>
                <w:szCs w:val="18"/>
              </w:rPr>
              <w:t>-SITE</w:t>
            </w:r>
          </w:p>
        </w:tc>
        <w:tc>
          <w:tcPr>
            <w:tcW w:w="2683" w:type="dxa"/>
            <w:tcBorders>
              <w:top w:val="single" w:sz="8" w:space="0" w:color="auto"/>
              <w:left w:val="single" w:sz="4" w:space="0" w:color="auto"/>
              <w:bottom w:val="single" w:sz="4" w:space="0" w:color="auto"/>
              <w:right w:val="single" w:sz="8" w:space="0" w:color="auto"/>
            </w:tcBorders>
            <w:noWrap/>
            <w:vAlign w:val="center"/>
            <w:hideMark/>
          </w:tcPr>
          <w:p w14:paraId="5F6687FE" w14:textId="77777777" w:rsidR="00460551" w:rsidRPr="008110EF" w:rsidRDefault="00460551" w:rsidP="00460551">
            <w:pPr>
              <w:jc w:val="center"/>
              <w:rPr>
                <w:rFonts w:eastAsia="Times New Roman"/>
                <w:b/>
                <w:bCs/>
                <w:color w:val="auto"/>
                <w:sz w:val="18"/>
                <w:szCs w:val="18"/>
              </w:rPr>
            </w:pPr>
            <w:r w:rsidRPr="008110EF">
              <w:rPr>
                <w:rFonts w:eastAsia="Times New Roman"/>
                <w:b/>
                <w:bCs/>
                <w:color w:val="auto"/>
                <w:sz w:val="18"/>
                <w:szCs w:val="18"/>
              </w:rPr>
              <w:t>COPIA 3 OFF-SITE</w:t>
            </w:r>
          </w:p>
        </w:tc>
      </w:tr>
      <w:tr w:rsidR="008110EF" w:rsidRPr="008110EF" w14:paraId="5B126BD3" w14:textId="77777777" w:rsidTr="008110EF">
        <w:trPr>
          <w:trHeight w:val="20"/>
        </w:trPr>
        <w:tc>
          <w:tcPr>
            <w:tcW w:w="3261" w:type="dxa"/>
            <w:tcBorders>
              <w:top w:val="single" w:sz="4" w:space="0" w:color="auto"/>
              <w:left w:val="single" w:sz="8" w:space="0" w:color="auto"/>
              <w:bottom w:val="single" w:sz="4" w:space="0" w:color="auto"/>
              <w:right w:val="single" w:sz="4" w:space="0" w:color="auto"/>
            </w:tcBorders>
            <w:noWrap/>
            <w:vAlign w:val="center"/>
            <w:hideMark/>
          </w:tcPr>
          <w:p w14:paraId="5D1E0F37" w14:textId="77777777" w:rsidR="00460551" w:rsidRPr="008110EF" w:rsidRDefault="00460551" w:rsidP="00460551">
            <w:pPr>
              <w:rPr>
                <w:rFonts w:eastAsia="Times New Roman"/>
                <w:color w:val="auto"/>
                <w:sz w:val="18"/>
                <w:szCs w:val="18"/>
              </w:rPr>
            </w:pPr>
            <w:r w:rsidRPr="008110EF">
              <w:rPr>
                <w:rFonts w:eastAsia="Times New Roman"/>
                <w:color w:val="auto"/>
                <w:sz w:val="18"/>
                <w:szCs w:val="18"/>
              </w:rPr>
              <w:t>Almacenamiento en Disco</w:t>
            </w:r>
          </w:p>
        </w:tc>
        <w:tc>
          <w:tcPr>
            <w:tcW w:w="3118" w:type="dxa"/>
            <w:tcBorders>
              <w:top w:val="single" w:sz="4" w:space="0" w:color="auto"/>
              <w:left w:val="single" w:sz="4" w:space="0" w:color="auto"/>
              <w:bottom w:val="single" w:sz="4" w:space="0" w:color="auto"/>
              <w:right w:val="single" w:sz="4" w:space="0" w:color="auto"/>
            </w:tcBorders>
            <w:noWrap/>
            <w:vAlign w:val="center"/>
            <w:hideMark/>
          </w:tcPr>
          <w:p w14:paraId="653A971B" w14:textId="77777777" w:rsidR="00460551" w:rsidRPr="008110EF" w:rsidRDefault="00460551" w:rsidP="00460551">
            <w:pPr>
              <w:rPr>
                <w:rFonts w:eastAsia="Times New Roman"/>
                <w:color w:val="auto"/>
                <w:sz w:val="18"/>
                <w:szCs w:val="18"/>
              </w:rPr>
            </w:pPr>
            <w:r w:rsidRPr="008110EF">
              <w:rPr>
                <w:rFonts w:eastAsia="Times New Roman"/>
                <w:color w:val="auto"/>
                <w:sz w:val="18"/>
                <w:szCs w:val="18"/>
              </w:rPr>
              <w:t>Robot de cintas LT08</w:t>
            </w:r>
          </w:p>
        </w:tc>
        <w:tc>
          <w:tcPr>
            <w:tcW w:w="2683" w:type="dxa"/>
            <w:tcBorders>
              <w:top w:val="single" w:sz="4" w:space="0" w:color="auto"/>
              <w:left w:val="single" w:sz="4" w:space="0" w:color="auto"/>
              <w:bottom w:val="single" w:sz="4" w:space="0" w:color="auto"/>
              <w:right w:val="single" w:sz="8" w:space="0" w:color="auto"/>
            </w:tcBorders>
            <w:noWrap/>
            <w:vAlign w:val="center"/>
            <w:hideMark/>
          </w:tcPr>
          <w:p w14:paraId="13C3D6C1" w14:textId="77777777" w:rsidR="00460551" w:rsidRPr="008110EF" w:rsidRDefault="00460551" w:rsidP="00460551">
            <w:pPr>
              <w:rPr>
                <w:rFonts w:eastAsia="Times New Roman"/>
                <w:color w:val="auto"/>
                <w:sz w:val="18"/>
                <w:szCs w:val="18"/>
              </w:rPr>
            </w:pPr>
            <w:r w:rsidRPr="008110EF">
              <w:rPr>
                <w:rFonts w:eastAsia="Times New Roman"/>
                <w:color w:val="auto"/>
                <w:sz w:val="18"/>
                <w:szCs w:val="18"/>
              </w:rPr>
              <w:t>Almacenamiento en Nube</w:t>
            </w:r>
          </w:p>
        </w:tc>
      </w:tr>
      <w:tr w:rsidR="008110EF" w:rsidRPr="008110EF" w14:paraId="6FBD2FF4" w14:textId="77777777" w:rsidTr="008110EF">
        <w:trPr>
          <w:trHeight w:val="20"/>
        </w:trPr>
        <w:tc>
          <w:tcPr>
            <w:tcW w:w="3261" w:type="dxa"/>
            <w:tcBorders>
              <w:top w:val="single" w:sz="4" w:space="0" w:color="auto"/>
              <w:left w:val="single" w:sz="8" w:space="0" w:color="auto"/>
              <w:bottom w:val="single" w:sz="4" w:space="0" w:color="auto"/>
              <w:right w:val="single" w:sz="4" w:space="0" w:color="auto"/>
            </w:tcBorders>
            <w:noWrap/>
            <w:vAlign w:val="center"/>
            <w:hideMark/>
          </w:tcPr>
          <w:p w14:paraId="6CBF62F4" w14:textId="77777777" w:rsidR="00460551" w:rsidRPr="008110EF" w:rsidRDefault="00460551" w:rsidP="00460551">
            <w:pPr>
              <w:rPr>
                <w:rFonts w:eastAsia="Times New Roman"/>
                <w:color w:val="auto"/>
                <w:sz w:val="18"/>
                <w:szCs w:val="18"/>
              </w:rPr>
            </w:pPr>
            <w:r w:rsidRPr="008110EF">
              <w:rPr>
                <w:rFonts w:eastAsia="Times New Roman"/>
                <w:color w:val="auto"/>
                <w:sz w:val="18"/>
                <w:szCs w:val="18"/>
              </w:rPr>
              <w:t>Copias: Diaria, semanal y mensual</w:t>
            </w:r>
          </w:p>
        </w:tc>
        <w:tc>
          <w:tcPr>
            <w:tcW w:w="3118" w:type="dxa"/>
            <w:tcBorders>
              <w:top w:val="single" w:sz="4" w:space="0" w:color="auto"/>
              <w:left w:val="single" w:sz="4" w:space="0" w:color="auto"/>
              <w:bottom w:val="single" w:sz="4" w:space="0" w:color="auto"/>
              <w:right w:val="single" w:sz="4" w:space="0" w:color="auto"/>
            </w:tcBorders>
            <w:noWrap/>
            <w:vAlign w:val="center"/>
            <w:hideMark/>
          </w:tcPr>
          <w:p w14:paraId="05441AAA" w14:textId="77777777" w:rsidR="00460551" w:rsidRPr="008110EF" w:rsidRDefault="00460551" w:rsidP="00460551">
            <w:pPr>
              <w:rPr>
                <w:rFonts w:eastAsia="Times New Roman"/>
                <w:color w:val="auto"/>
                <w:sz w:val="18"/>
                <w:szCs w:val="18"/>
              </w:rPr>
            </w:pPr>
            <w:r w:rsidRPr="008110EF">
              <w:rPr>
                <w:rFonts w:eastAsia="Times New Roman"/>
                <w:color w:val="auto"/>
                <w:sz w:val="18"/>
                <w:szCs w:val="18"/>
              </w:rPr>
              <w:t>Copias: Mensual y anual</w:t>
            </w:r>
          </w:p>
        </w:tc>
        <w:tc>
          <w:tcPr>
            <w:tcW w:w="2683" w:type="dxa"/>
            <w:tcBorders>
              <w:top w:val="single" w:sz="4" w:space="0" w:color="auto"/>
              <w:left w:val="single" w:sz="4" w:space="0" w:color="auto"/>
              <w:bottom w:val="single" w:sz="4" w:space="0" w:color="auto"/>
              <w:right w:val="single" w:sz="8" w:space="0" w:color="auto"/>
            </w:tcBorders>
            <w:noWrap/>
            <w:vAlign w:val="center"/>
            <w:hideMark/>
          </w:tcPr>
          <w:p w14:paraId="20BF8E27" w14:textId="77777777" w:rsidR="00460551" w:rsidRPr="008110EF" w:rsidRDefault="00460551" w:rsidP="00460551">
            <w:pPr>
              <w:rPr>
                <w:rFonts w:eastAsia="Times New Roman"/>
                <w:color w:val="auto"/>
                <w:sz w:val="18"/>
                <w:szCs w:val="18"/>
              </w:rPr>
            </w:pPr>
            <w:r w:rsidRPr="008110EF">
              <w:rPr>
                <w:rFonts w:eastAsia="Times New Roman"/>
                <w:color w:val="auto"/>
                <w:sz w:val="18"/>
                <w:szCs w:val="18"/>
              </w:rPr>
              <w:t>Copias: Mensual y anual</w:t>
            </w:r>
          </w:p>
        </w:tc>
      </w:tr>
      <w:tr w:rsidR="008110EF" w:rsidRPr="008110EF" w14:paraId="51AD42C6" w14:textId="77777777" w:rsidTr="008110EF">
        <w:trPr>
          <w:trHeight w:val="20"/>
        </w:trPr>
        <w:tc>
          <w:tcPr>
            <w:tcW w:w="3261" w:type="dxa"/>
            <w:tcBorders>
              <w:top w:val="single" w:sz="4" w:space="0" w:color="auto"/>
              <w:left w:val="single" w:sz="8" w:space="0" w:color="auto"/>
              <w:bottom w:val="single" w:sz="4" w:space="0" w:color="auto"/>
              <w:right w:val="single" w:sz="4" w:space="0" w:color="auto"/>
            </w:tcBorders>
            <w:noWrap/>
            <w:vAlign w:val="center"/>
            <w:hideMark/>
          </w:tcPr>
          <w:p w14:paraId="47E58FE9" w14:textId="77777777" w:rsidR="00460551" w:rsidRPr="008110EF" w:rsidRDefault="00460551" w:rsidP="00460551">
            <w:pPr>
              <w:rPr>
                <w:rFonts w:eastAsia="Times New Roman"/>
                <w:color w:val="auto"/>
                <w:sz w:val="18"/>
                <w:szCs w:val="18"/>
              </w:rPr>
            </w:pPr>
            <w:r w:rsidRPr="008110EF">
              <w:rPr>
                <w:rFonts w:eastAsia="Times New Roman"/>
                <w:color w:val="auto"/>
                <w:sz w:val="18"/>
                <w:szCs w:val="18"/>
              </w:rPr>
              <w:t>Acceso: Rápido</w:t>
            </w:r>
          </w:p>
        </w:tc>
        <w:tc>
          <w:tcPr>
            <w:tcW w:w="3118" w:type="dxa"/>
            <w:tcBorders>
              <w:top w:val="single" w:sz="4" w:space="0" w:color="auto"/>
              <w:left w:val="single" w:sz="4" w:space="0" w:color="auto"/>
              <w:bottom w:val="single" w:sz="4" w:space="0" w:color="auto"/>
              <w:right w:val="single" w:sz="4" w:space="0" w:color="auto"/>
            </w:tcBorders>
            <w:noWrap/>
            <w:vAlign w:val="center"/>
            <w:hideMark/>
          </w:tcPr>
          <w:p w14:paraId="4CCEC99E" w14:textId="77777777" w:rsidR="00460551" w:rsidRPr="008110EF" w:rsidRDefault="00460551" w:rsidP="00460551">
            <w:pPr>
              <w:rPr>
                <w:rFonts w:eastAsia="Times New Roman"/>
                <w:color w:val="auto"/>
                <w:sz w:val="18"/>
                <w:szCs w:val="18"/>
              </w:rPr>
            </w:pPr>
            <w:r w:rsidRPr="008110EF">
              <w:rPr>
                <w:rFonts w:eastAsia="Times New Roman"/>
                <w:color w:val="auto"/>
                <w:sz w:val="18"/>
                <w:szCs w:val="18"/>
              </w:rPr>
              <w:t>Acceso: Moderado</w:t>
            </w:r>
          </w:p>
        </w:tc>
        <w:tc>
          <w:tcPr>
            <w:tcW w:w="2683" w:type="dxa"/>
            <w:tcBorders>
              <w:top w:val="single" w:sz="4" w:space="0" w:color="auto"/>
              <w:left w:val="single" w:sz="4" w:space="0" w:color="auto"/>
              <w:bottom w:val="single" w:sz="4" w:space="0" w:color="auto"/>
              <w:right w:val="single" w:sz="8" w:space="0" w:color="auto"/>
            </w:tcBorders>
            <w:noWrap/>
            <w:vAlign w:val="center"/>
            <w:hideMark/>
          </w:tcPr>
          <w:p w14:paraId="3419826C" w14:textId="77777777" w:rsidR="00460551" w:rsidRPr="008110EF" w:rsidRDefault="00460551" w:rsidP="00460551">
            <w:pPr>
              <w:rPr>
                <w:rFonts w:eastAsia="Times New Roman"/>
                <w:color w:val="auto"/>
                <w:sz w:val="18"/>
                <w:szCs w:val="18"/>
              </w:rPr>
            </w:pPr>
            <w:r w:rsidRPr="008110EF">
              <w:rPr>
                <w:rFonts w:eastAsia="Times New Roman"/>
                <w:color w:val="auto"/>
                <w:sz w:val="18"/>
                <w:szCs w:val="18"/>
              </w:rPr>
              <w:t>Acceso: Moderado</w:t>
            </w:r>
          </w:p>
        </w:tc>
      </w:tr>
      <w:tr w:rsidR="008110EF" w:rsidRPr="008110EF" w14:paraId="1E24389B" w14:textId="77777777" w:rsidTr="008110EF">
        <w:trPr>
          <w:trHeight w:val="20"/>
        </w:trPr>
        <w:tc>
          <w:tcPr>
            <w:tcW w:w="3261" w:type="dxa"/>
            <w:tcBorders>
              <w:top w:val="single" w:sz="4" w:space="0" w:color="auto"/>
              <w:left w:val="single" w:sz="8" w:space="0" w:color="auto"/>
              <w:bottom w:val="single" w:sz="4" w:space="0" w:color="auto"/>
              <w:right w:val="single" w:sz="4" w:space="0" w:color="auto"/>
            </w:tcBorders>
            <w:noWrap/>
            <w:vAlign w:val="center"/>
            <w:hideMark/>
          </w:tcPr>
          <w:p w14:paraId="7EE78217" w14:textId="77777777" w:rsidR="00460551" w:rsidRPr="008110EF" w:rsidRDefault="00460551" w:rsidP="00460551">
            <w:pPr>
              <w:rPr>
                <w:rFonts w:eastAsia="Times New Roman"/>
                <w:color w:val="auto"/>
                <w:sz w:val="18"/>
                <w:szCs w:val="18"/>
              </w:rPr>
            </w:pPr>
            <w:r w:rsidRPr="008110EF">
              <w:rPr>
                <w:rFonts w:eastAsia="Times New Roman"/>
                <w:color w:val="auto"/>
                <w:sz w:val="18"/>
                <w:szCs w:val="18"/>
              </w:rPr>
              <w:t>Retención: 60 días</w:t>
            </w:r>
          </w:p>
        </w:tc>
        <w:tc>
          <w:tcPr>
            <w:tcW w:w="3118" w:type="dxa"/>
            <w:tcBorders>
              <w:top w:val="single" w:sz="4" w:space="0" w:color="auto"/>
              <w:left w:val="single" w:sz="4" w:space="0" w:color="auto"/>
              <w:bottom w:val="single" w:sz="4" w:space="0" w:color="auto"/>
              <w:right w:val="single" w:sz="4" w:space="0" w:color="auto"/>
            </w:tcBorders>
            <w:noWrap/>
            <w:vAlign w:val="center"/>
            <w:hideMark/>
          </w:tcPr>
          <w:p w14:paraId="1276963B" w14:textId="77777777" w:rsidR="00460551" w:rsidRPr="008110EF" w:rsidRDefault="00460551" w:rsidP="00460551">
            <w:pPr>
              <w:rPr>
                <w:rFonts w:eastAsia="Times New Roman"/>
                <w:color w:val="auto"/>
                <w:sz w:val="18"/>
                <w:szCs w:val="18"/>
              </w:rPr>
            </w:pPr>
            <w:r w:rsidRPr="008110EF">
              <w:rPr>
                <w:rFonts w:eastAsia="Times New Roman"/>
                <w:color w:val="auto"/>
                <w:sz w:val="18"/>
                <w:szCs w:val="18"/>
              </w:rPr>
              <w:t>Retención: Indefinida</w:t>
            </w:r>
          </w:p>
        </w:tc>
        <w:tc>
          <w:tcPr>
            <w:tcW w:w="2683" w:type="dxa"/>
            <w:tcBorders>
              <w:top w:val="single" w:sz="4" w:space="0" w:color="auto"/>
              <w:left w:val="single" w:sz="4" w:space="0" w:color="auto"/>
              <w:bottom w:val="single" w:sz="4" w:space="0" w:color="auto"/>
              <w:right w:val="single" w:sz="8" w:space="0" w:color="auto"/>
            </w:tcBorders>
            <w:noWrap/>
            <w:vAlign w:val="center"/>
            <w:hideMark/>
          </w:tcPr>
          <w:p w14:paraId="6A6E223C" w14:textId="77777777" w:rsidR="00460551" w:rsidRPr="008110EF" w:rsidRDefault="00460551" w:rsidP="00460551">
            <w:pPr>
              <w:rPr>
                <w:rFonts w:eastAsia="Times New Roman"/>
                <w:color w:val="auto"/>
                <w:sz w:val="18"/>
                <w:szCs w:val="18"/>
              </w:rPr>
            </w:pPr>
            <w:r w:rsidRPr="008110EF">
              <w:rPr>
                <w:rFonts w:eastAsia="Times New Roman"/>
                <w:color w:val="auto"/>
                <w:sz w:val="18"/>
                <w:szCs w:val="18"/>
              </w:rPr>
              <w:t>Retención: Hasta un (1) año</w:t>
            </w:r>
          </w:p>
        </w:tc>
      </w:tr>
      <w:tr w:rsidR="008110EF" w:rsidRPr="008110EF" w14:paraId="022D66D6" w14:textId="77777777" w:rsidTr="008110EF">
        <w:trPr>
          <w:trHeight w:val="20"/>
        </w:trPr>
        <w:tc>
          <w:tcPr>
            <w:tcW w:w="3261" w:type="dxa"/>
            <w:tcBorders>
              <w:top w:val="single" w:sz="4" w:space="0" w:color="auto"/>
              <w:left w:val="single" w:sz="8" w:space="0" w:color="auto"/>
              <w:bottom w:val="single" w:sz="8" w:space="0" w:color="auto"/>
              <w:right w:val="single" w:sz="4" w:space="0" w:color="auto"/>
            </w:tcBorders>
            <w:noWrap/>
            <w:vAlign w:val="center"/>
            <w:hideMark/>
          </w:tcPr>
          <w:p w14:paraId="6E9C5FDB" w14:textId="77777777" w:rsidR="00460551" w:rsidRPr="008110EF" w:rsidRDefault="00460551" w:rsidP="00460551">
            <w:pPr>
              <w:rPr>
                <w:rFonts w:eastAsia="Times New Roman"/>
                <w:color w:val="auto"/>
                <w:sz w:val="18"/>
                <w:szCs w:val="18"/>
              </w:rPr>
            </w:pPr>
            <w:r w:rsidRPr="008110EF">
              <w:rPr>
                <w:rFonts w:eastAsia="Times New Roman"/>
                <w:color w:val="auto"/>
                <w:sz w:val="18"/>
                <w:szCs w:val="18"/>
              </w:rPr>
              <w:t>Capacidad: Flexible</w:t>
            </w:r>
          </w:p>
        </w:tc>
        <w:tc>
          <w:tcPr>
            <w:tcW w:w="3118" w:type="dxa"/>
            <w:tcBorders>
              <w:top w:val="single" w:sz="4" w:space="0" w:color="auto"/>
              <w:left w:val="single" w:sz="4" w:space="0" w:color="auto"/>
              <w:bottom w:val="single" w:sz="8" w:space="0" w:color="auto"/>
              <w:right w:val="single" w:sz="4" w:space="0" w:color="auto"/>
            </w:tcBorders>
            <w:noWrap/>
            <w:vAlign w:val="center"/>
            <w:hideMark/>
          </w:tcPr>
          <w:p w14:paraId="001654B1" w14:textId="77777777" w:rsidR="00460551" w:rsidRPr="008110EF" w:rsidRDefault="00460551" w:rsidP="00460551">
            <w:pPr>
              <w:rPr>
                <w:rFonts w:eastAsia="Times New Roman"/>
                <w:color w:val="auto"/>
                <w:sz w:val="18"/>
                <w:szCs w:val="18"/>
              </w:rPr>
            </w:pPr>
            <w:r w:rsidRPr="008110EF">
              <w:rPr>
                <w:rFonts w:eastAsia="Times New Roman"/>
                <w:color w:val="auto"/>
                <w:sz w:val="18"/>
                <w:szCs w:val="18"/>
              </w:rPr>
              <w:t>Capacidad: Alta (12TB por cinta aproximadamente</w:t>
            </w:r>
          </w:p>
        </w:tc>
        <w:tc>
          <w:tcPr>
            <w:tcW w:w="2683" w:type="dxa"/>
            <w:tcBorders>
              <w:top w:val="single" w:sz="4" w:space="0" w:color="auto"/>
              <w:left w:val="single" w:sz="4" w:space="0" w:color="auto"/>
              <w:bottom w:val="single" w:sz="8" w:space="0" w:color="auto"/>
              <w:right w:val="single" w:sz="8" w:space="0" w:color="auto"/>
            </w:tcBorders>
            <w:noWrap/>
            <w:vAlign w:val="center"/>
            <w:hideMark/>
          </w:tcPr>
          <w:p w14:paraId="73BBAECA" w14:textId="77777777" w:rsidR="00460551" w:rsidRPr="008110EF" w:rsidRDefault="00460551" w:rsidP="00460551">
            <w:pPr>
              <w:rPr>
                <w:rFonts w:eastAsia="Times New Roman"/>
                <w:color w:val="auto"/>
                <w:sz w:val="18"/>
                <w:szCs w:val="18"/>
              </w:rPr>
            </w:pPr>
            <w:r w:rsidRPr="008110EF">
              <w:rPr>
                <w:rFonts w:eastAsia="Times New Roman"/>
                <w:color w:val="auto"/>
                <w:sz w:val="18"/>
                <w:szCs w:val="18"/>
              </w:rPr>
              <w:t>Capacidad: Escalable</w:t>
            </w:r>
          </w:p>
        </w:tc>
      </w:tr>
    </w:tbl>
    <w:p w14:paraId="51F40633" w14:textId="222BBFB5" w:rsidR="00FB71C1" w:rsidRPr="008110EF" w:rsidRDefault="00FB71C1" w:rsidP="00FB71C1">
      <w:pPr>
        <w:pStyle w:val="Default"/>
        <w:jc w:val="both"/>
        <w:rPr>
          <w:rFonts w:ascii="Arial" w:eastAsia="Calibri" w:hAnsi="Arial" w:cs="Arial"/>
          <w:color w:val="auto"/>
          <w:kern w:val="0"/>
          <w:sz w:val="14"/>
          <w:szCs w:val="14"/>
          <w:lang w:eastAsia="es-CO" w:bidi="ar-SA"/>
        </w:rPr>
      </w:pPr>
      <w:r w:rsidRPr="008110EF">
        <w:rPr>
          <w:color w:val="auto"/>
          <w:sz w:val="14"/>
          <w:szCs w:val="14"/>
        </w:rPr>
        <w:t>Fuente:</w:t>
      </w:r>
      <w:r w:rsidRPr="008110EF">
        <w:rPr>
          <w:color w:val="auto"/>
          <w:sz w:val="14"/>
          <w:szCs w:val="14"/>
        </w:rPr>
        <w:tab/>
        <w:t xml:space="preserve">Elaboración propia </w:t>
      </w:r>
      <w:r w:rsidR="00460551" w:rsidRPr="008110EF">
        <w:rPr>
          <w:color w:val="auto"/>
          <w:sz w:val="14"/>
          <w:szCs w:val="14"/>
        </w:rPr>
        <w:t>Dirección Tecnologías de la Información y las Comunicaciones TIC</w:t>
      </w:r>
    </w:p>
    <w:p w14:paraId="6A73FB1F" w14:textId="77777777" w:rsidR="00FB71C1" w:rsidRPr="000A7699" w:rsidRDefault="00FB71C1" w:rsidP="00FB71C1">
      <w:pPr>
        <w:pStyle w:val="Default"/>
        <w:jc w:val="both"/>
        <w:rPr>
          <w:rFonts w:ascii="Arial" w:eastAsia="Calibri" w:hAnsi="Arial" w:cs="Arial"/>
          <w:color w:val="auto"/>
          <w:kern w:val="0"/>
          <w:sz w:val="22"/>
          <w:szCs w:val="22"/>
          <w:lang w:eastAsia="es-CO" w:bidi="ar-SA"/>
        </w:rPr>
      </w:pPr>
    </w:p>
    <w:p w14:paraId="4DC6CACA" w14:textId="77777777" w:rsidR="00C03CE1" w:rsidRPr="000A7699" w:rsidRDefault="00C03CE1" w:rsidP="00C03CE1">
      <w:pPr>
        <w:pStyle w:val="Default"/>
        <w:jc w:val="both"/>
        <w:rPr>
          <w:rFonts w:ascii="Arial" w:eastAsia="Calibri" w:hAnsi="Arial" w:cs="Arial"/>
          <w:color w:val="auto"/>
          <w:kern w:val="0"/>
          <w:sz w:val="22"/>
          <w:szCs w:val="22"/>
          <w:lang w:eastAsia="es-CO" w:bidi="ar-SA"/>
        </w:rPr>
      </w:pPr>
      <w:r w:rsidRPr="000A7699">
        <w:rPr>
          <w:rFonts w:ascii="Arial" w:eastAsia="Calibri" w:hAnsi="Arial" w:cs="Arial"/>
          <w:color w:val="auto"/>
          <w:kern w:val="0"/>
          <w:sz w:val="22"/>
          <w:szCs w:val="22"/>
          <w:lang w:eastAsia="es-CO" w:bidi="ar-SA"/>
        </w:rPr>
        <w:t xml:space="preserve">La Dirección de Tecnologías de la Información y las Comunicaciones TIC, entre otras funciones, presta los servicios para la actualización o implementación de nuevos aplicativos en las diferentes dependencias de la SDS, así como el mantenimiento de la infraestructura tecnológica de la entidad. Estos procedimientos están establecidos, pero no se comunican periódicamente a las dependencias de la entidad. </w:t>
      </w:r>
    </w:p>
    <w:p w14:paraId="5E5E8D0F" w14:textId="77777777" w:rsidR="00C03CE1" w:rsidRPr="000A7699" w:rsidRDefault="00C03CE1" w:rsidP="00C03CE1">
      <w:pPr>
        <w:pStyle w:val="Default"/>
        <w:jc w:val="both"/>
        <w:rPr>
          <w:rFonts w:ascii="Arial" w:eastAsia="Calibri" w:hAnsi="Arial" w:cs="Arial"/>
          <w:color w:val="auto"/>
          <w:kern w:val="0"/>
          <w:sz w:val="22"/>
          <w:szCs w:val="22"/>
          <w:lang w:eastAsia="es-CO" w:bidi="ar-SA"/>
        </w:rPr>
      </w:pPr>
    </w:p>
    <w:p w14:paraId="3A0EC9D3" w14:textId="77777777" w:rsidR="00C03CE1" w:rsidRPr="00C03CE1" w:rsidRDefault="00C03CE1" w:rsidP="00C03CE1">
      <w:pPr>
        <w:jc w:val="both"/>
        <w:rPr>
          <w:color w:val="auto"/>
          <w:sz w:val="22"/>
          <w:szCs w:val="22"/>
        </w:rPr>
      </w:pPr>
      <w:r w:rsidRPr="008110EF">
        <w:rPr>
          <w:color w:val="auto"/>
          <w:sz w:val="22"/>
          <w:szCs w:val="22"/>
        </w:rPr>
        <w:t>Sin embargo,</w:t>
      </w:r>
      <w:r w:rsidRPr="00C03CE1">
        <w:rPr>
          <w:color w:val="auto"/>
          <w:sz w:val="22"/>
          <w:szCs w:val="22"/>
        </w:rPr>
        <w:t xml:space="preserve"> en relación con los procesos de capacitación, la articulación de medidas de seguridad y la recuperación de la información digital, se identifican brechas derivadas de la ausencia de un esquema integral que unifique y coordine la gestión de la información digital producida por las distintas dependencias, lo que limita una comunicación efectiva y la preservación digital a largo plazo.</w:t>
      </w:r>
    </w:p>
    <w:p w14:paraId="64618967" w14:textId="77777777" w:rsidR="00C03CE1" w:rsidRPr="00C03CE1" w:rsidRDefault="00C03CE1" w:rsidP="00C03CE1">
      <w:pPr>
        <w:jc w:val="both"/>
        <w:rPr>
          <w:color w:val="auto"/>
          <w:sz w:val="22"/>
          <w:szCs w:val="22"/>
        </w:rPr>
      </w:pPr>
    </w:p>
    <w:p w14:paraId="0CE127E3" w14:textId="77777777" w:rsidR="00C03CE1" w:rsidRPr="00C03CE1" w:rsidRDefault="00C03CE1" w:rsidP="00C03CE1">
      <w:pPr>
        <w:jc w:val="both"/>
        <w:rPr>
          <w:color w:val="auto"/>
          <w:sz w:val="22"/>
          <w:szCs w:val="22"/>
        </w:rPr>
      </w:pPr>
      <w:r w:rsidRPr="00C03CE1">
        <w:rPr>
          <w:color w:val="auto"/>
          <w:sz w:val="22"/>
          <w:szCs w:val="22"/>
        </w:rPr>
        <w:t xml:space="preserve">Adicionalmente, el seguimiento orientado a garantizar la preservación de los documentos y datos digitales no se encuentra plenamente definido a través de un programa formal que </w:t>
      </w:r>
      <w:r w:rsidRPr="00C03CE1">
        <w:rPr>
          <w:color w:val="auto"/>
          <w:sz w:val="22"/>
          <w:szCs w:val="22"/>
        </w:rPr>
        <w:lastRenderedPageBreak/>
        <w:t>establezca acciones, actividades, responsables y mecanismos de control enfocados en la protección, disponibilidad y conservación de la información vital y esencial de la entidad.</w:t>
      </w:r>
    </w:p>
    <w:p w14:paraId="34C3DF6C" w14:textId="77777777" w:rsidR="00C03CE1" w:rsidRDefault="00C03CE1" w:rsidP="00C03CE1">
      <w:pPr>
        <w:pStyle w:val="Predeterminado"/>
        <w:spacing w:line="240" w:lineRule="auto"/>
        <w:jc w:val="both"/>
        <w:rPr>
          <w:rFonts w:ascii="Arial" w:eastAsia="Calibri" w:hAnsi="Arial" w:cs="Arial"/>
          <w:color w:val="auto"/>
          <w:kern w:val="0"/>
          <w:sz w:val="22"/>
          <w:szCs w:val="22"/>
          <w:lang w:eastAsia="es-CO" w:bidi="ar-SA"/>
        </w:rPr>
      </w:pPr>
    </w:p>
    <w:p w14:paraId="595EEF4D" w14:textId="77777777" w:rsidR="00C03CE1" w:rsidRPr="000A7699" w:rsidRDefault="00C03CE1" w:rsidP="00C03CE1">
      <w:pPr>
        <w:pStyle w:val="Predeterminado"/>
        <w:spacing w:line="240" w:lineRule="auto"/>
        <w:jc w:val="both"/>
        <w:rPr>
          <w:rFonts w:ascii="Arial" w:eastAsia="Calibri" w:hAnsi="Arial" w:cs="Arial"/>
          <w:color w:val="auto"/>
          <w:kern w:val="0"/>
          <w:sz w:val="22"/>
          <w:szCs w:val="22"/>
          <w:lang w:eastAsia="es-CO" w:bidi="ar-SA"/>
        </w:rPr>
      </w:pPr>
      <w:r w:rsidRPr="000A7699">
        <w:rPr>
          <w:rFonts w:ascii="Arial" w:eastAsia="Calibri" w:hAnsi="Arial" w:cs="Arial"/>
          <w:color w:val="auto"/>
          <w:kern w:val="0"/>
          <w:sz w:val="22"/>
          <w:szCs w:val="22"/>
          <w:lang w:eastAsia="es-CO" w:bidi="ar-SA"/>
        </w:rPr>
        <w:t>La preservación a largo plazo de la información debe asegurar la confiabilidad, integridad y disponibilidad de la información necesaria para el desarrollo de los procesos de la entidad, por lo que la definición, aplicación, verificación y cumplimiento de los lineamientos para el buen uso de las herramientas informáticas debe ser de obligatorio cumplimiento en cada una de las etapas del ciclo vital de documento electrónico en todas las dependencias de la Secretaria Distrital de Salud y en el Archivo Central.</w:t>
      </w:r>
    </w:p>
    <w:p w14:paraId="2A0F383D" w14:textId="77777777" w:rsidR="00C03CE1" w:rsidRPr="000A7699" w:rsidRDefault="00C03CE1" w:rsidP="00C03CE1">
      <w:pPr>
        <w:pStyle w:val="Default"/>
        <w:jc w:val="both"/>
        <w:rPr>
          <w:rFonts w:ascii="Arial" w:eastAsia="Calibri" w:hAnsi="Arial" w:cs="Arial"/>
          <w:color w:val="auto"/>
          <w:kern w:val="0"/>
          <w:sz w:val="22"/>
          <w:szCs w:val="22"/>
          <w:lang w:eastAsia="es-CO" w:bidi="ar-SA"/>
        </w:rPr>
      </w:pPr>
    </w:p>
    <w:p w14:paraId="24ED38C7" w14:textId="77777777" w:rsidR="00C03CE1" w:rsidRPr="00C03CE1" w:rsidRDefault="00C03CE1" w:rsidP="00C03CE1">
      <w:pPr>
        <w:jc w:val="both"/>
        <w:rPr>
          <w:color w:val="auto"/>
          <w:sz w:val="22"/>
          <w:szCs w:val="22"/>
        </w:rPr>
      </w:pPr>
      <w:r w:rsidRPr="00C03CE1">
        <w:rPr>
          <w:color w:val="auto"/>
          <w:sz w:val="22"/>
          <w:szCs w:val="22"/>
        </w:rPr>
        <w:t>El PPDLP está destinado a orientar a los funcionarios de la Secretaría Distrital de Salud para la adopción de la política y lineamientos que permitan la preservación adecuada de los documentos que se producen, reciben y procesan en medio digital o electrónico, con el fin de garantizar el cumplimiento de los tiempos de retención definidos en las Tablas de Retención Documental adoptadas e implementadas por la Secretaría Distrital de Salud.</w:t>
      </w:r>
    </w:p>
    <w:p w14:paraId="3BA8021C" w14:textId="77777777" w:rsidR="00C03CE1" w:rsidRPr="00C03CE1" w:rsidRDefault="00C03CE1" w:rsidP="00C03CE1">
      <w:pPr>
        <w:jc w:val="both"/>
        <w:rPr>
          <w:color w:val="auto"/>
          <w:sz w:val="22"/>
          <w:szCs w:val="22"/>
        </w:rPr>
      </w:pPr>
    </w:p>
    <w:p w14:paraId="3765C184" w14:textId="77777777" w:rsidR="00C03CE1" w:rsidRPr="00C03CE1" w:rsidRDefault="00C03CE1" w:rsidP="00C03CE1">
      <w:pPr>
        <w:jc w:val="both"/>
        <w:rPr>
          <w:color w:val="auto"/>
          <w:sz w:val="22"/>
          <w:szCs w:val="22"/>
        </w:rPr>
      </w:pPr>
      <w:r w:rsidRPr="00C03CE1">
        <w:rPr>
          <w:color w:val="auto"/>
          <w:sz w:val="22"/>
          <w:szCs w:val="22"/>
        </w:rPr>
        <w:t>Los documentos digitales o electrónicos, a diferencia de lo que sucede con los tradicionales, análogos, especialmente el papel, requieren de forma indiscutible de una acción planificada, desde la producción, hasta la aplicación de una disposición final, pasando por las fases de resolución del trámite, organización archivística y mantenimiento para garantizar la accesibilidad futura. Adicionalmente, será necesario que estas evidencias documentales estén almacenadas por largos periodos de tiempo, y que, durante estos espacios cronológicos, los registros permanezcan auténticos, íntegros, utilizables y comprensibles para quien los necesita.</w:t>
      </w:r>
    </w:p>
    <w:p w14:paraId="55BDBA85" w14:textId="77777777" w:rsidR="00C03CE1" w:rsidRPr="00C03CE1" w:rsidRDefault="00C03CE1" w:rsidP="00C03CE1">
      <w:pPr>
        <w:jc w:val="both"/>
        <w:rPr>
          <w:color w:val="auto"/>
          <w:sz w:val="22"/>
          <w:szCs w:val="22"/>
        </w:rPr>
      </w:pPr>
    </w:p>
    <w:p w14:paraId="6AA96ACA" w14:textId="77777777" w:rsidR="00C03CE1" w:rsidRPr="00C03CE1" w:rsidRDefault="00C03CE1" w:rsidP="00C03CE1">
      <w:pPr>
        <w:jc w:val="both"/>
        <w:rPr>
          <w:color w:val="auto"/>
          <w:sz w:val="22"/>
          <w:szCs w:val="22"/>
        </w:rPr>
      </w:pPr>
      <w:r w:rsidRPr="00C03CE1">
        <w:rPr>
          <w:color w:val="auto"/>
          <w:sz w:val="22"/>
          <w:szCs w:val="22"/>
        </w:rPr>
        <w:t>Teniendo en cuenta la naturaleza única de los documentos digitales deben evaluarse los siguientes riesgos mínimos para la formulación de un plan de preservación a largo plazo.</w:t>
      </w:r>
    </w:p>
    <w:p w14:paraId="0072A57F" w14:textId="77777777" w:rsidR="00C03CE1" w:rsidRPr="00C03CE1" w:rsidRDefault="00C03CE1" w:rsidP="00C03CE1">
      <w:pPr>
        <w:jc w:val="both"/>
        <w:rPr>
          <w:color w:val="auto"/>
          <w:sz w:val="22"/>
          <w:szCs w:val="22"/>
        </w:rPr>
      </w:pPr>
    </w:p>
    <w:p w14:paraId="4943B202" w14:textId="77777777" w:rsidR="00C03CE1" w:rsidRPr="00C03CE1" w:rsidRDefault="00C03CE1" w:rsidP="00720007">
      <w:pPr>
        <w:pStyle w:val="Prrafodelista"/>
        <w:numPr>
          <w:ilvl w:val="0"/>
          <w:numId w:val="3"/>
        </w:numPr>
        <w:jc w:val="both"/>
        <w:rPr>
          <w:color w:val="auto"/>
          <w:sz w:val="22"/>
          <w:szCs w:val="22"/>
        </w:rPr>
      </w:pPr>
      <w:r w:rsidRPr="00C03CE1">
        <w:rPr>
          <w:color w:val="auto"/>
          <w:sz w:val="22"/>
          <w:szCs w:val="22"/>
        </w:rPr>
        <w:t>Obsolescencia y degradación del soporte físico</w:t>
      </w:r>
    </w:p>
    <w:p w14:paraId="4510CB66" w14:textId="77777777" w:rsidR="00C03CE1" w:rsidRPr="00C03CE1" w:rsidRDefault="00C03CE1" w:rsidP="00720007">
      <w:pPr>
        <w:pStyle w:val="Prrafodelista"/>
        <w:numPr>
          <w:ilvl w:val="0"/>
          <w:numId w:val="3"/>
        </w:numPr>
        <w:jc w:val="both"/>
        <w:rPr>
          <w:color w:val="auto"/>
          <w:sz w:val="22"/>
          <w:szCs w:val="22"/>
        </w:rPr>
      </w:pPr>
      <w:r w:rsidRPr="00C03CE1">
        <w:rPr>
          <w:color w:val="auto"/>
          <w:sz w:val="22"/>
          <w:szCs w:val="22"/>
        </w:rPr>
        <w:t>Obsolescencia del formato del documento digital</w:t>
      </w:r>
    </w:p>
    <w:p w14:paraId="3057D0BD" w14:textId="77777777" w:rsidR="00C03CE1" w:rsidRPr="00C03CE1" w:rsidRDefault="00C03CE1" w:rsidP="00720007">
      <w:pPr>
        <w:pStyle w:val="Prrafodelista"/>
        <w:numPr>
          <w:ilvl w:val="0"/>
          <w:numId w:val="3"/>
        </w:numPr>
        <w:jc w:val="both"/>
        <w:rPr>
          <w:color w:val="auto"/>
          <w:sz w:val="22"/>
          <w:szCs w:val="22"/>
        </w:rPr>
      </w:pPr>
      <w:r w:rsidRPr="00C03CE1">
        <w:rPr>
          <w:color w:val="auto"/>
          <w:sz w:val="22"/>
          <w:szCs w:val="22"/>
        </w:rPr>
        <w:t>Obsolescencia del software</w:t>
      </w:r>
    </w:p>
    <w:p w14:paraId="33EF9D7B" w14:textId="77777777" w:rsidR="00C03CE1" w:rsidRPr="00C03CE1" w:rsidRDefault="00C03CE1" w:rsidP="00720007">
      <w:pPr>
        <w:pStyle w:val="Prrafodelista"/>
        <w:numPr>
          <w:ilvl w:val="0"/>
          <w:numId w:val="3"/>
        </w:numPr>
        <w:jc w:val="both"/>
        <w:rPr>
          <w:color w:val="auto"/>
          <w:sz w:val="22"/>
          <w:szCs w:val="22"/>
        </w:rPr>
      </w:pPr>
      <w:r w:rsidRPr="00C03CE1">
        <w:rPr>
          <w:color w:val="auto"/>
          <w:sz w:val="22"/>
          <w:szCs w:val="22"/>
        </w:rPr>
        <w:t>Obsolescencia del hardware</w:t>
      </w:r>
    </w:p>
    <w:p w14:paraId="0A7941B7" w14:textId="77777777" w:rsidR="00C03CE1" w:rsidRPr="00C03CE1" w:rsidRDefault="00C03CE1" w:rsidP="00720007">
      <w:pPr>
        <w:pStyle w:val="Prrafodelista"/>
        <w:numPr>
          <w:ilvl w:val="0"/>
          <w:numId w:val="3"/>
        </w:numPr>
        <w:jc w:val="both"/>
        <w:rPr>
          <w:color w:val="auto"/>
          <w:sz w:val="22"/>
          <w:szCs w:val="22"/>
        </w:rPr>
      </w:pPr>
      <w:r w:rsidRPr="00C03CE1">
        <w:rPr>
          <w:color w:val="auto"/>
          <w:sz w:val="22"/>
          <w:szCs w:val="22"/>
        </w:rPr>
        <w:t>Desastres naturales</w:t>
      </w:r>
    </w:p>
    <w:p w14:paraId="68DACEA3" w14:textId="77777777" w:rsidR="00C03CE1" w:rsidRPr="00C03CE1" w:rsidRDefault="00C03CE1" w:rsidP="00720007">
      <w:pPr>
        <w:pStyle w:val="Prrafodelista"/>
        <w:numPr>
          <w:ilvl w:val="0"/>
          <w:numId w:val="3"/>
        </w:numPr>
        <w:jc w:val="both"/>
        <w:rPr>
          <w:color w:val="auto"/>
          <w:sz w:val="22"/>
          <w:szCs w:val="22"/>
        </w:rPr>
      </w:pPr>
      <w:r w:rsidRPr="00C03CE1">
        <w:rPr>
          <w:color w:val="auto"/>
          <w:sz w:val="22"/>
          <w:szCs w:val="22"/>
        </w:rPr>
        <w:t>Ataques deliberados a la información</w:t>
      </w:r>
    </w:p>
    <w:p w14:paraId="2D363628" w14:textId="77777777" w:rsidR="00C03CE1" w:rsidRPr="00C03CE1" w:rsidRDefault="00C03CE1" w:rsidP="00720007">
      <w:pPr>
        <w:pStyle w:val="Prrafodelista"/>
        <w:numPr>
          <w:ilvl w:val="0"/>
          <w:numId w:val="3"/>
        </w:numPr>
        <w:jc w:val="both"/>
        <w:rPr>
          <w:color w:val="auto"/>
          <w:sz w:val="22"/>
          <w:szCs w:val="22"/>
        </w:rPr>
      </w:pPr>
      <w:r w:rsidRPr="00C03CE1">
        <w:rPr>
          <w:color w:val="auto"/>
          <w:sz w:val="22"/>
          <w:szCs w:val="22"/>
        </w:rPr>
        <w:t>Fallas organizacionales</w:t>
      </w:r>
    </w:p>
    <w:p w14:paraId="13C86870" w14:textId="77777777" w:rsidR="00C03CE1" w:rsidRPr="00C03CE1" w:rsidRDefault="00C03CE1" w:rsidP="00720007">
      <w:pPr>
        <w:pStyle w:val="Prrafodelista"/>
        <w:numPr>
          <w:ilvl w:val="0"/>
          <w:numId w:val="3"/>
        </w:numPr>
        <w:jc w:val="both"/>
        <w:rPr>
          <w:color w:val="auto"/>
          <w:sz w:val="22"/>
          <w:szCs w:val="22"/>
        </w:rPr>
      </w:pPr>
      <w:r w:rsidRPr="00C03CE1">
        <w:rPr>
          <w:color w:val="auto"/>
          <w:sz w:val="22"/>
          <w:szCs w:val="22"/>
        </w:rPr>
        <w:t>Errores humanos que afectan la preservación de la información.</w:t>
      </w:r>
    </w:p>
    <w:p w14:paraId="5E8175AB" w14:textId="051E4F91" w:rsidR="00FB71C1" w:rsidRPr="00C03CE1" w:rsidRDefault="00FB71C1">
      <w:pPr>
        <w:rPr>
          <w:color w:val="auto"/>
          <w:sz w:val="22"/>
          <w:szCs w:val="22"/>
        </w:rPr>
      </w:pPr>
    </w:p>
    <w:p w14:paraId="42DF21BE" w14:textId="6971EFA9" w:rsidR="00FB71C1" w:rsidRPr="006857FA" w:rsidRDefault="002575AC" w:rsidP="006857FA">
      <w:pPr>
        <w:jc w:val="both"/>
        <w:rPr>
          <w:color w:val="auto"/>
          <w:sz w:val="22"/>
          <w:szCs w:val="22"/>
        </w:rPr>
      </w:pPr>
      <w:r w:rsidRPr="00C03CE1">
        <w:rPr>
          <w:color w:val="auto"/>
          <w:sz w:val="22"/>
          <w:szCs w:val="22"/>
        </w:rPr>
        <w:t xml:space="preserve">La Secretaría Distrital de Salud </w:t>
      </w:r>
      <w:r>
        <w:rPr>
          <w:color w:val="auto"/>
          <w:sz w:val="22"/>
          <w:szCs w:val="22"/>
        </w:rPr>
        <w:t>dispone de l</w:t>
      </w:r>
      <w:r w:rsidRPr="00C03CE1">
        <w:rPr>
          <w:color w:val="auto"/>
          <w:sz w:val="22"/>
          <w:szCs w:val="22"/>
        </w:rPr>
        <w:t xml:space="preserve">a </w:t>
      </w:r>
      <w:r w:rsidRPr="00CE16C5">
        <w:rPr>
          <w:color w:val="auto"/>
          <w:sz w:val="22"/>
          <w:szCs w:val="22"/>
        </w:rPr>
        <w:t xml:space="preserve">Política General </w:t>
      </w:r>
      <w:r>
        <w:rPr>
          <w:color w:val="auto"/>
          <w:sz w:val="22"/>
          <w:szCs w:val="22"/>
        </w:rPr>
        <w:t>d</w:t>
      </w:r>
      <w:r w:rsidRPr="00CE16C5">
        <w:rPr>
          <w:color w:val="auto"/>
          <w:sz w:val="22"/>
          <w:szCs w:val="22"/>
        </w:rPr>
        <w:t xml:space="preserve">e Seguridad </w:t>
      </w:r>
      <w:r>
        <w:rPr>
          <w:color w:val="auto"/>
          <w:sz w:val="22"/>
          <w:szCs w:val="22"/>
        </w:rPr>
        <w:t>d</w:t>
      </w:r>
      <w:r w:rsidRPr="00CE16C5">
        <w:rPr>
          <w:color w:val="auto"/>
          <w:sz w:val="22"/>
          <w:szCs w:val="22"/>
        </w:rPr>
        <w:t xml:space="preserve">e </w:t>
      </w:r>
      <w:r>
        <w:rPr>
          <w:color w:val="auto"/>
          <w:sz w:val="22"/>
          <w:szCs w:val="22"/>
        </w:rPr>
        <w:t>l</w:t>
      </w:r>
      <w:r w:rsidRPr="00CE16C5">
        <w:rPr>
          <w:color w:val="auto"/>
          <w:sz w:val="22"/>
          <w:szCs w:val="22"/>
        </w:rPr>
        <w:t>a Información</w:t>
      </w:r>
      <w:r w:rsidRPr="00C03CE1">
        <w:rPr>
          <w:color w:val="auto"/>
          <w:sz w:val="22"/>
          <w:szCs w:val="22"/>
        </w:rPr>
        <w:t xml:space="preserve"> de carácter institucional</w:t>
      </w:r>
      <w:r w:rsidR="009D475D">
        <w:rPr>
          <w:color w:val="auto"/>
          <w:sz w:val="22"/>
          <w:szCs w:val="22"/>
        </w:rPr>
        <w:t xml:space="preserve">, </w:t>
      </w:r>
      <w:r w:rsidRPr="00C03CE1">
        <w:rPr>
          <w:color w:val="auto"/>
          <w:sz w:val="22"/>
          <w:szCs w:val="22"/>
        </w:rPr>
        <w:t xml:space="preserve">la cual orienta la protección de la información mediante </w:t>
      </w:r>
      <w:r>
        <w:rPr>
          <w:color w:val="auto"/>
          <w:sz w:val="22"/>
          <w:szCs w:val="22"/>
        </w:rPr>
        <w:t>controles, acciones y estrategias</w:t>
      </w:r>
      <w:r w:rsidRPr="00C03CE1">
        <w:rPr>
          <w:color w:val="auto"/>
          <w:sz w:val="22"/>
          <w:szCs w:val="22"/>
        </w:rPr>
        <w:t xml:space="preserve"> para la gestión de los activos de información</w:t>
      </w:r>
      <w:r w:rsidRPr="006857FA">
        <w:rPr>
          <w:color w:val="auto"/>
          <w:sz w:val="22"/>
          <w:szCs w:val="22"/>
        </w:rPr>
        <w:t xml:space="preserve"> </w:t>
      </w:r>
      <w:r>
        <w:rPr>
          <w:color w:val="auto"/>
          <w:sz w:val="22"/>
          <w:szCs w:val="22"/>
        </w:rPr>
        <w:t xml:space="preserve">y </w:t>
      </w:r>
      <w:r w:rsidR="006857FA" w:rsidRPr="006857FA">
        <w:rPr>
          <w:color w:val="auto"/>
          <w:sz w:val="22"/>
          <w:szCs w:val="22"/>
        </w:rPr>
        <w:t>establece acciones orientadas a la prevención de amenazas y riesgos</w:t>
      </w:r>
      <w:r>
        <w:rPr>
          <w:color w:val="auto"/>
          <w:sz w:val="22"/>
          <w:szCs w:val="22"/>
        </w:rPr>
        <w:t>. L</w:t>
      </w:r>
      <w:r w:rsidR="006857FA" w:rsidRPr="006857FA">
        <w:rPr>
          <w:color w:val="auto"/>
          <w:sz w:val="22"/>
          <w:szCs w:val="22"/>
        </w:rPr>
        <w:t>a entidad cuenta principalmente con acciones de respuesta ante incidentes puntuales, sin que se encuentren consolidados planes y procedimientos preventivos de largo plazo orientados específicamente a la preservación y conservación de los documentos digitales.</w:t>
      </w:r>
    </w:p>
    <w:p w14:paraId="68A6D7E4" w14:textId="77777777" w:rsidR="009D475D" w:rsidRDefault="009D475D" w:rsidP="00FB71C1">
      <w:pPr>
        <w:rPr>
          <w:rFonts w:eastAsia="Times New Roman"/>
          <w:b/>
          <w:bCs/>
          <w:color w:val="4F81BD"/>
          <w:sz w:val="22"/>
          <w:szCs w:val="22"/>
          <w:lang w:eastAsia="x-none"/>
        </w:rPr>
      </w:pPr>
    </w:p>
    <w:p w14:paraId="335E3ECE" w14:textId="77777777" w:rsidR="006857FA" w:rsidRPr="006857FA" w:rsidRDefault="006857FA" w:rsidP="00720007">
      <w:pPr>
        <w:pStyle w:val="Ttulo1"/>
        <w:numPr>
          <w:ilvl w:val="3"/>
          <w:numId w:val="7"/>
        </w:numPr>
        <w:ind w:left="1134" w:hanging="850"/>
        <w:rPr>
          <w:rStyle w:val="Ttulo1Car"/>
          <w:rFonts w:eastAsia="Calibri"/>
          <w:sz w:val="22"/>
          <w:szCs w:val="22"/>
          <w:lang w:val="es-CO"/>
        </w:rPr>
      </w:pPr>
      <w:bookmarkStart w:id="64" w:name="_Toc228864338"/>
      <w:r w:rsidRPr="006857FA">
        <w:rPr>
          <w:rStyle w:val="Ttulo1Car"/>
          <w:rFonts w:eastAsia="Calibri"/>
          <w:sz w:val="22"/>
          <w:szCs w:val="22"/>
          <w:lang w:val="es-CO"/>
        </w:rPr>
        <w:lastRenderedPageBreak/>
        <w:t>Pilares de la Preservación Digital</w:t>
      </w:r>
      <w:bookmarkEnd w:id="64"/>
    </w:p>
    <w:p w14:paraId="2B10822A" w14:textId="27786913" w:rsidR="006857FA" w:rsidRDefault="006857FA" w:rsidP="00FB71C1">
      <w:pPr>
        <w:rPr>
          <w:rFonts w:eastAsia="Times New Roman"/>
          <w:b/>
          <w:bCs/>
          <w:color w:val="4F81BD"/>
          <w:sz w:val="22"/>
          <w:szCs w:val="22"/>
          <w:lang w:eastAsia="x-none"/>
        </w:rPr>
      </w:pPr>
    </w:p>
    <w:p w14:paraId="795C1F1D" w14:textId="3FF5F7E0" w:rsidR="006857FA" w:rsidRDefault="006857FA" w:rsidP="00720007">
      <w:pPr>
        <w:pStyle w:val="Ttulo1"/>
        <w:numPr>
          <w:ilvl w:val="4"/>
          <w:numId w:val="7"/>
        </w:numPr>
        <w:ind w:left="993" w:hanging="709"/>
        <w:rPr>
          <w:rStyle w:val="Ttulo1Car"/>
          <w:rFonts w:eastAsia="Calibri"/>
          <w:sz w:val="22"/>
          <w:szCs w:val="22"/>
          <w:lang w:val="es-CO"/>
        </w:rPr>
      </w:pPr>
      <w:bookmarkStart w:id="65" w:name="_Toc228864339"/>
      <w:r w:rsidRPr="006857FA">
        <w:rPr>
          <w:rStyle w:val="Ttulo1Car"/>
          <w:rFonts w:eastAsia="Calibri"/>
          <w:sz w:val="22"/>
          <w:szCs w:val="22"/>
          <w:lang w:val="es-CO"/>
        </w:rPr>
        <w:t>Principios de la preservación digital</w:t>
      </w:r>
      <w:bookmarkEnd w:id="65"/>
    </w:p>
    <w:p w14:paraId="5A331906" w14:textId="54457187" w:rsidR="006857FA" w:rsidRDefault="006857FA" w:rsidP="006857FA">
      <w:pPr>
        <w:rPr>
          <w:lang w:eastAsia="x-none"/>
        </w:rPr>
      </w:pPr>
    </w:p>
    <w:p w14:paraId="1D79A8A3" w14:textId="77777777" w:rsidR="006857FA" w:rsidRPr="006857FA" w:rsidRDefault="006857FA" w:rsidP="006857FA">
      <w:pPr>
        <w:jc w:val="both"/>
        <w:rPr>
          <w:color w:val="auto"/>
          <w:sz w:val="22"/>
          <w:szCs w:val="22"/>
        </w:rPr>
      </w:pPr>
      <w:r w:rsidRPr="006857FA">
        <w:rPr>
          <w:color w:val="auto"/>
          <w:sz w:val="22"/>
          <w:szCs w:val="22"/>
        </w:rPr>
        <w:t>Los principios que orientan el Plan de Preservación Digital a Largo Plazo se fundamentan en el marco teórico archivístico, en los lineamientos del Archivo General de la Nación AGN y en las mejores prácticas desarrolladas por organismos internacionales y por la comunidad especializada en preservación digital.</w:t>
      </w:r>
    </w:p>
    <w:p w14:paraId="5F473DD2" w14:textId="77777777" w:rsidR="006857FA" w:rsidRPr="006857FA" w:rsidRDefault="006857FA" w:rsidP="006857FA">
      <w:pPr>
        <w:jc w:val="both"/>
        <w:rPr>
          <w:color w:val="auto"/>
          <w:sz w:val="22"/>
          <w:szCs w:val="22"/>
        </w:rPr>
      </w:pPr>
    </w:p>
    <w:p w14:paraId="4B1B7B81" w14:textId="77777777" w:rsidR="006857FA" w:rsidRPr="006857FA" w:rsidRDefault="006857FA" w:rsidP="006857FA">
      <w:pPr>
        <w:jc w:val="both"/>
        <w:rPr>
          <w:color w:val="auto"/>
          <w:sz w:val="22"/>
          <w:szCs w:val="22"/>
        </w:rPr>
      </w:pPr>
      <w:r w:rsidRPr="006857FA">
        <w:rPr>
          <w:color w:val="auto"/>
          <w:sz w:val="22"/>
          <w:szCs w:val="22"/>
        </w:rPr>
        <w:t>Estos principios garantizan que los documentos electrónicos de archivo se conserven íntegros, auténticos, confiables, disponibles y seguros durante todo su ciclo de vida.</w:t>
      </w:r>
    </w:p>
    <w:p w14:paraId="2815EE7C" w14:textId="77777777" w:rsidR="008110EF" w:rsidRDefault="008110EF" w:rsidP="006857FA">
      <w:pPr>
        <w:rPr>
          <w:lang w:eastAsia="x-none"/>
        </w:rPr>
      </w:pPr>
    </w:p>
    <w:p w14:paraId="38CF52F4" w14:textId="77777777" w:rsidR="006857FA" w:rsidRPr="006857FA" w:rsidRDefault="006857FA" w:rsidP="00720007">
      <w:pPr>
        <w:pStyle w:val="Ttulo1"/>
        <w:numPr>
          <w:ilvl w:val="5"/>
          <w:numId w:val="7"/>
        </w:numPr>
        <w:ind w:left="993" w:hanging="709"/>
        <w:rPr>
          <w:rStyle w:val="Ttulo1Car"/>
          <w:rFonts w:eastAsia="Calibri"/>
          <w:sz w:val="22"/>
          <w:szCs w:val="22"/>
          <w:lang w:val="es-CO"/>
        </w:rPr>
      </w:pPr>
      <w:bookmarkStart w:id="66" w:name="_Toc228864340"/>
      <w:r w:rsidRPr="006857FA">
        <w:rPr>
          <w:rStyle w:val="Ttulo1Car"/>
          <w:rFonts w:eastAsia="Calibri"/>
          <w:sz w:val="22"/>
          <w:szCs w:val="22"/>
          <w:lang w:val="es-CO"/>
        </w:rPr>
        <w:t>Autenticidad</w:t>
      </w:r>
      <w:bookmarkEnd w:id="66"/>
    </w:p>
    <w:p w14:paraId="04AE2CC4" w14:textId="77777777" w:rsidR="006857FA" w:rsidRDefault="006857FA" w:rsidP="006857FA">
      <w:pPr>
        <w:pStyle w:val="NormalWeb"/>
        <w:spacing w:before="0" w:beforeAutospacing="0" w:after="0" w:afterAutospacing="0"/>
        <w:jc w:val="both"/>
        <w:rPr>
          <w:rFonts w:ascii="Arial" w:eastAsiaTheme="minorHAnsi" w:hAnsi="Arial" w:cs="Arial"/>
          <w:kern w:val="2"/>
          <w:sz w:val="22"/>
          <w:szCs w:val="22"/>
          <w:lang w:eastAsia="en-US"/>
          <w14:ligatures w14:val="standardContextual"/>
        </w:rPr>
      </w:pPr>
    </w:p>
    <w:p w14:paraId="28F811AD" w14:textId="77777777" w:rsidR="006857FA" w:rsidRDefault="006857FA" w:rsidP="006857FA">
      <w:pPr>
        <w:pStyle w:val="NormalWeb"/>
        <w:spacing w:before="0" w:beforeAutospacing="0" w:after="0" w:afterAutospacing="0"/>
        <w:jc w:val="both"/>
        <w:rPr>
          <w:rFonts w:ascii="Arial" w:eastAsiaTheme="minorHAnsi" w:hAnsi="Arial" w:cs="Arial"/>
          <w:kern w:val="2"/>
          <w:sz w:val="22"/>
          <w:szCs w:val="22"/>
          <w:lang w:eastAsia="en-US"/>
          <w14:ligatures w14:val="standardContextual"/>
        </w:rPr>
      </w:pPr>
      <w:r w:rsidRPr="000A7699">
        <w:rPr>
          <w:rFonts w:ascii="Arial" w:eastAsiaTheme="minorHAnsi" w:hAnsi="Arial" w:cs="Arial"/>
          <w:kern w:val="2"/>
          <w:sz w:val="22"/>
          <w:szCs w:val="22"/>
          <w:lang w:eastAsia="en-US"/>
          <w14:ligatures w14:val="standardContextual"/>
        </w:rPr>
        <w:t xml:space="preserve">El principio de </w:t>
      </w:r>
      <w:r w:rsidRPr="000A7699">
        <w:rPr>
          <w:rFonts w:ascii="Arial" w:eastAsiaTheme="minorHAnsi" w:hAnsi="Arial" w:cs="Arial"/>
          <w:bCs/>
          <w:kern w:val="2"/>
          <w:sz w:val="22"/>
          <w:szCs w:val="22"/>
          <w:lang w:eastAsia="en-US"/>
          <w14:ligatures w14:val="standardContextual"/>
        </w:rPr>
        <w:t>autenticidad</w:t>
      </w:r>
      <w:r w:rsidRPr="000A7699">
        <w:rPr>
          <w:rFonts w:ascii="Arial" w:eastAsiaTheme="minorHAnsi" w:hAnsi="Arial" w:cs="Arial"/>
          <w:kern w:val="2"/>
          <w:sz w:val="22"/>
          <w:szCs w:val="22"/>
          <w:lang w:eastAsia="en-US"/>
          <w14:ligatures w14:val="standardContextual"/>
        </w:rPr>
        <w:t xml:space="preserve"> establece que los documentos electrónicos deben conservar su identidad y permanecer libres de alteraciones no autorizadas durante todo su ciclo de vida. Para garantizar la autenticidad, es necesario preservar los atributos que permiten identificar el documento, su origen, su forma de creación y su proceso de gestión.</w:t>
      </w:r>
    </w:p>
    <w:p w14:paraId="4FCAF5B6" w14:textId="77777777" w:rsidR="006857FA" w:rsidRPr="000A7699" w:rsidRDefault="006857FA" w:rsidP="006857FA">
      <w:pPr>
        <w:pStyle w:val="NormalWeb"/>
        <w:spacing w:before="0" w:beforeAutospacing="0" w:after="0" w:afterAutospacing="0"/>
        <w:jc w:val="both"/>
        <w:rPr>
          <w:rFonts w:ascii="Arial" w:eastAsiaTheme="minorHAnsi" w:hAnsi="Arial" w:cs="Arial"/>
          <w:kern w:val="2"/>
          <w:sz w:val="22"/>
          <w:szCs w:val="22"/>
          <w:lang w:eastAsia="en-US"/>
          <w14:ligatures w14:val="standardContextual"/>
        </w:rPr>
      </w:pPr>
    </w:p>
    <w:p w14:paraId="3841151E" w14:textId="77777777" w:rsidR="006857FA" w:rsidRDefault="006857FA" w:rsidP="006857FA">
      <w:pPr>
        <w:pStyle w:val="NormalWeb"/>
        <w:spacing w:before="0" w:beforeAutospacing="0" w:after="0" w:afterAutospacing="0"/>
        <w:jc w:val="both"/>
        <w:rPr>
          <w:rFonts w:ascii="Arial" w:eastAsiaTheme="minorHAnsi" w:hAnsi="Arial" w:cs="Arial"/>
          <w:kern w:val="2"/>
          <w:sz w:val="22"/>
          <w:szCs w:val="22"/>
          <w:lang w:eastAsia="en-US"/>
          <w14:ligatures w14:val="standardContextual"/>
        </w:rPr>
      </w:pPr>
      <w:r w:rsidRPr="000A7699">
        <w:rPr>
          <w:rFonts w:ascii="Arial" w:eastAsiaTheme="minorHAnsi" w:hAnsi="Arial" w:cs="Arial"/>
          <w:kern w:val="2"/>
          <w:sz w:val="22"/>
          <w:szCs w:val="22"/>
          <w:lang w:eastAsia="en-US"/>
          <w14:ligatures w14:val="standardContextual"/>
        </w:rPr>
        <w:t xml:space="preserve">Este principio se respalda mediante la adecuada administración de </w:t>
      </w:r>
      <w:r w:rsidRPr="000A7699">
        <w:rPr>
          <w:rFonts w:ascii="Arial" w:eastAsiaTheme="minorHAnsi" w:hAnsi="Arial" w:cs="Arial"/>
          <w:bCs/>
          <w:kern w:val="2"/>
          <w:sz w:val="22"/>
          <w:szCs w:val="22"/>
          <w:lang w:eastAsia="en-US"/>
          <w14:ligatures w14:val="standardContextual"/>
        </w:rPr>
        <w:t>metadatos</w:t>
      </w:r>
      <w:r w:rsidRPr="000A7699">
        <w:rPr>
          <w:rFonts w:ascii="Arial" w:eastAsiaTheme="minorHAnsi" w:hAnsi="Arial" w:cs="Arial"/>
          <w:kern w:val="2"/>
          <w:sz w:val="22"/>
          <w:szCs w:val="22"/>
          <w:lang w:eastAsia="en-US"/>
          <w14:ligatures w14:val="standardContextual"/>
        </w:rPr>
        <w:t xml:space="preserve">, la implementación de </w:t>
      </w:r>
      <w:r w:rsidRPr="000A7699">
        <w:rPr>
          <w:rFonts w:ascii="Arial" w:eastAsiaTheme="minorHAnsi" w:hAnsi="Arial" w:cs="Arial"/>
          <w:bCs/>
          <w:kern w:val="2"/>
          <w:sz w:val="22"/>
          <w:szCs w:val="22"/>
          <w:lang w:eastAsia="en-US"/>
          <w14:ligatures w14:val="standardContextual"/>
        </w:rPr>
        <w:t>controles de acceso</w:t>
      </w:r>
      <w:r w:rsidRPr="000A7699">
        <w:rPr>
          <w:rFonts w:ascii="Arial" w:eastAsiaTheme="minorHAnsi" w:hAnsi="Arial" w:cs="Arial"/>
          <w:kern w:val="2"/>
          <w:sz w:val="22"/>
          <w:szCs w:val="22"/>
          <w:lang w:eastAsia="en-US"/>
          <w14:ligatures w14:val="standardContextual"/>
        </w:rPr>
        <w:t xml:space="preserve">, la </w:t>
      </w:r>
      <w:r w:rsidRPr="000A7699">
        <w:rPr>
          <w:rFonts w:ascii="Arial" w:eastAsiaTheme="minorHAnsi" w:hAnsi="Arial" w:cs="Arial"/>
          <w:bCs/>
          <w:kern w:val="2"/>
          <w:sz w:val="22"/>
          <w:szCs w:val="22"/>
          <w:lang w:eastAsia="en-US"/>
          <w14:ligatures w14:val="standardContextual"/>
        </w:rPr>
        <w:t>trazabilidad</w:t>
      </w:r>
      <w:r w:rsidRPr="000A7699">
        <w:rPr>
          <w:rFonts w:ascii="Arial" w:eastAsiaTheme="minorHAnsi" w:hAnsi="Arial" w:cs="Arial"/>
          <w:kern w:val="2"/>
          <w:sz w:val="22"/>
          <w:szCs w:val="22"/>
          <w:lang w:eastAsia="en-US"/>
          <w14:ligatures w14:val="standardContextual"/>
        </w:rPr>
        <w:t xml:space="preserve"> de las acciones realizadas sobre los documentos y el mantenimiento de </w:t>
      </w:r>
      <w:r w:rsidRPr="000A7699">
        <w:rPr>
          <w:rFonts w:ascii="Arial" w:eastAsiaTheme="minorHAnsi" w:hAnsi="Arial" w:cs="Arial"/>
          <w:bCs/>
          <w:kern w:val="2"/>
          <w:sz w:val="22"/>
          <w:szCs w:val="22"/>
          <w:lang w:eastAsia="en-US"/>
          <w14:ligatures w14:val="standardContextual"/>
        </w:rPr>
        <w:t>evidencias de custodia</w:t>
      </w:r>
      <w:r w:rsidRPr="000A7699">
        <w:rPr>
          <w:rFonts w:ascii="Arial" w:eastAsiaTheme="minorHAnsi" w:hAnsi="Arial" w:cs="Arial"/>
          <w:kern w:val="2"/>
          <w:sz w:val="22"/>
          <w:szCs w:val="22"/>
          <w:lang w:eastAsia="en-US"/>
          <w14:ligatures w14:val="standardContextual"/>
        </w:rPr>
        <w:t xml:space="preserve"> que permitan verificar su procedencia y la legitimidad de sus modificaciones autorizadas. De esta manera, los documentos continúan siendo fuentes confiables de información y evidencia institucional.</w:t>
      </w:r>
    </w:p>
    <w:p w14:paraId="0A24975C" w14:textId="6C6AC50A" w:rsidR="006857FA" w:rsidRDefault="006857FA" w:rsidP="006857FA">
      <w:pPr>
        <w:rPr>
          <w:lang w:eastAsia="x-none"/>
        </w:rPr>
      </w:pPr>
    </w:p>
    <w:p w14:paraId="0760A4F5" w14:textId="77777777" w:rsidR="007E7272" w:rsidRPr="007E7272" w:rsidRDefault="007E7272" w:rsidP="00720007">
      <w:pPr>
        <w:pStyle w:val="Ttulo1"/>
        <w:numPr>
          <w:ilvl w:val="5"/>
          <w:numId w:val="7"/>
        </w:numPr>
        <w:ind w:left="993" w:hanging="709"/>
        <w:rPr>
          <w:rStyle w:val="Ttulo1Car"/>
          <w:rFonts w:eastAsia="Calibri"/>
          <w:sz w:val="22"/>
          <w:szCs w:val="22"/>
          <w:lang w:val="es-CO"/>
        </w:rPr>
      </w:pPr>
      <w:bookmarkStart w:id="67" w:name="_Toc228864341"/>
      <w:r w:rsidRPr="007E7272">
        <w:rPr>
          <w:rStyle w:val="Ttulo1Car"/>
          <w:rFonts w:eastAsia="Calibri"/>
          <w:sz w:val="22"/>
          <w:szCs w:val="22"/>
          <w:lang w:val="es-CO"/>
        </w:rPr>
        <w:t>Integridad</w:t>
      </w:r>
      <w:bookmarkEnd w:id="67"/>
    </w:p>
    <w:p w14:paraId="21A4FEB5" w14:textId="77777777" w:rsidR="007E7272" w:rsidRPr="007E7272" w:rsidRDefault="007E7272" w:rsidP="007E7272">
      <w:pPr>
        <w:jc w:val="both"/>
        <w:rPr>
          <w:color w:val="auto"/>
          <w:sz w:val="22"/>
          <w:szCs w:val="22"/>
        </w:rPr>
      </w:pPr>
    </w:p>
    <w:p w14:paraId="51CC25F7" w14:textId="77777777" w:rsidR="007E7272" w:rsidRPr="007E7272" w:rsidRDefault="007E7272" w:rsidP="007E7272">
      <w:pPr>
        <w:jc w:val="both"/>
        <w:rPr>
          <w:color w:val="auto"/>
          <w:sz w:val="22"/>
          <w:szCs w:val="22"/>
        </w:rPr>
      </w:pPr>
      <w:r w:rsidRPr="007E7272">
        <w:rPr>
          <w:color w:val="auto"/>
          <w:sz w:val="22"/>
          <w:szCs w:val="22"/>
        </w:rPr>
        <w:t xml:space="preserve">El principio de integridad establece que el contenido, la estructura y el contexto de los documentos electrónicos deben conservarse de manera completa y fiel al documento original, sin alteraciones no autorizadas. </w:t>
      </w:r>
    </w:p>
    <w:p w14:paraId="1FD9681F" w14:textId="77777777" w:rsidR="007E7272" w:rsidRPr="007E7272" w:rsidRDefault="007E7272" w:rsidP="007E7272">
      <w:pPr>
        <w:jc w:val="both"/>
        <w:rPr>
          <w:color w:val="auto"/>
          <w:sz w:val="22"/>
          <w:szCs w:val="22"/>
        </w:rPr>
      </w:pPr>
    </w:p>
    <w:p w14:paraId="727C3C9C" w14:textId="77777777" w:rsidR="007E7272" w:rsidRPr="007E7272" w:rsidRDefault="007E7272" w:rsidP="007E7272">
      <w:pPr>
        <w:jc w:val="both"/>
        <w:rPr>
          <w:color w:val="auto"/>
          <w:sz w:val="22"/>
          <w:szCs w:val="22"/>
        </w:rPr>
      </w:pPr>
      <w:r w:rsidRPr="007E7272">
        <w:rPr>
          <w:color w:val="auto"/>
          <w:sz w:val="22"/>
          <w:szCs w:val="22"/>
        </w:rPr>
        <w:t>Este principio garantiza que la información permanezca exacta, consistente y verificable a lo largo del tiempo, permitiendo reconstruir el documento tal como fue creado, recibido o gestionado. Su cumplimiento asegura que los documentos continúen siendo evidencia confiable y auténtica dentro de los procesos institucionales y a lo largo de su ciclo de vida.</w:t>
      </w:r>
    </w:p>
    <w:p w14:paraId="232E143A" w14:textId="68D15F17" w:rsidR="007E7272" w:rsidRDefault="007E7272" w:rsidP="007E7272">
      <w:pPr>
        <w:jc w:val="both"/>
        <w:rPr>
          <w:color w:val="auto"/>
          <w:sz w:val="22"/>
          <w:szCs w:val="22"/>
        </w:rPr>
      </w:pPr>
    </w:p>
    <w:p w14:paraId="39CAA9BF" w14:textId="77777777" w:rsidR="007E7272" w:rsidRPr="007E7272" w:rsidRDefault="007E7272" w:rsidP="00720007">
      <w:pPr>
        <w:pStyle w:val="Ttulo1"/>
        <w:numPr>
          <w:ilvl w:val="5"/>
          <w:numId w:val="7"/>
        </w:numPr>
        <w:ind w:left="993" w:hanging="709"/>
        <w:rPr>
          <w:rStyle w:val="Ttulo1Car"/>
          <w:rFonts w:eastAsia="Calibri"/>
          <w:sz w:val="22"/>
          <w:szCs w:val="22"/>
          <w:lang w:val="es-CO"/>
        </w:rPr>
      </w:pPr>
      <w:bookmarkStart w:id="68" w:name="_Toc228864342"/>
      <w:r w:rsidRPr="007E7272">
        <w:rPr>
          <w:rStyle w:val="Ttulo1Car"/>
          <w:rFonts w:eastAsia="Calibri"/>
          <w:sz w:val="22"/>
          <w:szCs w:val="22"/>
          <w:lang w:val="es-CO"/>
        </w:rPr>
        <w:t>Fiabilidad</w:t>
      </w:r>
      <w:bookmarkEnd w:id="68"/>
    </w:p>
    <w:p w14:paraId="2EDED277" w14:textId="77777777" w:rsidR="007E7272" w:rsidRPr="007E7272" w:rsidRDefault="007E7272" w:rsidP="007E7272">
      <w:pPr>
        <w:jc w:val="both"/>
        <w:rPr>
          <w:color w:val="auto"/>
          <w:sz w:val="22"/>
          <w:szCs w:val="22"/>
        </w:rPr>
      </w:pPr>
    </w:p>
    <w:p w14:paraId="353CDD0C" w14:textId="77777777" w:rsidR="007E7272" w:rsidRPr="007E7272" w:rsidRDefault="007E7272" w:rsidP="007E7272">
      <w:pPr>
        <w:jc w:val="both"/>
        <w:rPr>
          <w:color w:val="auto"/>
          <w:sz w:val="22"/>
          <w:szCs w:val="22"/>
        </w:rPr>
      </w:pPr>
      <w:r w:rsidRPr="007E7272">
        <w:rPr>
          <w:color w:val="auto"/>
          <w:sz w:val="22"/>
          <w:szCs w:val="22"/>
        </w:rPr>
        <w:t>El principio de fiabilidad establece que los documentos electrónicos deben ser producidos, gestionados y preservados de manera que puedan constituirse en evidencia confiable dentro de los procesos institucionales. Un documento fiable es aquel que refleja con exactitud las actividades, decisiones o transacciones que representa, y cuya veracidad puede ser demostrada en cualquier momento.</w:t>
      </w:r>
    </w:p>
    <w:p w14:paraId="7AF8E993" w14:textId="77777777" w:rsidR="007E7272" w:rsidRPr="007E7272" w:rsidRDefault="007E7272" w:rsidP="007E7272">
      <w:pPr>
        <w:jc w:val="both"/>
        <w:rPr>
          <w:color w:val="auto"/>
          <w:sz w:val="22"/>
          <w:szCs w:val="22"/>
        </w:rPr>
      </w:pPr>
    </w:p>
    <w:p w14:paraId="3A25B2E6" w14:textId="77777777" w:rsidR="007E7272" w:rsidRPr="007E7272" w:rsidRDefault="007E7272" w:rsidP="007E7272">
      <w:pPr>
        <w:jc w:val="both"/>
        <w:rPr>
          <w:color w:val="auto"/>
          <w:sz w:val="22"/>
          <w:szCs w:val="22"/>
        </w:rPr>
      </w:pPr>
      <w:r w:rsidRPr="007E7272">
        <w:rPr>
          <w:color w:val="auto"/>
          <w:sz w:val="22"/>
          <w:szCs w:val="22"/>
        </w:rPr>
        <w:lastRenderedPageBreak/>
        <w:t xml:space="preserve">La fiabilidad se garantiza mediante la implementación de prácticas adecuadas de gestión documental, controles de calidad en la captura y producción de documentos, el uso de metadatos que describan su origen y contexto, y la aplicación de tecnologías y procedimientos que aseguren su correcta preservación. </w:t>
      </w:r>
    </w:p>
    <w:p w14:paraId="534CFD31" w14:textId="77777777" w:rsidR="007E7272" w:rsidRPr="007E7272" w:rsidRDefault="007E7272" w:rsidP="007E7272">
      <w:pPr>
        <w:jc w:val="both"/>
        <w:rPr>
          <w:color w:val="auto"/>
          <w:sz w:val="22"/>
          <w:szCs w:val="22"/>
        </w:rPr>
      </w:pPr>
    </w:p>
    <w:p w14:paraId="4B9A2042" w14:textId="651E7E46" w:rsidR="007E7272" w:rsidRDefault="007E7272" w:rsidP="007E7272">
      <w:pPr>
        <w:jc w:val="both"/>
        <w:rPr>
          <w:color w:val="auto"/>
          <w:sz w:val="22"/>
          <w:szCs w:val="22"/>
        </w:rPr>
      </w:pPr>
      <w:r w:rsidRPr="007E7272">
        <w:rPr>
          <w:color w:val="auto"/>
          <w:sz w:val="22"/>
          <w:szCs w:val="22"/>
        </w:rPr>
        <w:t>Este principio resulta fundamental para soportar procesos de toma de decisiones, auditorías, revisiones administrativas o actuaciones legales.</w:t>
      </w:r>
    </w:p>
    <w:p w14:paraId="5DDF4295" w14:textId="590A3155" w:rsidR="00BE7BD1" w:rsidRDefault="00BE7BD1" w:rsidP="007E7272">
      <w:pPr>
        <w:jc w:val="both"/>
        <w:rPr>
          <w:color w:val="auto"/>
          <w:sz w:val="22"/>
          <w:szCs w:val="22"/>
        </w:rPr>
      </w:pPr>
    </w:p>
    <w:p w14:paraId="5A7B9170" w14:textId="5BAEAD83" w:rsidR="007E7272" w:rsidRPr="007E7272" w:rsidRDefault="007E7272" w:rsidP="00720007">
      <w:pPr>
        <w:pStyle w:val="Ttulo1"/>
        <w:numPr>
          <w:ilvl w:val="5"/>
          <w:numId w:val="7"/>
        </w:numPr>
        <w:ind w:left="993" w:hanging="709"/>
        <w:rPr>
          <w:rStyle w:val="Ttulo1Car"/>
          <w:rFonts w:eastAsia="Calibri"/>
          <w:sz w:val="22"/>
          <w:szCs w:val="22"/>
          <w:lang w:val="es-CO"/>
        </w:rPr>
      </w:pPr>
      <w:bookmarkStart w:id="69" w:name="_Toc228864343"/>
      <w:r w:rsidRPr="007E7272">
        <w:rPr>
          <w:rStyle w:val="Ttulo1Car"/>
          <w:rFonts w:eastAsia="Calibri"/>
          <w:sz w:val="22"/>
          <w:szCs w:val="22"/>
          <w:lang w:val="es-CO"/>
        </w:rPr>
        <w:t>Accesibilidad</w:t>
      </w:r>
      <w:bookmarkEnd w:id="69"/>
    </w:p>
    <w:p w14:paraId="51876003" w14:textId="77777777" w:rsidR="007E7272" w:rsidRPr="007E7272" w:rsidRDefault="007E7272" w:rsidP="007E7272">
      <w:pPr>
        <w:jc w:val="both"/>
        <w:rPr>
          <w:color w:val="auto"/>
          <w:sz w:val="22"/>
          <w:szCs w:val="22"/>
        </w:rPr>
      </w:pPr>
    </w:p>
    <w:p w14:paraId="517B2343" w14:textId="77777777" w:rsidR="007E7272" w:rsidRPr="007E7272" w:rsidRDefault="007E7272" w:rsidP="007E7272">
      <w:pPr>
        <w:jc w:val="both"/>
        <w:rPr>
          <w:color w:val="auto"/>
          <w:sz w:val="22"/>
          <w:szCs w:val="22"/>
        </w:rPr>
      </w:pPr>
      <w:r w:rsidRPr="007E7272">
        <w:rPr>
          <w:color w:val="auto"/>
          <w:sz w:val="22"/>
          <w:szCs w:val="22"/>
        </w:rPr>
        <w:t xml:space="preserve">El principio de accesibilidad establece que los documentos electrónicos deben poder ser localizados, recuperados y consultados de manera oportuna durante todo el tiempo que deban conservarse. </w:t>
      </w:r>
    </w:p>
    <w:p w14:paraId="7C04A8D0" w14:textId="77777777" w:rsidR="007E7272" w:rsidRPr="007E7272" w:rsidRDefault="007E7272" w:rsidP="007E7272">
      <w:pPr>
        <w:jc w:val="both"/>
        <w:rPr>
          <w:color w:val="auto"/>
          <w:sz w:val="22"/>
          <w:szCs w:val="22"/>
        </w:rPr>
      </w:pPr>
    </w:p>
    <w:p w14:paraId="59CD2DD8" w14:textId="77777777" w:rsidR="007E7272" w:rsidRPr="007E7272" w:rsidRDefault="007E7272" w:rsidP="007E7272">
      <w:pPr>
        <w:jc w:val="both"/>
        <w:rPr>
          <w:color w:val="auto"/>
          <w:sz w:val="22"/>
          <w:szCs w:val="22"/>
        </w:rPr>
      </w:pPr>
      <w:r w:rsidRPr="007E7272">
        <w:rPr>
          <w:color w:val="auto"/>
          <w:sz w:val="22"/>
          <w:szCs w:val="22"/>
        </w:rPr>
        <w:t>Para garantizarlo, es necesario que los documentos se encuentren organizados, descritos y almacenados en sistemas que permitan su disponibilidad continua, sin restricciones derivadas de obsolescencia tecnológica, fallos de infraestructura o barreras de formato.</w:t>
      </w:r>
    </w:p>
    <w:p w14:paraId="2F64A218" w14:textId="77777777" w:rsidR="007E7272" w:rsidRPr="007E7272" w:rsidRDefault="007E7272" w:rsidP="007E7272">
      <w:pPr>
        <w:jc w:val="both"/>
        <w:rPr>
          <w:color w:val="auto"/>
          <w:sz w:val="22"/>
          <w:szCs w:val="22"/>
        </w:rPr>
      </w:pPr>
    </w:p>
    <w:p w14:paraId="42AB3867" w14:textId="77777777" w:rsidR="007E7272" w:rsidRPr="007E7272" w:rsidRDefault="007E7272" w:rsidP="007E7272">
      <w:pPr>
        <w:jc w:val="both"/>
        <w:rPr>
          <w:color w:val="auto"/>
          <w:sz w:val="22"/>
          <w:szCs w:val="22"/>
        </w:rPr>
      </w:pPr>
      <w:r w:rsidRPr="007E7272">
        <w:rPr>
          <w:color w:val="auto"/>
          <w:sz w:val="22"/>
          <w:szCs w:val="22"/>
        </w:rPr>
        <w:t xml:space="preserve">La accesibilidad se respalda mediante el uso de estándares abiertos, esquemas adecuados de metadatos, estrategias de preservación que aseguren la legibilidad a largo plazo, y mecanismos que permitan a los usuarios autorizados acceder a la información conforme a los lineamientos institucionales. </w:t>
      </w:r>
    </w:p>
    <w:p w14:paraId="3D9F9E69" w14:textId="77777777" w:rsidR="007E7272" w:rsidRPr="007E7272" w:rsidRDefault="007E7272" w:rsidP="007E7272">
      <w:pPr>
        <w:jc w:val="both"/>
        <w:rPr>
          <w:color w:val="auto"/>
          <w:sz w:val="22"/>
          <w:szCs w:val="22"/>
        </w:rPr>
      </w:pPr>
    </w:p>
    <w:p w14:paraId="2F8CF790" w14:textId="77777777" w:rsidR="007E7272" w:rsidRPr="007E7272" w:rsidRDefault="007E7272" w:rsidP="007E7272">
      <w:pPr>
        <w:jc w:val="both"/>
        <w:rPr>
          <w:color w:val="auto"/>
          <w:sz w:val="22"/>
          <w:szCs w:val="22"/>
        </w:rPr>
      </w:pPr>
      <w:r w:rsidRPr="007E7272">
        <w:rPr>
          <w:color w:val="auto"/>
          <w:sz w:val="22"/>
          <w:szCs w:val="22"/>
        </w:rPr>
        <w:t>Este principio asegura que los documentos cumplan su función informativa, administrativa, jurídica y patrimonial, facilitando la consulta transparente y eficiente.</w:t>
      </w:r>
    </w:p>
    <w:p w14:paraId="4E022BD9" w14:textId="77777777" w:rsidR="007E7272" w:rsidRPr="007E7272" w:rsidRDefault="007E7272" w:rsidP="007E7272">
      <w:pPr>
        <w:jc w:val="both"/>
        <w:rPr>
          <w:color w:val="auto"/>
          <w:sz w:val="22"/>
          <w:szCs w:val="22"/>
        </w:rPr>
      </w:pPr>
    </w:p>
    <w:p w14:paraId="44590A2F" w14:textId="77777777" w:rsidR="007E7272" w:rsidRPr="007E7272" w:rsidRDefault="007E7272" w:rsidP="00720007">
      <w:pPr>
        <w:pStyle w:val="Ttulo1"/>
        <w:numPr>
          <w:ilvl w:val="5"/>
          <w:numId w:val="7"/>
        </w:numPr>
        <w:ind w:left="993" w:hanging="709"/>
        <w:rPr>
          <w:rStyle w:val="Ttulo1Car"/>
          <w:rFonts w:eastAsia="Calibri"/>
          <w:sz w:val="22"/>
          <w:szCs w:val="22"/>
          <w:lang w:val="es-CO"/>
        </w:rPr>
      </w:pPr>
      <w:bookmarkStart w:id="70" w:name="_Toc228864344"/>
      <w:r w:rsidRPr="007E7272">
        <w:rPr>
          <w:rStyle w:val="Ttulo1Car"/>
          <w:rFonts w:eastAsia="Calibri"/>
          <w:sz w:val="22"/>
          <w:szCs w:val="22"/>
          <w:lang w:val="es-CO"/>
        </w:rPr>
        <w:t>Equivalencia</w:t>
      </w:r>
      <w:bookmarkEnd w:id="70"/>
    </w:p>
    <w:p w14:paraId="26E88B90" w14:textId="77777777" w:rsidR="007E7272" w:rsidRPr="007E7272" w:rsidRDefault="007E7272" w:rsidP="007E7272">
      <w:pPr>
        <w:jc w:val="both"/>
        <w:rPr>
          <w:color w:val="auto"/>
          <w:sz w:val="22"/>
          <w:szCs w:val="22"/>
        </w:rPr>
      </w:pPr>
    </w:p>
    <w:p w14:paraId="423EC8A9" w14:textId="32E144E3" w:rsidR="007E7272" w:rsidRPr="007E7272" w:rsidRDefault="007E7272" w:rsidP="007E7272">
      <w:pPr>
        <w:jc w:val="both"/>
        <w:rPr>
          <w:color w:val="auto"/>
          <w:sz w:val="22"/>
          <w:szCs w:val="22"/>
        </w:rPr>
      </w:pPr>
      <w:r w:rsidRPr="007E7272">
        <w:rPr>
          <w:color w:val="auto"/>
          <w:sz w:val="22"/>
          <w:szCs w:val="22"/>
        </w:rPr>
        <w:t xml:space="preserve">El principio de equivalencia establece que, con el fin de evitar la obsolescencia tecnológica, los documentos electrónicos pueden ser objeto de transformaciones tecnológicas, como migración, conversión o normalización de formatos, siempre y cuando dichas acciones no alteren su integridad, fiabilidad, autenticidad ni valor </w:t>
      </w:r>
      <w:r w:rsidR="00586D8C">
        <w:rPr>
          <w:color w:val="auto"/>
          <w:sz w:val="22"/>
          <w:szCs w:val="22"/>
        </w:rPr>
        <w:t>probatorio</w:t>
      </w:r>
      <w:r w:rsidRPr="007E7272">
        <w:rPr>
          <w:color w:val="auto"/>
          <w:sz w:val="22"/>
          <w:szCs w:val="22"/>
        </w:rPr>
        <w:t>.</w:t>
      </w:r>
    </w:p>
    <w:p w14:paraId="7DA4E1D1" w14:textId="77777777" w:rsidR="007E7272" w:rsidRPr="007E7272" w:rsidRDefault="007E7272" w:rsidP="007E7272">
      <w:pPr>
        <w:jc w:val="both"/>
        <w:rPr>
          <w:color w:val="auto"/>
          <w:sz w:val="22"/>
          <w:szCs w:val="22"/>
        </w:rPr>
      </w:pPr>
    </w:p>
    <w:p w14:paraId="39781ABE" w14:textId="77777777" w:rsidR="007E7272" w:rsidRPr="007E7272" w:rsidRDefault="007E7272" w:rsidP="007E7272">
      <w:pPr>
        <w:jc w:val="both"/>
        <w:rPr>
          <w:color w:val="auto"/>
          <w:sz w:val="22"/>
          <w:szCs w:val="22"/>
        </w:rPr>
      </w:pPr>
      <w:r w:rsidRPr="007E7272">
        <w:rPr>
          <w:color w:val="auto"/>
          <w:sz w:val="22"/>
          <w:szCs w:val="22"/>
        </w:rPr>
        <w:t xml:space="preserve">Este principio reconoce que los entornos digitales evolucionan constantemente, por lo que la preservación a largo plazo requiere adaptar los documentos a nuevas plataformas, estándares o tecnologías. </w:t>
      </w:r>
    </w:p>
    <w:p w14:paraId="4FA6C2C4" w14:textId="77777777" w:rsidR="007E7272" w:rsidRPr="007E7272" w:rsidRDefault="007E7272" w:rsidP="007E7272">
      <w:pPr>
        <w:jc w:val="both"/>
        <w:rPr>
          <w:color w:val="auto"/>
          <w:sz w:val="22"/>
          <w:szCs w:val="22"/>
        </w:rPr>
      </w:pPr>
    </w:p>
    <w:p w14:paraId="4B8AA794" w14:textId="77777777" w:rsidR="007E7272" w:rsidRPr="007E7272" w:rsidRDefault="007E7272" w:rsidP="007E7272">
      <w:pPr>
        <w:jc w:val="both"/>
        <w:rPr>
          <w:color w:val="auto"/>
          <w:sz w:val="22"/>
          <w:szCs w:val="22"/>
        </w:rPr>
      </w:pPr>
      <w:r w:rsidRPr="007E7272">
        <w:rPr>
          <w:color w:val="auto"/>
          <w:sz w:val="22"/>
          <w:szCs w:val="22"/>
        </w:rPr>
        <w:t>Las intervenciones deben realizarse bajo procedimientos controlados, documentados y trazables que demuestren que el documento resultante mantiene la misma capacidad probatoria, el mismo contenido informativo y las mismas características archivísticas del documento original.</w:t>
      </w:r>
    </w:p>
    <w:p w14:paraId="214BB275" w14:textId="77777777" w:rsidR="007E7272" w:rsidRPr="007E7272" w:rsidRDefault="007E7272" w:rsidP="007E7272">
      <w:pPr>
        <w:jc w:val="both"/>
        <w:rPr>
          <w:color w:val="auto"/>
          <w:sz w:val="22"/>
          <w:szCs w:val="22"/>
        </w:rPr>
      </w:pPr>
    </w:p>
    <w:p w14:paraId="7009F63D" w14:textId="77777777" w:rsidR="007E7272" w:rsidRPr="007E7272" w:rsidRDefault="007E7272" w:rsidP="007E7272">
      <w:pPr>
        <w:jc w:val="both"/>
        <w:rPr>
          <w:color w:val="auto"/>
          <w:sz w:val="22"/>
          <w:szCs w:val="22"/>
        </w:rPr>
      </w:pPr>
      <w:r w:rsidRPr="007E7272">
        <w:rPr>
          <w:color w:val="auto"/>
          <w:sz w:val="22"/>
          <w:szCs w:val="22"/>
        </w:rPr>
        <w:t>Así, la equivalencia garantiza que un documento transformado siga siendo funcional y confiable, aun cuando su soporte o formato haya cambiado.</w:t>
      </w:r>
    </w:p>
    <w:p w14:paraId="493863CB" w14:textId="77777777" w:rsidR="007E7272" w:rsidRPr="007E7272" w:rsidRDefault="007E7272" w:rsidP="007E7272">
      <w:pPr>
        <w:jc w:val="both"/>
        <w:rPr>
          <w:color w:val="auto"/>
          <w:sz w:val="22"/>
          <w:szCs w:val="22"/>
        </w:rPr>
      </w:pPr>
    </w:p>
    <w:p w14:paraId="1359304D" w14:textId="77777777" w:rsidR="007E7272" w:rsidRPr="00A157D7" w:rsidRDefault="007E7272" w:rsidP="00720007">
      <w:pPr>
        <w:pStyle w:val="Ttulo1"/>
        <w:numPr>
          <w:ilvl w:val="5"/>
          <w:numId w:val="7"/>
        </w:numPr>
        <w:ind w:left="993" w:hanging="709"/>
        <w:rPr>
          <w:rStyle w:val="Ttulo1Car"/>
          <w:rFonts w:eastAsia="Calibri"/>
          <w:sz w:val="22"/>
          <w:szCs w:val="22"/>
          <w:lang w:val="es-CO"/>
        </w:rPr>
      </w:pPr>
      <w:bookmarkStart w:id="71" w:name="_Toc228864345"/>
      <w:r w:rsidRPr="00A157D7">
        <w:rPr>
          <w:rStyle w:val="Ttulo1Car"/>
          <w:rFonts w:eastAsia="Calibri"/>
          <w:sz w:val="22"/>
          <w:szCs w:val="22"/>
          <w:lang w:val="es-CO"/>
        </w:rPr>
        <w:lastRenderedPageBreak/>
        <w:t>Normalización</w:t>
      </w:r>
      <w:bookmarkEnd w:id="71"/>
    </w:p>
    <w:p w14:paraId="5F9EAD5F" w14:textId="77777777" w:rsidR="007E7272" w:rsidRPr="007E7272" w:rsidRDefault="007E7272" w:rsidP="007E7272">
      <w:pPr>
        <w:jc w:val="both"/>
        <w:rPr>
          <w:color w:val="auto"/>
          <w:sz w:val="22"/>
          <w:szCs w:val="22"/>
        </w:rPr>
      </w:pPr>
    </w:p>
    <w:p w14:paraId="656E0694" w14:textId="77777777" w:rsidR="007E7272" w:rsidRPr="007E7272" w:rsidRDefault="007E7272" w:rsidP="007E7272">
      <w:pPr>
        <w:jc w:val="both"/>
        <w:rPr>
          <w:color w:val="auto"/>
          <w:sz w:val="22"/>
          <w:szCs w:val="22"/>
        </w:rPr>
      </w:pPr>
      <w:r w:rsidRPr="007E7272">
        <w:rPr>
          <w:color w:val="auto"/>
          <w:sz w:val="22"/>
          <w:szCs w:val="22"/>
        </w:rPr>
        <w:t xml:space="preserve">El principio de normalización establece la necesidad de adoptar directrices, lineamientos y buenas prácticas que sirvan como marco de referencia para la gestión y preservación de los documentos digitales. </w:t>
      </w:r>
    </w:p>
    <w:p w14:paraId="48FF3947" w14:textId="77777777" w:rsidR="007E7272" w:rsidRPr="007E7272" w:rsidRDefault="007E7272" w:rsidP="007E7272">
      <w:pPr>
        <w:jc w:val="both"/>
        <w:rPr>
          <w:color w:val="auto"/>
          <w:sz w:val="22"/>
          <w:szCs w:val="22"/>
        </w:rPr>
      </w:pPr>
    </w:p>
    <w:p w14:paraId="024526A6" w14:textId="77777777" w:rsidR="007E7272" w:rsidRPr="007E7272" w:rsidRDefault="007E7272" w:rsidP="007E7272">
      <w:pPr>
        <w:jc w:val="both"/>
        <w:rPr>
          <w:color w:val="auto"/>
          <w:sz w:val="22"/>
          <w:szCs w:val="22"/>
        </w:rPr>
      </w:pPr>
      <w:r w:rsidRPr="007E7272">
        <w:rPr>
          <w:color w:val="auto"/>
          <w:sz w:val="22"/>
          <w:szCs w:val="22"/>
        </w:rPr>
        <w:t>La normalización permite que los procesos, herramientas, formatos y procedimientos aplicados sean consistentes, interoperables, auditables y sostenibles en el tiempo.</w:t>
      </w:r>
    </w:p>
    <w:p w14:paraId="3966B991" w14:textId="77777777" w:rsidR="007E7272" w:rsidRPr="007E7272" w:rsidRDefault="007E7272" w:rsidP="007E7272">
      <w:pPr>
        <w:jc w:val="both"/>
        <w:rPr>
          <w:color w:val="auto"/>
          <w:sz w:val="22"/>
          <w:szCs w:val="22"/>
        </w:rPr>
      </w:pPr>
      <w:r w:rsidRPr="007E7272">
        <w:rPr>
          <w:color w:val="auto"/>
          <w:sz w:val="22"/>
          <w:szCs w:val="22"/>
        </w:rPr>
        <w:t xml:space="preserve">Este principio promueve el uso de criterios uniformes para la organización, descripción, migración, almacenamiento y acceso a los documentos electrónicos. </w:t>
      </w:r>
    </w:p>
    <w:p w14:paraId="34E9BF53" w14:textId="77777777" w:rsidR="007E7272" w:rsidRPr="007E7272" w:rsidRDefault="007E7272" w:rsidP="007E7272">
      <w:pPr>
        <w:jc w:val="both"/>
        <w:rPr>
          <w:color w:val="auto"/>
          <w:sz w:val="22"/>
          <w:szCs w:val="22"/>
        </w:rPr>
      </w:pPr>
    </w:p>
    <w:p w14:paraId="065DB038" w14:textId="77777777" w:rsidR="007E7272" w:rsidRPr="007E7272" w:rsidRDefault="007E7272" w:rsidP="007E7272">
      <w:pPr>
        <w:jc w:val="both"/>
        <w:rPr>
          <w:color w:val="auto"/>
          <w:sz w:val="22"/>
          <w:szCs w:val="22"/>
        </w:rPr>
      </w:pPr>
      <w:r w:rsidRPr="007E7272">
        <w:rPr>
          <w:color w:val="auto"/>
          <w:sz w:val="22"/>
          <w:szCs w:val="22"/>
        </w:rPr>
        <w:t>De esta manera, se facilita la toma de decisiones técnicas, se garantiza la calidad de los procesos de preservación y se contribuye a mantener la estabilidad y confiabilidad de la información digital a largo plazo.</w:t>
      </w:r>
    </w:p>
    <w:p w14:paraId="5163B679" w14:textId="5480E875" w:rsidR="006857FA" w:rsidRDefault="006857FA" w:rsidP="00FB71C1">
      <w:pPr>
        <w:rPr>
          <w:rFonts w:eastAsia="Times New Roman"/>
          <w:b/>
          <w:bCs/>
          <w:color w:val="4F81BD"/>
          <w:sz w:val="22"/>
          <w:szCs w:val="22"/>
          <w:lang w:eastAsia="x-none"/>
        </w:rPr>
      </w:pPr>
    </w:p>
    <w:p w14:paraId="308384F1" w14:textId="77777777" w:rsidR="00A157D7" w:rsidRPr="00A157D7" w:rsidRDefault="00A157D7" w:rsidP="00720007">
      <w:pPr>
        <w:pStyle w:val="Ttulo1"/>
        <w:numPr>
          <w:ilvl w:val="3"/>
          <w:numId w:val="7"/>
        </w:numPr>
        <w:ind w:left="1134" w:hanging="850"/>
        <w:rPr>
          <w:rStyle w:val="Ttulo1Car"/>
          <w:rFonts w:eastAsia="Calibri"/>
          <w:sz w:val="22"/>
          <w:szCs w:val="22"/>
          <w:lang w:val="es-CO"/>
        </w:rPr>
      </w:pPr>
      <w:bookmarkStart w:id="72" w:name="_Toc228864346"/>
      <w:proofErr w:type="spellStart"/>
      <w:r w:rsidRPr="00A157D7">
        <w:rPr>
          <w:rStyle w:val="Ttulo1Car"/>
          <w:rFonts w:eastAsia="Calibri"/>
          <w:sz w:val="22"/>
          <w:szCs w:val="22"/>
          <w:lang w:val="es-CO"/>
        </w:rPr>
        <w:t>OAIS</w:t>
      </w:r>
      <w:proofErr w:type="spellEnd"/>
      <w:r w:rsidRPr="00A157D7">
        <w:rPr>
          <w:rStyle w:val="Ttulo1Car"/>
          <w:rFonts w:eastAsia="Calibri"/>
          <w:sz w:val="22"/>
          <w:szCs w:val="22"/>
          <w:lang w:val="es-CO"/>
        </w:rPr>
        <w:t xml:space="preserve">: Open </w:t>
      </w:r>
      <w:proofErr w:type="spellStart"/>
      <w:r w:rsidRPr="00A157D7">
        <w:rPr>
          <w:rStyle w:val="Ttulo1Car"/>
          <w:rFonts w:eastAsia="Calibri"/>
          <w:sz w:val="22"/>
          <w:szCs w:val="22"/>
          <w:lang w:val="es-CO"/>
        </w:rPr>
        <w:t>Archival</w:t>
      </w:r>
      <w:proofErr w:type="spellEnd"/>
      <w:r w:rsidRPr="00A157D7">
        <w:rPr>
          <w:rStyle w:val="Ttulo1Car"/>
          <w:rFonts w:eastAsia="Calibri"/>
          <w:sz w:val="22"/>
          <w:szCs w:val="22"/>
          <w:lang w:val="es-CO"/>
        </w:rPr>
        <w:t xml:space="preserve"> </w:t>
      </w:r>
      <w:proofErr w:type="spellStart"/>
      <w:r w:rsidRPr="00A157D7">
        <w:rPr>
          <w:rStyle w:val="Ttulo1Car"/>
          <w:rFonts w:eastAsia="Calibri"/>
          <w:sz w:val="22"/>
          <w:szCs w:val="22"/>
          <w:lang w:val="es-CO"/>
        </w:rPr>
        <w:t>Information</w:t>
      </w:r>
      <w:proofErr w:type="spellEnd"/>
      <w:r w:rsidRPr="00A157D7">
        <w:rPr>
          <w:rStyle w:val="Ttulo1Car"/>
          <w:rFonts w:eastAsia="Calibri"/>
          <w:sz w:val="22"/>
          <w:szCs w:val="22"/>
          <w:lang w:val="es-CO"/>
        </w:rPr>
        <w:t xml:space="preserve"> </w:t>
      </w:r>
      <w:proofErr w:type="spellStart"/>
      <w:r w:rsidRPr="00A157D7">
        <w:rPr>
          <w:rStyle w:val="Ttulo1Car"/>
          <w:rFonts w:eastAsia="Calibri"/>
          <w:sz w:val="22"/>
          <w:szCs w:val="22"/>
          <w:lang w:val="es-CO"/>
        </w:rPr>
        <w:t>System</w:t>
      </w:r>
      <w:bookmarkEnd w:id="72"/>
      <w:proofErr w:type="spellEnd"/>
    </w:p>
    <w:p w14:paraId="408FD117" w14:textId="77777777" w:rsidR="00A157D7" w:rsidRPr="00A157D7" w:rsidRDefault="00A157D7" w:rsidP="00A157D7">
      <w:pPr>
        <w:jc w:val="both"/>
        <w:rPr>
          <w:color w:val="auto"/>
          <w:sz w:val="22"/>
          <w:szCs w:val="22"/>
        </w:rPr>
      </w:pPr>
    </w:p>
    <w:p w14:paraId="68553A64" w14:textId="77777777" w:rsidR="00A157D7" w:rsidRPr="00A157D7" w:rsidRDefault="00A157D7" w:rsidP="00A157D7">
      <w:pPr>
        <w:jc w:val="both"/>
        <w:rPr>
          <w:color w:val="auto"/>
          <w:sz w:val="22"/>
          <w:szCs w:val="22"/>
        </w:rPr>
      </w:pPr>
      <w:r w:rsidRPr="00A157D7">
        <w:rPr>
          <w:color w:val="auto"/>
          <w:sz w:val="22"/>
          <w:szCs w:val="22"/>
        </w:rPr>
        <w:t xml:space="preserve">El </w:t>
      </w:r>
      <w:proofErr w:type="spellStart"/>
      <w:r w:rsidRPr="00A157D7">
        <w:rPr>
          <w:color w:val="auto"/>
          <w:sz w:val="22"/>
          <w:szCs w:val="22"/>
        </w:rPr>
        <w:t>OAIS</w:t>
      </w:r>
      <w:proofErr w:type="spellEnd"/>
      <w:r w:rsidRPr="00A157D7">
        <w:rPr>
          <w:color w:val="auto"/>
          <w:sz w:val="22"/>
          <w:szCs w:val="22"/>
        </w:rPr>
        <w:t xml:space="preserve"> (Open </w:t>
      </w:r>
      <w:proofErr w:type="spellStart"/>
      <w:r w:rsidRPr="00A157D7">
        <w:rPr>
          <w:color w:val="auto"/>
          <w:sz w:val="22"/>
          <w:szCs w:val="22"/>
        </w:rPr>
        <w:t>Archival</w:t>
      </w:r>
      <w:proofErr w:type="spellEnd"/>
      <w:r w:rsidRPr="00A157D7">
        <w:rPr>
          <w:color w:val="auto"/>
          <w:sz w:val="22"/>
          <w:szCs w:val="22"/>
        </w:rPr>
        <w:t xml:space="preserve"> </w:t>
      </w:r>
      <w:proofErr w:type="spellStart"/>
      <w:r w:rsidRPr="00A157D7">
        <w:rPr>
          <w:color w:val="auto"/>
          <w:sz w:val="22"/>
          <w:szCs w:val="22"/>
        </w:rPr>
        <w:t>Information</w:t>
      </w:r>
      <w:proofErr w:type="spellEnd"/>
      <w:r w:rsidRPr="00A157D7">
        <w:rPr>
          <w:color w:val="auto"/>
          <w:sz w:val="22"/>
          <w:szCs w:val="22"/>
        </w:rPr>
        <w:t xml:space="preserve"> </w:t>
      </w:r>
      <w:proofErr w:type="spellStart"/>
      <w:r w:rsidRPr="00A157D7">
        <w:rPr>
          <w:color w:val="auto"/>
          <w:sz w:val="22"/>
          <w:szCs w:val="22"/>
        </w:rPr>
        <w:t>System</w:t>
      </w:r>
      <w:proofErr w:type="spellEnd"/>
      <w:r w:rsidRPr="00A157D7">
        <w:rPr>
          <w:color w:val="auto"/>
          <w:sz w:val="22"/>
          <w:szCs w:val="22"/>
        </w:rPr>
        <w:t xml:space="preserve">) es un modelo conceptual que sirve como referencia para definir los procesos, funciones y componentes necesarios para garantizar la preservación y el acceso a largo plazo de los objetos de información digital. </w:t>
      </w:r>
    </w:p>
    <w:p w14:paraId="28AE02C5" w14:textId="77777777" w:rsidR="00A157D7" w:rsidRPr="00A157D7" w:rsidRDefault="00A157D7" w:rsidP="00A157D7">
      <w:pPr>
        <w:jc w:val="both"/>
        <w:rPr>
          <w:color w:val="auto"/>
          <w:sz w:val="22"/>
          <w:szCs w:val="22"/>
        </w:rPr>
      </w:pPr>
    </w:p>
    <w:p w14:paraId="36ACFD62" w14:textId="77777777" w:rsidR="00A157D7" w:rsidRPr="00A157D7" w:rsidRDefault="00A157D7" w:rsidP="00A157D7">
      <w:pPr>
        <w:jc w:val="both"/>
        <w:rPr>
          <w:color w:val="auto"/>
          <w:sz w:val="22"/>
          <w:szCs w:val="22"/>
        </w:rPr>
      </w:pPr>
      <w:r w:rsidRPr="00A157D7">
        <w:rPr>
          <w:color w:val="auto"/>
          <w:sz w:val="22"/>
          <w:szCs w:val="22"/>
        </w:rPr>
        <w:t>Su propósito es asegurar que los documentos electrónicos puedan resistir los efectos de la evolución tecnológica y que su contenido continúe siendo accesible, comprensible y utilizable durante todo el periodo requerido.</w:t>
      </w:r>
    </w:p>
    <w:p w14:paraId="25816CD3" w14:textId="77777777" w:rsidR="00A157D7" w:rsidRPr="00A157D7" w:rsidRDefault="00A157D7" w:rsidP="00A157D7">
      <w:pPr>
        <w:jc w:val="both"/>
        <w:rPr>
          <w:color w:val="auto"/>
          <w:sz w:val="22"/>
          <w:szCs w:val="22"/>
        </w:rPr>
      </w:pPr>
    </w:p>
    <w:p w14:paraId="7138946B" w14:textId="77777777" w:rsidR="00A157D7" w:rsidRPr="00A157D7" w:rsidRDefault="00A157D7" w:rsidP="00A157D7">
      <w:pPr>
        <w:jc w:val="both"/>
        <w:rPr>
          <w:color w:val="auto"/>
          <w:sz w:val="22"/>
          <w:szCs w:val="22"/>
        </w:rPr>
      </w:pPr>
      <w:r w:rsidRPr="00A157D7">
        <w:rPr>
          <w:color w:val="auto"/>
          <w:sz w:val="22"/>
          <w:szCs w:val="22"/>
        </w:rPr>
        <w:t>Este modelo describe de manera general las responsabilidades que debe asumir un sistema de archivo digital y las funciones necesarias para gestionar la información de forma completa, segura y confiable.</w:t>
      </w:r>
    </w:p>
    <w:p w14:paraId="22A2CECD" w14:textId="77777777" w:rsidR="00A157D7" w:rsidRPr="00A157D7" w:rsidRDefault="00A157D7" w:rsidP="00A157D7">
      <w:pPr>
        <w:jc w:val="both"/>
        <w:rPr>
          <w:color w:val="auto"/>
          <w:sz w:val="22"/>
          <w:szCs w:val="22"/>
        </w:rPr>
      </w:pPr>
    </w:p>
    <w:p w14:paraId="5AE440C0" w14:textId="4E4CC326" w:rsidR="00A157D7" w:rsidRDefault="00A157D7" w:rsidP="00A157D7">
      <w:pPr>
        <w:jc w:val="both"/>
        <w:rPr>
          <w:color w:val="auto"/>
          <w:sz w:val="22"/>
          <w:szCs w:val="22"/>
        </w:rPr>
      </w:pPr>
      <w:r w:rsidRPr="00A157D7">
        <w:rPr>
          <w:color w:val="auto"/>
          <w:sz w:val="22"/>
          <w:szCs w:val="22"/>
        </w:rPr>
        <w:t>Dentro del modelo OAIS se identifican tres (3) entidades principales y seis (6) módulos funcionales, que se detallan a continuación:</w:t>
      </w:r>
    </w:p>
    <w:p w14:paraId="71E760FE" w14:textId="77777777" w:rsidR="008110EF" w:rsidRPr="00A157D7" w:rsidRDefault="008110EF" w:rsidP="00A157D7">
      <w:pPr>
        <w:jc w:val="both"/>
        <w:rPr>
          <w:color w:val="auto"/>
          <w:sz w:val="22"/>
          <w:szCs w:val="22"/>
        </w:rPr>
      </w:pPr>
    </w:p>
    <w:p w14:paraId="46A31D6B" w14:textId="77777777" w:rsidR="00A157D7" w:rsidRPr="00A157D7" w:rsidRDefault="00A157D7" w:rsidP="00720007">
      <w:pPr>
        <w:pStyle w:val="Ttulo1"/>
        <w:numPr>
          <w:ilvl w:val="4"/>
          <w:numId w:val="7"/>
        </w:numPr>
        <w:ind w:left="993" w:hanging="709"/>
        <w:rPr>
          <w:rStyle w:val="Ttulo1Car"/>
          <w:rFonts w:eastAsia="Calibri"/>
          <w:sz w:val="22"/>
          <w:szCs w:val="22"/>
          <w:lang w:val="es-CO"/>
        </w:rPr>
      </w:pPr>
      <w:bookmarkStart w:id="73" w:name="_Toc228864347"/>
      <w:r w:rsidRPr="00A157D7">
        <w:rPr>
          <w:rStyle w:val="Ttulo1Car"/>
          <w:rFonts w:eastAsia="Calibri"/>
          <w:sz w:val="22"/>
          <w:szCs w:val="22"/>
          <w:lang w:val="es-CO"/>
        </w:rPr>
        <w:t>Entidades del modelo</w:t>
      </w:r>
      <w:bookmarkEnd w:id="73"/>
    </w:p>
    <w:p w14:paraId="7AAC5A1A" w14:textId="77777777" w:rsidR="00A157D7" w:rsidRPr="00A157D7" w:rsidRDefault="00A157D7" w:rsidP="00A157D7">
      <w:pPr>
        <w:pStyle w:val="Prrafodelista"/>
        <w:jc w:val="both"/>
        <w:rPr>
          <w:color w:val="auto"/>
          <w:sz w:val="22"/>
          <w:szCs w:val="22"/>
        </w:rPr>
      </w:pPr>
    </w:p>
    <w:p w14:paraId="410980A5" w14:textId="77777777" w:rsidR="00A157D7" w:rsidRPr="00A157D7" w:rsidRDefault="00A157D7" w:rsidP="00720007">
      <w:pPr>
        <w:pStyle w:val="Ttulo1"/>
        <w:numPr>
          <w:ilvl w:val="5"/>
          <w:numId w:val="7"/>
        </w:numPr>
        <w:ind w:left="993" w:hanging="709"/>
        <w:rPr>
          <w:rStyle w:val="Ttulo1Car"/>
          <w:rFonts w:eastAsia="Calibri"/>
          <w:sz w:val="22"/>
          <w:szCs w:val="22"/>
          <w:lang w:val="es-CO"/>
        </w:rPr>
      </w:pPr>
      <w:bookmarkStart w:id="74" w:name="_Toc228864348"/>
      <w:r w:rsidRPr="00A157D7">
        <w:rPr>
          <w:rStyle w:val="Ttulo1Car"/>
          <w:rFonts w:eastAsia="Calibri"/>
          <w:sz w:val="22"/>
          <w:szCs w:val="22"/>
          <w:lang w:val="es-CO"/>
        </w:rPr>
        <w:t>Productores</w:t>
      </w:r>
      <w:bookmarkEnd w:id="74"/>
    </w:p>
    <w:p w14:paraId="249914AE" w14:textId="77777777" w:rsidR="00A157D7" w:rsidRPr="00A157D7" w:rsidRDefault="00A157D7" w:rsidP="00A157D7">
      <w:pPr>
        <w:jc w:val="both"/>
        <w:rPr>
          <w:color w:val="auto"/>
          <w:sz w:val="22"/>
          <w:szCs w:val="22"/>
        </w:rPr>
      </w:pPr>
    </w:p>
    <w:p w14:paraId="1FBB2FC7" w14:textId="77777777" w:rsidR="00A157D7" w:rsidRPr="00A157D7" w:rsidRDefault="00A157D7" w:rsidP="00A157D7">
      <w:pPr>
        <w:jc w:val="both"/>
        <w:rPr>
          <w:color w:val="auto"/>
          <w:sz w:val="22"/>
          <w:szCs w:val="22"/>
        </w:rPr>
      </w:pPr>
      <w:r w:rsidRPr="00A157D7">
        <w:rPr>
          <w:color w:val="auto"/>
          <w:sz w:val="22"/>
          <w:szCs w:val="22"/>
        </w:rPr>
        <w:t>Son quienes generan o entregan los documentos al archivo digital. Aportan información y valor agregado al documento conforme a sus funciones y responsabilidades dentro de los procesos institucionales.</w:t>
      </w:r>
    </w:p>
    <w:p w14:paraId="6B24B397" w14:textId="77777777" w:rsidR="00A157D7" w:rsidRPr="00A157D7" w:rsidRDefault="00A157D7" w:rsidP="00A157D7">
      <w:pPr>
        <w:jc w:val="both"/>
        <w:rPr>
          <w:color w:val="auto"/>
          <w:sz w:val="22"/>
          <w:szCs w:val="22"/>
        </w:rPr>
      </w:pPr>
    </w:p>
    <w:p w14:paraId="7A0AA0F0" w14:textId="77777777" w:rsidR="00A157D7" w:rsidRPr="00A157D7" w:rsidRDefault="00A157D7" w:rsidP="00720007">
      <w:pPr>
        <w:pStyle w:val="Ttulo1"/>
        <w:numPr>
          <w:ilvl w:val="5"/>
          <w:numId w:val="7"/>
        </w:numPr>
        <w:ind w:left="993" w:hanging="709"/>
        <w:rPr>
          <w:rStyle w:val="Ttulo1Car"/>
          <w:rFonts w:eastAsia="Calibri"/>
          <w:sz w:val="22"/>
          <w:szCs w:val="22"/>
          <w:lang w:val="es-CO"/>
        </w:rPr>
      </w:pPr>
      <w:bookmarkStart w:id="75" w:name="_Toc228864349"/>
      <w:r w:rsidRPr="00A157D7">
        <w:rPr>
          <w:rStyle w:val="Ttulo1Car"/>
          <w:rFonts w:eastAsia="Calibri"/>
          <w:sz w:val="22"/>
          <w:szCs w:val="22"/>
          <w:lang w:val="es-CO"/>
        </w:rPr>
        <w:t>Usuarios</w:t>
      </w:r>
      <w:bookmarkEnd w:id="75"/>
    </w:p>
    <w:p w14:paraId="04CD0569" w14:textId="77777777" w:rsidR="00A157D7" w:rsidRPr="00A157D7" w:rsidRDefault="00A157D7" w:rsidP="00A157D7">
      <w:pPr>
        <w:jc w:val="both"/>
        <w:rPr>
          <w:color w:val="auto"/>
          <w:sz w:val="22"/>
          <w:szCs w:val="22"/>
        </w:rPr>
      </w:pPr>
    </w:p>
    <w:p w14:paraId="4855481D" w14:textId="77777777" w:rsidR="00A157D7" w:rsidRPr="00A157D7" w:rsidRDefault="00A157D7" w:rsidP="00A157D7">
      <w:pPr>
        <w:jc w:val="both"/>
        <w:rPr>
          <w:color w:val="auto"/>
          <w:sz w:val="22"/>
          <w:szCs w:val="22"/>
        </w:rPr>
      </w:pPr>
      <w:r w:rsidRPr="00A157D7">
        <w:rPr>
          <w:color w:val="auto"/>
          <w:sz w:val="22"/>
          <w:szCs w:val="22"/>
        </w:rPr>
        <w:t>Son las personas o grupos que consultan los documentos y generan valor a partir de la información contenida en ellos.</w:t>
      </w:r>
    </w:p>
    <w:p w14:paraId="0ABC5881" w14:textId="77777777" w:rsidR="00A157D7" w:rsidRPr="00A157D7" w:rsidRDefault="00A157D7" w:rsidP="00A157D7">
      <w:pPr>
        <w:jc w:val="both"/>
        <w:rPr>
          <w:color w:val="auto"/>
          <w:sz w:val="22"/>
          <w:szCs w:val="22"/>
        </w:rPr>
      </w:pPr>
    </w:p>
    <w:p w14:paraId="769C09C7" w14:textId="77777777" w:rsidR="00A157D7" w:rsidRPr="00A157D7" w:rsidRDefault="00A157D7" w:rsidP="00720007">
      <w:pPr>
        <w:pStyle w:val="Ttulo1"/>
        <w:numPr>
          <w:ilvl w:val="5"/>
          <w:numId w:val="7"/>
        </w:numPr>
        <w:ind w:left="993" w:hanging="709"/>
        <w:rPr>
          <w:rStyle w:val="Ttulo1Car"/>
          <w:rFonts w:eastAsia="Calibri"/>
          <w:sz w:val="22"/>
          <w:szCs w:val="22"/>
          <w:lang w:val="es-CO"/>
        </w:rPr>
      </w:pPr>
      <w:bookmarkStart w:id="76" w:name="_Toc228864350"/>
      <w:r w:rsidRPr="00A157D7">
        <w:rPr>
          <w:rStyle w:val="Ttulo1Car"/>
          <w:rFonts w:eastAsia="Calibri"/>
          <w:sz w:val="22"/>
          <w:szCs w:val="22"/>
          <w:lang w:val="es-CO"/>
        </w:rPr>
        <w:lastRenderedPageBreak/>
        <w:t>Administración</w:t>
      </w:r>
      <w:bookmarkEnd w:id="76"/>
    </w:p>
    <w:p w14:paraId="5B300AFB" w14:textId="77777777" w:rsidR="00A157D7" w:rsidRPr="00A157D7" w:rsidRDefault="00A157D7" w:rsidP="00A157D7">
      <w:pPr>
        <w:jc w:val="both"/>
        <w:rPr>
          <w:color w:val="auto"/>
          <w:sz w:val="22"/>
          <w:szCs w:val="22"/>
        </w:rPr>
      </w:pPr>
    </w:p>
    <w:p w14:paraId="5D222A68" w14:textId="3044ECF1" w:rsidR="00A157D7" w:rsidRDefault="00A157D7" w:rsidP="00A157D7">
      <w:pPr>
        <w:jc w:val="both"/>
        <w:rPr>
          <w:color w:val="auto"/>
          <w:sz w:val="22"/>
          <w:szCs w:val="22"/>
        </w:rPr>
      </w:pPr>
      <w:r w:rsidRPr="00A157D7">
        <w:rPr>
          <w:color w:val="auto"/>
          <w:sz w:val="22"/>
          <w:szCs w:val="22"/>
        </w:rPr>
        <w:t>Es la entidad responsable de controlar la gestión, seguridad, integridad, organización y respaldo de la información en el archivo digital.</w:t>
      </w:r>
    </w:p>
    <w:p w14:paraId="5F42A108" w14:textId="32041AE0" w:rsidR="00BE7BD1" w:rsidRDefault="00BE7BD1" w:rsidP="00A157D7">
      <w:pPr>
        <w:jc w:val="both"/>
        <w:rPr>
          <w:color w:val="auto"/>
          <w:sz w:val="22"/>
          <w:szCs w:val="22"/>
        </w:rPr>
      </w:pPr>
    </w:p>
    <w:p w14:paraId="5B5D9738" w14:textId="7565738E" w:rsidR="00A157D7" w:rsidRPr="00A157D7" w:rsidRDefault="00A157D7" w:rsidP="00720007">
      <w:pPr>
        <w:pStyle w:val="Ttulo1"/>
        <w:numPr>
          <w:ilvl w:val="4"/>
          <w:numId w:val="7"/>
        </w:numPr>
        <w:ind w:left="993" w:hanging="709"/>
        <w:rPr>
          <w:rStyle w:val="Ttulo1Car"/>
          <w:rFonts w:eastAsia="Calibri"/>
          <w:sz w:val="22"/>
          <w:szCs w:val="22"/>
          <w:lang w:val="es-CO"/>
        </w:rPr>
      </w:pPr>
      <w:bookmarkStart w:id="77" w:name="_Toc228864351"/>
      <w:r w:rsidRPr="00A157D7">
        <w:rPr>
          <w:rStyle w:val="Ttulo1Car"/>
          <w:rFonts w:eastAsia="Calibri"/>
          <w:sz w:val="22"/>
          <w:szCs w:val="22"/>
          <w:lang w:val="es-CO"/>
        </w:rPr>
        <w:t>Módulos del modelo OAIS</w:t>
      </w:r>
      <w:bookmarkEnd w:id="77"/>
    </w:p>
    <w:p w14:paraId="307F17C3" w14:textId="77777777" w:rsidR="00A157D7" w:rsidRPr="00A157D7" w:rsidRDefault="00A157D7" w:rsidP="00A157D7">
      <w:pPr>
        <w:pStyle w:val="Prrafodelista"/>
        <w:ind w:left="1418"/>
        <w:jc w:val="both"/>
        <w:rPr>
          <w:color w:val="auto"/>
          <w:sz w:val="22"/>
          <w:szCs w:val="22"/>
        </w:rPr>
      </w:pPr>
    </w:p>
    <w:p w14:paraId="16BF6B36" w14:textId="77777777" w:rsidR="00A157D7" w:rsidRPr="00A157D7" w:rsidRDefault="00A157D7" w:rsidP="00720007">
      <w:pPr>
        <w:pStyle w:val="Ttulo1"/>
        <w:numPr>
          <w:ilvl w:val="5"/>
          <w:numId w:val="7"/>
        </w:numPr>
        <w:ind w:left="993" w:hanging="709"/>
        <w:rPr>
          <w:rStyle w:val="Ttulo1Car"/>
          <w:rFonts w:eastAsia="Calibri"/>
          <w:sz w:val="22"/>
          <w:szCs w:val="22"/>
          <w:lang w:val="es-CO"/>
        </w:rPr>
      </w:pPr>
      <w:bookmarkStart w:id="78" w:name="_Toc228864352"/>
      <w:r w:rsidRPr="00A157D7">
        <w:rPr>
          <w:rStyle w:val="Ttulo1Car"/>
          <w:rFonts w:eastAsia="Calibri"/>
          <w:sz w:val="22"/>
          <w:szCs w:val="22"/>
          <w:lang w:val="es-CO"/>
        </w:rPr>
        <w:t>Módulo de Ingreso (</w:t>
      </w:r>
      <w:proofErr w:type="spellStart"/>
      <w:r w:rsidRPr="00A157D7">
        <w:rPr>
          <w:rStyle w:val="Ttulo1Car"/>
          <w:rFonts w:eastAsia="Calibri"/>
          <w:sz w:val="22"/>
          <w:szCs w:val="22"/>
          <w:lang w:val="es-CO"/>
        </w:rPr>
        <w:t>Ingest</w:t>
      </w:r>
      <w:proofErr w:type="spellEnd"/>
      <w:r w:rsidRPr="00A157D7">
        <w:rPr>
          <w:rStyle w:val="Ttulo1Car"/>
          <w:rFonts w:eastAsia="Calibri"/>
          <w:sz w:val="22"/>
          <w:szCs w:val="22"/>
          <w:lang w:val="es-CO"/>
        </w:rPr>
        <w:t>)</w:t>
      </w:r>
      <w:bookmarkEnd w:id="78"/>
    </w:p>
    <w:p w14:paraId="4880A226" w14:textId="77777777" w:rsidR="00A157D7" w:rsidRPr="00A157D7" w:rsidRDefault="00A157D7" w:rsidP="00A157D7">
      <w:pPr>
        <w:jc w:val="both"/>
        <w:rPr>
          <w:color w:val="auto"/>
          <w:sz w:val="22"/>
          <w:szCs w:val="22"/>
        </w:rPr>
      </w:pPr>
    </w:p>
    <w:p w14:paraId="09D97A1A" w14:textId="77777777" w:rsidR="00A157D7" w:rsidRPr="00A157D7" w:rsidRDefault="00A157D7" w:rsidP="00A157D7">
      <w:pPr>
        <w:jc w:val="both"/>
        <w:rPr>
          <w:color w:val="auto"/>
          <w:sz w:val="22"/>
          <w:szCs w:val="22"/>
        </w:rPr>
      </w:pPr>
      <w:r w:rsidRPr="00A157D7">
        <w:rPr>
          <w:color w:val="auto"/>
          <w:sz w:val="22"/>
          <w:szCs w:val="22"/>
        </w:rPr>
        <w:t>Proporciona los servicios necesarios para recibir los Paquetes de Información de Transferencia PIT provenientes de los productores, validarlos y prepararlos como Paquetes de Información de Archivo PIA para su almacenamiento.</w:t>
      </w:r>
    </w:p>
    <w:p w14:paraId="772DF94E" w14:textId="77777777" w:rsidR="00A157D7" w:rsidRPr="00A157D7" w:rsidRDefault="00A157D7" w:rsidP="00A157D7">
      <w:pPr>
        <w:jc w:val="both"/>
        <w:rPr>
          <w:color w:val="auto"/>
          <w:sz w:val="22"/>
          <w:szCs w:val="22"/>
        </w:rPr>
      </w:pPr>
    </w:p>
    <w:p w14:paraId="39C21894" w14:textId="77777777" w:rsidR="00A157D7" w:rsidRPr="00A157D7" w:rsidRDefault="00A157D7" w:rsidP="00720007">
      <w:pPr>
        <w:pStyle w:val="Ttulo1"/>
        <w:numPr>
          <w:ilvl w:val="5"/>
          <w:numId w:val="7"/>
        </w:numPr>
        <w:ind w:left="993" w:hanging="709"/>
        <w:rPr>
          <w:rStyle w:val="Ttulo1Car"/>
          <w:rFonts w:eastAsia="Calibri"/>
          <w:sz w:val="22"/>
          <w:szCs w:val="22"/>
          <w:lang w:val="es-CO"/>
        </w:rPr>
      </w:pPr>
      <w:bookmarkStart w:id="79" w:name="_Toc228864353"/>
      <w:r w:rsidRPr="00A157D7">
        <w:rPr>
          <w:rStyle w:val="Ttulo1Car"/>
          <w:rFonts w:eastAsia="Calibri"/>
          <w:sz w:val="22"/>
          <w:szCs w:val="22"/>
          <w:lang w:val="es-CO"/>
        </w:rPr>
        <w:t>Módulo de almacenamiento (</w:t>
      </w:r>
      <w:proofErr w:type="spellStart"/>
      <w:r w:rsidRPr="00A157D7">
        <w:rPr>
          <w:rStyle w:val="Ttulo1Car"/>
          <w:rFonts w:eastAsia="Calibri"/>
          <w:sz w:val="22"/>
          <w:szCs w:val="22"/>
          <w:lang w:val="es-CO"/>
        </w:rPr>
        <w:t>Archival</w:t>
      </w:r>
      <w:proofErr w:type="spellEnd"/>
      <w:r w:rsidRPr="00A157D7">
        <w:rPr>
          <w:rStyle w:val="Ttulo1Car"/>
          <w:rFonts w:eastAsia="Calibri"/>
          <w:sz w:val="22"/>
          <w:szCs w:val="22"/>
          <w:lang w:val="es-CO"/>
        </w:rPr>
        <w:t xml:space="preserve"> Storage)</w:t>
      </w:r>
      <w:bookmarkEnd w:id="79"/>
    </w:p>
    <w:p w14:paraId="6635A753" w14:textId="77777777" w:rsidR="00A157D7" w:rsidRPr="00A157D7" w:rsidRDefault="00A157D7" w:rsidP="00A157D7">
      <w:pPr>
        <w:jc w:val="both"/>
        <w:rPr>
          <w:color w:val="auto"/>
          <w:sz w:val="22"/>
          <w:szCs w:val="22"/>
        </w:rPr>
      </w:pPr>
    </w:p>
    <w:p w14:paraId="336118E2" w14:textId="77777777" w:rsidR="00A157D7" w:rsidRPr="00A157D7" w:rsidRDefault="00A157D7" w:rsidP="00A157D7">
      <w:pPr>
        <w:jc w:val="both"/>
        <w:rPr>
          <w:color w:val="auto"/>
          <w:sz w:val="22"/>
          <w:szCs w:val="22"/>
        </w:rPr>
      </w:pPr>
      <w:r w:rsidRPr="00A157D7">
        <w:rPr>
          <w:color w:val="auto"/>
          <w:sz w:val="22"/>
          <w:szCs w:val="22"/>
        </w:rPr>
        <w:t>Comprende los servicios y funciones que garantizan el almacenamiento, mantenimiento y recuperación a largo plazo de los PIA.</w:t>
      </w:r>
    </w:p>
    <w:p w14:paraId="2F046800" w14:textId="77777777" w:rsidR="00A157D7" w:rsidRPr="00A157D7" w:rsidRDefault="00A157D7" w:rsidP="00A157D7">
      <w:pPr>
        <w:jc w:val="both"/>
        <w:rPr>
          <w:color w:val="auto"/>
          <w:sz w:val="22"/>
          <w:szCs w:val="22"/>
        </w:rPr>
      </w:pPr>
    </w:p>
    <w:p w14:paraId="57168FEE" w14:textId="77777777" w:rsidR="00A157D7" w:rsidRPr="00A157D7" w:rsidRDefault="00A157D7" w:rsidP="00720007">
      <w:pPr>
        <w:pStyle w:val="Ttulo1"/>
        <w:numPr>
          <w:ilvl w:val="5"/>
          <w:numId w:val="7"/>
        </w:numPr>
        <w:ind w:left="993" w:hanging="709"/>
        <w:rPr>
          <w:rStyle w:val="Ttulo1Car"/>
          <w:rFonts w:eastAsia="Calibri"/>
          <w:sz w:val="22"/>
          <w:szCs w:val="22"/>
          <w:lang w:val="es-CO"/>
        </w:rPr>
      </w:pPr>
      <w:bookmarkStart w:id="80" w:name="_Toc228864354"/>
      <w:r w:rsidRPr="00A157D7">
        <w:rPr>
          <w:rStyle w:val="Ttulo1Car"/>
          <w:rFonts w:eastAsia="Calibri"/>
          <w:sz w:val="22"/>
          <w:szCs w:val="22"/>
          <w:lang w:val="es-CO"/>
        </w:rPr>
        <w:t>Módulo de gestión de datos (Data Management)</w:t>
      </w:r>
      <w:bookmarkEnd w:id="80"/>
    </w:p>
    <w:p w14:paraId="179C85B0" w14:textId="77777777" w:rsidR="00A157D7" w:rsidRPr="00A157D7" w:rsidRDefault="00A157D7" w:rsidP="00A157D7">
      <w:pPr>
        <w:jc w:val="both"/>
        <w:rPr>
          <w:color w:val="auto"/>
          <w:sz w:val="22"/>
          <w:szCs w:val="22"/>
        </w:rPr>
      </w:pPr>
    </w:p>
    <w:p w14:paraId="6AC17DD0" w14:textId="77777777" w:rsidR="00A157D7" w:rsidRPr="00A157D7" w:rsidRDefault="00A157D7" w:rsidP="00A157D7">
      <w:pPr>
        <w:jc w:val="both"/>
        <w:rPr>
          <w:color w:val="auto"/>
          <w:sz w:val="22"/>
          <w:szCs w:val="22"/>
        </w:rPr>
      </w:pPr>
      <w:r w:rsidRPr="00A157D7">
        <w:rPr>
          <w:color w:val="auto"/>
          <w:sz w:val="22"/>
          <w:szCs w:val="22"/>
        </w:rPr>
        <w:t>Incluye la administración de la base de datos del archivo digital, así como los dispositivos y mecanismos empleados para registrar, mantener y recuperar la información descriptiva asociada a los documentos.</w:t>
      </w:r>
    </w:p>
    <w:p w14:paraId="1C047C57" w14:textId="77777777" w:rsidR="00A157D7" w:rsidRPr="00A157D7" w:rsidRDefault="00A157D7" w:rsidP="00A157D7">
      <w:pPr>
        <w:jc w:val="both"/>
        <w:rPr>
          <w:color w:val="auto"/>
          <w:sz w:val="22"/>
          <w:szCs w:val="22"/>
        </w:rPr>
      </w:pPr>
    </w:p>
    <w:p w14:paraId="7322DF08" w14:textId="77777777" w:rsidR="00A157D7" w:rsidRPr="00A157D7" w:rsidRDefault="00A157D7" w:rsidP="00720007">
      <w:pPr>
        <w:pStyle w:val="Ttulo1"/>
        <w:numPr>
          <w:ilvl w:val="5"/>
          <w:numId w:val="7"/>
        </w:numPr>
        <w:ind w:left="993" w:hanging="709"/>
        <w:rPr>
          <w:rStyle w:val="Ttulo1Car"/>
          <w:rFonts w:eastAsia="Calibri"/>
          <w:sz w:val="22"/>
          <w:szCs w:val="22"/>
          <w:lang w:val="es-CO"/>
        </w:rPr>
      </w:pPr>
      <w:bookmarkStart w:id="81" w:name="_Toc228864355"/>
      <w:r w:rsidRPr="00A157D7">
        <w:rPr>
          <w:rStyle w:val="Ttulo1Car"/>
          <w:rFonts w:eastAsia="Calibri"/>
          <w:sz w:val="22"/>
          <w:szCs w:val="22"/>
          <w:lang w:val="es-CO"/>
        </w:rPr>
        <w:t>Módulo de administración (</w:t>
      </w:r>
      <w:proofErr w:type="spellStart"/>
      <w:r w:rsidRPr="00A157D7">
        <w:rPr>
          <w:rStyle w:val="Ttulo1Car"/>
          <w:rFonts w:eastAsia="Calibri"/>
          <w:sz w:val="22"/>
          <w:szCs w:val="22"/>
          <w:lang w:val="es-CO"/>
        </w:rPr>
        <w:t>Administration</w:t>
      </w:r>
      <w:proofErr w:type="spellEnd"/>
      <w:r w:rsidRPr="00A157D7">
        <w:rPr>
          <w:rStyle w:val="Ttulo1Car"/>
          <w:rFonts w:eastAsia="Calibri"/>
          <w:sz w:val="22"/>
          <w:szCs w:val="22"/>
          <w:lang w:val="es-CO"/>
        </w:rPr>
        <w:t>)</w:t>
      </w:r>
      <w:bookmarkEnd w:id="81"/>
    </w:p>
    <w:p w14:paraId="1BD33669" w14:textId="77777777" w:rsidR="00A157D7" w:rsidRPr="00A157D7" w:rsidRDefault="00A157D7" w:rsidP="00A157D7">
      <w:pPr>
        <w:jc w:val="both"/>
        <w:rPr>
          <w:color w:val="auto"/>
          <w:sz w:val="22"/>
          <w:szCs w:val="22"/>
        </w:rPr>
      </w:pPr>
    </w:p>
    <w:p w14:paraId="10DB2168" w14:textId="77777777" w:rsidR="00A157D7" w:rsidRPr="00A157D7" w:rsidRDefault="00A157D7" w:rsidP="00A157D7">
      <w:pPr>
        <w:jc w:val="both"/>
        <w:rPr>
          <w:color w:val="auto"/>
          <w:sz w:val="22"/>
          <w:szCs w:val="22"/>
        </w:rPr>
      </w:pPr>
      <w:r w:rsidRPr="00A157D7">
        <w:rPr>
          <w:color w:val="auto"/>
          <w:sz w:val="22"/>
          <w:szCs w:val="22"/>
        </w:rPr>
        <w:t>Coordina la gestión de usuarios, roles y perfiles, así como la definición de políticas de archivo, plantillas de metadatos, jerarquía documental, auditoría y trazabilidad de las acciones realizadas en el sistema.</w:t>
      </w:r>
    </w:p>
    <w:p w14:paraId="419D3C4B" w14:textId="3A39A278" w:rsidR="00A157D7" w:rsidRDefault="00A157D7" w:rsidP="00A157D7">
      <w:pPr>
        <w:jc w:val="both"/>
        <w:rPr>
          <w:color w:val="auto"/>
          <w:sz w:val="22"/>
          <w:szCs w:val="22"/>
        </w:rPr>
      </w:pPr>
    </w:p>
    <w:p w14:paraId="501AB9D9" w14:textId="77777777" w:rsidR="00721831" w:rsidRPr="00A157D7" w:rsidRDefault="00721831" w:rsidP="00A157D7">
      <w:pPr>
        <w:jc w:val="both"/>
        <w:rPr>
          <w:color w:val="auto"/>
          <w:sz w:val="22"/>
          <w:szCs w:val="22"/>
        </w:rPr>
      </w:pPr>
    </w:p>
    <w:p w14:paraId="481ED4D9" w14:textId="77777777" w:rsidR="00A157D7" w:rsidRPr="00A157D7" w:rsidRDefault="00A157D7" w:rsidP="00720007">
      <w:pPr>
        <w:pStyle w:val="Ttulo1"/>
        <w:numPr>
          <w:ilvl w:val="5"/>
          <w:numId w:val="7"/>
        </w:numPr>
        <w:ind w:left="993" w:hanging="709"/>
        <w:rPr>
          <w:rStyle w:val="Ttulo1Car"/>
          <w:rFonts w:eastAsia="Calibri"/>
          <w:sz w:val="22"/>
          <w:szCs w:val="22"/>
          <w:lang w:val="es-CO"/>
        </w:rPr>
      </w:pPr>
      <w:bookmarkStart w:id="82" w:name="_Toc228864356"/>
      <w:r w:rsidRPr="00A157D7">
        <w:rPr>
          <w:rStyle w:val="Ttulo1Car"/>
          <w:rFonts w:eastAsia="Calibri"/>
          <w:sz w:val="22"/>
          <w:szCs w:val="22"/>
          <w:lang w:val="es-CO"/>
        </w:rPr>
        <w:t>Módulo de planeación de la preservación (</w:t>
      </w:r>
      <w:proofErr w:type="spellStart"/>
      <w:r w:rsidRPr="00A157D7">
        <w:rPr>
          <w:rStyle w:val="Ttulo1Car"/>
          <w:rFonts w:eastAsia="Calibri"/>
          <w:sz w:val="22"/>
          <w:szCs w:val="22"/>
          <w:lang w:val="es-CO"/>
        </w:rPr>
        <w:t>Preservation</w:t>
      </w:r>
      <w:proofErr w:type="spellEnd"/>
      <w:r w:rsidRPr="00A157D7">
        <w:rPr>
          <w:rStyle w:val="Ttulo1Car"/>
          <w:rFonts w:eastAsia="Calibri"/>
          <w:sz w:val="22"/>
          <w:szCs w:val="22"/>
          <w:lang w:val="es-CO"/>
        </w:rPr>
        <w:t xml:space="preserve"> </w:t>
      </w:r>
      <w:proofErr w:type="spellStart"/>
      <w:r w:rsidRPr="00A157D7">
        <w:rPr>
          <w:rStyle w:val="Ttulo1Car"/>
          <w:rFonts w:eastAsia="Calibri"/>
          <w:sz w:val="22"/>
          <w:szCs w:val="22"/>
          <w:lang w:val="es-CO"/>
        </w:rPr>
        <w:t>Planning</w:t>
      </w:r>
      <w:proofErr w:type="spellEnd"/>
      <w:r w:rsidRPr="00A157D7">
        <w:rPr>
          <w:rStyle w:val="Ttulo1Car"/>
          <w:rFonts w:eastAsia="Calibri"/>
          <w:sz w:val="22"/>
          <w:szCs w:val="22"/>
          <w:lang w:val="es-CO"/>
        </w:rPr>
        <w:t>)</w:t>
      </w:r>
      <w:bookmarkEnd w:id="82"/>
    </w:p>
    <w:p w14:paraId="61D86D3C" w14:textId="77777777" w:rsidR="00A157D7" w:rsidRPr="00A157D7" w:rsidRDefault="00A157D7" w:rsidP="00A157D7">
      <w:pPr>
        <w:jc w:val="both"/>
        <w:rPr>
          <w:color w:val="auto"/>
          <w:sz w:val="22"/>
          <w:szCs w:val="22"/>
        </w:rPr>
      </w:pPr>
    </w:p>
    <w:p w14:paraId="46E37FEC" w14:textId="77777777" w:rsidR="00A157D7" w:rsidRPr="00A157D7" w:rsidRDefault="00A157D7" w:rsidP="00A157D7">
      <w:pPr>
        <w:jc w:val="both"/>
        <w:rPr>
          <w:color w:val="auto"/>
          <w:sz w:val="22"/>
          <w:szCs w:val="22"/>
        </w:rPr>
      </w:pPr>
      <w:r w:rsidRPr="00A157D7">
        <w:rPr>
          <w:color w:val="auto"/>
          <w:sz w:val="22"/>
          <w:szCs w:val="22"/>
        </w:rPr>
        <w:t>Supervisa el entorno tecnológico y define políticas, estrategias y acciones necesarias para asegurar la preservación de los documentos a largo plazo frente a riesgos de obsolescencia.</w:t>
      </w:r>
    </w:p>
    <w:p w14:paraId="20AF5482" w14:textId="77777777" w:rsidR="00A157D7" w:rsidRPr="00A157D7" w:rsidRDefault="00A157D7" w:rsidP="00A157D7">
      <w:pPr>
        <w:jc w:val="both"/>
        <w:rPr>
          <w:color w:val="auto"/>
          <w:sz w:val="22"/>
          <w:szCs w:val="22"/>
        </w:rPr>
      </w:pPr>
    </w:p>
    <w:p w14:paraId="0149B58E" w14:textId="77777777" w:rsidR="00A157D7" w:rsidRPr="00A157D7" w:rsidRDefault="00A157D7" w:rsidP="00720007">
      <w:pPr>
        <w:pStyle w:val="Ttulo1"/>
        <w:numPr>
          <w:ilvl w:val="5"/>
          <w:numId w:val="7"/>
        </w:numPr>
        <w:ind w:left="993" w:hanging="709"/>
        <w:rPr>
          <w:rStyle w:val="Ttulo1Car"/>
          <w:rFonts w:eastAsia="Calibri"/>
          <w:sz w:val="22"/>
          <w:szCs w:val="22"/>
          <w:lang w:val="es-CO"/>
        </w:rPr>
      </w:pPr>
      <w:bookmarkStart w:id="83" w:name="_Toc228864357"/>
      <w:r w:rsidRPr="00A157D7">
        <w:rPr>
          <w:rStyle w:val="Ttulo1Car"/>
          <w:rFonts w:eastAsia="Calibri"/>
          <w:sz w:val="22"/>
          <w:szCs w:val="22"/>
          <w:lang w:val="es-CO"/>
        </w:rPr>
        <w:t>Módulo de Acceso (Access)</w:t>
      </w:r>
      <w:bookmarkEnd w:id="83"/>
    </w:p>
    <w:p w14:paraId="03C6B027" w14:textId="77777777" w:rsidR="00A157D7" w:rsidRPr="00A157D7" w:rsidRDefault="00A157D7" w:rsidP="00A157D7">
      <w:pPr>
        <w:jc w:val="both"/>
        <w:rPr>
          <w:color w:val="auto"/>
          <w:sz w:val="22"/>
          <w:szCs w:val="22"/>
        </w:rPr>
      </w:pPr>
    </w:p>
    <w:p w14:paraId="7860780C" w14:textId="77777777" w:rsidR="00A157D7" w:rsidRPr="00A157D7" w:rsidRDefault="00A157D7" w:rsidP="00A157D7">
      <w:pPr>
        <w:jc w:val="both"/>
        <w:rPr>
          <w:color w:val="auto"/>
          <w:sz w:val="22"/>
          <w:szCs w:val="22"/>
        </w:rPr>
      </w:pPr>
      <w:r w:rsidRPr="00A157D7">
        <w:rPr>
          <w:color w:val="auto"/>
          <w:sz w:val="22"/>
          <w:szCs w:val="22"/>
        </w:rPr>
        <w:t>Permite a los usuarios consultar los documentos y sus metadatos asociados a través de los Paquetes de Información de Consulta PIC, asegurando un acceso eficiente y controlado.</w:t>
      </w:r>
    </w:p>
    <w:p w14:paraId="27EA4C52" w14:textId="77777777" w:rsidR="00A157D7" w:rsidRPr="00A157D7" w:rsidRDefault="00A157D7" w:rsidP="00A157D7">
      <w:pPr>
        <w:jc w:val="both"/>
        <w:rPr>
          <w:color w:val="auto"/>
          <w:sz w:val="22"/>
          <w:szCs w:val="22"/>
        </w:rPr>
      </w:pPr>
    </w:p>
    <w:p w14:paraId="627EA5DA" w14:textId="77777777" w:rsidR="00A157D7" w:rsidRPr="00A157D7" w:rsidRDefault="00A157D7" w:rsidP="00720007">
      <w:pPr>
        <w:pStyle w:val="Ttulo1"/>
        <w:numPr>
          <w:ilvl w:val="4"/>
          <w:numId w:val="7"/>
        </w:numPr>
        <w:ind w:left="993" w:hanging="709"/>
        <w:rPr>
          <w:rStyle w:val="Ttulo1Car"/>
          <w:rFonts w:eastAsia="Calibri"/>
          <w:sz w:val="22"/>
          <w:szCs w:val="22"/>
          <w:lang w:val="es-CO"/>
        </w:rPr>
      </w:pPr>
      <w:bookmarkStart w:id="84" w:name="_Toc228864358"/>
      <w:r w:rsidRPr="00A157D7">
        <w:rPr>
          <w:rStyle w:val="Ttulo1Car"/>
          <w:rFonts w:eastAsia="Calibri"/>
          <w:sz w:val="22"/>
          <w:szCs w:val="22"/>
          <w:lang w:val="es-CO"/>
        </w:rPr>
        <w:t>Principios fundamentales del OAIS</w:t>
      </w:r>
      <w:bookmarkEnd w:id="84"/>
    </w:p>
    <w:p w14:paraId="2FAD81A6" w14:textId="77777777" w:rsidR="00A157D7" w:rsidRPr="00A157D7" w:rsidRDefault="00A157D7" w:rsidP="00A157D7">
      <w:pPr>
        <w:jc w:val="both"/>
        <w:rPr>
          <w:color w:val="auto"/>
          <w:sz w:val="22"/>
          <w:szCs w:val="22"/>
        </w:rPr>
      </w:pPr>
    </w:p>
    <w:p w14:paraId="2E5394E6" w14:textId="77777777" w:rsidR="00A157D7" w:rsidRPr="00A157D7" w:rsidRDefault="00A157D7" w:rsidP="00A157D7">
      <w:pPr>
        <w:jc w:val="both"/>
        <w:rPr>
          <w:color w:val="auto"/>
          <w:sz w:val="22"/>
          <w:szCs w:val="22"/>
        </w:rPr>
      </w:pPr>
      <w:r w:rsidRPr="00A157D7">
        <w:rPr>
          <w:color w:val="auto"/>
          <w:sz w:val="22"/>
          <w:szCs w:val="22"/>
        </w:rPr>
        <w:t>El OAIS es un marco de referencia que define cómo debe funcionar un archivo o repositorio encargado de preservar información digital a largo plazo y garantizar su accesibilidad.</w:t>
      </w:r>
    </w:p>
    <w:p w14:paraId="7D672134" w14:textId="432FE72B" w:rsidR="00A157D7" w:rsidRDefault="00A157D7" w:rsidP="00A157D7">
      <w:pPr>
        <w:jc w:val="both"/>
        <w:rPr>
          <w:color w:val="auto"/>
          <w:sz w:val="22"/>
          <w:szCs w:val="22"/>
        </w:rPr>
      </w:pPr>
      <w:r w:rsidRPr="00A157D7">
        <w:rPr>
          <w:color w:val="auto"/>
          <w:sz w:val="22"/>
          <w:szCs w:val="22"/>
        </w:rPr>
        <w:lastRenderedPageBreak/>
        <w:t>A continuación, sus principios esenciales:</w:t>
      </w:r>
    </w:p>
    <w:p w14:paraId="1FC44273" w14:textId="473609D9" w:rsidR="00BE7BD1" w:rsidRDefault="00BE7BD1" w:rsidP="00A157D7">
      <w:pPr>
        <w:jc w:val="both"/>
        <w:rPr>
          <w:color w:val="auto"/>
          <w:sz w:val="22"/>
          <w:szCs w:val="22"/>
        </w:rPr>
      </w:pPr>
    </w:p>
    <w:p w14:paraId="3CA959FC" w14:textId="3247548A" w:rsidR="00A157D7" w:rsidRPr="00A157D7" w:rsidRDefault="00A157D7" w:rsidP="00720007">
      <w:pPr>
        <w:pStyle w:val="Ttulo1"/>
        <w:numPr>
          <w:ilvl w:val="5"/>
          <w:numId w:val="7"/>
        </w:numPr>
        <w:ind w:left="993" w:hanging="709"/>
        <w:rPr>
          <w:rStyle w:val="Ttulo1Car"/>
          <w:rFonts w:eastAsia="Calibri"/>
          <w:sz w:val="22"/>
          <w:szCs w:val="22"/>
          <w:lang w:val="es-CO"/>
        </w:rPr>
      </w:pPr>
      <w:bookmarkStart w:id="85" w:name="_Toc228864359"/>
      <w:r w:rsidRPr="00A157D7">
        <w:rPr>
          <w:rStyle w:val="Ttulo1Car"/>
          <w:rFonts w:eastAsia="Calibri"/>
          <w:sz w:val="22"/>
          <w:szCs w:val="22"/>
          <w:lang w:val="es-CO"/>
        </w:rPr>
        <w:t>Responsabilidad de preservar la información a largo plazo</w:t>
      </w:r>
      <w:bookmarkEnd w:id="85"/>
    </w:p>
    <w:p w14:paraId="47EDF6E2" w14:textId="77777777" w:rsidR="00A157D7" w:rsidRPr="00A157D7" w:rsidRDefault="00A157D7" w:rsidP="00A157D7">
      <w:pPr>
        <w:jc w:val="both"/>
        <w:rPr>
          <w:color w:val="auto"/>
          <w:sz w:val="22"/>
          <w:szCs w:val="22"/>
        </w:rPr>
      </w:pPr>
    </w:p>
    <w:p w14:paraId="0F2509E1" w14:textId="77777777" w:rsidR="00A157D7" w:rsidRPr="00A157D7" w:rsidRDefault="00A157D7" w:rsidP="00A157D7">
      <w:pPr>
        <w:jc w:val="both"/>
        <w:rPr>
          <w:color w:val="auto"/>
          <w:sz w:val="22"/>
          <w:szCs w:val="22"/>
        </w:rPr>
      </w:pPr>
      <w:r w:rsidRPr="00A157D7">
        <w:rPr>
          <w:color w:val="auto"/>
          <w:sz w:val="22"/>
          <w:szCs w:val="22"/>
        </w:rPr>
        <w:t>El archivo OAIS debe aceptar la responsabilidad explícita de custodiar la información y asegurar su disponibilidad para la comunidad designada durante todo el tiempo necesario.</w:t>
      </w:r>
    </w:p>
    <w:p w14:paraId="1AF8C50C" w14:textId="77777777" w:rsidR="00A157D7" w:rsidRPr="00A157D7" w:rsidRDefault="00A157D7" w:rsidP="00A157D7">
      <w:pPr>
        <w:jc w:val="both"/>
        <w:rPr>
          <w:color w:val="auto"/>
          <w:sz w:val="22"/>
          <w:szCs w:val="22"/>
        </w:rPr>
      </w:pPr>
    </w:p>
    <w:p w14:paraId="54AC1BB3" w14:textId="77777777" w:rsidR="00A157D7" w:rsidRPr="00A157D7" w:rsidRDefault="00A157D7" w:rsidP="00720007">
      <w:pPr>
        <w:pStyle w:val="Ttulo1"/>
        <w:numPr>
          <w:ilvl w:val="5"/>
          <w:numId w:val="7"/>
        </w:numPr>
        <w:ind w:left="993" w:hanging="709"/>
        <w:rPr>
          <w:rStyle w:val="Ttulo1Car"/>
          <w:rFonts w:eastAsia="Calibri"/>
          <w:sz w:val="22"/>
          <w:szCs w:val="22"/>
          <w:lang w:val="es-CO"/>
        </w:rPr>
      </w:pPr>
      <w:bookmarkStart w:id="86" w:name="_Toc228864360"/>
      <w:r w:rsidRPr="00A157D7">
        <w:rPr>
          <w:rStyle w:val="Ttulo1Car"/>
          <w:rFonts w:eastAsia="Calibri"/>
          <w:sz w:val="22"/>
          <w:szCs w:val="22"/>
          <w:lang w:val="es-CO"/>
        </w:rPr>
        <w:t>Comunidad designada (</w:t>
      </w:r>
      <w:proofErr w:type="spellStart"/>
      <w:r w:rsidRPr="00A157D7">
        <w:rPr>
          <w:rStyle w:val="Ttulo1Car"/>
          <w:rFonts w:eastAsia="Calibri"/>
          <w:sz w:val="22"/>
          <w:szCs w:val="22"/>
          <w:lang w:val="es-CO"/>
        </w:rPr>
        <w:t>Designated</w:t>
      </w:r>
      <w:proofErr w:type="spellEnd"/>
      <w:r w:rsidRPr="00A157D7">
        <w:rPr>
          <w:rStyle w:val="Ttulo1Car"/>
          <w:rFonts w:eastAsia="Calibri"/>
          <w:sz w:val="22"/>
          <w:szCs w:val="22"/>
          <w:lang w:val="es-CO"/>
        </w:rPr>
        <w:t xml:space="preserve"> </w:t>
      </w:r>
      <w:proofErr w:type="spellStart"/>
      <w:r w:rsidRPr="00A157D7">
        <w:rPr>
          <w:rStyle w:val="Ttulo1Car"/>
          <w:rFonts w:eastAsia="Calibri"/>
          <w:sz w:val="22"/>
          <w:szCs w:val="22"/>
          <w:lang w:val="es-CO"/>
        </w:rPr>
        <w:t>Community</w:t>
      </w:r>
      <w:proofErr w:type="spellEnd"/>
      <w:r w:rsidRPr="00A157D7">
        <w:rPr>
          <w:rStyle w:val="Ttulo1Car"/>
          <w:rFonts w:eastAsia="Calibri"/>
          <w:sz w:val="22"/>
          <w:szCs w:val="22"/>
          <w:lang w:val="es-CO"/>
        </w:rPr>
        <w:t>)</w:t>
      </w:r>
      <w:bookmarkEnd w:id="86"/>
    </w:p>
    <w:p w14:paraId="69AF80A9" w14:textId="77777777" w:rsidR="00A157D7" w:rsidRPr="00A157D7" w:rsidRDefault="00A157D7" w:rsidP="00A157D7">
      <w:pPr>
        <w:jc w:val="both"/>
        <w:rPr>
          <w:color w:val="auto"/>
          <w:sz w:val="22"/>
          <w:szCs w:val="22"/>
        </w:rPr>
      </w:pPr>
    </w:p>
    <w:p w14:paraId="0CE7BD0C" w14:textId="77777777" w:rsidR="00A157D7" w:rsidRPr="00A157D7" w:rsidRDefault="00A157D7" w:rsidP="00A157D7">
      <w:pPr>
        <w:jc w:val="both"/>
        <w:rPr>
          <w:color w:val="auto"/>
          <w:sz w:val="22"/>
          <w:szCs w:val="22"/>
        </w:rPr>
      </w:pPr>
      <w:r w:rsidRPr="00A157D7">
        <w:rPr>
          <w:color w:val="auto"/>
          <w:sz w:val="22"/>
          <w:szCs w:val="22"/>
        </w:rPr>
        <w:t>El OAIS debe identificar quiénes son sus usuarios objetivo y asegurarse de que la información preservada sea comprensible para esa comunidad sin necesidad de consultar a sus creadores originales.</w:t>
      </w:r>
    </w:p>
    <w:p w14:paraId="314C2D2F" w14:textId="77777777" w:rsidR="00A157D7" w:rsidRPr="00A157D7" w:rsidRDefault="00A157D7" w:rsidP="00A157D7">
      <w:pPr>
        <w:jc w:val="both"/>
        <w:rPr>
          <w:color w:val="auto"/>
          <w:sz w:val="22"/>
          <w:szCs w:val="22"/>
        </w:rPr>
      </w:pPr>
    </w:p>
    <w:p w14:paraId="526E23EA" w14:textId="77777777" w:rsidR="00A157D7" w:rsidRPr="00A157D7" w:rsidRDefault="00A157D7" w:rsidP="00720007">
      <w:pPr>
        <w:pStyle w:val="Ttulo1"/>
        <w:numPr>
          <w:ilvl w:val="5"/>
          <w:numId w:val="7"/>
        </w:numPr>
        <w:ind w:left="993" w:hanging="709"/>
        <w:rPr>
          <w:rStyle w:val="Ttulo1Car"/>
          <w:rFonts w:eastAsia="Calibri"/>
          <w:sz w:val="22"/>
          <w:szCs w:val="22"/>
          <w:lang w:val="es-CO"/>
        </w:rPr>
      </w:pPr>
      <w:bookmarkStart w:id="87" w:name="_Toc228864361"/>
      <w:r w:rsidRPr="00A157D7">
        <w:rPr>
          <w:rStyle w:val="Ttulo1Car"/>
          <w:rFonts w:eastAsia="Calibri"/>
          <w:sz w:val="22"/>
          <w:szCs w:val="22"/>
          <w:lang w:val="es-CO"/>
        </w:rPr>
        <w:t>Integridad y autenticidad de la información</w:t>
      </w:r>
      <w:bookmarkEnd w:id="87"/>
    </w:p>
    <w:p w14:paraId="6664988E" w14:textId="77777777" w:rsidR="00A157D7" w:rsidRPr="00A157D7" w:rsidRDefault="00A157D7" w:rsidP="00A157D7">
      <w:pPr>
        <w:jc w:val="both"/>
        <w:rPr>
          <w:color w:val="auto"/>
          <w:sz w:val="22"/>
          <w:szCs w:val="22"/>
        </w:rPr>
      </w:pPr>
    </w:p>
    <w:p w14:paraId="3C3D638A" w14:textId="77777777" w:rsidR="00A157D7" w:rsidRPr="00A157D7" w:rsidRDefault="00A157D7" w:rsidP="00A157D7">
      <w:pPr>
        <w:jc w:val="both"/>
        <w:rPr>
          <w:color w:val="auto"/>
          <w:sz w:val="22"/>
          <w:szCs w:val="22"/>
        </w:rPr>
      </w:pPr>
      <w:r w:rsidRPr="00A157D7">
        <w:rPr>
          <w:color w:val="auto"/>
          <w:sz w:val="22"/>
          <w:szCs w:val="22"/>
        </w:rPr>
        <w:t>Implica mantener la autenticidad, fiabilidad e integridad de la información a través de controles, metadatos y documentación suficiente sobre su origen, versiones y transformaciones.</w:t>
      </w:r>
    </w:p>
    <w:p w14:paraId="1A208AD0" w14:textId="77777777" w:rsidR="00A157D7" w:rsidRPr="00A157D7" w:rsidRDefault="00A157D7" w:rsidP="00A157D7">
      <w:pPr>
        <w:jc w:val="both"/>
        <w:rPr>
          <w:color w:val="auto"/>
          <w:sz w:val="22"/>
          <w:szCs w:val="22"/>
        </w:rPr>
      </w:pPr>
    </w:p>
    <w:p w14:paraId="6D7A13B1" w14:textId="77777777" w:rsidR="00A157D7" w:rsidRPr="00A157D7" w:rsidRDefault="00A157D7" w:rsidP="00720007">
      <w:pPr>
        <w:pStyle w:val="Ttulo1"/>
        <w:numPr>
          <w:ilvl w:val="5"/>
          <w:numId w:val="7"/>
        </w:numPr>
        <w:ind w:left="993" w:hanging="709"/>
        <w:rPr>
          <w:rStyle w:val="Ttulo1Car"/>
          <w:rFonts w:eastAsia="Calibri"/>
          <w:sz w:val="22"/>
          <w:szCs w:val="22"/>
          <w:lang w:val="es-CO"/>
        </w:rPr>
      </w:pPr>
      <w:bookmarkStart w:id="88" w:name="_Toc228864362"/>
      <w:r w:rsidRPr="00A157D7">
        <w:rPr>
          <w:rStyle w:val="Ttulo1Car"/>
          <w:rFonts w:eastAsia="Calibri"/>
          <w:sz w:val="22"/>
          <w:szCs w:val="22"/>
          <w:lang w:val="es-CO"/>
        </w:rPr>
        <w:t>Gestión del cambio tecnológico</w:t>
      </w:r>
      <w:bookmarkEnd w:id="88"/>
    </w:p>
    <w:p w14:paraId="7F526E19" w14:textId="77777777" w:rsidR="00A157D7" w:rsidRPr="00A157D7" w:rsidRDefault="00A157D7" w:rsidP="00A157D7">
      <w:pPr>
        <w:jc w:val="both"/>
        <w:rPr>
          <w:color w:val="auto"/>
          <w:sz w:val="22"/>
          <w:szCs w:val="22"/>
        </w:rPr>
      </w:pPr>
    </w:p>
    <w:p w14:paraId="1856BE94" w14:textId="77777777" w:rsidR="00A157D7" w:rsidRPr="00A157D7" w:rsidRDefault="00A157D7" w:rsidP="00A157D7">
      <w:pPr>
        <w:jc w:val="both"/>
        <w:rPr>
          <w:color w:val="auto"/>
          <w:sz w:val="22"/>
          <w:szCs w:val="22"/>
        </w:rPr>
      </w:pPr>
      <w:r w:rsidRPr="00A157D7">
        <w:rPr>
          <w:color w:val="auto"/>
          <w:sz w:val="22"/>
          <w:szCs w:val="22"/>
        </w:rPr>
        <w:t>El OAIS reconoce que los formatos, softwares y plataformas cambian. Por eso, debe preparar estrategias como: migración, emulación, normalización, para asegurar que la información siga siendo accesible sin importar la obsolescencia tecnológica.</w:t>
      </w:r>
    </w:p>
    <w:p w14:paraId="52D9F33B" w14:textId="77777777" w:rsidR="00A157D7" w:rsidRPr="00A157D7" w:rsidRDefault="00A157D7" w:rsidP="00A157D7">
      <w:pPr>
        <w:jc w:val="both"/>
        <w:rPr>
          <w:color w:val="auto"/>
          <w:sz w:val="22"/>
          <w:szCs w:val="22"/>
        </w:rPr>
      </w:pPr>
    </w:p>
    <w:p w14:paraId="0E54F282" w14:textId="77777777" w:rsidR="00A157D7" w:rsidRPr="00A157D7" w:rsidRDefault="00A157D7" w:rsidP="00720007">
      <w:pPr>
        <w:pStyle w:val="Ttulo1"/>
        <w:numPr>
          <w:ilvl w:val="5"/>
          <w:numId w:val="7"/>
        </w:numPr>
        <w:ind w:left="993" w:hanging="709"/>
        <w:rPr>
          <w:rStyle w:val="Ttulo1Car"/>
          <w:rFonts w:eastAsia="Calibri"/>
          <w:sz w:val="22"/>
          <w:szCs w:val="22"/>
          <w:lang w:val="es-CO"/>
        </w:rPr>
      </w:pPr>
      <w:bookmarkStart w:id="89" w:name="_Toc228864363"/>
      <w:r w:rsidRPr="00A157D7">
        <w:rPr>
          <w:rStyle w:val="Ttulo1Car"/>
          <w:rFonts w:eastAsia="Calibri"/>
          <w:sz w:val="22"/>
          <w:szCs w:val="22"/>
          <w:lang w:val="es-CO"/>
        </w:rPr>
        <w:t>Documentación completa (Información de representación)</w:t>
      </w:r>
      <w:bookmarkEnd w:id="89"/>
    </w:p>
    <w:p w14:paraId="6BE8110F" w14:textId="77777777" w:rsidR="00A157D7" w:rsidRPr="00A157D7" w:rsidRDefault="00A157D7" w:rsidP="00A157D7">
      <w:pPr>
        <w:jc w:val="both"/>
        <w:rPr>
          <w:color w:val="auto"/>
          <w:sz w:val="22"/>
          <w:szCs w:val="22"/>
        </w:rPr>
      </w:pPr>
    </w:p>
    <w:p w14:paraId="40E35041" w14:textId="77777777" w:rsidR="00A157D7" w:rsidRPr="00A157D7" w:rsidRDefault="00A157D7" w:rsidP="00A157D7">
      <w:pPr>
        <w:jc w:val="both"/>
        <w:rPr>
          <w:color w:val="auto"/>
          <w:sz w:val="22"/>
          <w:szCs w:val="22"/>
        </w:rPr>
      </w:pPr>
      <w:r w:rsidRPr="00A157D7">
        <w:rPr>
          <w:color w:val="auto"/>
          <w:sz w:val="22"/>
          <w:szCs w:val="22"/>
        </w:rPr>
        <w:t>Toda información debe venir acompañada de metadatos suficientes para que la comunidad designada pueda entenderla e interpretarla correctamente en el futuro.</w:t>
      </w:r>
    </w:p>
    <w:p w14:paraId="6B8AA55A" w14:textId="77777777" w:rsidR="00A157D7" w:rsidRPr="00A157D7" w:rsidRDefault="00A157D7" w:rsidP="00A157D7">
      <w:pPr>
        <w:jc w:val="both"/>
        <w:rPr>
          <w:color w:val="auto"/>
          <w:sz w:val="22"/>
          <w:szCs w:val="22"/>
        </w:rPr>
      </w:pPr>
    </w:p>
    <w:p w14:paraId="40F6626F" w14:textId="77777777" w:rsidR="00A157D7" w:rsidRPr="00A157D7" w:rsidRDefault="00A157D7" w:rsidP="00720007">
      <w:pPr>
        <w:pStyle w:val="Ttulo1"/>
        <w:numPr>
          <w:ilvl w:val="5"/>
          <w:numId w:val="7"/>
        </w:numPr>
        <w:ind w:left="993" w:hanging="709"/>
        <w:rPr>
          <w:rStyle w:val="Ttulo1Car"/>
          <w:rFonts w:eastAsia="Calibri"/>
          <w:sz w:val="22"/>
          <w:szCs w:val="22"/>
          <w:lang w:val="es-CO"/>
        </w:rPr>
      </w:pPr>
      <w:bookmarkStart w:id="90" w:name="_Toc228864364"/>
      <w:r w:rsidRPr="00A157D7">
        <w:rPr>
          <w:rStyle w:val="Ttulo1Car"/>
          <w:rFonts w:eastAsia="Calibri"/>
          <w:sz w:val="22"/>
          <w:szCs w:val="22"/>
          <w:lang w:val="es-CO"/>
        </w:rPr>
        <w:t>Acceso y disponibilidad garantizados</w:t>
      </w:r>
      <w:bookmarkEnd w:id="90"/>
    </w:p>
    <w:p w14:paraId="472B162A" w14:textId="77777777" w:rsidR="00A157D7" w:rsidRPr="00A157D7" w:rsidRDefault="00A157D7" w:rsidP="00A157D7">
      <w:pPr>
        <w:jc w:val="both"/>
        <w:rPr>
          <w:color w:val="auto"/>
          <w:sz w:val="22"/>
          <w:szCs w:val="22"/>
        </w:rPr>
      </w:pPr>
    </w:p>
    <w:p w14:paraId="5AFE1AEE" w14:textId="77777777" w:rsidR="00A157D7" w:rsidRPr="00A157D7" w:rsidRDefault="00A157D7" w:rsidP="00A157D7">
      <w:pPr>
        <w:jc w:val="both"/>
        <w:rPr>
          <w:color w:val="auto"/>
          <w:sz w:val="22"/>
          <w:szCs w:val="22"/>
        </w:rPr>
      </w:pPr>
      <w:r w:rsidRPr="00A157D7">
        <w:rPr>
          <w:color w:val="auto"/>
          <w:sz w:val="22"/>
          <w:szCs w:val="22"/>
        </w:rPr>
        <w:t>El archivo debe proporcionar mecanismos confiables para acceder a la información cuando se solicite, mediante productos de difusión DIP que satisfagan las necesidades del usuario.</w:t>
      </w:r>
    </w:p>
    <w:p w14:paraId="615BF5D9" w14:textId="77777777" w:rsidR="00A157D7" w:rsidRPr="00A157D7" w:rsidRDefault="00A157D7" w:rsidP="00A157D7">
      <w:pPr>
        <w:jc w:val="both"/>
        <w:rPr>
          <w:color w:val="auto"/>
          <w:sz w:val="22"/>
          <w:szCs w:val="22"/>
        </w:rPr>
      </w:pPr>
    </w:p>
    <w:p w14:paraId="1FF37A6C" w14:textId="77777777" w:rsidR="00A157D7" w:rsidRPr="00A157D7" w:rsidRDefault="00A157D7" w:rsidP="00720007">
      <w:pPr>
        <w:pStyle w:val="Ttulo1"/>
        <w:numPr>
          <w:ilvl w:val="5"/>
          <w:numId w:val="7"/>
        </w:numPr>
        <w:ind w:left="993" w:hanging="709"/>
        <w:rPr>
          <w:rStyle w:val="Ttulo1Car"/>
          <w:rFonts w:eastAsia="Calibri"/>
          <w:sz w:val="22"/>
          <w:szCs w:val="22"/>
          <w:lang w:val="es-CO"/>
        </w:rPr>
      </w:pPr>
      <w:bookmarkStart w:id="91" w:name="_Toc228864365"/>
      <w:r w:rsidRPr="00A157D7">
        <w:rPr>
          <w:rStyle w:val="Ttulo1Car"/>
          <w:rFonts w:eastAsia="Calibri"/>
          <w:sz w:val="22"/>
          <w:szCs w:val="22"/>
          <w:lang w:val="es-CO"/>
        </w:rPr>
        <w:t>Evaluación continua y transparencia</w:t>
      </w:r>
      <w:bookmarkEnd w:id="91"/>
    </w:p>
    <w:p w14:paraId="5AAC4CFC" w14:textId="77777777" w:rsidR="00A157D7" w:rsidRPr="00A157D7" w:rsidRDefault="00A157D7" w:rsidP="00A157D7">
      <w:pPr>
        <w:jc w:val="both"/>
        <w:rPr>
          <w:color w:val="auto"/>
          <w:sz w:val="22"/>
          <w:szCs w:val="22"/>
        </w:rPr>
      </w:pPr>
    </w:p>
    <w:p w14:paraId="1F1251E4" w14:textId="77777777" w:rsidR="00A157D7" w:rsidRPr="00A157D7" w:rsidRDefault="00A157D7" w:rsidP="00A157D7">
      <w:pPr>
        <w:jc w:val="both"/>
        <w:rPr>
          <w:color w:val="auto"/>
          <w:sz w:val="22"/>
          <w:szCs w:val="22"/>
        </w:rPr>
      </w:pPr>
      <w:r w:rsidRPr="00A157D7">
        <w:rPr>
          <w:color w:val="auto"/>
          <w:sz w:val="22"/>
          <w:szCs w:val="22"/>
        </w:rPr>
        <w:t>El OAIS debe operar con procesos documentados, auditables, y mejorar de manera continua, asegurando transparencia en la gestión del ciclo de vida de la información.</w:t>
      </w:r>
    </w:p>
    <w:p w14:paraId="0E7B6FFA" w14:textId="01B2CE66" w:rsidR="00A157D7" w:rsidRDefault="00A157D7" w:rsidP="00FB71C1">
      <w:pPr>
        <w:rPr>
          <w:rFonts w:eastAsia="Times New Roman"/>
          <w:b/>
          <w:bCs/>
          <w:color w:val="auto"/>
          <w:sz w:val="22"/>
          <w:szCs w:val="22"/>
          <w:lang w:eastAsia="x-none"/>
        </w:rPr>
      </w:pPr>
    </w:p>
    <w:p w14:paraId="10895408" w14:textId="651C0D7C" w:rsidR="00A157D7" w:rsidRPr="00A157D7" w:rsidRDefault="00A157D7" w:rsidP="00720007">
      <w:pPr>
        <w:pStyle w:val="Ttulo1"/>
        <w:numPr>
          <w:ilvl w:val="3"/>
          <w:numId w:val="7"/>
        </w:numPr>
        <w:ind w:left="1134" w:hanging="850"/>
        <w:rPr>
          <w:rStyle w:val="Ttulo1Car"/>
          <w:rFonts w:eastAsia="Calibri"/>
          <w:sz w:val="22"/>
          <w:szCs w:val="22"/>
          <w:lang w:val="es-CO"/>
        </w:rPr>
      </w:pPr>
      <w:bookmarkStart w:id="92" w:name="_Toc228864366"/>
      <w:r w:rsidRPr="00A157D7">
        <w:rPr>
          <w:rStyle w:val="Ttulo1Car"/>
          <w:rFonts w:eastAsia="Calibri"/>
          <w:sz w:val="22"/>
          <w:szCs w:val="22"/>
          <w:lang w:val="es-CO"/>
        </w:rPr>
        <w:t>Articulación Institucional</w:t>
      </w:r>
      <w:bookmarkEnd w:id="92"/>
    </w:p>
    <w:p w14:paraId="43A4CABD" w14:textId="003E3A9F" w:rsidR="00A157D7" w:rsidRDefault="00A157D7" w:rsidP="00FB71C1">
      <w:pPr>
        <w:rPr>
          <w:rFonts w:eastAsia="Times New Roman"/>
          <w:b/>
          <w:bCs/>
          <w:color w:val="auto"/>
          <w:sz w:val="22"/>
          <w:szCs w:val="22"/>
          <w:lang w:eastAsia="x-none"/>
        </w:rPr>
      </w:pPr>
    </w:p>
    <w:p w14:paraId="6E9CAF2A" w14:textId="772E4FD1" w:rsidR="00A157D7" w:rsidRPr="00A157D7" w:rsidRDefault="00A157D7" w:rsidP="00720007">
      <w:pPr>
        <w:pStyle w:val="Ttulo1"/>
        <w:numPr>
          <w:ilvl w:val="4"/>
          <w:numId w:val="7"/>
        </w:numPr>
        <w:ind w:left="993" w:hanging="709"/>
        <w:rPr>
          <w:rStyle w:val="Ttulo1Car"/>
          <w:rFonts w:eastAsia="Calibri"/>
          <w:sz w:val="22"/>
          <w:szCs w:val="22"/>
          <w:lang w:val="es-CO"/>
        </w:rPr>
      </w:pPr>
      <w:bookmarkStart w:id="93" w:name="_Toc228864367"/>
      <w:r w:rsidRPr="00A157D7">
        <w:rPr>
          <w:rStyle w:val="Ttulo1Car"/>
          <w:rFonts w:eastAsia="Calibri"/>
          <w:sz w:val="22"/>
          <w:szCs w:val="22"/>
          <w:lang w:val="es-CO"/>
        </w:rPr>
        <w:t xml:space="preserve">Articulación con la </w:t>
      </w:r>
      <w:r w:rsidR="00721831" w:rsidRPr="00721831">
        <w:rPr>
          <w:rStyle w:val="Ttulo1Car"/>
          <w:rFonts w:eastAsia="Calibri"/>
          <w:sz w:val="22"/>
          <w:szCs w:val="22"/>
          <w:lang w:val="es-CO"/>
        </w:rPr>
        <w:t>Política General de Seguridad de la Información</w:t>
      </w:r>
      <w:bookmarkEnd w:id="93"/>
    </w:p>
    <w:p w14:paraId="0BF8CE81" w14:textId="5ADE36C3" w:rsidR="00A157D7" w:rsidRDefault="00A157D7" w:rsidP="00A157D7">
      <w:pPr>
        <w:jc w:val="both"/>
      </w:pPr>
    </w:p>
    <w:p w14:paraId="6316E23C" w14:textId="38571118" w:rsidR="00A157D7" w:rsidRPr="00A157D7" w:rsidRDefault="00A157D7" w:rsidP="00A157D7">
      <w:pPr>
        <w:jc w:val="both"/>
        <w:rPr>
          <w:color w:val="auto"/>
          <w:sz w:val="22"/>
          <w:szCs w:val="22"/>
        </w:rPr>
      </w:pPr>
      <w:r w:rsidRPr="00A157D7">
        <w:rPr>
          <w:color w:val="auto"/>
          <w:sz w:val="22"/>
          <w:szCs w:val="22"/>
        </w:rPr>
        <w:t xml:space="preserve">Desde el 2011 la Secretaría Distrital de Salud por intermedio de la Dirección de Tecnologías de la Información y Comunicaciones TIC ha formulado la Política de Seguridad de la </w:t>
      </w:r>
      <w:r w:rsidRPr="00A157D7">
        <w:rPr>
          <w:color w:val="auto"/>
          <w:sz w:val="22"/>
          <w:szCs w:val="22"/>
        </w:rPr>
        <w:lastRenderedPageBreak/>
        <w:t>información actualizadas y complementadas hasta consolidar la versión de agosto 2017</w:t>
      </w:r>
      <w:r w:rsidR="00721831">
        <w:rPr>
          <w:color w:val="auto"/>
          <w:sz w:val="22"/>
          <w:szCs w:val="22"/>
        </w:rPr>
        <w:t>.  Esta actualmente se encuentra a cargo de la Dirección de Planeación Institucional y Calidad, la cual fue actualizada en el 2025.</w:t>
      </w:r>
    </w:p>
    <w:p w14:paraId="7FF1FA8C" w14:textId="77777777" w:rsidR="00A157D7" w:rsidRPr="00A157D7" w:rsidRDefault="00A157D7" w:rsidP="00A157D7">
      <w:pPr>
        <w:jc w:val="both"/>
        <w:rPr>
          <w:color w:val="auto"/>
          <w:sz w:val="22"/>
          <w:szCs w:val="22"/>
        </w:rPr>
      </w:pPr>
    </w:p>
    <w:p w14:paraId="0125DC80" w14:textId="77777777" w:rsidR="00A157D7" w:rsidRPr="00A157D7" w:rsidRDefault="00A157D7" w:rsidP="00A157D7">
      <w:pPr>
        <w:jc w:val="both"/>
        <w:rPr>
          <w:color w:val="auto"/>
          <w:sz w:val="22"/>
          <w:szCs w:val="22"/>
        </w:rPr>
      </w:pPr>
      <w:r w:rsidRPr="00A157D7">
        <w:rPr>
          <w:color w:val="auto"/>
          <w:sz w:val="22"/>
          <w:szCs w:val="22"/>
        </w:rPr>
        <w:t>La política plantea lineamientos para preservar y asegurar los datos informativos generados en el uso de las tecnologías y comunicaciones ante los riesgos de pérdidas, uso indebido, daño o alteración. Estas directrices por lo tanto obedecen a requerimientos de orden ético, legal y de buenas prácticas de los funcionarios y usuarios en las actividades cotidianas que derivan de las funciones de la entidad y en el uso adecuado de los recursos de la Dirección del TIC.</w:t>
      </w:r>
    </w:p>
    <w:p w14:paraId="2488D5EC" w14:textId="77777777" w:rsidR="00A157D7" w:rsidRPr="00A157D7" w:rsidRDefault="00A157D7" w:rsidP="00A157D7">
      <w:pPr>
        <w:jc w:val="both"/>
        <w:rPr>
          <w:color w:val="auto"/>
          <w:sz w:val="22"/>
          <w:szCs w:val="22"/>
        </w:rPr>
      </w:pPr>
    </w:p>
    <w:p w14:paraId="308373C9" w14:textId="77777777" w:rsidR="00A157D7" w:rsidRPr="00A157D7" w:rsidRDefault="00A157D7" w:rsidP="00A157D7">
      <w:pPr>
        <w:jc w:val="both"/>
        <w:rPr>
          <w:color w:val="auto"/>
          <w:sz w:val="22"/>
          <w:szCs w:val="22"/>
        </w:rPr>
      </w:pPr>
      <w:r w:rsidRPr="00A157D7">
        <w:rPr>
          <w:color w:val="auto"/>
          <w:sz w:val="22"/>
          <w:szCs w:val="22"/>
        </w:rPr>
        <w:t>En consecuencia, el cubrimiento de la política tiene como finalidad abarcar de manera integral la seguridad de la información hacia los Datos de la entidad, las aplicaciones y los Sistemas operativos de la Secretaría Distrital de Salud; la seguridad de las comunicaciones (tecnologías de red, servidores de la entidad y redes de acceso), y la seguridad física o de las infraestructuras (centro de cómputo, centro de cableados y las estaciones de trabajo de los usuarios).</w:t>
      </w:r>
    </w:p>
    <w:p w14:paraId="3DFDBC13" w14:textId="77777777" w:rsidR="00A157D7" w:rsidRPr="00A157D7" w:rsidRDefault="00A157D7" w:rsidP="00A157D7">
      <w:pPr>
        <w:jc w:val="both"/>
        <w:rPr>
          <w:color w:val="auto"/>
          <w:sz w:val="22"/>
          <w:szCs w:val="22"/>
        </w:rPr>
      </w:pPr>
    </w:p>
    <w:p w14:paraId="4A250320" w14:textId="77777777" w:rsidR="00A157D7" w:rsidRPr="00A157D7" w:rsidRDefault="00A157D7" w:rsidP="00A157D7">
      <w:pPr>
        <w:jc w:val="both"/>
        <w:rPr>
          <w:color w:val="auto"/>
          <w:sz w:val="22"/>
          <w:szCs w:val="22"/>
        </w:rPr>
      </w:pPr>
      <w:r w:rsidRPr="00A157D7">
        <w:rPr>
          <w:color w:val="auto"/>
          <w:sz w:val="22"/>
          <w:szCs w:val="22"/>
        </w:rPr>
        <w:t>La política general comprende todas las reglas de seguridad para que todos los funcionarios de la entidad la conozcan y se cumplan ya que el impacto es hacia todos los usuarios del sistema.</w:t>
      </w:r>
    </w:p>
    <w:p w14:paraId="08F5B919" w14:textId="77777777" w:rsidR="00A157D7" w:rsidRPr="00A157D7" w:rsidRDefault="00A157D7" w:rsidP="00A157D7">
      <w:pPr>
        <w:jc w:val="both"/>
        <w:rPr>
          <w:color w:val="auto"/>
          <w:sz w:val="22"/>
          <w:szCs w:val="22"/>
        </w:rPr>
      </w:pPr>
    </w:p>
    <w:p w14:paraId="55CA98B9" w14:textId="3DAEB54E" w:rsidR="00A157D7" w:rsidRDefault="00A157D7" w:rsidP="00A157D7">
      <w:pPr>
        <w:jc w:val="both"/>
        <w:rPr>
          <w:color w:val="auto"/>
          <w:sz w:val="22"/>
          <w:szCs w:val="22"/>
        </w:rPr>
      </w:pPr>
      <w:r w:rsidRPr="00A157D7">
        <w:rPr>
          <w:color w:val="auto"/>
          <w:sz w:val="22"/>
          <w:szCs w:val="22"/>
        </w:rPr>
        <w:t>El objetivo general es establecer lineamientos de seguridad de la información para los funcionarios y visitantes de la secretaria Distrital de Salud para permitir el uso y protección adecuada de los recursos de la información y las comunicaciones.</w:t>
      </w:r>
    </w:p>
    <w:p w14:paraId="726E4195" w14:textId="77777777" w:rsidR="008110EF" w:rsidRPr="00A157D7" w:rsidRDefault="008110EF" w:rsidP="00A157D7">
      <w:pPr>
        <w:jc w:val="both"/>
        <w:rPr>
          <w:color w:val="auto"/>
          <w:sz w:val="22"/>
          <w:szCs w:val="22"/>
        </w:rPr>
      </w:pPr>
    </w:p>
    <w:p w14:paraId="5851C43A" w14:textId="77777777" w:rsidR="00A157D7" w:rsidRPr="00A157D7" w:rsidRDefault="00A157D7" w:rsidP="00A157D7">
      <w:pPr>
        <w:jc w:val="both"/>
        <w:rPr>
          <w:color w:val="auto"/>
          <w:sz w:val="22"/>
          <w:szCs w:val="22"/>
        </w:rPr>
      </w:pPr>
      <w:r w:rsidRPr="00A157D7">
        <w:rPr>
          <w:color w:val="auto"/>
          <w:sz w:val="22"/>
          <w:szCs w:val="22"/>
        </w:rPr>
        <w:t>Para que se cumplan estos objetivos como primera medida se debe evitar que los datos informativos estén libres de modificaciones no autorizadas, y se debe permitir que la información sea accesible solo para usuarios autorizados, y por último se debe permitir el acceso a los sistemas de usuarios autorizados en el momento que se requiera.</w:t>
      </w:r>
    </w:p>
    <w:p w14:paraId="53E1C8CD" w14:textId="77777777" w:rsidR="00A157D7" w:rsidRPr="00A157D7" w:rsidRDefault="00A157D7" w:rsidP="00A157D7">
      <w:pPr>
        <w:jc w:val="both"/>
        <w:rPr>
          <w:color w:val="auto"/>
          <w:sz w:val="22"/>
          <w:szCs w:val="22"/>
        </w:rPr>
      </w:pPr>
    </w:p>
    <w:p w14:paraId="17E13140" w14:textId="77777777" w:rsidR="00A157D7" w:rsidRPr="00A157D7" w:rsidRDefault="00A157D7" w:rsidP="00A157D7">
      <w:pPr>
        <w:jc w:val="both"/>
        <w:rPr>
          <w:color w:val="auto"/>
          <w:sz w:val="22"/>
          <w:szCs w:val="22"/>
        </w:rPr>
      </w:pPr>
      <w:r w:rsidRPr="00A157D7">
        <w:rPr>
          <w:color w:val="auto"/>
          <w:sz w:val="22"/>
          <w:szCs w:val="22"/>
        </w:rPr>
        <w:t>La política establece un alcance para todos los funcionarios y contratistas, terceros e invitados, los cuales tienen la responsabilidad de conocer, entender y seguir todas las normas y procedimientos de seguridad de la información establecidos.</w:t>
      </w:r>
    </w:p>
    <w:p w14:paraId="352B1062" w14:textId="77777777" w:rsidR="00A157D7" w:rsidRPr="00A157D7" w:rsidRDefault="00A157D7" w:rsidP="00A157D7">
      <w:pPr>
        <w:jc w:val="both"/>
        <w:rPr>
          <w:color w:val="auto"/>
          <w:sz w:val="22"/>
          <w:szCs w:val="22"/>
        </w:rPr>
      </w:pPr>
    </w:p>
    <w:p w14:paraId="502058EA" w14:textId="77777777" w:rsidR="00A157D7" w:rsidRPr="00A157D7" w:rsidRDefault="00A157D7" w:rsidP="00A157D7">
      <w:pPr>
        <w:jc w:val="both"/>
        <w:rPr>
          <w:color w:val="auto"/>
          <w:sz w:val="22"/>
          <w:szCs w:val="22"/>
        </w:rPr>
      </w:pPr>
      <w:r w:rsidRPr="00A157D7">
        <w:rPr>
          <w:color w:val="auto"/>
          <w:sz w:val="22"/>
          <w:szCs w:val="22"/>
        </w:rPr>
        <w:t xml:space="preserve">La dirección del TIC es el administrador de la plataforma Tecnológica y generador de la política de seguridad de la información de la Secretaría Distrital de Salud y se encarga de la adecuada gestión de la seguridad de la información procesada y almacenada por los sistemas y servicios. </w:t>
      </w:r>
    </w:p>
    <w:p w14:paraId="03FFF6A2" w14:textId="77777777" w:rsidR="00A157D7" w:rsidRPr="00A157D7" w:rsidRDefault="00A157D7" w:rsidP="00A157D7">
      <w:pPr>
        <w:jc w:val="both"/>
        <w:rPr>
          <w:color w:val="auto"/>
          <w:sz w:val="22"/>
          <w:szCs w:val="22"/>
        </w:rPr>
      </w:pPr>
    </w:p>
    <w:p w14:paraId="0DA54E5E" w14:textId="77777777" w:rsidR="00A157D7" w:rsidRPr="00A157D7" w:rsidRDefault="00A157D7" w:rsidP="00A157D7">
      <w:pPr>
        <w:jc w:val="both"/>
        <w:rPr>
          <w:color w:val="auto"/>
          <w:sz w:val="22"/>
          <w:szCs w:val="22"/>
        </w:rPr>
      </w:pPr>
      <w:r w:rsidRPr="00A157D7">
        <w:rPr>
          <w:color w:val="auto"/>
          <w:sz w:val="22"/>
          <w:szCs w:val="22"/>
        </w:rPr>
        <w:t>Se exponen la normatividad, reglamento y disposiciones específicas de la política general.</w:t>
      </w:r>
    </w:p>
    <w:p w14:paraId="6E5BA0CD" w14:textId="11A55B1A" w:rsidR="00A157D7" w:rsidRDefault="00A157D7" w:rsidP="00FB71C1">
      <w:pPr>
        <w:rPr>
          <w:rFonts w:eastAsia="Times New Roman"/>
          <w:b/>
          <w:bCs/>
          <w:color w:val="auto"/>
          <w:sz w:val="22"/>
          <w:szCs w:val="22"/>
          <w:lang w:eastAsia="x-none"/>
        </w:rPr>
      </w:pPr>
    </w:p>
    <w:p w14:paraId="2CDFEE23" w14:textId="77777777" w:rsidR="008110EF" w:rsidRDefault="008110EF">
      <w:pPr>
        <w:rPr>
          <w:rStyle w:val="Ttulo1Car"/>
          <w:rFonts w:eastAsia="Calibri"/>
          <w:b w:val="0"/>
          <w:bCs w:val="0"/>
          <w:sz w:val="22"/>
          <w:szCs w:val="22"/>
          <w:lang w:val="es-CO"/>
        </w:rPr>
      </w:pPr>
      <w:r>
        <w:rPr>
          <w:rStyle w:val="Ttulo1Car"/>
          <w:rFonts w:eastAsia="Calibri"/>
          <w:sz w:val="22"/>
          <w:szCs w:val="22"/>
          <w:lang w:val="es-CO"/>
        </w:rPr>
        <w:br w:type="page"/>
      </w:r>
    </w:p>
    <w:p w14:paraId="3E403293" w14:textId="29048145" w:rsidR="00A157D7" w:rsidRPr="00A157D7" w:rsidRDefault="00A157D7" w:rsidP="00720007">
      <w:pPr>
        <w:pStyle w:val="Ttulo1"/>
        <w:numPr>
          <w:ilvl w:val="4"/>
          <w:numId w:val="7"/>
        </w:numPr>
        <w:ind w:left="993" w:hanging="709"/>
        <w:rPr>
          <w:rStyle w:val="Ttulo1Car"/>
          <w:rFonts w:eastAsia="Calibri"/>
          <w:sz w:val="22"/>
          <w:szCs w:val="22"/>
          <w:lang w:val="es-CO"/>
        </w:rPr>
      </w:pPr>
      <w:bookmarkStart w:id="94" w:name="_Toc228864368"/>
      <w:r w:rsidRPr="00A157D7">
        <w:rPr>
          <w:rStyle w:val="Ttulo1Car"/>
          <w:rFonts w:eastAsia="Calibri"/>
          <w:sz w:val="22"/>
          <w:szCs w:val="22"/>
          <w:lang w:val="es-CO"/>
        </w:rPr>
        <w:lastRenderedPageBreak/>
        <w:t>Articulación con los instrumentos de la gestión documental</w:t>
      </w:r>
      <w:bookmarkEnd w:id="94"/>
    </w:p>
    <w:p w14:paraId="3FE1077F" w14:textId="77777777" w:rsidR="00A157D7" w:rsidRDefault="00A157D7" w:rsidP="00A157D7">
      <w:pPr>
        <w:jc w:val="both"/>
      </w:pPr>
    </w:p>
    <w:p w14:paraId="36E961AA" w14:textId="77777777" w:rsidR="00A157D7" w:rsidRPr="00A157D7" w:rsidRDefault="00A157D7" w:rsidP="00A157D7">
      <w:pPr>
        <w:jc w:val="both"/>
        <w:rPr>
          <w:color w:val="auto"/>
          <w:sz w:val="22"/>
          <w:szCs w:val="22"/>
        </w:rPr>
      </w:pPr>
      <w:r w:rsidRPr="00A157D7">
        <w:rPr>
          <w:color w:val="auto"/>
          <w:sz w:val="22"/>
          <w:szCs w:val="22"/>
        </w:rPr>
        <w:t xml:space="preserve">La formulación del Plan de Preservación Digital a Largo Plazo se articula con los instrumentos de la gestión documental al integrar los lineamientos, estructuras funcionales, criterios técnicos y parámetros de administración documental que estos establecen. </w:t>
      </w:r>
    </w:p>
    <w:p w14:paraId="32547806" w14:textId="77777777" w:rsidR="00A157D7" w:rsidRPr="00A157D7" w:rsidRDefault="00A157D7" w:rsidP="00A157D7">
      <w:pPr>
        <w:jc w:val="both"/>
        <w:rPr>
          <w:color w:val="auto"/>
          <w:sz w:val="22"/>
          <w:szCs w:val="22"/>
        </w:rPr>
      </w:pPr>
    </w:p>
    <w:p w14:paraId="6D8D39AC" w14:textId="77777777" w:rsidR="00A157D7" w:rsidRPr="00A157D7" w:rsidRDefault="00A157D7" w:rsidP="00A157D7">
      <w:pPr>
        <w:jc w:val="both"/>
        <w:rPr>
          <w:color w:val="auto"/>
          <w:sz w:val="22"/>
          <w:szCs w:val="22"/>
        </w:rPr>
      </w:pPr>
      <w:r w:rsidRPr="00A157D7">
        <w:rPr>
          <w:color w:val="auto"/>
          <w:sz w:val="22"/>
          <w:szCs w:val="22"/>
        </w:rPr>
        <w:t xml:space="preserve">Esta articulación permite que el PPDLP se soporte en los procesos definidos para la identificación, clasificación, valoración, descripción, acceso, control y administración de documentos, garantizando coherencia con el sistema de gestión documental de la entidad. </w:t>
      </w:r>
    </w:p>
    <w:p w14:paraId="5DEA5DDD" w14:textId="77777777" w:rsidR="00A157D7" w:rsidRPr="00A157D7" w:rsidRDefault="00A157D7" w:rsidP="00A157D7">
      <w:pPr>
        <w:jc w:val="both"/>
        <w:rPr>
          <w:color w:val="auto"/>
          <w:sz w:val="22"/>
          <w:szCs w:val="22"/>
        </w:rPr>
      </w:pPr>
    </w:p>
    <w:p w14:paraId="031FD429" w14:textId="77777777" w:rsidR="00A157D7" w:rsidRPr="00A157D7" w:rsidRDefault="00A157D7" w:rsidP="00A157D7">
      <w:pPr>
        <w:jc w:val="both"/>
        <w:rPr>
          <w:color w:val="auto"/>
          <w:sz w:val="22"/>
          <w:szCs w:val="22"/>
        </w:rPr>
      </w:pPr>
      <w:r w:rsidRPr="00A157D7">
        <w:rPr>
          <w:color w:val="auto"/>
          <w:sz w:val="22"/>
          <w:szCs w:val="22"/>
        </w:rPr>
        <w:t>De esta manera, el PPDLP adopta las directrices necesarias para alinear sus estrategias con la producción, gestión, conservación y disponibilidad de la información digital, asegurando su continuidad operativa, su integridad y su preservación sostenible a lo largo del tiempo.</w:t>
      </w:r>
    </w:p>
    <w:p w14:paraId="0FA4BF01" w14:textId="6170AA7F" w:rsidR="00A157D7" w:rsidRPr="00A157D7" w:rsidRDefault="00A157D7" w:rsidP="00FB71C1">
      <w:pPr>
        <w:rPr>
          <w:rFonts w:eastAsia="Times New Roman"/>
          <w:b/>
          <w:bCs/>
          <w:color w:val="auto"/>
          <w:sz w:val="22"/>
          <w:szCs w:val="22"/>
          <w:lang w:eastAsia="x-none"/>
        </w:rPr>
      </w:pPr>
    </w:p>
    <w:p w14:paraId="4440C6CD" w14:textId="77777777" w:rsidR="00A157D7" w:rsidRPr="009701AF" w:rsidRDefault="00A157D7" w:rsidP="00720007">
      <w:pPr>
        <w:pStyle w:val="Ttulo1"/>
        <w:numPr>
          <w:ilvl w:val="5"/>
          <w:numId w:val="7"/>
        </w:numPr>
        <w:ind w:left="993" w:hanging="709"/>
        <w:rPr>
          <w:rStyle w:val="Ttulo1Car"/>
          <w:rFonts w:eastAsia="Calibri"/>
          <w:sz w:val="22"/>
          <w:szCs w:val="22"/>
          <w:lang w:val="es-CO"/>
        </w:rPr>
      </w:pPr>
      <w:bookmarkStart w:id="95" w:name="_Toc228864369"/>
      <w:r w:rsidRPr="009701AF">
        <w:rPr>
          <w:rStyle w:val="Ttulo1Car"/>
          <w:rFonts w:eastAsia="Calibri"/>
          <w:sz w:val="22"/>
          <w:szCs w:val="22"/>
          <w:lang w:val="es-CO"/>
        </w:rPr>
        <w:t>Plan Institucional de Archivos PINAR</w:t>
      </w:r>
      <w:bookmarkEnd w:id="95"/>
    </w:p>
    <w:p w14:paraId="0417887C" w14:textId="77777777" w:rsidR="00A157D7" w:rsidRPr="00A157D7" w:rsidRDefault="00A157D7" w:rsidP="00A157D7">
      <w:pPr>
        <w:jc w:val="both"/>
        <w:rPr>
          <w:color w:val="auto"/>
          <w:sz w:val="22"/>
          <w:szCs w:val="22"/>
        </w:rPr>
      </w:pPr>
    </w:p>
    <w:p w14:paraId="15DBA0A4" w14:textId="77777777" w:rsidR="00A157D7" w:rsidRPr="00A157D7" w:rsidRDefault="00A157D7" w:rsidP="00A157D7">
      <w:pPr>
        <w:jc w:val="both"/>
        <w:rPr>
          <w:color w:val="auto"/>
          <w:sz w:val="22"/>
          <w:szCs w:val="22"/>
        </w:rPr>
      </w:pPr>
      <w:r w:rsidRPr="00A157D7">
        <w:rPr>
          <w:color w:val="auto"/>
          <w:sz w:val="22"/>
          <w:szCs w:val="22"/>
        </w:rPr>
        <w:t xml:space="preserve">El PPDLP se articula con el Plan Institucional de Archivos al tomar de este las directrices estratégicas, las prioridades institucionales y la planeación de recursos que permiten proyectar y sostener las actividades de preservación digital a largo plazo. </w:t>
      </w:r>
    </w:p>
    <w:p w14:paraId="25AE71C5" w14:textId="77777777" w:rsidR="00A157D7" w:rsidRPr="00A157D7" w:rsidRDefault="00A157D7" w:rsidP="00A157D7">
      <w:pPr>
        <w:jc w:val="both"/>
        <w:rPr>
          <w:color w:val="auto"/>
          <w:sz w:val="22"/>
          <w:szCs w:val="22"/>
        </w:rPr>
      </w:pPr>
      <w:r w:rsidRPr="00A157D7">
        <w:rPr>
          <w:color w:val="auto"/>
          <w:sz w:val="22"/>
          <w:szCs w:val="22"/>
        </w:rPr>
        <w:t>Gracias a esta integración, el PPDLP asegura que la preservación digital esté incorporada dentro de los objetivos, compromisos y capacidades anuales y multianuales de la entidad, garantizando que su ejecución sea viable, financiada y alineada con la gestión archivística institucional.</w:t>
      </w:r>
    </w:p>
    <w:p w14:paraId="304F6344" w14:textId="77777777" w:rsidR="00A157D7" w:rsidRPr="00A157D7" w:rsidRDefault="00A157D7" w:rsidP="00A157D7">
      <w:pPr>
        <w:jc w:val="both"/>
        <w:rPr>
          <w:color w:val="auto"/>
          <w:sz w:val="22"/>
          <w:szCs w:val="22"/>
        </w:rPr>
      </w:pPr>
    </w:p>
    <w:p w14:paraId="709FF33A" w14:textId="77777777" w:rsidR="00A157D7" w:rsidRPr="009701AF" w:rsidRDefault="00A157D7" w:rsidP="00720007">
      <w:pPr>
        <w:pStyle w:val="Ttulo1"/>
        <w:numPr>
          <w:ilvl w:val="5"/>
          <w:numId w:val="7"/>
        </w:numPr>
        <w:ind w:left="993" w:hanging="709"/>
        <w:rPr>
          <w:rStyle w:val="Ttulo1Car"/>
          <w:rFonts w:eastAsia="Calibri"/>
          <w:sz w:val="22"/>
          <w:szCs w:val="22"/>
          <w:lang w:val="es-CO"/>
        </w:rPr>
      </w:pPr>
      <w:bookmarkStart w:id="96" w:name="_Toc228864370"/>
      <w:r w:rsidRPr="009701AF">
        <w:rPr>
          <w:rStyle w:val="Ttulo1Car"/>
          <w:rFonts w:eastAsia="Calibri"/>
          <w:sz w:val="22"/>
          <w:szCs w:val="22"/>
          <w:lang w:val="es-CO"/>
        </w:rPr>
        <w:t>Programa de Gestión Documental PGD</w:t>
      </w:r>
      <w:bookmarkEnd w:id="96"/>
    </w:p>
    <w:p w14:paraId="4342FBDF" w14:textId="77777777" w:rsidR="00A157D7" w:rsidRPr="00A157D7" w:rsidRDefault="00A157D7" w:rsidP="00A157D7">
      <w:pPr>
        <w:jc w:val="both"/>
        <w:rPr>
          <w:color w:val="auto"/>
          <w:sz w:val="22"/>
          <w:szCs w:val="22"/>
        </w:rPr>
      </w:pPr>
    </w:p>
    <w:p w14:paraId="7BC560F7" w14:textId="77777777" w:rsidR="00A157D7" w:rsidRPr="00A157D7" w:rsidRDefault="00A157D7" w:rsidP="00A157D7">
      <w:pPr>
        <w:jc w:val="both"/>
        <w:rPr>
          <w:color w:val="auto"/>
          <w:sz w:val="22"/>
          <w:szCs w:val="22"/>
        </w:rPr>
      </w:pPr>
      <w:r w:rsidRPr="00A157D7">
        <w:rPr>
          <w:color w:val="auto"/>
          <w:sz w:val="22"/>
          <w:szCs w:val="22"/>
        </w:rPr>
        <w:t>El PPDLP se articula con el Programa de Gestión Documental al adoptar los procesos, procedimientos y lineamientos operativos allí definidos para guiar la preservación digital durante todo el ciclo de vida de los documentos</w:t>
      </w:r>
    </w:p>
    <w:p w14:paraId="5E25E475" w14:textId="77777777" w:rsidR="00A157D7" w:rsidRPr="00A157D7" w:rsidRDefault="00A157D7" w:rsidP="00A157D7">
      <w:pPr>
        <w:jc w:val="both"/>
        <w:rPr>
          <w:color w:val="auto"/>
          <w:sz w:val="22"/>
          <w:szCs w:val="22"/>
        </w:rPr>
      </w:pPr>
    </w:p>
    <w:p w14:paraId="6EBA38BD" w14:textId="38D78524" w:rsidR="00A157D7" w:rsidRDefault="00A157D7" w:rsidP="00A157D7">
      <w:pPr>
        <w:jc w:val="both"/>
        <w:rPr>
          <w:color w:val="auto"/>
          <w:sz w:val="22"/>
          <w:szCs w:val="22"/>
        </w:rPr>
      </w:pPr>
      <w:r w:rsidRPr="00A157D7">
        <w:rPr>
          <w:color w:val="auto"/>
          <w:sz w:val="22"/>
          <w:szCs w:val="22"/>
        </w:rPr>
        <w:t>Al apoyarse en el PGD, el PPDLP asegura coherencia entre la producción, organización, trámite, acceso, transferencia y disposición documental, integrando acciones técnicas como control de integridad, normalización, migración, manejo de metadatos y almacenamiento seguro.</w:t>
      </w:r>
    </w:p>
    <w:p w14:paraId="3F1B8F6E" w14:textId="77777777" w:rsidR="00721831" w:rsidRPr="00A157D7" w:rsidRDefault="00721831" w:rsidP="00A157D7">
      <w:pPr>
        <w:jc w:val="both"/>
        <w:rPr>
          <w:color w:val="auto"/>
          <w:sz w:val="22"/>
          <w:szCs w:val="22"/>
        </w:rPr>
      </w:pPr>
    </w:p>
    <w:p w14:paraId="4C9D6C9E" w14:textId="77777777" w:rsidR="00A157D7" w:rsidRPr="009701AF" w:rsidRDefault="00A157D7" w:rsidP="00720007">
      <w:pPr>
        <w:pStyle w:val="Ttulo1"/>
        <w:numPr>
          <w:ilvl w:val="5"/>
          <w:numId w:val="7"/>
        </w:numPr>
        <w:ind w:left="993" w:hanging="709"/>
        <w:rPr>
          <w:rStyle w:val="Ttulo1Car"/>
          <w:rFonts w:eastAsia="Calibri"/>
          <w:sz w:val="22"/>
          <w:szCs w:val="22"/>
          <w:lang w:val="es-CO"/>
        </w:rPr>
      </w:pPr>
      <w:bookmarkStart w:id="97" w:name="_Toc228864371"/>
      <w:r w:rsidRPr="009701AF">
        <w:rPr>
          <w:rStyle w:val="Ttulo1Car"/>
          <w:rFonts w:eastAsia="Calibri"/>
          <w:sz w:val="22"/>
          <w:szCs w:val="22"/>
          <w:lang w:val="es-CO"/>
        </w:rPr>
        <w:t>Modelo de Requisitos para Gestión de Documentos Electrónicos MOREQ</w:t>
      </w:r>
      <w:bookmarkEnd w:id="97"/>
    </w:p>
    <w:p w14:paraId="4E5CD1A0" w14:textId="77777777" w:rsidR="00A157D7" w:rsidRPr="00A157D7" w:rsidRDefault="00A157D7" w:rsidP="00A157D7">
      <w:pPr>
        <w:jc w:val="both"/>
        <w:rPr>
          <w:color w:val="auto"/>
          <w:sz w:val="22"/>
          <w:szCs w:val="22"/>
        </w:rPr>
      </w:pPr>
    </w:p>
    <w:p w14:paraId="59E2B400" w14:textId="77777777" w:rsidR="00A157D7" w:rsidRPr="00A157D7" w:rsidRDefault="00A157D7" w:rsidP="00A157D7">
      <w:pPr>
        <w:jc w:val="both"/>
        <w:rPr>
          <w:color w:val="auto"/>
          <w:sz w:val="22"/>
          <w:szCs w:val="22"/>
        </w:rPr>
      </w:pPr>
      <w:r w:rsidRPr="00A157D7">
        <w:rPr>
          <w:color w:val="auto"/>
          <w:sz w:val="22"/>
          <w:szCs w:val="22"/>
        </w:rPr>
        <w:t xml:space="preserve">El PPDLP se articula con MOREQ al utilizar sus requisitos técnicos como referencia para garantizar que los sistemas y repositorios electrónicos cumplan condiciones adecuadas para la preservación digital. </w:t>
      </w:r>
    </w:p>
    <w:p w14:paraId="69204BC6" w14:textId="77777777" w:rsidR="00A157D7" w:rsidRPr="00A157D7" w:rsidRDefault="00A157D7" w:rsidP="00A157D7">
      <w:pPr>
        <w:jc w:val="both"/>
        <w:rPr>
          <w:color w:val="auto"/>
          <w:sz w:val="22"/>
          <w:szCs w:val="22"/>
        </w:rPr>
      </w:pPr>
    </w:p>
    <w:p w14:paraId="1707DABA" w14:textId="77777777" w:rsidR="00A157D7" w:rsidRPr="00A157D7" w:rsidRDefault="00A157D7" w:rsidP="00A157D7">
      <w:pPr>
        <w:jc w:val="both"/>
        <w:rPr>
          <w:color w:val="auto"/>
          <w:sz w:val="22"/>
          <w:szCs w:val="22"/>
        </w:rPr>
      </w:pPr>
      <w:r w:rsidRPr="00A157D7">
        <w:rPr>
          <w:color w:val="auto"/>
          <w:sz w:val="22"/>
          <w:szCs w:val="22"/>
        </w:rPr>
        <w:t>Esto permite que el PPDLP defina criterios para captura, metadatos, interoperabilidad, autenticación, trazabilidad y control de versiones, asegurando que los documentos digitales se mantengan completos, fiables y accesibles durante todo su ciclo de vida.</w:t>
      </w:r>
    </w:p>
    <w:p w14:paraId="235EC559" w14:textId="77777777" w:rsidR="00A157D7" w:rsidRPr="00A157D7" w:rsidRDefault="00A157D7" w:rsidP="00A157D7">
      <w:pPr>
        <w:jc w:val="both"/>
        <w:rPr>
          <w:color w:val="auto"/>
          <w:sz w:val="22"/>
          <w:szCs w:val="22"/>
        </w:rPr>
      </w:pPr>
    </w:p>
    <w:p w14:paraId="05C5AE85" w14:textId="77777777" w:rsidR="00A157D7" w:rsidRPr="009701AF" w:rsidRDefault="00A157D7" w:rsidP="00720007">
      <w:pPr>
        <w:pStyle w:val="Ttulo1"/>
        <w:numPr>
          <w:ilvl w:val="5"/>
          <w:numId w:val="7"/>
        </w:numPr>
        <w:ind w:left="993" w:hanging="709"/>
        <w:rPr>
          <w:rStyle w:val="Ttulo1Car"/>
          <w:rFonts w:eastAsia="Calibri"/>
          <w:sz w:val="22"/>
          <w:szCs w:val="22"/>
          <w:lang w:val="es-CO"/>
        </w:rPr>
      </w:pPr>
      <w:bookmarkStart w:id="98" w:name="_Toc228864372"/>
      <w:r w:rsidRPr="009701AF">
        <w:rPr>
          <w:rStyle w:val="Ttulo1Car"/>
          <w:rFonts w:eastAsia="Calibri"/>
          <w:sz w:val="22"/>
          <w:szCs w:val="22"/>
          <w:lang w:val="es-CO"/>
        </w:rPr>
        <w:lastRenderedPageBreak/>
        <w:t>Banco Terminológico BANTER</w:t>
      </w:r>
      <w:bookmarkEnd w:id="98"/>
    </w:p>
    <w:p w14:paraId="0BC4C6DD" w14:textId="77777777" w:rsidR="00A157D7" w:rsidRPr="00A157D7" w:rsidRDefault="00A157D7" w:rsidP="00A157D7">
      <w:pPr>
        <w:jc w:val="both"/>
        <w:rPr>
          <w:color w:val="auto"/>
          <w:sz w:val="22"/>
          <w:szCs w:val="22"/>
        </w:rPr>
      </w:pPr>
    </w:p>
    <w:p w14:paraId="170DB5A6" w14:textId="77777777" w:rsidR="00A157D7" w:rsidRPr="00A157D7" w:rsidRDefault="00A157D7" w:rsidP="00A157D7">
      <w:pPr>
        <w:jc w:val="both"/>
        <w:rPr>
          <w:color w:val="auto"/>
          <w:sz w:val="22"/>
          <w:szCs w:val="22"/>
        </w:rPr>
      </w:pPr>
      <w:r w:rsidRPr="00A157D7">
        <w:rPr>
          <w:color w:val="auto"/>
          <w:sz w:val="22"/>
          <w:szCs w:val="22"/>
        </w:rPr>
        <w:t xml:space="preserve">El PPDLP se articula con BANTER al basarse en su vocabulario normalizado para la definición de conceptos, procedimientos, metadatos y descripciones relacionadas con la preservación digital. </w:t>
      </w:r>
    </w:p>
    <w:p w14:paraId="03FE5EFA" w14:textId="77777777" w:rsidR="00A157D7" w:rsidRPr="00A157D7" w:rsidRDefault="00A157D7" w:rsidP="00A157D7">
      <w:pPr>
        <w:jc w:val="both"/>
        <w:rPr>
          <w:color w:val="auto"/>
          <w:sz w:val="22"/>
          <w:szCs w:val="22"/>
        </w:rPr>
      </w:pPr>
    </w:p>
    <w:p w14:paraId="508E3CBD" w14:textId="77777777" w:rsidR="00A157D7" w:rsidRPr="00A157D7" w:rsidRDefault="00A157D7" w:rsidP="00A157D7">
      <w:pPr>
        <w:jc w:val="both"/>
        <w:rPr>
          <w:color w:val="auto"/>
          <w:sz w:val="22"/>
          <w:szCs w:val="22"/>
        </w:rPr>
      </w:pPr>
      <w:r w:rsidRPr="00A157D7">
        <w:rPr>
          <w:color w:val="auto"/>
          <w:sz w:val="22"/>
          <w:szCs w:val="22"/>
        </w:rPr>
        <w:t>Al emplear una terminología institucional unificada, el PPDLP garantiza coherencia conceptual entre documentos, instructivos, sistemas y actividades, evitando ambigüedades y facilitando la comunicación técnica dentro de la entidad.</w:t>
      </w:r>
    </w:p>
    <w:p w14:paraId="7BBD0708" w14:textId="77777777" w:rsidR="00A157D7" w:rsidRPr="00A157D7" w:rsidRDefault="00A157D7" w:rsidP="00A157D7">
      <w:pPr>
        <w:jc w:val="both"/>
        <w:rPr>
          <w:color w:val="auto"/>
          <w:sz w:val="22"/>
          <w:szCs w:val="22"/>
        </w:rPr>
      </w:pPr>
    </w:p>
    <w:p w14:paraId="1DC3BF16" w14:textId="77777777" w:rsidR="00A157D7" w:rsidRPr="009701AF" w:rsidRDefault="00A157D7" w:rsidP="00720007">
      <w:pPr>
        <w:pStyle w:val="Ttulo1"/>
        <w:numPr>
          <w:ilvl w:val="5"/>
          <w:numId w:val="7"/>
        </w:numPr>
        <w:ind w:left="993" w:hanging="709"/>
        <w:rPr>
          <w:rStyle w:val="Ttulo1Car"/>
          <w:rFonts w:eastAsia="Calibri"/>
          <w:sz w:val="22"/>
          <w:szCs w:val="22"/>
          <w:lang w:val="es-CO"/>
        </w:rPr>
      </w:pPr>
      <w:bookmarkStart w:id="99" w:name="_Toc228864373"/>
      <w:r w:rsidRPr="009701AF">
        <w:rPr>
          <w:rStyle w:val="Ttulo1Car"/>
          <w:rFonts w:eastAsia="Calibri"/>
          <w:sz w:val="22"/>
          <w:szCs w:val="22"/>
          <w:lang w:val="es-CO"/>
        </w:rPr>
        <w:t>Inventario Documental</w:t>
      </w:r>
      <w:bookmarkEnd w:id="99"/>
    </w:p>
    <w:p w14:paraId="79866829" w14:textId="77777777" w:rsidR="00A157D7" w:rsidRPr="00A157D7" w:rsidRDefault="00A157D7" w:rsidP="00A157D7">
      <w:pPr>
        <w:jc w:val="both"/>
        <w:rPr>
          <w:color w:val="auto"/>
          <w:sz w:val="22"/>
          <w:szCs w:val="22"/>
        </w:rPr>
      </w:pPr>
    </w:p>
    <w:p w14:paraId="3456DD70" w14:textId="77777777" w:rsidR="00A157D7" w:rsidRPr="00A157D7" w:rsidRDefault="00A157D7" w:rsidP="00A157D7">
      <w:pPr>
        <w:jc w:val="both"/>
        <w:rPr>
          <w:color w:val="auto"/>
          <w:sz w:val="22"/>
          <w:szCs w:val="22"/>
        </w:rPr>
      </w:pPr>
      <w:r w:rsidRPr="00A157D7">
        <w:rPr>
          <w:color w:val="auto"/>
          <w:sz w:val="22"/>
          <w:szCs w:val="22"/>
        </w:rPr>
        <w:t xml:space="preserve">El PPDLP se articula con el Inventario Documental al emplearlo como insumo principal para identificar el estado de los documentos digitales, sus características técnicas, ubicación, riesgos y necesidades de conservación. </w:t>
      </w:r>
    </w:p>
    <w:p w14:paraId="0379E4F0" w14:textId="77777777" w:rsidR="00A157D7" w:rsidRPr="00A157D7" w:rsidRDefault="00A157D7" w:rsidP="00A157D7">
      <w:pPr>
        <w:jc w:val="both"/>
        <w:rPr>
          <w:color w:val="auto"/>
          <w:sz w:val="22"/>
          <w:szCs w:val="22"/>
        </w:rPr>
      </w:pPr>
    </w:p>
    <w:p w14:paraId="76507718" w14:textId="77777777" w:rsidR="00A157D7" w:rsidRPr="00A157D7" w:rsidRDefault="00A157D7" w:rsidP="00A157D7">
      <w:pPr>
        <w:jc w:val="both"/>
        <w:rPr>
          <w:color w:val="auto"/>
          <w:sz w:val="22"/>
          <w:szCs w:val="22"/>
        </w:rPr>
      </w:pPr>
      <w:r w:rsidRPr="00A157D7">
        <w:rPr>
          <w:color w:val="auto"/>
          <w:sz w:val="22"/>
          <w:szCs w:val="22"/>
        </w:rPr>
        <w:t>A partir del inventario, el PPDLP determina prioridades, formula estrategias de intervención, planifica migraciones y realiza seguimiento a los documentos preservados, asegurando un control adecuado y una administración eficiente del acervo digital.</w:t>
      </w:r>
    </w:p>
    <w:p w14:paraId="07F5BE7F" w14:textId="77777777" w:rsidR="00A157D7" w:rsidRPr="00A157D7" w:rsidRDefault="00A157D7" w:rsidP="00A157D7">
      <w:pPr>
        <w:jc w:val="both"/>
        <w:rPr>
          <w:color w:val="auto"/>
          <w:sz w:val="22"/>
          <w:szCs w:val="22"/>
        </w:rPr>
      </w:pPr>
    </w:p>
    <w:p w14:paraId="7999BB77" w14:textId="77777777" w:rsidR="00A157D7" w:rsidRPr="009701AF" w:rsidRDefault="00A157D7" w:rsidP="00720007">
      <w:pPr>
        <w:pStyle w:val="Ttulo1"/>
        <w:numPr>
          <w:ilvl w:val="5"/>
          <w:numId w:val="7"/>
        </w:numPr>
        <w:ind w:left="993" w:hanging="709"/>
        <w:rPr>
          <w:rStyle w:val="Ttulo1Car"/>
          <w:rFonts w:eastAsia="Calibri"/>
          <w:sz w:val="22"/>
          <w:szCs w:val="22"/>
          <w:lang w:val="es-CO"/>
        </w:rPr>
      </w:pPr>
      <w:bookmarkStart w:id="100" w:name="_Toc228864374"/>
      <w:r w:rsidRPr="009701AF">
        <w:rPr>
          <w:rStyle w:val="Ttulo1Car"/>
          <w:rFonts w:eastAsia="Calibri"/>
          <w:sz w:val="22"/>
          <w:szCs w:val="22"/>
          <w:lang w:val="es-CO"/>
        </w:rPr>
        <w:t>Tablas de Retención Documental TRD</w:t>
      </w:r>
      <w:bookmarkEnd w:id="100"/>
    </w:p>
    <w:p w14:paraId="19B9C050" w14:textId="77777777" w:rsidR="00A157D7" w:rsidRPr="00A157D7" w:rsidRDefault="00A157D7" w:rsidP="00A157D7">
      <w:pPr>
        <w:jc w:val="both"/>
        <w:rPr>
          <w:color w:val="auto"/>
          <w:sz w:val="22"/>
          <w:szCs w:val="22"/>
        </w:rPr>
      </w:pPr>
    </w:p>
    <w:p w14:paraId="06138F1D" w14:textId="77777777" w:rsidR="00A157D7" w:rsidRPr="00A157D7" w:rsidRDefault="00A157D7" w:rsidP="00A157D7">
      <w:pPr>
        <w:jc w:val="both"/>
        <w:rPr>
          <w:color w:val="auto"/>
          <w:sz w:val="22"/>
          <w:szCs w:val="22"/>
        </w:rPr>
      </w:pPr>
      <w:r w:rsidRPr="00A157D7">
        <w:rPr>
          <w:color w:val="auto"/>
          <w:sz w:val="22"/>
          <w:szCs w:val="22"/>
        </w:rPr>
        <w:t xml:space="preserve">El PPDLP se articula con las TRD al basarse en ellas para determinar los tiempos de conservación y las decisiones de disposición que orientan las acciones de preservación digital. </w:t>
      </w:r>
    </w:p>
    <w:p w14:paraId="3765FB0A" w14:textId="77777777" w:rsidR="00A157D7" w:rsidRPr="00A157D7" w:rsidRDefault="00A157D7" w:rsidP="00A157D7">
      <w:pPr>
        <w:jc w:val="both"/>
        <w:rPr>
          <w:color w:val="auto"/>
          <w:sz w:val="22"/>
          <w:szCs w:val="22"/>
        </w:rPr>
      </w:pPr>
      <w:r w:rsidRPr="00A157D7">
        <w:rPr>
          <w:color w:val="auto"/>
          <w:sz w:val="22"/>
          <w:szCs w:val="22"/>
        </w:rPr>
        <w:t>La información contenida en las TRD permite al PPDLP identificar qué series requieren conservación permanente, cuáles deben someterse a procesos de migración o normalización y en qué momento deben transferirse para garantizar su custodia en condiciones seguras y estables a largo plazo.</w:t>
      </w:r>
    </w:p>
    <w:p w14:paraId="5E5C8E9D" w14:textId="1F5A4CEC" w:rsidR="00A157D7" w:rsidRDefault="00A157D7" w:rsidP="00A157D7">
      <w:pPr>
        <w:jc w:val="both"/>
        <w:rPr>
          <w:color w:val="auto"/>
          <w:sz w:val="22"/>
          <w:szCs w:val="22"/>
        </w:rPr>
      </w:pPr>
    </w:p>
    <w:p w14:paraId="1FD81107" w14:textId="77777777" w:rsidR="00A157D7" w:rsidRPr="009701AF" w:rsidRDefault="00A157D7" w:rsidP="00720007">
      <w:pPr>
        <w:pStyle w:val="Ttulo1"/>
        <w:numPr>
          <w:ilvl w:val="5"/>
          <w:numId w:val="7"/>
        </w:numPr>
        <w:ind w:left="993" w:hanging="709"/>
        <w:rPr>
          <w:rStyle w:val="Ttulo1Car"/>
          <w:rFonts w:eastAsia="Calibri"/>
          <w:sz w:val="22"/>
          <w:szCs w:val="22"/>
          <w:lang w:val="es-CO"/>
        </w:rPr>
      </w:pPr>
      <w:bookmarkStart w:id="101" w:name="_Toc228864375"/>
      <w:r w:rsidRPr="009701AF">
        <w:rPr>
          <w:rStyle w:val="Ttulo1Car"/>
          <w:rFonts w:eastAsia="Calibri"/>
          <w:sz w:val="22"/>
          <w:szCs w:val="22"/>
          <w:lang w:val="es-CO"/>
        </w:rPr>
        <w:t>Cuadro de Clasificación Documental CCD</w:t>
      </w:r>
      <w:bookmarkEnd w:id="101"/>
    </w:p>
    <w:p w14:paraId="3F11F3EA" w14:textId="77777777" w:rsidR="00A157D7" w:rsidRPr="00A157D7" w:rsidRDefault="00A157D7" w:rsidP="00A157D7">
      <w:pPr>
        <w:jc w:val="both"/>
        <w:rPr>
          <w:color w:val="auto"/>
          <w:sz w:val="22"/>
          <w:szCs w:val="22"/>
        </w:rPr>
      </w:pPr>
    </w:p>
    <w:p w14:paraId="2EC71E97" w14:textId="77777777" w:rsidR="00A157D7" w:rsidRPr="00A157D7" w:rsidRDefault="00A157D7" w:rsidP="00A157D7">
      <w:pPr>
        <w:jc w:val="both"/>
        <w:rPr>
          <w:color w:val="auto"/>
          <w:sz w:val="22"/>
          <w:szCs w:val="22"/>
        </w:rPr>
      </w:pPr>
      <w:r w:rsidRPr="00A157D7">
        <w:rPr>
          <w:color w:val="auto"/>
          <w:sz w:val="22"/>
          <w:szCs w:val="22"/>
        </w:rPr>
        <w:t>El PPDLP se articula con el CCD al utilizar la estructura orgánica</w:t>
      </w:r>
      <w:r w:rsidRPr="00A157D7">
        <w:rPr>
          <w:rFonts w:ascii="Cambria Math" w:hAnsi="Cambria Math" w:cs="Cambria Math"/>
          <w:color w:val="auto"/>
          <w:sz w:val="22"/>
          <w:szCs w:val="22"/>
        </w:rPr>
        <w:t>‑</w:t>
      </w:r>
      <w:r w:rsidRPr="00A157D7">
        <w:rPr>
          <w:color w:val="auto"/>
          <w:sz w:val="22"/>
          <w:szCs w:val="22"/>
        </w:rPr>
        <w:t xml:space="preserve">funcional definida en éste para organizar los documentos digitales dentro de las estrategias de preservación. </w:t>
      </w:r>
    </w:p>
    <w:p w14:paraId="27ED64BE" w14:textId="77777777" w:rsidR="00A157D7" w:rsidRPr="00A157D7" w:rsidRDefault="00A157D7" w:rsidP="00A157D7">
      <w:pPr>
        <w:jc w:val="both"/>
        <w:rPr>
          <w:color w:val="auto"/>
          <w:sz w:val="22"/>
          <w:szCs w:val="22"/>
        </w:rPr>
      </w:pPr>
    </w:p>
    <w:p w14:paraId="593E975A" w14:textId="77777777" w:rsidR="00A157D7" w:rsidRPr="00A157D7" w:rsidRDefault="00A157D7" w:rsidP="00A157D7">
      <w:pPr>
        <w:jc w:val="both"/>
        <w:rPr>
          <w:color w:val="auto"/>
          <w:sz w:val="22"/>
          <w:szCs w:val="22"/>
        </w:rPr>
      </w:pPr>
      <w:r w:rsidRPr="00A157D7">
        <w:rPr>
          <w:color w:val="auto"/>
          <w:sz w:val="22"/>
          <w:szCs w:val="22"/>
        </w:rPr>
        <w:t>A través del CCD, el PPDLP mantiene la coherencia archivística, respeta el principio de procedencia y facilita la trazabilidad de los documentos, asegurando que la preservación digital conserve el contexto original de producción y la relación entre documentos, funciones y procesos institucionales.</w:t>
      </w:r>
    </w:p>
    <w:p w14:paraId="514138BA" w14:textId="77777777" w:rsidR="00A157D7" w:rsidRPr="00A157D7" w:rsidRDefault="00A157D7" w:rsidP="00A157D7">
      <w:pPr>
        <w:jc w:val="both"/>
        <w:rPr>
          <w:color w:val="auto"/>
          <w:sz w:val="22"/>
          <w:szCs w:val="22"/>
        </w:rPr>
      </w:pPr>
    </w:p>
    <w:p w14:paraId="4E2A1A07" w14:textId="77777777" w:rsidR="00A157D7" w:rsidRPr="009701AF" w:rsidRDefault="00A157D7" w:rsidP="00720007">
      <w:pPr>
        <w:pStyle w:val="Ttulo1"/>
        <w:numPr>
          <w:ilvl w:val="5"/>
          <w:numId w:val="7"/>
        </w:numPr>
        <w:ind w:left="993" w:hanging="709"/>
        <w:rPr>
          <w:rStyle w:val="Ttulo1Car"/>
          <w:rFonts w:eastAsia="Calibri"/>
          <w:sz w:val="22"/>
          <w:szCs w:val="22"/>
          <w:lang w:val="es-CO"/>
        </w:rPr>
      </w:pPr>
      <w:bookmarkStart w:id="102" w:name="_Toc228864376"/>
      <w:r w:rsidRPr="009701AF">
        <w:rPr>
          <w:rStyle w:val="Ttulo1Car"/>
          <w:rFonts w:eastAsia="Calibri"/>
          <w:sz w:val="22"/>
          <w:szCs w:val="22"/>
          <w:lang w:val="es-CO"/>
        </w:rPr>
        <w:t>Tablas de Control de Accesos</w:t>
      </w:r>
      <w:bookmarkEnd w:id="102"/>
    </w:p>
    <w:p w14:paraId="40354BF2" w14:textId="77777777" w:rsidR="00A157D7" w:rsidRPr="00A157D7" w:rsidRDefault="00A157D7" w:rsidP="00A157D7">
      <w:pPr>
        <w:jc w:val="both"/>
        <w:rPr>
          <w:color w:val="auto"/>
          <w:sz w:val="22"/>
          <w:szCs w:val="22"/>
        </w:rPr>
      </w:pPr>
    </w:p>
    <w:p w14:paraId="57AF4EBE" w14:textId="77777777" w:rsidR="00A157D7" w:rsidRPr="00A157D7" w:rsidRDefault="00A157D7" w:rsidP="00A157D7">
      <w:pPr>
        <w:jc w:val="both"/>
        <w:rPr>
          <w:color w:val="auto"/>
          <w:sz w:val="22"/>
          <w:szCs w:val="22"/>
        </w:rPr>
      </w:pPr>
      <w:r w:rsidRPr="00A157D7">
        <w:rPr>
          <w:color w:val="auto"/>
          <w:sz w:val="22"/>
          <w:szCs w:val="22"/>
        </w:rPr>
        <w:t xml:space="preserve">El PPDLP se articula con las Tablas de Control de Accesos al integrarlas como mecanismo para garantizar la seguridad y protección de los documentos digitales durante su preservación. </w:t>
      </w:r>
    </w:p>
    <w:p w14:paraId="7B6CA1F7" w14:textId="77777777" w:rsidR="00A157D7" w:rsidRPr="00A157D7" w:rsidRDefault="00A157D7" w:rsidP="00A157D7">
      <w:pPr>
        <w:jc w:val="both"/>
        <w:rPr>
          <w:color w:val="auto"/>
          <w:sz w:val="22"/>
          <w:szCs w:val="22"/>
        </w:rPr>
      </w:pPr>
    </w:p>
    <w:p w14:paraId="118E83DC" w14:textId="77777777" w:rsidR="00A157D7" w:rsidRPr="00A157D7" w:rsidRDefault="00A157D7" w:rsidP="00A157D7">
      <w:pPr>
        <w:jc w:val="both"/>
        <w:rPr>
          <w:color w:val="auto"/>
          <w:sz w:val="22"/>
          <w:szCs w:val="22"/>
        </w:rPr>
      </w:pPr>
      <w:r w:rsidRPr="00A157D7">
        <w:rPr>
          <w:color w:val="auto"/>
          <w:sz w:val="22"/>
          <w:szCs w:val="22"/>
        </w:rPr>
        <w:lastRenderedPageBreak/>
        <w:t>Estas tablas orientan al PPDLP en la definición de niveles de acceso, restricciones, permisos y perfiles autorizados, asegurando que la custodia digital mantenga condiciones adecuadas de confidencialidad, integridad y disponibilidad, tanto en el almacenamiento como en el acceso y consulta.</w:t>
      </w:r>
    </w:p>
    <w:p w14:paraId="23653D9B" w14:textId="77777777" w:rsidR="00A157D7" w:rsidRPr="00A157D7" w:rsidRDefault="00A157D7" w:rsidP="00A157D7">
      <w:pPr>
        <w:jc w:val="both"/>
        <w:rPr>
          <w:color w:val="auto"/>
          <w:sz w:val="22"/>
          <w:szCs w:val="22"/>
        </w:rPr>
      </w:pPr>
    </w:p>
    <w:p w14:paraId="7DF91D00" w14:textId="77777777" w:rsidR="00A157D7" w:rsidRPr="009701AF" w:rsidRDefault="00A157D7" w:rsidP="00720007">
      <w:pPr>
        <w:pStyle w:val="Ttulo1"/>
        <w:numPr>
          <w:ilvl w:val="5"/>
          <w:numId w:val="7"/>
        </w:numPr>
        <w:ind w:left="993" w:hanging="709"/>
        <w:rPr>
          <w:rStyle w:val="Ttulo1Car"/>
          <w:rFonts w:eastAsia="Calibri"/>
          <w:sz w:val="22"/>
          <w:szCs w:val="22"/>
          <w:lang w:val="es-CO"/>
        </w:rPr>
      </w:pPr>
      <w:bookmarkStart w:id="103" w:name="_Toc228864377"/>
      <w:r w:rsidRPr="009701AF">
        <w:rPr>
          <w:rStyle w:val="Ttulo1Car"/>
          <w:rFonts w:eastAsia="Calibri"/>
          <w:sz w:val="22"/>
          <w:szCs w:val="22"/>
          <w:lang w:val="es-CO"/>
        </w:rPr>
        <w:t>Tablas de Valoración Documental TVD</w:t>
      </w:r>
      <w:bookmarkEnd w:id="103"/>
    </w:p>
    <w:p w14:paraId="58DA83F5" w14:textId="77777777" w:rsidR="00A157D7" w:rsidRPr="00A157D7" w:rsidRDefault="00A157D7" w:rsidP="00A157D7">
      <w:pPr>
        <w:jc w:val="both"/>
        <w:rPr>
          <w:color w:val="auto"/>
          <w:sz w:val="22"/>
          <w:szCs w:val="22"/>
        </w:rPr>
      </w:pPr>
    </w:p>
    <w:p w14:paraId="52052AB0" w14:textId="77777777" w:rsidR="00A157D7" w:rsidRPr="00A157D7" w:rsidRDefault="00A157D7" w:rsidP="00A157D7">
      <w:pPr>
        <w:jc w:val="both"/>
        <w:rPr>
          <w:color w:val="auto"/>
          <w:sz w:val="22"/>
          <w:szCs w:val="22"/>
        </w:rPr>
      </w:pPr>
      <w:r w:rsidRPr="00A157D7">
        <w:rPr>
          <w:color w:val="auto"/>
          <w:sz w:val="22"/>
          <w:szCs w:val="22"/>
        </w:rPr>
        <w:t xml:space="preserve">El PPDLP se articula con las TVD al apoyarse en los valores asignados a cada serie documental para priorizar la preservación digital de los documentos que poseen relevancia histórica, científica, administrativa o social. </w:t>
      </w:r>
    </w:p>
    <w:p w14:paraId="2B43963A" w14:textId="77777777" w:rsidR="00A157D7" w:rsidRPr="00A157D7" w:rsidRDefault="00A157D7" w:rsidP="00A157D7">
      <w:pPr>
        <w:jc w:val="both"/>
        <w:rPr>
          <w:color w:val="auto"/>
          <w:sz w:val="22"/>
          <w:szCs w:val="22"/>
        </w:rPr>
      </w:pPr>
    </w:p>
    <w:p w14:paraId="5AE70550" w14:textId="77777777" w:rsidR="00A157D7" w:rsidRPr="00A157D7" w:rsidRDefault="00A157D7" w:rsidP="00A157D7">
      <w:pPr>
        <w:jc w:val="both"/>
        <w:rPr>
          <w:color w:val="auto"/>
          <w:sz w:val="22"/>
          <w:szCs w:val="22"/>
        </w:rPr>
      </w:pPr>
      <w:r w:rsidRPr="00A157D7">
        <w:rPr>
          <w:color w:val="auto"/>
          <w:sz w:val="22"/>
          <w:szCs w:val="22"/>
        </w:rPr>
        <w:t>Mediante dicha valoración, el PPDLP identifica los documentos de conservación permanente y establece estrategias de preservación diferenciadas, asegurando que aquellos con mayor valor institucional cuenten con las condiciones óptimas para su estabilidad, legibilidad y acceso a largo plazo.</w:t>
      </w:r>
    </w:p>
    <w:p w14:paraId="3A49BEF3" w14:textId="72C922B8" w:rsidR="00A157D7" w:rsidRPr="009701AF" w:rsidRDefault="00A157D7" w:rsidP="00FB71C1">
      <w:pPr>
        <w:rPr>
          <w:rFonts w:eastAsia="Times New Roman"/>
          <w:b/>
          <w:bCs/>
          <w:color w:val="auto"/>
          <w:sz w:val="22"/>
          <w:szCs w:val="22"/>
          <w:lang w:eastAsia="x-none"/>
        </w:rPr>
      </w:pPr>
    </w:p>
    <w:p w14:paraId="76AD04D5" w14:textId="29E63A41" w:rsidR="009701AF" w:rsidRPr="009701AF" w:rsidRDefault="009701AF" w:rsidP="00720007">
      <w:pPr>
        <w:pStyle w:val="Ttulo1"/>
        <w:numPr>
          <w:ilvl w:val="3"/>
          <w:numId w:val="7"/>
        </w:numPr>
        <w:ind w:left="1134" w:hanging="850"/>
        <w:rPr>
          <w:rStyle w:val="Ttulo1Car"/>
          <w:rFonts w:eastAsia="Calibri"/>
          <w:sz w:val="22"/>
          <w:szCs w:val="22"/>
          <w:lang w:val="es-CO"/>
        </w:rPr>
      </w:pPr>
      <w:bookmarkStart w:id="104" w:name="_Toc228864378"/>
      <w:r w:rsidRPr="009701AF">
        <w:rPr>
          <w:rStyle w:val="Ttulo1Car"/>
          <w:rFonts w:eastAsia="Calibri"/>
          <w:sz w:val="22"/>
          <w:szCs w:val="22"/>
          <w:lang w:val="es-CO"/>
        </w:rPr>
        <w:t>Actividades</w:t>
      </w:r>
      <w:bookmarkEnd w:id="104"/>
    </w:p>
    <w:p w14:paraId="669F43A2" w14:textId="77777777" w:rsidR="009701AF" w:rsidRPr="009701AF" w:rsidRDefault="009701AF" w:rsidP="009701AF">
      <w:pPr>
        <w:jc w:val="both"/>
        <w:rPr>
          <w:color w:val="auto"/>
          <w:sz w:val="22"/>
          <w:szCs w:val="22"/>
        </w:rPr>
      </w:pPr>
    </w:p>
    <w:p w14:paraId="06F27931" w14:textId="77777777" w:rsidR="009701AF" w:rsidRPr="009701AF" w:rsidRDefault="009701AF" w:rsidP="00720007">
      <w:pPr>
        <w:pStyle w:val="Ttulo1"/>
        <w:numPr>
          <w:ilvl w:val="4"/>
          <w:numId w:val="7"/>
        </w:numPr>
        <w:ind w:left="993" w:hanging="709"/>
        <w:rPr>
          <w:rStyle w:val="Ttulo1Car"/>
          <w:rFonts w:eastAsia="Calibri"/>
          <w:sz w:val="22"/>
          <w:szCs w:val="22"/>
          <w:lang w:val="es-CO"/>
        </w:rPr>
      </w:pPr>
      <w:bookmarkStart w:id="105" w:name="_Toc228864379"/>
      <w:r w:rsidRPr="009701AF">
        <w:rPr>
          <w:rStyle w:val="Ttulo1Car"/>
          <w:rFonts w:eastAsia="Calibri"/>
          <w:sz w:val="22"/>
          <w:szCs w:val="22"/>
          <w:lang w:val="es-CO"/>
        </w:rPr>
        <w:t>Actividades de Preservación Digital</w:t>
      </w:r>
      <w:bookmarkEnd w:id="105"/>
    </w:p>
    <w:p w14:paraId="1F201063" w14:textId="77777777" w:rsidR="009701AF" w:rsidRPr="009701AF" w:rsidRDefault="009701AF" w:rsidP="009701AF">
      <w:pPr>
        <w:jc w:val="both"/>
        <w:rPr>
          <w:color w:val="auto"/>
          <w:sz w:val="22"/>
          <w:szCs w:val="22"/>
        </w:rPr>
      </w:pPr>
    </w:p>
    <w:p w14:paraId="2C2179A9" w14:textId="1C0E82EE" w:rsidR="009701AF" w:rsidRDefault="009701AF" w:rsidP="009701AF">
      <w:pPr>
        <w:jc w:val="both"/>
        <w:rPr>
          <w:color w:val="auto"/>
          <w:sz w:val="22"/>
          <w:szCs w:val="22"/>
        </w:rPr>
      </w:pPr>
      <w:r w:rsidRPr="009701AF">
        <w:rPr>
          <w:color w:val="auto"/>
          <w:sz w:val="22"/>
          <w:szCs w:val="22"/>
        </w:rPr>
        <w:t>Las siguientes acciones están orientadas a garantizar la preservación, accesibilidad, autenticidad, integridad y disponibilidad de la información digital generada y administrada por la entidad, de conformidad con la normativa archivística y los lineamientos de preservación digital.</w:t>
      </w:r>
    </w:p>
    <w:p w14:paraId="73C195D6" w14:textId="649E277B" w:rsidR="009701AF" w:rsidRDefault="009701AF" w:rsidP="009701AF">
      <w:pPr>
        <w:jc w:val="both"/>
        <w:rPr>
          <w:color w:val="auto"/>
          <w:sz w:val="22"/>
          <w:szCs w:val="22"/>
        </w:rPr>
      </w:pPr>
    </w:p>
    <w:p w14:paraId="7625AD59" w14:textId="77777777" w:rsidR="009701AF" w:rsidRPr="009701AF" w:rsidRDefault="009701AF" w:rsidP="00720007">
      <w:pPr>
        <w:pStyle w:val="Ttulo1"/>
        <w:numPr>
          <w:ilvl w:val="5"/>
          <w:numId w:val="7"/>
        </w:numPr>
        <w:ind w:left="993" w:hanging="709"/>
        <w:rPr>
          <w:rStyle w:val="Ttulo1Car"/>
          <w:rFonts w:eastAsia="Calibri"/>
          <w:sz w:val="22"/>
          <w:szCs w:val="22"/>
          <w:lang w:val="es-CO"/>
        </w:rPr>
      </w:pPr>
      <w:bookmarkStart w:id="106" w:name="_Toc228864380"/>
      <w:r w:rsidRPr="009701AF">
        <w:rPr>
          <w:rStyle w:val="Ttulo1Car"/>
          <w:rFonts w:eastAsia="Calibri"/>
          <w:sz w:val="22"/>
          <w:szCs w:val="22"/>
          <w:lang w:val="es-CO"/>
        </w:rPr>
        <w:t>Actividades de Planificación y Gestión</w:t>
      </w:r>
      <w:bookmarkEnd w:id="106"/>
    </w:p>
    <w:p w14:paraId="1E782F16" w14:textId="77777777" w:rsidR="009701AF" w:rsidRPr="009701AF" w:rsidRDefault="009701AF" w:rsidP="009701AF">
      <w:pPr>
        <w:jc w:val="both"/>
        <w:rPr>
          <w:color w:val="auto"/>
          <w:sz w:val="22"/>
          <w:szCs w:val="22"/>
        </w:rPr>
      </w:pPr>
    </w:p>
    <w:p w14:paraId="225D7386" w14:textId="25BF85CA" w:rsidR="009701AF" w:rsidRDefault="009701AF" w:rsidP="009701AF">
      <w:pPr>
        <w:jc w:val="both"/>
        <w:rPr>
          <w:color w:val="auto"/>
          <w:sz w:val="22"/>
          <w:szCs w:val="22"/>
        </w:rPr>
      </w:pPr>
      <w:r w:rsidRPr="009701AF">
        <w:rPr>
          <w:color w:val="auto"/>
          <w:sz w:val="22"/>
          <w:szCs w:val="22"/>
        </w:rPr>
        <w:t>Estas acciones permiten establecer los fundamentos organizacionales, metodológicos y operativos para la preservación digital a largo plazo, asegurando que los documentos electrónicos cumplan con los requisitos archivísticos, técnicos y administrativos establecidos</w:t>
      </w:r>
      <w:r>
        <w:rPr>
          <w:color w:val="auto"/>
          <w:sz w:val="22"/>
          <w:szCs w:val="22"/>
        </w:rPr>
        <w:t>.</w:t>
      </w:r>
    </w:p>
    <w:p w14:paraId="3F7C5E64" w14:textId="77777777" w:rsidR="008110EF" w:rsidRDefault="008110EF" w:rsidP="009701AF">
      <w:pPr>
        <w:jc w:val="both"/>
        <w:rPr>
          <w:color w:val="auto"/>
          <w:sz w:val="22"/>
          <w:szCs w:val="22"/>
        </w:rPr>
      </w:pPr>
    </w:p>
    <w:p w14:paraId="0EED61B4" w14:textId="77777777" w:rsidR="009701AF" w:rsidRPr="009701AF" w:rsidRDefault="009701AF" w:rsidP="00720007">
      <w:pPr>
        <w:pStyle w:val="Ttulo1"/>
        <w:numPr>
          <w:ilvl w:val="6"/>
          <w:numId w:val="7"/>
        </w:numPr>
        <w:ind w:left="1701" w:hanging="1417"/>
        <w:rPr>
          <w:rStyle w:val="Ttulo1Car"/>
          <w:rFonts w:eastAsia="Calibri"/>
          <w:sz w:val="22"/>
          <w:szCs w:val="22"/>
          <w:lang w:val="es-CO"/>
        </w:rPr>
      </w:pPr>
      <w:bookmarkStart w:id="107" w:name="_Toc228864381"/>
      <w:r w:rsidRPr="009701AF">
        <w:rPr>
          <w:rStyle w:val="Ttulo1Car"/>
          <w:rFonts w:eastAsia="Calibri"/>
          <w:sz w:val="22"/>
          <w:szCs w:val="22"/>
          <w:lang w:val="es-CO"/>
        </w:rPr>
        <w:t>Identificación de flujos de información</w:t>
      </w:r>
      <w:bookmarkEnd w:id="107"/>
    </w:p>
    <w:p w14:paraId="43CA001F" w14:textId="77777777" w:rsidR="009701AF" w:rsidRPr="009701AF" w:rsidRDefault="009701AF" w:rsidP="009701AF">
      <w:pPr>
        <w:jc w:val="both"/>
        <w:rPr>
          <w:color w:val="auto"/>
          <w:sz w:val="22"/>
          <w:szCs w:val="22"/>
        </w:rPr>
      </w:pPr>
    </w:p>
    <w:p w14:paraId="377374E9" w14:textId="3179E43B" w:rsidR="009701AF" w:rsidRDefault="009701AF" w:rsidP="009701AF">
      <w:pPr>
        <w:jc w:val="both"/>
        <w:rPr>
          <w:color w:val="auto"/>
          <w:sz w:val="22"/>
          <w:szCs w:val="22"/>
        </w:rPr>
      </w:pPr>
      <w:r w:rsidRPr="009701AF">
        <w:rPr>
          <w:color w:val="auto"/>
          <w:sz w:val="22"/>
          <w:szCs w:val="22"/>
        </w:rPr>
        <w:t>Consiste en el levantamiento, análisis y documentación de los flujos mediante los cuales la información se produce, recibe, gestiona, tramita y almacena dentro de la entidad. Para ello:</w:t>
      </w:r>
    </w:p>
    <w:p w14:paraId="2C3586EC" w14:textId="77777777" w:rsidR="00721831" w:rsidRPr="009701AF" w:rsidRDefault="00721831" w:rsidP="009701AF">
      <w:pPr>
        <w:jc w:val="both"/>
        <w:rPr>
          <w:color w:val="auto"/>
          <w:sz w:val="22"/>
          <w:szCs w:val="22"/>
        </w:rPr>
      </w:pPr>
    </w:p>
    <w:p w14:paraId="65574928" w14:textId="77777777" w:rsidR="009701AF" w:rsidRPr="009701AF" w:rsidRDefault="009701AF" w:rsidP="00720007">
      <w:pPr>
        <w:pStyle w:val="Prrafodelista"/>
        <w:numPr>
          <w:ilvl w:val="0"/>
          <w:numId w:val="10"/>
        </w:numPr>
        <w:jc w:val="both"/>
        <w:rPr>
          <w:color w:val="auto"/>
          <w:sz w:val="22"/>
          <w:szCs w:val="22"/>
        </w:rPr>
      </w:pPr>
      <w:r w:rsidRPr="009701AF">
        <w:rPr>
          <w:color w:val="auto"/>
          <w:sz w:val="22"/>
          <w:szCs w:val="22"/>
        </w:rPr>
        <w:t>Se analizan los procesos y procedimientos institucionales.</w:t>
      </w:r>
    </w:p>
    <w:p w14:paraId="609E6B88" w14:textId="77777777" w:rsidR="009701AF" w:rsidRPr="009701AF" w:rsidRDefault="009701AF" w:rsidP="00720007">
      <w:pPr>
        <w:pStyle w:val="Prrafodelista"/>
        <w:numPr>
          <w:ilvl w:val="0"/>
          <w:numId w:val="10"/>
        </w:numPr>
        <w:jc w:val="both"/>
        <w:rPr>
          <w:color w:val="auto"/>
          <w:sz w:val="22"/>
          <w:szCs w:val="22"/>
        </w:rPr>
      </w:pPr>
      <w:r w:rsidRPr="009701AF">
        <w:rPr>
          <w:color w:val="auto"/>
          <w:sz w:val="22"/>
          <w:szCs w:val="22"/>
        </w:rPr>
        <w:t>Se identifican los puntos de creación, captura, transferencia y disposición final de los documentos electrónicos.</w:t>
      </w:r>
    </w:p>
    <w:p w14:paraId="38901EBE" w14:textId="77777777" w:rsidR="009701AF" w:rsidRPr="009701AF" w:rsidRDefault="009701AF" w:rsidP="00720007">
      <w:pPr>
        <w:pStyle w:val="Prrafodelista"/>
        <w:numPr>
          <w:ilvl w:val="0"/>
          <w:numId w:val="10"/>
        </w:numPr>
        <w:jc w:val="both"/>
        <w:rPr>
          <w:color w:val="auto"/>
          <w:sz w:val="22"/>
          <w:szCs w:val="22"/>
        </w:rPr>
      </w:pPr>
      <w:r w:rsidRPr="009701AF">
        <w:rPr>
          <w:color w:val="auto"/>
          <w:sz w:val="22"/>
          <w:szCs w:val="22"/>
        </w:rPr>
        <w:t>Se documentan los sistemas de información que intervienen en el ciclo de vida documental.</w:t>
      </w:r>
    </w:p>
    <w:p w14:paraId="0BF82CCD" w14:textId="77777777" w:rsidR="009701AF" w:rsidRPr="009701AF" w:rsidRDefault="009701AF" w:rsidP="00720007">
      <w:pPr>
        <w:pStyle w:val="Prrafodelista"/>
        <w:numPr>
          <w:ilvl w:val="0"/>
          <w:numId w:val="10"/>
        </w:numPr>
        <w:jc w:val="both"/>
        <w:rPr>
          <w:color w:val="auto"/>
          <w:sz w:val="22"/>
          <w:szCs w:val="22"/>
        </w:rPr>
      </w:pPr>
      <w:r w:rsidRPr="009701AF">
        <w:rPr>
          <w:color w:val="auto"/>
          <w:sz w:val="22"/>
          <w:szCs w:val="22"/>
        </w:rPr>
        <w:t>Se determina la relación entre los flujos documentales físicos y digitales.</w:t>
      </w:r>
    </w:p>
    <w:p w14:paraId="4ADB7CC7" w14:textId="77777777" w:rsidR="009701AF" w:rsidRPr="009701AF" w:rsidRDefault="009701AF" w:rsidP="009701AF">
      <w:pPr>
        <w:jc w:val="both"/>
        <w:rPr>
          <w:color w:val="auto"/>
          <w:sz w:val="22"/>
          <w:szCs w:val="22"/>
        </w:rPr>
      </w:pPr>
    </w:p>
    <w:p w14:paraId="614EC2FF" w14:textId="77777777" w:rsidR="009701AF" w:rsidRPr="009701AF" w:rsidRDefault="009701AF" w:rsidP="009701AF">
      <w:pPr>
        <w:jc w:val="both"/>
        <w:rPr>
          <w:color w:val="auto"/>
          <w:sz w:val="22"/>
          <w:szCs w:val="22"/>
        </w:rPr>
      </w:pPr>
      <w:r w:rsidRPr="009701AF">
        <w:rPr>
          <w:color w:val="auto"/>
          <w:sz w:val="22"/>
          <w:szCs w:val="22"/>
        </w:rPr>
        <w:t>Este ejercicio permite comprender el ecosistema digital en el que se insertan los documentos y facilita la identificación de los requisitos de preservación.</w:t>
      </w:r>
    </w:p>
    <w:p w14:paraId="5BD433B7" w14:textId="77777777" w:rsidR="009701AF" w:rsidRPr="009701AF" w:rsidRDefault="009701AF" w:rsidP="00720007">
      <w:pPr>
        <w:pStyle w:val="Ttulo1"/>
        <w:numPr>
          <w:ilvl w:val="6"/>
          <w:numId w:val="7"/>
        </w:numPr>
        <w:ind w:left="1701" w:hanging="1417"/>
        <w:rPr>
          <w:rStyle w:val="Ttulo1Car"/>
          <w:rFonts w:eastAsia="Calibri"/>
          <w:sz w:val="22"/>
          <w:szCs w:val="22"/>
          <w:lang w:val="es-CO"/>
        </w:rPr>
      </w:pPr>
      <w:bookmarkStart w:id="108" w:name="_Toc228864382"/>
      <w:r w:rsidRPr="009701AF">
        <w:rPr>
          <w:rStyle w:val="Ttulo1Car"/>
          <w:rFonts w:eastAsia="Calibri"/>
          <w:sz w:val="22"/>
          <w:szCs w:val="22"/>
          <w:lang w:val="es-CO"/>
        </w:rPr>
        <w:lastRenderedPageBreak/>
        <w:t>Caracterización de los documentos electrónicos a preservar</w:t>
      </w:r>
      <w:bookmarkEnd w:id="108"/>
    </w:p>
    <w:p w14:paraId="76D0D1AA" w14:textId="77777777" w:rsidR="009701AF" w:rsidRPr="009701AF" w:rsidRDefault="009701AF" w:rsidP="009701AF">
      <w:pPr>
        <w:jc w:val="both"/>
        <w:rPr>
          <w:color w:val="auto"/>
          <w:sz w:val="22"/>
          <w:szCs w:val="22"/>
        </w:rPr>
      </w:pPr>
    </w:p>
    <w:p w14:paraId="1F451903" w14:textId="77777777" w:rsidR="00BE74BD" w:rsidRDefault="009701AF" w:rsidP="009701AF">
      <w:pPr>
        <w:jc w:val="both"/>
        <w:rPr>
          <w:color w:val="auto"/>
          <w:sz w:val="22"/>
          <w:szCs w:val="22"/>
        </w:rPr>
      </w:pPr>
      <w:r w:rsidRPr="009701AF">
        <w:rPr>
          <w:color w:val="auto"/>
          <w:sz w:val="22"/>
          <w:szCs w:val="22"/>
        </w:rPr>
        <w:t>La caracterización se orienta a establecer los atributos, estructura, formatos, metadatos, volumen, procedencia y condiciones actualizadas de los documentos electrónicos sujetos a preservación, con el fin de definir las estrategias adecuadas de conservación y tratamiento.</w:t>
      </w:r>
    </w:p>
    <w:p w14:paraId="1B682E29" w14:textId="77777777" w:rsidR="00BE74BD" w:rsidRDefault="00BE74BD" w:rsidP="009701AF">
      <w:pPr>
        <w:jc w:val="both"/>
        <w:rPr>
          <w:color w:val="auto"/>
          <w:sz w:val="22"/>
          <w:szCs w:val="22"/>
        </w:rPr>
      </w:pPr>
    </w:p>
    <w:p w14:paraId="1A8979F7" w14:textId="38DD4336" w:rsidR="009701AF" w:rsidRPr="009701AF" w:rsidRDefault="009701AF" w:rsidP="009701AF">
      <w:pPr>
        <w:jc w:val="both"/>
        <w:rPr>
          <w:color w:val="auto"/>
          <w:sz w:val="22"/>
          <w:szCs w:val="22"/>
        </w:rPr>
      </w:pPr>
      <w:r w:rsidRPr="009701AF">
        <w:rPr>
          <w:color w:val="auto"/>
          <w:sz w:val="22"/>
          <w:szCs w:val="22"/>
        </w:rPr>
        <w:t>Incluye las siguientes subactividades:</w:t>
      </w:r>
    </w:p>
    <w:p w14:paraId="3C0B0C8D" w14:textId="0B479634" w:rsidR="009701AF" w:rsidRPr="009701AF" w:rsidRDefault="009701AF" w:rsidP="009701AF">
      <w:pPr>
        <w:jc w:val="both"/>
        <w:rPr>
          <w:color w:val="auto"/>
          <w:sz w:val="22"/>
          <w:szCs w:val="22"/>
        </w:rPr>
      </w:pPr>
    </w:p>
    <w:p w14:paraId="1D303CEF" w14:textId="2A054E01" w:rsidR="009701AF" w:rsidRPr="00053DE8" w:rsidRDefault="009701AF" w:rsidP="00735297">
      <w:pPr>
        <w:pStyle w:val="Prrafodelista"/>
        <w:numPr>
          <w:ilvl w:val="3"/>
          <w:numId w:val="1"/>
        </w:numPr>
        <w:ind w:left="567" w:hanging="283"/>
        <w:jc w:val="both"/>
        <w:rPr>
          <w:b/>
          <w:color w:val="auto"/>
          <w:sz w:val="22"/>
          <w:szCs w:val="22"/>
        </w:rPr>
      </w:pPr>
      <w:r w:rsidRPr="00053DE8">
        <w:rPr>
          <w:b/>
          <w:color w:val="auto"/>
          <w:sz w:val="22"/>
          <w:szCs w:val="22"/>
        </w:rPr>
        <w:t>Identificación de los documentos en el Listado Maestro de Documentos LMD</w:t>
      </w:r>
    </w:p>
    <w:p w14:paraId="5E9E4F53" w14:textId="77777777" w:rsidR="009701AF" w:rsidRPr="009701AF" w:rsidRDefault="009701AF" w:rsidP="009701AF">
      <w:pPr>
        <w:jc w:val="both"/>
        <w:rPr>
          <w:color w:val="auto"/>
          <w:sz w:val="22"/>
          <w:szCs w:val="22"/>
        </w:rPr>
      </w:pPr>
    </w:p>
    <w:p w14:paraId="7A560D53" w14:textId="77777777" w:rsidR="009701AF" w:rsidRPr="009701AF" w:rsidRDefault="009701AF" w:rsidP="009701AF">
      <w:pPr>
        <w:jc w:val="both"/>
        <w:rPr>
          <w:color w:val="auto"/>
          <w:sz w:val="22"/>
          <w:szCs w:val="22"/>
        </w:rPr>
      </w:pPr>
      <w:r w:rsidRPr="009701AF">
        <w:rPr>
          <w:color w:val="auto"/>
          <w:sz w:val="22"/>
          <w:szCs w:val="22"/>
        </w:rPr>
        <w:t>Cada área productora debe:</w:t>
      </w:r>
    </w:p>
    <w:p w14:paraId="524A11C0" w14:textId="77777777" w:rsidR="009701AF" w:rsidRPr="009701AF" w:rsidRDefault="009701AF" w:rsidP="009701AF">
      <w:pPr>
        <w:jc w:val="both"/>
        <w:rPr>
          <w:color w:val="auto"/>
          <w:sz w:val="22"/>
          <w:szCs w:val="22"/>
        </w:rPr>
      </w:pPr>
    </w:p>
    <w:p w14:paraId="7E97E277" w14:textId="77777777" w:rsidR="009701AF" w:rsidRPr="009701AF" w:rsidRDefault="009701AF" w:rsidP="00720007">
      <w:pPr>
        <w:pStyle w:val="Prrafodelista"/>
        <w:numPr>
          <w:ilvl w:val="0"/>
          <w:numId w:val="11"/>
        </w:numPr>
        <w:jc w:val="both"/>
        <w:rPr>
          <w:color w:val="auto"/>
          <w:sz w:val="22"/>
          <w:szCs w:val="22"/>
        </w:rPr>
      </w:pPr>
      <w:r w:rsidRPr="009701AF">
        <w:rPr>
          <w:color w:val="auto"/>
          <w:sz w:val="22"/>
          <w:szCs w:val="22"/>
        </w:rPr>
        <w:t>Revisar el Listado Maestro de Documentos para identificar los documentos electrónicos que ya se encuentran registrados como controlados.</w:t>
      </w:r>
    </w:p>
    <w:p w14:paraId="23D7E8C4" w14:textId="77777777" w:rsidR="009701AF" w:rsidRPr="009701AF" w:rsidRDefault="009701AF" w:rsidP="00720007">
      <w:pPr>
        <w:pStyle w:val="Prrafodelista"/>
        <w:numPr>
          <w:ilvl w:val="0"/>
          <w:numId w:val="11"/>
        </w:numPr>
        <w:jc w:val="both"/>
        <w:rPr>
          <w:color w:val="auto"/>
          <w:sz w:val="22"/>
          <w:szCs w:val="22"/>
        </w:rPr>
      </w:pPr>
      <w:r w:rsidRPr="009701AF">
        <w:rPr>
          <w:color w:val="auto"/>
          <w:sz w:val="22"/>
          <w:szCs w:val="22"/>
        </w:rPr>
        <w:t>Detectar los documentos electrónicos en uso que no se encuentren incluidos en el LMD y que deban ser controlados de acuerdo con las disposiciones del Sistema de Gestión Documental.</w:t>
      </w:r>
    </w:p>
    <w:p w14:paraId="2D0972A8" w14:textId="77777777" w:rsidR="009701AF" w:rsidRPr="009701AF" w:rsidRDefault="009701AF" w:rsidP="00720007">
      <w:pPr>
        <w:pStyle w:val="Prrafodelista"/>
        <w:numPr>
          <w:ilvl w:val="0"/>
          <w:numId w:val="11"/>
        </w:numPr>
        <w:jc w:val="both"/>
        <w:rPr>
          <w:color w:val="auto"/>
          <w:sz w:val="22"/>
          <w:szCs w:val="22"/>
        </w:rPr>
      </w:pPr>
      <w:r w:rsidRPr="009701AF">
        <w:rPr>
          <w:color w:val="auto"/>
          <w:sz w:val="22"/>
          <w:szCs w:val="22"/>
        </w:rPr>
        <w:t>Verificar la correspondencia de estos documentos con las series, subseries y tipos documentales definidos en las Tablas de Retención Documental (TRD) y en el Cuadro de Caracterización Documental.</w:t>
      </w:r>
    </w:p>
    <w:p w14:paraId="5E806D7F" w14:textId="77777777" w:rsidR="009701AF" w:rsidRPr="009701AF" w:rsidRDefault="009701AF" w:rsidP="00720007">
      <w:pPr>
        <w:pStyle w:val="Prrafodelista"/>
        <w:numPr>
          <w:ilvl w:val="0"/>
          <w:numId w:val="11"/>
        </w:numPr>
        <w:jc w:val="both"/>
        <w:rPr>
          <w:color w:val="auto"/>
          <w:sz w:val="22"/>
          <w:szCs w:val="22"/>
        </w:rPr>
      </w:pPr>
      <w:r w:rsidRPr="009701AF">
        <w:rPr>
          <w:color w:val="auto"/>
          <w:sz w:val="22"/>
          <w:szCs w:val="22"/>
        </w:rPr>
        <w:t>Reunir la información necesaria para su registro en el LMD, incluyendo metadatos, versión, responsables, función o naturaleza administrativa, frecuencia de consulta y valores documentales.</w:t>
      </w:r>
    </w:p>
    <w:p w14:paraId="7FF59280" w14:textId="77777777" w:rsidR="009701AF" w:rsidRPr="009701AF" w:rsidRDefault="009701AF" w:rsidP="00720007">
      <w:pPr>
        <w:pStyle w:val="Prrafodelista"/>
        <w:numPr>
          <w:ilvl w:val="0"/>
          <w:numId w:val="11"/>
        </w:numPr>
        <w:jc w:val="both"/>
        <w:rPr>
          <w:color w:val="auto"/>
          <w:sz w:val="22"/>
          <w:szCs w:val="22"/>
        </w:rPr>
      </w:pPr>
      <w:r w:rsidRPr="009701AF">
        <w:rPr>
          <w:color w:val="auto"/>
          <w:sz w:val="22"/>
          <w:szCs w:val="22"/>
        </w:rPr>
        <w:t>Validar la coherencia entre la información del LMD, los instrumentos archivísticos vigentes y el inventario documental elaborado por cada dependencia.</w:t>
      </w:r>
    </w:p>
    <w:p w14:paraId="0B0231E3" w14:textId="77777777" w:rsidR="009701AF" w:rsidRPr="009701AF" w:rsidRDefault="009701AF" w:rsidP="00720007">
      <w:pPr>
        <w:pStyle w:val="Prrafodelista"/>
        <w:numPr>
          <w:ilvl w:val="0"/>
          <w:numId w:val="11"/>
        </w:numPr>
        <w:jc w:val="both"/>
        <w:rPr>
          <w:color w:val="auto"/>
          <w:sz w:val="22"/>
          <w:szCs w:val="22"/>
        </w:rPr>
      </w:pPr>
      <w:r w:rsidRPr="009701AF">
        <w:rPr>
          <w:color w:val="auto"/>
          <w:sz w:val="22"/>
          <w:szCs w:val="22"/>
        </w:rPr>
        <w:t>Garantizar que el LMD refleje el estado actual de producción, gestión y preservación de los documentos electrónicos de la entidad.</w:t>
      </w:r>
    </w:p>
    <w:p w14:paraId="6E408ED4" w14:textId="77777777" w:rsidR="009701AF" w:rsidRPr="009701AF" w:rsidRDefault="009701AF" w:rsidP="009701AF">
      <w:pPr>
        <w:jc w:val="both"/>
        <w:rPr>
          <w:color w:val="auto"/>
          <w:sz w:val="22"/>
          <w:szCs w:val="22"/>
        </w:rPr>
      </w:pPr>
    </w:p>
    <w:p w14:paraId="3DB45227" w14:textId="77777777" w:rsidR="009701AF" w:rsidRPr="009701AF" w:rsidRDefault="009701AF" w:rsidP="009701AF">
      <w:pPr>
        <w:jc w:val="both"/>
        <w:rPr>
          <w:color w:val="auto"/>
          <w:sz w:val="22"/>
          <w:szCs w:val="22"/>
        </w:rPr>
      </w:pPr>
      <w:r w:rsidRPr="009701AF">
        <w:rPr>
          <w:color w:val="auto"/>
          <w:sz w:val="22"/>
          <w:szCs w:val="22"/>
        </w:rPr>
        <w:t>El Listado Maestro de Documentos actualizado y en concordancia con los instrumentos archivísticos vigentes garantiza la trazabilidad y el aseguramiento de la autenticidad, integridad y disponibilidad de los documentos electrónicos, constituyéndose en un insumo fundamental para la planificación y ejecución de las estrategias de preservación digital a largo plazo.</w:t>
      </w:r>
    </w:p>
    <w:p w14:paraId="49C074D0" w14:textId="77777777" w:rsidR="009701AF" w:rsidRPr="009701AF" w:rsidRDefault="009701AF" w:rsidP="009701AF">
      <w:pPr>
        <w:jc w:val="both"/>
        <w:rPr>
          <w:color w:val="auto"/>
          <w:sz w:val="22"/>
          <w:szCs w:val="22"/>
        </w:rPr>
      </w:pPr>
    </w:p>
    <w:p w14:paraId="774E36D0" w14:textId="0B8FAFA4" w:rsidR="009701AF" w:rsidRPr="00053DE8" w:rsidRDefault="009701AF" w:rsidP="00735297">
      <w:pPr>
        <w:pStyle w:val="Prrafodelista"/>
        <w:numPr>
          <w:ilvl w:val="3"/>
          <w:numId w:val="1"/>
        </w:numPr>
        <w:ind w:left="567" w:hanging="283"/>
        <w:jc w:val="both"/>
        <w:rPr>
          <w:b/>
          <w:color w:val="auto"/>
          <w:sz w:val="22"/>
          <w:szCs w:val="22"/>
        </w:rPr>
      </w:pPr>
      <w:r w:rsidRPr="00053DE8">
        <w:rPr>
          <w:b/>
          <w:color w:val="auto"/>
          <w:sz w:val="22"/>
          <w:szCs w:val="22"/>
        </w:rPr>
        <w:t xml:space="preserve">Identificación de documentos electrónicos </w:t>
      </w:r>
    </w:p>
    <w:p w14:paraId="0E99AEF2" w14:textId="77777777" w:rsidR="009701AF" w:rsidRPr="009701AF" w:rsidRDefault="009701AF" w:rsidP="009701AF">
      <w:pPr>
        <w:jc w:val="both"/>
        <w:rPr>
          <w:color w:val="auto"/>
          <w:sz w:val="22"/>
          <w:szCs w:val="22"/>
        </w:rPr>
      </w:pPr>
    </w:p>
    <w:p w14:paraId="38D92440" w14:textId="77777777" w:rsidR="009701AF" w:rsidRPr="009701AF" w:rsidRDefault="009701AF" w:rsidP="009701AF">
      <w:pPr>
        <w:jc w:val="both"/>
        <w:rPr>
          <w:color w:val="auto"/>
          <w:sz w:val="22"/>
          <w:szCs w:val="22"/>
        </w:rPr>
      </w:pPr>
      <w:r w:rsidRPr="009701AF">
        <w:rPr>
          <w:color w:val="auto"/>
          <w:sz w:val="22"/>
          <w:szCs w:val="22"/>
        </w:rPr>
        <w:t>Cada área productora debe:</w:t>
      </w:r>
    </w:p>
    <w:p w14:paraId="7D5076C6" w14:textId="77777777" w:rsidR="009701AF" w:rsidRPr="009701AF" w:rsidRDefault="009701AF" w:rsidP="009701AF">
      <w:pPr>
        <w:jc w:val="both"/>
        <w:rPr>
          <w:color w:val="auto"/>
          <w:sz w:val="22"/>
          <w:szCs w:val="22"/>
        </w:rPr>
      </w:pPr>
    </w:p>
    <w:p w14:paraId="12E98DBB" w14:textId="77777777" w:rsidR="009701AF" w:rsidRPr="009701AF" w:rsidRDefault="009701AF" w:rsidP="00720007">
      <w:pPr>
        <w:pStyle w:val="Prrafodelista"/>
        <w:numPr>
          <w:ilvl w:val="0"/>
          <w:numId w:val="11"/>
        </w:numPr>
        <w:jc w:val="both"/>
        <w:rPr>
          <w:color w:val="auto"/>
          <w:sz w:val="22"/>
          <w:szCs w:val="22"/>
        </w:rPr>
      </w:pPr>
      <w:r w:rsidRPr="009701AF">
        <w:rPr>
          <w:color w:val="auto"/>
          <w:sz w:val="22"/>
          <w:szCs w:val="22"/>
        </w:rPr>
        <w:t xml:space="preserve">Identificar los documentos electrónicos que genera y gestiona </w:t>
      </w:r>
    </w:p>
    <w:p w14:paraId="24EF05E5" w14:textId="77777777" w:rsidR="009701AF" w:rsidRPr="009701AF" w:rsidRDefault="009701AF" w:rsidP="00720007">
      <w:pPr>
        <w:pStyle w:val="Prrafodelista"/>
        <w:numPr>
          <w:ilvl w:val="0"/>
          <w:numId w:val="11"/>
        </w:numPr>
        <w:jc w:val="both"/>
        <w:rPr>
          <w:color w:val="auto"/>
          <w:sz w:val="22"/>
          <w:szCs w:val="22"/>
        </w:rPr>
      </w:pPr>
      <w:r w:rsidRPr="009701AF">
        <w:rPr>
          <w:color w:val="auto"/>
          <w:sz w:val="22"/>
          <w:szCs w:val="22"/>
        </w:rPr>
        <w:t>Determinar su función administrativa, valor (primario y secundario) y frecuencia de uso.</w:t>
      </w:r>
    </w:p>
    <w:p w14:paraId="00C1D632" w14:textId="77777777" w:rsidR="009701AF" w:rsidRPr="009701AF" w:rsidRDefault="009701AF" w:rsidP="00720007">
      <w:pPr>
        <w:pStyle w:val="Prrafodelista"/>
        <w:numPr>
          <w:ilvl w:val="0"/>
          <w:numId w:val="11"/>
        </w:numPr>
        <w:jc w:val="both"/>
        <w:rPr>
          <w:color w:val="auto"/>
          <w:sz w:val="22"/>
          <w:szCs w:val="22"/>
        </w:rPr>
      </w:pPr>
      <w:r w:rsidRPr="009701AF">
        <w:rPr>
          <w:color w:val="auto"/>
          <w:sz w:val="22"/>
          <w:szCs w:val="22"/>
        </w:rPr>
        <w:t>Establecer responsabilidades de creación, captura y almacenamiento.</w:t>
      </w:r>
    </w:p>
    <w:p w14:paraId="2742F1E4" w14:textId="77777777" w:rsidR="009701AF" w:rsidRPr="009701AF" w:rsidRDefault="009701AF" w:rsidP="00720007">
      <w:pPr>
        <w:pStyle w:val="Prrafodelista"/>
        <w:numPr>
          <w:ilvl w:val="0"/>
          <w:numId w:val="11"/>
        </w:numPr>
        <w:jc w:val="both"/>
        <w:rPr>
          <w:color w:val="auto"/>
          <w:sz w:val="22"/>
          <w:szCs w:val="22"/>
        </w:rPr>
      </w:pPr>
      <w:r w:rsidRPr="009701AF">
        <w:rPr>
          <w:color w:val="auto"/>
          <w:sz w:val="22"/>
          <w:szCs w:val="22"/>
        </w:rPr>
        <w:t xml:space="preserve">Verificar correspondencia con las series del Cuadro de Caracterización Documental  </w:t>
      </w:r>
    </w:p>
    <w:p w14:paraId="4E46745F" w14:textId="77777777" w:rsidR="009701AF" w:rsidRPr="009701AF" w:rsidRDefault="009701AF" w:rsidP="009701AF">
      <w:pPr>
        <w:jc w:val="both"/>
        <w:rPr>
          <w:color w:val="auto"/>
          <w:sz w:val="22"/>
          <w:szCs w:val="22"/>
        </w:rPr>
      </w:pPr>
    </w:p>
    <w:p w14:paraId="7FEB3CDB" w14:textId="77777777" w:rsidR="009701AF" w:rsidRPr="009701AF" w:rsidRDefault="009701AF" w:rsidP="009701AF">
      <w:pPr>
        <w:jc w:val="both"/>
        <w:rPr>
          <w:color w:val="auto"/>
          <w:sz w:val="22"/>
          <w:szCs w:val="22"/>
        </w:rPr>
      </w:pPr>
      <w:r w:rsidRPr="009701AF">
        <w:rPr>
          <w:color w:val="auto"/>
          <w:sz w:val="22"/>
          <w:szCs w:val="22"/>
        </w:rPr>
        <w:t>El resultado es un inventario preliminar de documentos electrónicos por dependencia.</w:t>
      </w:r>
    </w:p>
    <w:p w14:paraId="7E8AAC12" w14:textId="77777777" w:rsidR="009701AF" w:rsidRPr="009701AF" w:rsidRDefault="009701AF" w:rsidP="009701AF">
      <w:pPr>
        <w:jc w:val="both"/>
        <w:rPr>
          <w:color w:val="auto"/>
          <w:sz w:val="22"/>
          <w:szCs w:val="22"/>
        </w:rPr>
      </w:pPr>
    </w:p>
    <w:p w14:paraId="28F81AF6" w14:textId="77777777" w:rsidR="009701AF" w:rsidRPr="00053DE8" w:rsidRDefault="009701AF" w:rsidP="00735297">
      <w:pPr>
        <w:pStyle w:val="Prrafodelista"/>
        <w:numPr>
          <w:ilvl w:val="3"/>
          <w:numId w:val="1"/>
        </w:numPr>
        <w:ind w:left="567" w:hanging="283"/>
        <w:jc w:val="both"/>
        <w:rPr>
          <w:b/>
          <w:color w:val="auto"/>
          <w:sz w:val="22"/>
          <w:szCs w:val="22"/>
        </w:rPr>
      </w:pPr>
      <w:r w:rsidRPr="00053DE8">
        <w:rPr>
          <w:b/>
          <w:color w:val="auto"/>
          <w:sz w:val="22"/>
          <w:szCs w:val="22"/>
        </w:rPr>
        <w:lastRenderedPageBreak/>
        <w:t>Identificación de documentos de archivo</w:t>
      </w:r>
    </w:p>
    <w:p w14:paraId="512F22E9" w14:textId="77777777" w:rsidR="009701AF" w:rsidRPr="009701AF" w:rsidRDefault="009701AF" w:rsidP="009701AF">
      <w:pPr>
        <w:jc w:val="both"/>
        <w:rPr>
          <w:color w:val="auto"/>
          <w:sz w:val="22"/>
          <w:szCs w:val="22"/>
        </w:rPr>
      </w:pPr>
    </w:p>
    <w:p w14:paraId="185B32CB" w14:textId="77777777" w:rsidR="009701AF" w:rsidRPr="009701AF" w:rsidRDefault="009701AF" w:rsidP="009701AF">
      <w:pPr>
        <w:jc w:val="both"/>
        <w:rPr>
          <w:color w:val="auto"/>
          <w:sz w:val="22"/>
          <w:szCs w:val="22"/>
        </w:rPr>
      </w:pPr>
      <w:r w:rsidRPr="009701AF">
        <w:rPr>
          <w:color w:val="auto"/>
          <w:sz w:val="22"/>
          <w:szCs w:val="22"/>
        </w:rPr>
        <w:t>Se identifican los documentos electrónicos que, cumplen con criterios de documento de archivo, es decir:</w:t>
      </w:r>
    </w:p>
    <w:p w14:paraId="7DB849AB" w14:textId="77777777" w:rsidR="009701AF" w:rsidRPr="009701AF" w:rsidRDefault="009701AF" w:rsidP="009701AF">
      <w:pPr>
        <w:jc w:val="both"/>
        <w:rPr>
          <w:color w:val="auto"/>
          <w:sz w:val="22"/>
          <w:szCs w:val="22"/>
        </w:rPr>
      </w:pPr>
    </w:p>
    <w:p w14:paraId="21EF209B" w14:textId="77777777" w:rsidR="009701AF" w:rsidRPr="009701AF" w:rsidRDefault="009701AF" w:rsidP="00720007">
      <w:pPr>
        <w:pStyle w:val="Prrafodelista"/>
        <w:numPr>
          <w:ilvl w:val="0"/>
          <w:numId w:val="12"/>
        </w:numPr>
        <w:jc w:val="both"/>
        <w:rPr>
          <w:color w:val="auto"/>
          <w:sz w:val="22"/>
          <w:szCs w:val="22"/>
        </w:rPr>
      </w:pPr>
      <w:r w:rsidRPr="009701AF">
        <w:rPr>
          <w:color w:val="auto"/>
          <w:sz w:val="22"/>
          <w:szCs w:val="22"/>
        </w:rPr>
        <w:t>Poseen valor administrativo, legal, técnico, contable o histórico.</w:t>
      </w:r>
    </w:p>
    <w:p w14:paraId="6DC29AF8" w14:textId="77777777" w:rsidR="009701AF" w:rsidRPr="009701AF" w:rsidRDefault="009701AF" w:rsidP="00720007">
      <w:pPr>
        <w:pStyle w:val="Prrafodelista"/>
        <w:numPr>
          <w:ilvl w:val="0"/>
          <w:numId w:val="12"/>
        </w:numPr>
        <w:jc w:val="both"/>
        <w:rPr>
          <w:color w:val="auto"/>
          <w:sz w:val="22"/>
          <w:szCs w:val="22"/>
        </w:rPr>
      </w:pPr>
      <w:r w:rsidRPr="009701AF">
        <w:rPr>
          <w:color w:val="auto"/>
          <w:sz w:val="22"/>
          <w:szCs w:val="22"/>
        </w:rPr>
        <w:t>Forman parte de un trámite o proceso.</w:t>
      </w:r>
    </w:p>
    <w:p w14:paraId="5DC012EE" w14:textId="77777777" w:rsidR="009701AF" w:rsidRPr="009701AF" w:rsidRDefault="009701AF" w:rsidP="00720007">
      <w:pPr>
        <w:pStyle w:val="Prrafodelista"/>
        <w:numPr>
          <w:ilvl w:val="0"/>
          <w:numId w:val="12"/>
        </w:numPr>
        <w:jc w:val="both"/>
        <w:rPr>
          <w:color w:val="auto"/>
          <w:sz w:val="22"/>
          <w:szCs w:val="22"/>
        </w:rPr>
      </w:pPr>
      <w:r w:rsidRPr="009701AF">
        <w:rPr>
          <w:color w:val="auto"/>
          <w:sz w:val="22"/>
          <w:szCs w:val="22"/>
        </w:rPr>
        <w:t>Constituyen evidencia de decisiones institucionales.</w:t>
      </w:r>
    </w:p>
    <w:p w14:paraId="2CA31199" w14:textId="77777777" w:rsidR="009701AF" w:rsidRPr="009701AF" w:rsidRDefault="009701AF" w:rsidP="009701AF">
      <w:pPr>
        <w:jc w:val="both"/>
        <w:rPr>
          <w:color w:val="auto"/>
          <w:sz w:val="22"/>
          <w:szCs w:val="22"/>
        </w:rPr>
      </w:pPr>
    </w:p>
    <w:p w14:paraId="06E6EBF5" w14:textId="77777777" w:rsidR="009701AF" w:rsidRPr="009701AF" w:rsidRDefault="009701AF" w:rsidP="009701AF">
      <w:pPr>
        <w:jc w:val="both"/>
        <w:rPr>
          <w:color w:val="auto"/>
          <w:sz w:val="22"/>
          <w:szCs w:val="22"/>
        </w:rPr>
      </w:pPr>
      <w:r w:rsidRPr="009701AF">
        <w:rPr>
          <w:color w:val="auto"/>
          <w:sz w:val="22"/>
          <w:szCs w:val="22"/>
        </w:rPr>
        <w:t>Se verifica su correspondencia con las series, subseries y tipos documentales de las TRD y TVD.</w:t>
      </w:r>
    </w:p>
    <w:p w14:paraId="63F6D385" w14:textId="77777777" w:rsidR="009701AF" w:rsidRPr="009701AF" w:rsidRDefault="009701AF" w:rsidP="009701AF">
      <w:pPr>
        <w:jc w:val="both"/>
        <w:rPr>
          <w:color w:val="auto"/>
          <w:sz w:val="22"/>
          <w:szCs w:val="22"/>
        </w:rPr>
      </w:pPr>
    </w:p>
    <w:p w14:paraId="0F1D7407" w14:textId="77777777" w:rsidR="009701AF" w:rsidRPr="00053DE8" w:rsidRDefault="009701AF" w:rsidP="00735297">
      <w:pPr>
        <w:pStyle w:val="Prrafodelista"/>
        <w:numPr>
          <w:ilvl w:val="3"/>
          <w:numId w:val="1"/>
        </w:numPr>
        <w:ind w:left="567" w:hanging="283"/>
        <w:jc w:val="both"/>
        <w:rPr>
          <w:b/>
          <w:color w:val="auto"/>
          <w:sz w:val="22"/>
          <w:szCs w:val="22"/>
        </w:rPr>
      </w:pPr>
      <w:r w:rsidRPr="00053DE8">
        <w:rPr>
          <w:b/>
          <w:color w:val="auto"/>
          <w:sz w:val="22"/>
          <w:szCs w:val="22"/>
        </w:rPr>
        <w:t>Identificación de los documentos de archivo producidos en sistemas de información activos o inactivos</w:t>
      </w:r>
    </w:p>
    <w:p w14:paraId="77F8FACB" w14:textId="77777777" w:rsidR="009701AF" w:rsidRPr="009701AF" w:rsidRDefault="009701AF" w:rsidP="009701AF">
      <w:pPr>
        <w:ind w:left="1560" w:hanging="993"/>
        <w:jc w:val="both"/>
        <w:rPr>
          <w:color w:val="auto"/>
          <w:sz w:val="22"/>
          <w:szCs w:val="22"/>
        </w:rPr>
      </w:pPr>
    </w:p>
    <w:p w14:paraId="25BA3E2D" w14:textId="77777777" w:rsidR="009701AF" w:rsidRPr="009701AF" w:rsidRDefault="009701AF" w:rsidP="009701AF">
      <w:pPr>
        <w:jc w:val="both"/>
        <w:rPr>
          <w:color w:val="auto"/>
          <w:sz w:val="22"/>
          <w:szCs w:val="22"/>
        </w:rPr>
      </w:pPr>
      <w:r w:rsidRPr="009701AF">
        <w:rPr>
          <w:color w:val="auto"/>
          <w:sz w:val="22"/>
          <w:szCs w:val="22"/>
        </w:rPr>
        <w:t>El objetivo es reconocer todos los documentos archivísticos generados en:</w:t>
      </w:r>
    </w:p>
    <w:p w14:paraId="74F004B5" w14:textId="77777777" w:rsidR="009701AF" w:rsidRPr="009701AF" w:rsidRDefault="009701AF" w:rsidP="009701AF">
      <w:pPr>
        <w:jc w:val="both"/>
        <w:rPr>
          <w:color w:val="auto"/>
          <w:sz w:val="22"/>
          <w:szCs w:val="22"/>
        </w:rPr>
      </w:pPr>
    </w:p>
    <w:p w14:paraId="36F19515" w14:textId="77777777" w:rsidR="009701AF" w:rsidRPr="009701AF" w:rsidRDefault="009701AF" w:rsidP="00720007">
      <w:pPr>
        <w:pStyle w:val="Prrafodelista"/>
        <w:numPr>
          <w:ilvl w:val="0"/>
          <w:numId w:val="13"/>
        </w:numPr>
        <w:jc w:val="both"/>
        <w:rPr>
          <w:color w:val="auto"/>
          <w:sz w:val="22"/>
          <w:szCs w:val="22"/>
        </w:rPr>
      </w:pPr>
      <w:r w:rsidRPr="009701AF">
        <w:rPr>
          <w:color w:val="auto"/>
          <w:sz w:val="22"/>
          <w:szCs w:val="22"/>
        </w:rPr>
        <w:t>Sistemas activos: plataformas actualmente en funcionamiento (SGDEA, sistemas misionales, aplicativos administrativos).</w:t>
      </w:r>
    </w:p>
    <w:p w14:paraId="6CF10DE2" w14:textId="77777777" w:rsidR="009701AF" w:rsidRPr="009701AF" w:rsidRDefault="009701AF" w:rsidP="00720007">
      <w:pPr>
        <w:pStyle w:val="Prrafodelista"/>
        <w:numPr>
          <w:ilvl w:val="0"/>
          <w:numId w:val="13"/>
        </w:numPr>
        <w:jc w:val="both"/>
        <w:rPr>
          <w:color w:val="auto"/>
          <w:sz w:val="22"/>
          <w:szCs w:val="22"/>
        </w:rPr>
      </w:pPr>
      <w:r w:rsidRPr="009701AF">
        <w:rPr>
          <w:color w:val="auto"/>
          <w:sz w:val="22"/>
          <w:szCs w:val="22"/>
        </w:rPr>
        <w:t>Sistemas inactivos: aplicaciones descontinuadas o reemplazadas cuyos datos aún deben preservarse.</w:t>
      </w:r>
    </w:p>
    <w:p w14:paraId="76AE8D56" w14:textId="77777777" w:rsidR="009701AF" w:rsidRPr="009701AF" w:rsidRDefault="009701AF" w:rsidP="009701AF">
      <w:pPr>
        <w:jc w:val="both"/>
        <w:rPr>
          <w:color w:val="auto"/>
          <w:sz w:val="22"/>
          <w:szCs w:val="22"/>
        </w:rPr>
      </w:pPr>
    </w:p>
    <w:p w14:paraId="21710E5C" w14:textId="77777777" w:rsidR="009701AF" w:rsidRPr="009701AF" w:rsidRDefault="009701AF" w:rsidP="009701AF">
      <w:pPr>
        <w:jc w:val="both"/>
        <w:rPr>
          <w:color w:val="auto"/>
          <w:sz w:val="22"/>
          <w:szCs w:val="22"/>
        </w:rPr>
      </w:pPr>
      <w:r w:rsidRPr="009701AF">
        <w:rPr>
          <w:color w:val="auto"/>
          <w:sz w:val="22"/>
          <w:szCs w:val="22"/>
        </w:rPr>
        <w:t>Para cada sistema se determina:</w:t>
      </w:r>
    </w:p>
    <w:p w14:paraId="0940AB7A" w14:textId="77777777" w:rsidR="009701AF" w:rsidRPr="009701AF" w:rsidRDefault="009701AF" w:rsidP="009701AF">
      <w:pPr>
        <w:jc w:val="both"/>
        <w:rPr>
          <w:color w:val="auto"/>
          <w:sz w:val="22"/>
          <w:szCs w:val="22"/>
        </w:rPr>
      </w:pPr>
    </w:p>
    <w:p w14:paraId="10FF28D0" w14:textId="77777777" w:rsidR="009701AF" w:rsidRPr="009701AF" w:rsidRDefault="009701AF" w:rsidP="00720007">
      <w:pPr>
        <w:pStyle w:val="Prrafodelista"/>
        <w:numPr>
          <w:ilvl w:val="0"/>
          <w:numId w:val="14"/>
        </w:numPr>
        <w:jc w:val="both"/>
        <w:rPr>
          <w:color w:val="auto"/>
          <w:sz w:val="22"/>
          <w:szCs w:val="22"/>
        </w:rPr>
      </w:pPr>
      <w:r w:rsidRPr="009701AF">
        <w:rPr>
          <w:color w:val="auto"/>
          <w:sz w:val="22"/>
          <w:szCs w:val="22"/>
        </w:rPr>
        <w:t>Tipos documentales producidos.</w:t>
      </w:r>
    </w:p>
    <w:p w14:paraId="27CD5D99" w14:textId="77777777" w:rsidR="009701AF" w:rsidRPr="009701AF" w:rsidRDefault="009701AF" w:rsidP="00720007">
      <w:pPr>
        <w:pStyle w:val="Prrafodelista"/>
        <w:numPr>
          <w:ilvl w:val="0"/>
          <w:numId w:val="14"/>
        </w:numPr>
        <w:jc w:val="both"/>
        <w:rPr>
          <w:color w:val="auto"/>
          <w:sz w:val="22"/>
          <w:szCs w:val="22"/>
        </w:rPr>
      </w:pPr>
      <w:r w:rsidRPr="009701AF">
        <w:rPr>
          <w:color w:val="auto"/>
          <w:sz w:val="22"/>
          <w:szCs w:val="22"/>
        </w:rPr>
        <w:t>Responsables y administradores del sistema.</w:t>
      </w:r>
    </w:p>
    <w:p w14:paraId="0C8C8C9A" w14:textId="77777777" w:rsidR="009701AF" w:rsidRPr="009701AF" w:rsidRDefault="009701AF" w:rsidP="00720007">
      <w:pPr>
        <w:pStyle w:val="Prrafodelista"/>
        <w:numPr>
          <w:ilvl w:val="0"/>
          <w:numId w:val="14"/>
        </w:numPr>
        <w:jc w:val="both"/>
        <w:rPr>
          <w:color w:val="auto"/>
          <w:sz w:val="22"/>
          <w:szCs w:val="22"/>
        </w:rPr>
      </w:pPr>
      <w:r w:rsidRPr="009701AF">
        <w:rPr>
          <w:color w:val="auto"/>
          <w:sz w:val="22"/>
          <w:szCs w:val="22"/>
        </w:rPr>
        <w:t>Restricciones de acceso.</w:t>
      </w:r>
    </w:p>
    <w:p w14:paraId="06FAB781" w14:textId="77777777" w:rsidR="009701AF" w:rsidRPr="009701AF" w:rsidRDefault="009701AF" w:rsidP="00720007">
      <w:pPr>
        <w:pStyle w:val="Prrafodelista"/>
        <w:numPr>
          <w:ilvl w:val="0"/>
          <w:numId w:val="14"/>
        </w:numPr>
        <w:jc w:val="both"/>
        <w:rPr>
          <w:color w:val="auto"/>
          <w:sz w:val="22"/>
          <w:szCs w:val="22"/>
        </w:rPr>
      </w:pPr>
      <w:r w:rsidRPr="009701AF">
        <w:rPr>
          <w:color w:val="auto"/>
          <w:sz w:val="22"/>
          <w:szCs w:val="22"/>
        </w:rPr>
        <w:t>Formatos y estructuras de almacenamiento (bases de datos, documentos sueltos, registros).</w:t>
      </w:r>
    </w:p>
    <w:p w14:paraId="5B5E953F" w14:textId="65506474" w:rsidR="009701AF" w:rsidRDefault="009701AF" w:rsidP="00720007">
      <w:pPr>
        <w:pStyle w:val="Prrafodelista"/>
        <w:numPr>
          <w:ilvl w:val="0"/>
          <w:numId w:val="14"/>
        </w:numPr>
        <w:jc w:val="both"/>
        <w:rPr>
          <w:color w:val="auto"/>
          <w:sz w:val="22"/>
          <w:szCs w:val="22"/>
        </w:rPr>
      </w:pPr>
      <w:r w:rsidRPr="009701AF">
        <w:rPr>
          <w:color w:val="auto"/>
          <w:sz w:val="22"/>
          <w:szCs w:val="22"/>
        </w:rPr>
        <w:t>Necesidades de migración o extracción de datos.</w:t>
      </w:r>
    </w:p>
    <w:p w14:paraId="582AA269" w14:textId="77777777" w:rsidR="008110EF" w:rsidRPr="009701AF" w:rsidRDefault="008110EF" w:rsidP="008110EF">
      <w:pPr>
        <w:pStyle w:val="Prrafodelista"/>
        <w:jc w:val="both"/>
        <w:rPr>
          <w:color w:val="auto"/>
          <w:sz w:val="22"/>
          <w:szCs w:val="22"/>
        </w:rPr>
      </w:pPr>
    </w:p>
    <w:p w14:paraId="7EA6C30C" w14:textId="77777777" w:rsidR="009701AF" w:rsidRPr="00053DE8" w:rsidRDefault="009701AF" w:rsidP="00735297">
      <w:pPr>
        <w:pStyle w:val="Prrafodelista"/>
        <w:numPr>
          <w:ilvl w:val="3"/>
          <w:numId w:val="1"/>
        </w:numPr>
        <w:ind w:left="567" w:hanging="283"/>
        <w:jc w:val="both"/>
        <w:rPr>
          <w:b/>
          <w:color w:val="auto"/>
          <w:sz w:val="22"/>
          <w:szCs w:val="22"/>
        </w:rPr>
      </w:pPr>
      <w:r w:rsidRPr="00053DE8">
        <w:rPr>
          <w:b/>
          <w:color w:val="auto"/>
          <w:sz w:val="22"/>
          <w:szCs w:val="22"/>
        </w:rPr>
        <w:t xml:space="preserve">Identificación de los Formato de Extensión de los Documentos Electrónicos Actuales  </w:t>
      </w:r>
    </w:p>
    <w:p w14:paraId="5E95A4C2" w14:textId="77777777" w:rsidR="009701AF" w:rsidRPr="009701AF" w:rsidRDefault="009701AF" w:rsidP="009701AF">
      <w:pPr>
        <w:jc w:val="both"/>
        <w:rPr>
          <w:color w:val="auto"/>
          <w:sz w:val="22"/>
          <w:szCs w:val="22"/>
        </w:rPr>
      </w:pPr>
    </w:p>
    <w:p w14:paraId="2DDE9AFE" w14:textId="77777777" w:rsidR="009701AF" w:rsidRPr="009701AF" w:rsidRDefault="009701AF" w:rsidP="009701AF">
      <w:pPr>
        <w:jc w:val="both"/>
        <w:rPr>
          <w:color w:val="auto"/>
          <w:sz w:val="22"/>
          <w:szCs w:val="22"/>
        </w:rPr>
      </w:pPr>
      <w:r w:rsidRPr="009701AF">
        <w:rPr>
          <w:color w:val="auto"/>
          <w:sz w:val="22"/>
          <w:szCs w:val="22"/>
        </w:rPr>
        <w:t>Esta actividad permite identificar y caracterizar los formatos digitales en los que se producen, gestionan, intercambian y almacenan los documentos electrónicos de la entidad, con base en el levantamiento de información liderado por Gestión Documental y coordinado con las áreas productoras, responsables de suministrar los datos relativos a los formatos y a los documentos electrónicos que generan y administran.</w:t>
      </w:r>
    </w:p>
    <w:p w14:paraId="4FECC70F" w14:textId="77777777" w:rsidR="009701AF" w:rsidRPr="009701AF" w:rsidRDefault="009701AF" w:rsidP="009701AF">
      <w:pPr>
        <w:jc w:val="both"/>
        <w:rPr>
          <w:color w:val="auto"/>
          <w:sz w:val="22"/>
          <w:szCs w:val="22"/>
        </w:rPr>
      </w:pPr>
    </w:p>
    <w:p w14:paraId="499D5A8C" w14:textId="77777777" w:rsidR="009701AF" w:rsidRPr="009701AF" w:rsidRDefault="009701AF" w:rsidP="009701AF">
      <w:pPr>
        <w:jc w:val="both"/>
        <w:rPr>
          <w:color w:val="auto"/>
          <w:sz w:val="22"/>
          <w:szCs w:val="22"/>
        </w:rPr>
      </w:pPr>
      <w:r w:rsidRPr="009701AF">
        <w:rPr>
          <w:color w:val="auto"/>
          <w:sz w:val="22"/>
          <w:szCs w:val="22"/>
        </w:rPr>
        <w:t>Su identificación es fundamental para evaluar la sostenibilidad, compatibilidad y riesgo técnico frente a las estrategias de preservación digital a largo plazo.</w:t>
      </w:r>
    </w:p>
    <w:p w14:paraId="34A78D5E" w14:textId="77777777" w:rsidR="009701AF" w:rsidRPr="009701AF" w:rsidRDefault="009701AF" w:rsidP="009701AF">
      <w:pPr>
        <w:jc w:val="both"/>
        <w:rPr>
          <w:color w:val="auto"/>
          <w:sz w:val="22"/>
          <w:szCs w:val="22"/>
        </w:rPr>
      </w:pPr>
    </w:p>
    <w:p w14:paraId="1AE72731" w14:textId="25B4A51C" w:rsidR="009701AF" w:rsidRDefault="009701AF" w:rsidP="009701AF">
      <w:pPr>
        <w:jc w:val="both"/>
        <w:rPr>
          <w:color w:val="auto"/>
          <w:sz w:val="22"/>
          <w:szCs w:val="22"/>
        </w:rPr>
      </w:pPr>
      <w:r w:rsidRPr="009701AF">
        <w:rPr>
          <w:color w:val="auto"/>
          <w:sz w:val="22"/>
          <w:szCs w:val="22"/>
        </w:rPr>
        <w:t>Durante este proceso se deberá establecer qué tipos de formatos utiliza actualmente la entidad, los cuales pueden corresponder, entre otros, a las siguientes categorías:</w:t>
      </w:r>
    </w:p>
    <w:p w14:paraId="6EE0FFB7" w14:textId="4990E0A9" w:rsidR="008110EF" w:rsidRPr="00A01654" w:rsidRDefault="008110EF" w:rsidP="008110EF">
      <w:pPr>
        <w:pStyle w:val="Descripcin"/>
        <w:keepNext/>
        <w:spacing w:after="0"/>
        <w:jc w:val="center"/>
        <w:rPr>
          <w:rFonts w:ascii="Arial" w:hAnsi="Arial" w:cs="Arial"/>
          <w:i w:val="0"/>
          <w:iCs w:val="0"/>
          <w:color w:val="auto"/>
          <w:sz w:val="22"/>
          <w:szCs w:val="22"/>
          <w:lang w:eastAsia="es-CO"/>
        </w:rPr>
      </w:pPr>
      <w:r w:rsidRPr="00A01654">
        <w:rPr>
          <w:rFonts w:ascii="Arial" w:hAnsi="Arial" w:cs="Arial"/>
          <w:i w:val="0"/>
          <w:iCs w:val="0"/>
          <w:color w:val="auto"/>
          <w:sz w:val="22"/>
          <w:szCs w:val="22"/>
          <w:lang w:eastAsia="es-CO"/>
        </w:rPr>
        <w:lastRenderedPageBreak/>
        <w:t xml:space="preserve">Tabla </w:t>
      </w:r>
      <w:r w:rsidRPr="00A01654">
        <w:rPr>
          <w:rFonts w:ascii="Arial" w:hAnsi="Arial" w:cs="Arial"/>
          <w:i w:val="0"/>
          <w:iCs w:val="0"/>
          <w:color w:val="auto"/>
          <w:sz w:val="22"/>
          <w:szCs w:val="22"/>
          <w:lang w:eastAsia="es-CO"/>
        </w:rPr>
        <w:fldChar w:fldCharType="begin"/>
      </w:r>
      <w:r w:rsidRPr="00A01654">
        <w:rPr>
          <w:rFonts w:ascii="Arial" w:hAnsi="Arial" w:cs="Arial"/>
          <w:i w:val="0"/>
          <w:iCs w:val="0"/>
          <w:color w:val="auto"/>
          <w:sz w:val="22"/>
          <w:szCs w:val="22"/>
          <w:lang w:eastAsia="es-CO"/>
        </w:rPr>
        <w:instrText xml:space="preserve"> SEQ Tabla \* ARABIC </w:instrText>
      </w:r>
      <w:r w:rsidRPr="00A01654">
        <w:rPr>
          <w:rFonts w:ascii="Arial" w:hAnsi="Arial" w:cs="Arial"/>
          <w:i w:val="0"/>
          <w:iCs w:val="0"/>
          <w:color w:val="auto"/>
          <w:sz w:val="22"/>
          <w:szCs w:val="22"/>
          <w:lang w:eastAsia="es-CO"/>
        </w:rPr>
        <w:fldChar w:fldCharType="separate"/>
      </w:r>
      <w:r w:rsidR="008D107A">
        <w:rPr>
          <w:rFonts w:ascii="Arial" w:hAnsi="Arial" w:cs="Arial"/>
          <w:i w:val="0"/>
          <w:iCs w:val="0"/>
          <w:noProof/>
          <w:color w:val="auto"/>
          <w:sz w:val="22"/>
          <w:szCs w:val="22"/>
          <w:lang w:eastAsia="es-CO"/>
        </w:rPr>
        <w:t>15</w:t>
      </w:r>
      <w:r w:rsidRPr="00A01654">
        <w:rPr>
          <w:rFonts w:ascii="Arial" w:hAnsi="Arial" w:cs="Arial"/>
          <w:i w:val="0"/>
          <w:iCs w:val="0"/>
          <w:color w:val="auto"/>
          <w:sz w:val="22"/>
          <w:szCs w:val="22"/>
          <w:lang w:eastAsia="es-CO"/>
        </w:rPr>
        <w:fldChar w:fldCharType="end"/>
      </w:r>
      <w:r w:rsidRPr="00A01654">
        <w:rPr>
          <w:rFonts w:ascii="Arial" w:hAnsi="Arial" w:cs="Arial"/>
          <w:i w:val="0"/>
          <w:iCs w:val="0"/>
          <w:color w:val="auto"/>
          <w:sz w:val="22"/>
          <w:szCs w:val="22"/>
          <w:lang w:eastAsia="es-CO"/>
        </w:rPr>
        <w:t xml:space="preserve">. </w:t>
      </w:r>
      <w:r>
        <w:rPr>
          <w:rFonts w:ascii="Arial" w:hAnsi="Arial" w:cs="Arial"/>
          <w:i w:val="0"/>
          <w:iCs w:val="0"/>
          <w:color w:val="auto"/>
          <w:sz w:val="22"/>
          <w:szCs w:val="22"/>
          <w:lang w:eastAsia="es-CO"/>
        </w:rPr>
        <w:t>Tipos de documentos u formatos digitales</w:t>
      </w:r>
    </w:p>
    <w:tbl>
      <w:tblPr>
        <w:tblW w:w="9720" w:type="dxa"/>
        <w:tblInd w:w="-5" w:type="dxa"/>
        <w:tblCellMar>
          <w:left w:w="70" w:type="dxa"/>
          <w:right w:w="70" w:type="dxa"/>
        </w:tblCellMar>
        <w:tblLook w:val="04A0" w:firstRow="1" w:lastRow="0" w:firstColumn="1" w:lastColumn="0" w:noHBand="0" w:noVBand="1"/>
      </w:tblPr>
      <w:tblGrid>
        <w:gridCol w:w="4536"/>
        <w:gridCol w:w="5184"/>
      </w:tblGrid>
      <w:tr w:rsidR="008110EF" w:rsidRPr="008110EF" w14:paraId="3BAD8466" w14:textId="77777777" w:rsidTr="008110EF">
        <w:trPr>
          <w:trHeight w:val="20"/>
        </w:trPr>
        <w:tc>
          <w:tcPr>
            <w:tcW w:w="4536" w:type="dxa"/>
            <w:tcBorders>
              <w:top w:val="single" w:sz="4" w:space="0" w:color="auto"/>
              <w:left w:val="single" w:sz="4" w:space="0" w:color="auto"/>
              <w:bottom w:val="single" w:sz="4" w:space="0" w:color="auto"/>
              <w:right w:val="single" w:sz="4" w:space="0" w:color="auto"/>
            </w:tcBorders>
            <w:noWrap/>
            <w:vAlign w:val="center"/>
            <w:hideMark/>
          </w:tcPr>
          <w:p w14:paraId="0758A1B6" w14:textId="246DD237" w:rsidR="008110EF" w:rsidRPr="008110EF" w:rsidRDefault="008110EF" w:rsidP="008110EF">
            <w:pPr>
              <w:jc w:val="center"/>
              <w:rPr>
                <w:rFonts w:eastAsia="Times New Roman"/>
                <w:b/>
                <w:bCs/>
                <w:color w:val="auto"/>
                <w:sz w:val="18"/>
                <w:szCs w:val="18"/>
              </w:rPr>
            </w:pPr>
            <w:r w:rsidRPr="008110EF">
              <w:rPr>
                <w:rFonts w:eastAsia="Times New Roman"/>
                <w:b/>
                <w:bCs/>
                <w:color w:val="auto"/>
                <w:sz w:val="18"/>
                <w:szCs w:val="18"/>
              </w:rPr>
              <w:t>TIPO DE DOCUMENTO</w:t>
            </w:r>
          </w:p>
        </w:tc>
        <w:tc>
          <w:tcPr>
            <w:tcW w:w="5184" w:type="dxa"/>
            <w:tcBorders>
              <w:top w:val="single" w:sz="4" w:space="0" w:color="auto"/>
              <w:left w:val="nil"/>
              <w:bottom w:val="single" w:sz="4" w:space="0" w:color="auto"/>
              <w:right w:val="single" w:sz="4" w:space="0" w:color="auto"/>
            </w:tcBorders>
            <w:noWrap/>
            <w:vAlign w:val="center"/>
            <w:hideMark/>
          </w:tcPr>
          <w:p w14:paraId="6E40814E" w14:textId="6B8FB47B" w:rsidR="008110EF" w:rsidRPr="008110EF" w:rsidRDefault="008110EF" w:rsidP="008110EF">
            <w:pPr>
              <w:jc w:val="center"/>
              <w:rPr>
                <w:rFonts w:eastAsia="Times New Roman"/>
                <w:b/>
                <w:bCs/>
                <w:color w:val="auto"/>
                <w:sz w:val="18"/>
                <w:szCs w:val="18"/>
              </w:rPr>
            </w:pPr>
            <w:r w:rsidRPr="008110EF">
              <w:rPr>
                <w:rFonts w:eastAsia="Times New Roman"/>
                <w:b/>
                <w:bCs/>
                <w:color w:val="auto"/>
                <w:sz w:val="18"/>
                <w:szCs w:val="18"/>
              </w:rPr>
              <w:t>FORMATO / EXTENSIÓN</w:t>
            </w:r>
          </w:p>
        </w:tc>
      </w:tr>
      <w:tr w:rsidR="008110EF" w:rsidRPr="008110EF" w14:paraId="13CB0074" w14:textId="77777777" w:rsidTr="008110EF">
        <w:trPr>
          <w:trHeight w:val="20"/>
        </w:trPr>
        <w:tc>
          <w:tcPr>
            <w:tcW w:w="4536" w:type="dxa"/>
            <w:vMerge w:val="restart"/>
            <w:tcBorders>
              <w:top w:val="nil"/>
              <w:left w:val="single" w:sz="4" w:space="0" w:color="auto"/>
              <w:bottom w:val="single" w:sz="4" w:space="0" w:color="auto"/>
              <w:right w:val="single" w:sz="4" w:space="0" w:color="auto"/>
            </w:tcBorders>
            <w:noWrap/>
            <w:vAlign w:val="center"/>
            <w:hideMark/>
          </w:tcPr>
          <w:p w14:paraId="0ABD08A9" w14:textId="77777777" w:rsidR="008110EF" w:rsidRPr="008110EF" w:rsidRDefault="008110EF" w:rsidP="008110EF">
            <w:pPr>
              <w:rPr>
                <w:rFonts w:eastAsia="Times New Roman"/>
                <w:color w:val="000000"/>
                <w:sz w:val="18"/>
                <w:szCs w:val="18"/>
              </w:rPr>
            </w:pPr>
            <w:r w:rsidRPr="008110EF">
              <w:rPr>
                <w:rFonts w:eastAsia="Times New Roman"/>
                <w:color w:val="000000"/>
                <w:sz w:val="18"/>
                <w:szCs w:val="18"/>
              </w:rPr>
              <w:t>Documentos textuales</w:t>
            </w:r>
          </w:p>
        </w:tc>
        <w:tc>
          <w:tcPr>
            <w:tcW w:w="5184" w:type="dxa"/>
            <w:tcBorders>
              <w:top w:val="nil"/>
              <w:left w:val="nil"/>
              <w:bottom w:val="single" w:sz="4" w:space="0" w:color="auto"/>
              <w:right w:val="single" w:sz="4" w:space="0" w:color="auto"/>
            </w:tcBorders>
            <w:noWrap/>
            <w:vAlign w:val="center"/>
            <w:hideMark/>
          </w:tcPr>
          <w:p w14:paraId="1101F970" w14:textId="77777777" w:rsidR="008110EF" w:rsidRPr="008110EF" w:rsidRDefault="008110EF" w:rsidP="008110EF">
            <w:pPr>
              <w:rPr>
                <w:rFonts w:eastAsia="Times New Roman"/>
                <w:color w:val="000000"/>
                <w:sz w:val="18"/>
                <w:szCs w:val="18"/>
              </w:rPr>
            </w:pPr>
            <w:r w:rsidRPr="008110EF">
              <w:rPr>
                <w:rFonts w:eastAsia="Times New Roman"/>
                <w:color w:val="000000"/>
                <w:sz w:val="18"/>
                <w:szCs w:val="18"/>
              </w:rPr>
              <w:t>.</w:t>
            </w:r>
            <w:proofErr w:type="spellStart"/>
            <w:r w:rsidRPr="008110EF">
              <w:rPr>
                <w:rFonts w:eastAsia="Times New Roman"/>
                <w:color w:val="000000"/>
                <w:sz w:val="18"/>
                <w:szCs w:val="18"/>
              </w:rPr>
              <w:t>pdf</w:t>
            </w:r>
            <w:proofErr w:type="spellEnd"/>
            <w:r w:rsidRPr="008110EF">
              <w:rPr>
                <w:rFonts w:eastAsia="Times New Roman"/>
                <w:color w:val="000000"/>
                <w:sz w:val="18"/>
                <w:szCs w:val="18"/>
              </w:rPr>
              <w:t>, .</w:t>
            </w:r>
            <w:proofErr w:type="spellStart"/>
            <w:r w:rsidRPr="008110EF">
              <w:rPr>
                <w:rFonts w:eastAsia="Times New Roman"/>
                <w:color w:val="000000"/>
                <w:sz w:val="18"/>
                <w:szCs w:val="18"/>
              </w:rPr>
              <w:t>pdf</w:t>
            </w:r>
            <w:proofErr w:type="spellEnd"/>
            <w:r w:rsidRPr="008110EF">
              <w:rPr>
                <w:rFonts w:eastAsia="Times New Roman"/>
                <w:color w:val="000000"/>
                <w:sz w:val="18"/>
                <w:szCs w:val="18"/>
              </w:rPr>
              <w:t>/a</w:t>
            </w:r>
          </w:p>
        </w:tc>
      </w:tr>
      <w:tr w:rsidR="008110EF" w:rsidRPr="008110EF" w14:paraId="23FAAADD" w14:textId="77777777" w:rsidTr="008110EF">
        <w:trPr>
          <w:trHeight w:val="20"/>
        </w:trPr>
        <w:tc>
          <w:tcPr>
            <w:tcW w:w="4536" w:type="dxa"/>
            <w:vMerge/>
            <w:tcBorders>
              <w:top w:val="nil"/>
              <w:left w:val="single" w:sz="4" w:space="0" w:color="auto"/>
              <w:bottom w:val="single" w:sz="4" w:space="0" w:color="auto"/>
              <w:right w:val="single" w:sz="4" w:space="0" w:color="auto"/>
            </w:tcBorders>
            <w:vAlign w:val="center"/>
            <w:hideMark/>
          </w:tcPr>
          <w:p w14:paraId="6DDD0F8B" w14:textId="77777777" w:rsidR="008110EF" w:rsidRPr="008110EF" w:rsidRDefault="008110EF" w:rsidP="008110EF">
            <w:pPr>
              <w:rPr>
                <w:rFonts w:eastAsia="Times New Roman"/>
                <w:color w:val="000000"/>
                <w:sz w:val="18"/>
                <w:szCs w:val="18"/>
              </w:rPr>
            </w:pPr>
          </w:p>
        </w:tc>
        <w:tc>
          <w:tcPr>
            <w:tcW w:w="5184" w:type="dxa"/>
            <w:tcBorders>
              <w:top w:val="nil"/>
              <w:left w:val="nil"/>
              <w:bottom w:val="single" w:sz="4" w:space="0" w:color="auto"/>
              <w:right w:val="single" w:sz="4" w:space="0" w:color="auto"/>
            </w:tcBorders>
            <w:noWrap/>
            <w:vAlign w:val="center"/>
            <w:hideMark/>
          </w:tcPr>
          <w:p w14:paraId="54AA4A8B" w14:textId="77777777" w:rsidR="008110EF" w:rsidRPr="008110EF" w:rsidRDefault="008110EF" w:rsidP="008110EF">
            <w:pPr>
              <w:rPr>
                <w:rFonts w:eastAsia="Times New Roman"/>
                <w:color w:val="000000"/>
                <w:sz w:val="18"/>
                <w:szCs w:val="18"/>
              </w:rPr>
            </w:pPr>
            <w:r w:rsidRPr="008110EF">
              <w:rPr>
                <w:rFonts w:eastAsia="Times New Roman"/>
                <w:color w:val="000000"/>
                <w:sz w:val="18"/>
                <w:szCs w:val="18"/>
              </w:rPr>
              <w:t>.</w:t>
            </w:r>
            <w:proofErr w:type="spellStart"/>
            <w:r w:rsidRPr="008110EF">
              <w:rPr>
                <w:rFonts w:eastAsia="Times New Roman"/>
                <w:color w:val="000000"/>
                <w:sz w:val="18"/>
                <w:szCs w:val="18"/>
              </w:rPr>
              <w:t>doc</w:t>
            </w:r>
            <w:proofErr w:type="spellEnd"/>
            <w:r w:rsidRPr="008110EF">
              <w:rPr>
                <w:rFonts w:eastAsia="Times New Roman"/>
                <w:color w:val="000000"/>
                <w:sz w:val="18"/>
                <w:szCs w:val="18"/>
              </w:rPr>
              <w:t>, .docx</w:t>
            </w:r>
          </w:p>
        </w:tc>
      </w:tr>
      <w:tr w:rsidR="008110EF" w:rsidRPr="008110EF" w14:paraId="593E250F" w14:textId="77777777" w:rsidTr="008110EF">
        <w:trPr>
          <w:trHeight w:val="20"/>
        </w:trPr>
        <w:tc>
          <w:tcPr>
            <w:tcW w:w="4536" w:type="dxa"/>
            <w:vMerge/>
            <w:tcBorders>
              <w:top w:val="nil"/>
              <w:left w:val="single" w:sz="4" w:space="0" w:color="auto"/>
              <w:bottom w:val="single" w:sz="4" w:space="0" w:color="auto"/>
              <w:right w:val="single" w:sz="4" w:space="0" w:color="auto"/>
            </w:tcBorders>
            <w:vAlign w:val="center"/>
            <w:hideMark/>
          </w:tcPr>
          <w:p w14:paraId="62799722" w14:textId="77777777" w:rsidR="008110EF" w:rsidRPr="008110EF" w:rsidRDefault="008110EF" w:rsidP="008110EF">
            <w:pPr>
              <w:rPr>
                <w:rFonts w:eastAsia="Times New Roman"/>
                <w:color w:val="000000"/>
                <w:sz w:val="18"/>
                <w:szCs w:val="18"/>
              </w:rPr>
            </w:pPr>
          </w:p>
        </w:tc>
        <w:tc>
          <w:tcPr>
            <w:tcW w:w="5184" w:type="dxa"/>
            <w:tcBorders>
              <w:top w:val="nil"/>
              <w:left w:val="nil"/>
              <w:bottom w:val="single" w:sz="4" w:space="0" w:color="auto"/>
              <w:right w:val="single" w:sz="4" w:space="0" w:color="auto"/>
            </w:tcBorders>
            <w:noWrap/>
            <w:vAlign w:val="center"/>
            <w:hideMark/>
          </w:tcPr>
          <w:p w14:paraId="6DA7CBB1" w14:textId="77777777" w:rsidR="008110EF" w:rsidRPr="008110EF" w:rsidRDefault="008110EF" w:rsidP="008110EF">
            <w:pPr>
              <w:rPr>
                <w:rFonts w:eastAsia="Times New Roman"/>
                <w:color w:val="000000"/>
                <w:sz w:val="18"/>
                <w:szCs w:val="18"/>
              </w:rPr>
            </w:pPr>
            <w:r w:rsidRPr="008110EF">
              <w:rPr>
                <w:rFonts w:eastAsia="Times New Roman"/>
                <w:color w:val="000000"/>
                <w:sz w:val="18"/>
                <w:szCs w:val="18"/>
              </w:rPr>
              <w:t>.</w:t>
            </w:r>
            <w:proofErr w:type="spellStart"/>
            <w:r w:rsidRPr="008110EF">
              <w:rPr>
                <w:rFonts w:eastAsia="Times New Roman"/>
                <w:color w:val="000000"/>
                <w:sz w:val="18"/>
                <w:szCs w:val="18"/>
              </w:rPr>
              <w:t>odt</w:t>
            </w:r>
            <w:proofErr w:type="spellEnd"/>
            <w:r w:rsidRPr="008110EF">
              <w:rPr>
                <w:rFonts w:eastAsia="Times New Roman"/>
                <w:color w:val="000000"/>
                <w:sz w:val="18"/>
                <w:szCs w:val="18"/>
              </w:rPr>
              <w:t>, .</w:t>
            </w:r>
            <w:proofErr w:type="spellStart"/>
            <w:r w:rsidRPr="008110EF">
              <w:rPr>
                <w:rFonts w:eastAsia="Times New Roman"/>
                <w:color w:val="000000"/>
                <w:sz w:val="18"/>
                <w:szCs w:val="18"/>
              </w:rPr>
              <w:t>rtf</w:t>
            </w:r>
            <w:proofErr w:type="spellEnd"/>
          </w:p>
        </w:tc>
      </w:tr>
      <w:tr w:rsidR="008110EF" w:rsidRPr="008110EF" w14:paraId="587D8B1A" w14:textId="77777777" w:rsidTr="008110EF">
        <w:trPr>
          <w:trHeight w:val="20"/>
        </w:trPr>
        <w:tc>
          <w:tcPr>
            <w:tcW w:w="4536" w:type="dxa"/>
            <w:vMerge/>
            <w:tcBorders>
              <w:top w:val="nil"/>
              <w:left w:val="single" w:sz="4" w:space="0" w:color="auto"/>
              <w:bottom w:val="single" w:sz="4" w:space="0" w:color="auto"/>
              <w:right w:val="single" w:sz="4" w:space="0" w:color="auto"/>
            </w:tcBorders>
            <w:vAlign w:val="center"/>
            <w:hideMark/>
          </w:tcPr>
          <w:p w14:paraId="40208FAF" w14:textId="77777777" w:rsidR="008110EF" w:rsidRPr="008110EF" w:rsidRDefault="008110EF" w:rsidP="008110EF">
            <w:pPr>
              <w:rPr>
                <w:rFonts w:eastAsia="Times New Roman"/>
                <w:color w:val="000000"/>
                <w:sz w:val="18"/>
                <w:szCs w:val="18"/>
              </w:rPr>
            </w:pPr>
          </w:p>
        </w:tc>
        <w:tc>
          <w:tcPr>
            <w:tcW w:w="5184" w:type="dxa"/>
            <w:tcBorders>
              <w:top w:val="nil"/>
              <w:left w:val="nil"/>
              <w:bottom w:val="single" w:sz="4" w:space="0" w:color="auto"/>
              <w:right w:val="single" w:sz="4" w:space="0" w:color="auto"/>
            </w:tcBorders>
            <w:noWrap/>
            <w:vAlign w:val="center"/>
            <w:hideMark/>
          </w:tcPr>
          <w:p w14:paraId="3C35013E" w14:textId="77777777" w:rsidR="008110EF" w:rsidRPr="008110EF" w:rsidRDefault="008110EF" w:rsidP="008110EF">
            <w:pPr>
              <w:rPr>
                <w:rFonts w:eastAsia="Times New Roman"/>
                <w:color w:val="000000"/>
                <w:sz w:val="18"/>
                <w:szCs w:val="18"/>
              </w:rPr>
            </w:pPr>
            <w:r w:rsidRPr="008110EF">
              <w:rPr>
                <w:rFonts w:eastAsia="Times New Roman"/>
                <w:color w:val="000000"/>
                <w:sz w:val="18"/>
                <w:szCs w:val="18"/>
              </w:rPr>
              <w:t>.</w:t>
            </w:r>
            <w:proofErr w:type="spellStart"/>
            <w:r w:rsidRPr="008110EF">
              <w:rPr>
                <w:rFonts w:eastAsia="Times New Roman"/>
                <w:color w:val="000000"/>
                <w:sz w:val="18"/>
                <w:szCs w:val="18"/>
              </w:rPr>
              <w:t>txt</w:t>
            </w:r>
            <w:proofErr w:type="spellEnd"/>
          </w:p>
        </w:tc>
      </w:tr>
      <w:tr w:rsidR="008110EF" w:rsidRPr="008110EF" w14:paraId="461924C7" w14:textId="77777777" w:rsidTr="008110EF">
        <w:trPr>
          <w:trHeight w:val="20"/>
        </w:trPr>
        <w:tc>
          <w:tcPr>
            <w:tcW w:w="4536" w:type="dxa"/>
            <w:vMerge w:val="restart"/>
            <w:tcBorders>
              <w:top w:val="nil"/>
              <w:left w:val="single" w:sz="4" w:space="0" w:color="auto"/>
              <w:bottom w:val="single" w:sz="4" w:space="0" w:color="auto"/>
              <w:right w:val="single" w:sz="4" w:space="0" w:color="auto"/>
            </w:tcBorders>
            <w:noWrap/>
            <w:vAlign w:val="center"/>
            <w:hideMark/>
          </w:tcPr>
          <w:p w14:paraId="634E4DA5" w14:textId="77777777" w:rsidR="008110EF" w:rsidRPr="008110EF" w:rsidRDefault="008110EF" w:rsidP="008110EF">
            <w:pPr>
              <w:rPr>
                <w:rFonts w:eastAsia="Times New Roman"/>
                <w:color w:val="000000"/>
                <w:sz w:val="18"/>
                <w:szCs w:val="18"/>
              </w:rPr>
            </w:pPr>
            <w:r w:rsidRPr="008110EF">
              <w:rPr>
                <w:rFonts w:eastAsia="Times New Roman"/>
                <w:color w:val="000000"/>
                <w:sz w:val="18"/>
                <w:szCs w:val="18"/>
              </w:rPr>
              <w:t>Documentos tabulares y bases de datos</w:t>
            </w:r>
          </w:p>
        </w:tc>
        <w:tc>
          <w:tcPr>
            <w:tcW w:w="5184" w:type="dxa"/>
            <w:tcBorders>
              <w:top w:val="nil"/>
              <w:left w:val="nil"/>
              <w:bottom w:val="single" w:sz="4" w:space="0" w:color="auto"/>
              <w:right w:val="single" w:sz="4" w:space="0" w:color="auto"/>
            </w:tcBorders>
            <w:noWrap/>
            <w:vAlign w:val="center"/>
            <w:hideMark/>
          </w:tcPr>
          <w:p w14:paraId="4E058DAE" w14:textId="77777777" w:rsidR="008110EF" w:rsidRPr="008110EF" w:rsidRDefault="008110EF" w:rsidP="008110EF">
            <w:pPr>
              <w:rPr>
                <w:rFonts w:eastAsia="Times New Roman"/>
                <w:color w:val="000000"/>
                <w:sz w:val="18"/>
                <w:szCs w:val="18"/>
              </w:rPr>
            </w:pPr>
            <w:r w:rsidRPr="008110EF">
              <w:rPr>
                <w:rFonts w:eastAsia="Times New Roman"/>
                <w:color w:val="000000"/>
                <w:sz w:val="18"/>
                <w:szCs w:val="18"/>
              </w:rPr>
              <w:t>.xls, .xlsx</w:t>
            </w:r>
          </w:p>
        </w:tc>
      </w:tr>
      <w:tr w:rsidR="008110EF" w:rsidRPr="008110EF" w14:paraId="1B0ACE69" w14:textId="77777777" w:rsidTr="008110EF">
        <w:trPr>
          <w:trHeight w:val="20"/>
        </w:trPr>
        <w:tc>
          <w:tcPr>
            <w:tcW w:w="4536" w:type="dxa"/>
            <w:vMerge/>
            <w:tcBorders>
              <w:top w:val="nil"/>
              <w:left w:val="single" w:sz="4" w:space="0" w:color="auto"/>
              <w:bottom w:val="single" w:sz="4" w:space="0" w:color="auto"/>
              <w:right w:val="single" w:sz="4" w:space="0" w:color="auto"/>
            </w:tcBorders>
            <w:vAlign w:val="center"/>
            <w:hideMark/>
          </w:tcPr>
          <w:p w14:paraId="4DA4B498" w14:textId="77777777" w:rsidR="008110EF" w:rsidRPr="008110EF" w:rsidRDefault="008110EF" w:rsidP="008110EF">
            <w:pPr>
              <w:rPr>
                <w:rFonts w:eastAsia="Times New Roman"/>
                <w:color w:val="000000"/>
                <w:sz w:val="18"/>
                <w:szCs w:val="18"/>
              </w:rPr>
            </w:pPr>
          </w:p>
        </w:tc>
        <w:tc>
          <w:tcPr>
            <w:tcW w:w="5184" w:type="dxa"/>
            <w:tcBorders>
              <w:top w:val="nil"/>
              <w:left w:val="nil"/>
              <w:bottom w:val="single" w:sz="4" w:space="0" w:color="auto"/>
              <w:right w:val="single" w:sz="4" w:space="0" w:color="auto"/>
            </w:tcBorders>
            <w:noWrap/>
            <w:vAlign w:val="center"/>
            <w:hideMark/>
          </w:tcPr>
          <w:p w14:paraId="42B0FDF1" w14:textId="77777777" w:rsidR="008110EF" w:rsidRPr="008110EF" w:rsidRDefault="008110EF" w:rsidP="008110EF">
            <w:pPr>
              <w:rPr>
                <w:rFonts w:eastAsia="Times New Roman"/>
                <w:color w:val="000000"/>
                <w:sz w:val="18"/>
                <w:szCs w:val="18"/>
              </w:rPr>
            </w:pPr>
            <w:r w:rsidRPr="008110EF">
              <w:rPr>
                <w:rFonts w:eastAsia="Times New Roman"/>
                <w:color w:val="000000"/>
                <w:sz w:val="18"/>
                <w:szCs w:val="18"/>
              </w:rPr>
              <w:t>.</w:t>
            </w:r>
            <w:proofErr w:type="spellStart"/>
            <w:r w:rsidRPr="008110EF">
              <w:rPr>
                <w:rFonts w:eastAsia="Times New Roman"/>
                <w:color w:val="000000"/>
                <w:sz w:val="18"/>
                <w:szCs w:val="18"/>
              </w:rPr>
              <w:t>csv</w:t>
            </w:r>
            <w:proofErr w:type="spellEnd"/>
          </w:p>
        </w:tc>
      </w:tr>
      <w:tr w:rsidR="008110EF" w:rsidRPr="008110EF" w14:paraId="67928CE3" w14:textId="77777777" w:rsidTr="008110EF">
        <w:trPr>
          <w:trHeight w:val="20"/>
        </w:trPr>
        <w:tc>
          <w:tcPr>
            <w:tcW w:w="4536" w:type="dxa"/>
            <w:vMerge/>
            <w:tcBorders>
              <w:top w:val="nil"/>
              <w:left w:val="single" w:sz="4" w:space="0" w:color="auto"/>
              <w:bottom w:val="single" w:sz="4" w:space="0" w:color="auto"/>
              <w:right w:val="single" w:sz="4" w:space="0" w:color="auto"/>
            </w:tcBorders>
            <w:vAlign w:val="center"/>
            <w:hideMark/>
          </w:tcPr>
          <w:p w14:paraId="089D4D0B" w14:textId="77777777" w:rsidR="008110EF" w:rsidRPr="008110EF" w:rsidRDefault="008110EF" w:rsidP="008110EF">
            <w:pPr>
              <w:rPr>
                <w:rFonts w:eastAsia="Times New Roman"/>
                <w:color w:val="000000"/>
                <w:sz w:val="18"/>
                <w:szCs w:val="18"/>
              </w:rPr>
            </w:pPr>
          </w:p>
        </w:tc>
        <w:tc>
          <w:tcPr>
            <w:tcW w:w="5184" w:type="dxa"/>
            <w:tcBorders>
              <w:top w:val="nil"/>
              <w:left w:val="nil"/>
              <w:bottom w:val="single" w:sz="4" w:space="0" w:color="auto"/>
              <w:right w:val="single" w:sz="4" w:space="0" w:color="auto"/>
            </w:tcBorders>
            <w:noWrap/>
            <w:vAlign w:val="center"/>
            <w:hideMark/>
          </w:tcPr>
          <w:p w14:paraId="15A149A2" w14:textId="77777777" w:rsidR="008110EF" w:rsidRPr="008110EF" w:rsidRDefault="008110EF" w:rsidP="008110EF">
            <w:pPr>
              <w:rPr>
                <w:rFonts w:eastAsia="Times New Roman"/>
                <w:color w:val="000000"/>
                <w:sz w:val="18"/>
                <w:szCs w:val="18"/>
              </w:rPr>
            </w:pPr>
            <w:r w:rsidRPr="008110EF">
              <w:rPr>
                <w:rFonts w:eastAsia="Times New Roman"/>
                <w:color w:val="000000"/>
                <w:sz w:val="18"/>
                <w:szCs w:val="18"/>
              </w:rPr>
              <w:t>.</w:t>
            </w:r>
            <w:proofErr w:type="spellStart"/>
            <w:r w:rsidRPr="008110EF">
              <w:rPr>
                <w:rFonts w:eastAsia="Times New Roman"/>
                <w:color w:val="000000"/>
                <w:sz w:val="18"/>
                <w:szCs w:val="18"/>
              </w:rPr>
              <w:t>ods</w:t>
            </w:r>
            <w:proofErr w:type="spellEnd"/>
          </w:p>
        </w:tc>
      </w:tr>
      <w:tr w:rsidR="008110EF" w:rsidRPr="008110EF" w14:paraId="06B40D18" w14:textId="77777777" w:rsidTr="008110EF">
        <w:trPr>
          <w:trHeight w:val="20"/>
        </w:trPr>
        <w:tc>
          <w:tcPr>
            <w:tcW w:w="4536" w:type="dxa"/>
            <w:vMerge w:val="restart"/>
            <w:tcBorders>
              <w:top w:val="nil"/>
              <w:left w:val="single" w:sz="4" w:space="0" w:color="auto"/>
              <w:bottom w:val="single" w:sz="4" w:space="0" w:color="auto"/>
              <w:right w:val="single" w:sz="4" w:space="0" w:color="auto"/>
            </w:tcBorders>
            <w:noWrap/>
            <w:vAlign w:val="center"/>
            <w:hideMark/>
          </w:tcPr>
          <w:p w14:paraId="7C33D3C7" w14:textId="77777777" w:rsidR="008110EF" w:rsidRPr="008110EF" w:rsidRDefault="008110EF" w:rsidP="008110EF">
            <w:pPr>
              <w:rPr>
                <w:rFonts w:eastAsia="Times New Roman"/>
                <w:color w:val="000000"/>
                <w:sz w:val="18"/>
                <w:szCs w:val="18"/>
              </w:rPr>
            </w:pPr>
            <w:r w:rsidRPr="008110EF">
              <w:rPr>
                <w:rFonts w:eastAsia="Times New Roman"/>
                <w:color w:val="000000"/>
                <w:sz w:val="18"/>
                <w:szCs w:val="18"/>
              </w:rPr>
              <w:t>Documentos de presentación</w:t>
            </w:r>
          </w:p>
        </w:tc>
        <w:tc>
          <w:tcPr>
            <w:tcW w:w="5184" w:type="dxa"/>
            <w:tcBorders>
              <w:top w:val="nil"/>
              <w:left w:val="nil"/>
              <w:bottom w:val="single" w:sz="4" w:space="0" w:color="auto"/>
              <w:right w:val="single" w:sz="4" w:space="0" w:color="auto"/>
            </w:tcBorders>
            <w:noWrap/>
            <w:vAlign w:val="center"/>
            <w:hideMark/>
          </w:tcPr>
          <w:p w14:paraId="6B506809" w14:textId="77777777" w:rsidR="008110EF" w:rsidRPr="008110EF" w:rsidRDefault="008110EF" w:rsidP="008110EF">
            <w:pPr>
              <w:rPr>
                <w:rFonts w:eastAsia="Times New Roman"/>
                <w:color w:val="000000"/>
                <w:sz w:val="18"/>
                <w:szCs w:val="18"/>
              </w:rPr>
            </w:pPr>
            <w:r w:rsidRPr="008110EF">
              <w:rPr>
                <w:rFonts w:eastAsia="Times New Roman"/>
                <w:color w:val="000000"/>
                <w:sz w:val="18"/>
                <w:szCs w:val="18"/>
              </w:rPr>
              <w:t>.</w:t>
            </w:r>
            <w:proofErr w:type="spellStart"/>
            <w:r w:rsidRPr="008110EF">
              <w:rPr>
                <w:rFonts w:eastAsia="Times New Roman"/>
                <w:color w:val="000000"/>
                <w:sz w:val="18"/>
                <w:szCs w:val="18"/>
              </w:rPr>
              <w:t>ppt</w:t>
            </w:r>
            <w:proofErr w:type="spellEnd"/>
            <w:r w:rsidRPr="008110EF">
              <w:rPr>
                <w:rFonts w:eastAsia="Times New Roman"/>
                <w:color w:val="000000"/>
                <w:sz w:val="18"/>
                <w:szCs w:val="18"/>
              </w:rPr>
              <w:t>, .</w:t>
            </w:r>
            <w:proofErr w:type="spellStart"/>
            <w:r w:rsidRPr="008110EF">
              <w:rPr>
                <w:rFonts w:eastAsia="Times New Roman"/>
                <w:color w:val="000000"/>
                <w:sz w:val="18"/>
                <w:szCs w:val="18"/>
              </w:rPr>
              <w:t>pptx</w:t>
            </w:r>
            <w:proofErr w:type="spellEnd"/>
          </w:p>
        </w:tc>
      </w:tr>
      <w:tr w:rsidR="008110EF" w:rsidRPr="008110EF" w14:paraId="61C49DB3" w14:textId="77777777" w:rsidTr="008110EF">
        <w:trPr>
          <w:trHeight w:val="20"/>
        </w:trPr>
        <w:tc>
          <w:tcPr>
            <w:tcW w:w="4536" w:type="dxa"/>
            <w:vMerge/>
            <w:tcBorders>
              <w:top w:val="nil"/>
              <w:left w:val="single" w:sz="4" w:space="0" w:color="auto"/>
              <w:bottom w:val="single" w:sz="4" w:space="0" w:color="auto"/>
              <w:right w:val="single" w:sz="4" w:space="0" w:color="auto"/>
            </w:tcBorders>
            <w:vAlign w:val="center"/>
            <w:hideMark/>
          </w:tcPr>
          <w:p w14:paraId="446713E1" w14:textId="77777777" w:rsidR="008110EF" w:rsidRPr="008110EF" w:rsidRDefault="008110EF" w:rsidP="008110EF">
            <w:pPr>
              <w:rPr>
                <w:rFonts w:eastAsia="Times New Roman"/>
                <w:color w:val="000000"/>
                <w:sz w:val="18"/>
                <w:szCs w:val="18"/>
              </w:rPr>
            </w:pPr>
          </w:p>
        </w:tc>
        <w:tc>
          <w:tcPr>
            <w:tcW w:w="5184" w:type="dxa"/>
            <w:tcBorders>
              <w:top w:val="nil"/>
              <w:left w:val="nil"/>
              <w:bottom w:val="single" w:sz="4" w:space="0" w:color="auto"/>
              <w:right w:val="single" w:sz="4" w:space="0" w:color="auto"/>
            </w:tcBorders>
            <w:noWrap/>
            <w:vAlign w:val="center"/>
            <w:hideMark/>
          </w:tcPr>
          <w:p w14:paraId="4172877D" w14:textId="77777777" w:rsidR="008110EF" w:rsidRPr="008110EF" w:rsidRDefault="008110EF" w:rsidP="008110EF">
            <w:pPr>
              <w:rPr>
                <w:rFonts w:eastAsia="Times New Roman"/>
                <w:color w:val="000000"/>
                <w:sz w:val="18"/>
                <w:szCs w:val="18"/>
              </w:rPr>
            </w:pPr>
            <w:r w:rsidRPr="008110EF">
              <w:rPr>
                <w:rFonts w:eastAsia="Times New Roman"/>
                <w:color w:val="000000"/>
                <w:sz w:val="18"/>
                <w:szCs w:val="18"/>
              </w:rPr>
              <w:t>.</w:t>
            </w:r>
            <w:proofErr w:type="spellStart"/>
            <w:r w:rsidRPr="008110EF">
              <w:rPr>
                <w:rFonts w:eastAsia="Times New Roman"/>
                <w:color w:val="000000"/>
                <w:sz w:val="18"/>
                <w:szCs w:val="18"/>
              </w:rPr>
              <w:t>odp</w:t>
            </w:r>
            <w:proofErr w:type="spellEnd"/>
          </w:p>
        </w:tc>
      </w:tr>
      <w:tr w:rsidR="008110EF" w:rsidRPr="008110EF" w14:paraId="00D3B5F6" w14:textId="77777777" w:rsidTr="008110EF">
        <w:trPr>
          <w:trHeight w:val="20"/>
        </w:trPr>
        <w:tc>
          <w:tcPr>
            <w:tcW w:w="4536" w:type="dxa"/>
            <w:vMerge w:val="restart"/>
            <w:tcBorders>
              <w:top w:val="nil"/>
              <w:left w:val="single" w:sz="4" w:space="0" w:color="auto"/>
              <w:bottom w:val="single" w:sz="4" w:space="0" w:color="auto"/>
              <w:right w:val="single" w:sz="4" w:space="0" w:color="auto"/>
            </w:tcBorders>
            <w:noWrap/>
            <w:vAlign w:val="center"/>
            <w:hideMark/>
          </w:tcPr>
          <w:p w14:paraId="4EE2CD51" w14:textId="77777777" w:rsidR="008110EF" w:rsidRPr="008110EF" w:rsidRDefault="008110EF" w:rsidP="008110EF">
            <w:pPr>
              <w:rPr>
                <w:rFonts w:eastAsia="Times New Roman"/>
                <w:color w:val="000000"/>
                <w:sz w:val="18"/>
                <w:szCs w:val="18"/>
              </w:rPr>
            </w:pPr>
            <w:r w:rsidRPr="008110EF">
              <w:rPr>
                <w:rFonts w:eastAsia="Times New Roman"/>
                <w:color w:val="000000"/>
                <w:sz w:val="18"/>
                <w:szCs w:val="18"/>
              </w:rPr>
              <w:t>Imágenes y documentos digitalizados</w:t>
            </w:r>
          </w:p>
        </w:tc>
        <w:tc>
          <w:tcPr>
            <w:tcW w:w="5184" w:type="dxa"/>
            <w:tcBorders>
              <w:top w:val="nil"/>
              <w:left w:val="nil"/>
              <w:bottom w:val="single" w:sz="4" w:space="0" w:color="auto"/>
              <w:right w:val="single" w:sz="4" w:space="0" w:color="auto"/>
            </w:tcBorders>
            <w:noWrap/>
            <w:vAlign w:val="center"/>
            <w:hideMark/>
          </w:tcPr>
          <w:p w14:paraId="6DEB8ED7" w14:textId="77777777" w:rsidR="008110EF" w:rsidRPr="008110EF" w:rsidRDefault="008110EF" w:rsidP="008110EF">
            <w:pPr>
              <w:rPr>
                <w:rFonts w:eastAsia="Times New Roman"/>
                <w:color w:val="000000"/>
                <w:sz w:val="18"/>
                <w:szCs w:val="18"/>
              </w:rPr>
            </w:pPr>
            <w:r w:rsidRPr="008110EF">
              <w:rPr>
                <w:rFonts w:eastAsia="Times New Roman"/>
                <w:color w:val="000000"/>
                <w:sz w:val="18"/>
                <w:szCs w:val="18"/>
              </w:rPr>
              <w:t>.</w:t>
            </w:r>
            <w:proofErr w:type="spellStart"/>
            <w:r w:rsidRPr="008110EF">
              <w:rPr>
                <w:rFonts w:eastAsia="Times New Roman"/>
                <w:color w:val="000000"/>
                <w:sz w:val="18"/>
                <w:szCs w:val="18"/>
              </w:rPr>
              <w:t>jpg</w:t>
            </w:r>
            <w:proofErr w:type="spellEnd"/>
            <w:r w:rsidRPr="008110EF">
              <w:rPr>
                <w:rFonts w:eastAsia="Times New Roman"/>
                <w:color w:val="000000"/>
                <w:sz w:val="18"/>
                <w:szCs w:val="18"/>
              </w:rPr>
              <w:t>, .</w:t>
            </w:r>
            <w:proofErr w:type="spellStart"/>
            <w:r w:rsidRPr="008110EF">
              <w:rPr>
                <w:rFonts w:eastAsia="Times New Roman"/>
                <w:color w:val="000000"/>
                <w:sz w:val="18"/>
                <w:szCs w:val="18"/>
              </w:rPr>
              <w:t>jpeg</w:t>
            </w:r>
            <w:proofErr w:type="spellEnd"/>
          </w:p>
        </w:tc>
      </w:tr>
      <w:tr w:rsidR="008110EF" w:rsidRPr="008110EF" w14:paraId="3F46087D" w14:textId="77777777" w:rsidTr="008110EF">
        <w:trPr>
          <w:trHeight w:val="20"/>
        </w:trPr>
        <w:tc>
          <w:tcPr>
            <w:tcW w:w="4536" w:type="dxa"/>
            <w:vMerge/>
            <w:tcBorders>
              <w:top w:val="nil"/>
              <w:left w:val="single" w:sz="4" w:space="0" w:color="auto"/>
              <w:bottom w:val="single" w:sz="4" w:space="0" w:color="auto"/>
              <w:right w:val="single" w:sz="4" w:space="0" w:color="auto"/>
            </w:tcBorders>
            <w:vAlign w:val="center"/>
            <w:hideMark/>
          </w:tcPr>
          <w:p w14:paraId="54F8488D" w14:textId="77777777" w:rsidR="008110EF" w:rsidRPr="008110EF" w:rsidRDefault="008110EF" w:rsidP="008110EF">
            <w:pPr>
              <w:rPr>
                <w:rFonts w:eastAsia="Times New Roman"/>
                <w:color w:val="000000"/>
                <w:sz w:val="18"/>
                <w:szCs w:val="18"/>
              </w:rPr>
            </w:pPr>
          </w:p>
        </w:tc>
        <w:tc>
          <w:tcPr>
            <w:tcW w:w="5184" w:type="dxa"/>
            <w:tcBorders>
              <w:top w:val="nil"/>
              <w:left w:val="nil"/>
              <w:bottom w:val="single" w:sz="4" w:space="0" w:color="auto"/>
              <w:right w:val="single" w:sz="4" w:space="0" w:color="auto"/>
            </w:tcBorders>
            <w:noWrap/>
            <w:vAlign w:val="center"/>
            <w:hideMark/>
          </w:tcPr>
          <w:p w14:paraId="54042D2D" w14:textId="77777777" w:rsidR="008110EF" w:rsidRPr="008110EF" w:rsidRDefault="008110EF" w:rsidP="008110EF">
            <w:pPr>
              <w:rPr>
                <w:rFonts w:eastAsia="Times New Roman"/>
                <w:color w:val="000000"/>
                <w:sz w:val="18"/>
                <w:szCs w:val="18"/>
              </w:rPr>
            </w:pPr>
            <w:r w:rsidRPr="008110EF">
              <w:rPr>
                <w:rFonts w:eastAsia="Times New Roman"/>
                <w:color w:val="000000"/>
                <w:sz w:val="18"/>
                <w:szCs w:val="18"/>
              </w:rPr>
              <w:t>.png</w:t>
            </w:r>
          </w:p>
        </w:tc>
      </w:tr>
      <w:tr w:rsidR="008110EF" w:rsidRPr="008110EF" w14:paraId="433DE099" w14:textId="77777777" w:rsidTr="008110EF">
        <w:trPr>
          <w:trHeight w:val="20"/>
        </w:trPr>
        <w:tc>
          <w:tcPr>
            <w:tcW w:w="4536" w:type="dxa"/>
            <w:vMerge/>
            <w:tcBorders>
              <w:top w:val="nil"/>
              <w:left w:val="single" w:sz="4" w:space="0" w:color="auto"/>
              <w:bottom w:val="single" w:sz="4" w:space="0" w:color="auto"/>
              <w:right w:val="single" w:sz="4" w:space="0" w:color="auto"/>
            </w:tcBorders>
            <w:vAlign w:val="center"/>
            <w:hideMark/>
          </w:tcPr>
          <w:p w14:paraId="7CC087E3" w14:textId="77777777" w:rsidR="008110EF" w:rsidRPr="008110EF" w:rsidRDefault="008110EF" w:rsidP="008110EF">
            <w:pPr>
              <w:rPr>
                <w:rFonts w:eastAsia="Times New Roman"/>
                <w:color w:val="000000"/>
                <w:sz w:val="18"/>
                <w:szCs w:val="18"/>
              </w:rPr>
            </w:pPr>
          </w:p>
        </w:tc>
        <w:tc>
          <w:tcPr>
            <w:tcW w:w="5184" w:type="dxa"/>
            <w:tcBorders>
              <w:top w:val="nil"/>
              <w:left w:val="nil"/>
              <w:bottom w:val="single" w:sz="4" w:space="0" w:color="auto"/>
              <w:right w:val="single" w:sz="4" w:space="0" w:color="auto"/>
            </w:tcBorders>
            <w:noWrap/>
            <w:vAlign w:val="center"/>
            <w:hideMark/>
          </w:tcPr>
          <w:p w14:paraId="0129FF90" w14:textId="77777777" w:rsidR="008110EF" w:rsidRPr="008110EF" w:rsidRDefault="008110EF" w:rsidP="008110EF">
            <w:pPr>
              <w:rPr>
                <w:rFonts w:eastAsia="Times New Roman"/>
                <w:color w:val="000000"/>
                <w:sz w:val="18"/>
                <w:szCs w:val="18"/>
              </w:rPr>
            </w:pPr>
            <w:r w:rsidRPr="008110EF">
              <w:rPr>
                <w:rFonts w:eastAsia="Times New Roman"/>
                <w:color w:val="000000"/>
                <w:sz w:val="18"/>
                <w:szCs w:val="18"/>
              </w:rPr>
              <w:t>.</w:t>
            </w:r>
            <w:proofErr w:type="spellStart"/>
            <w:r w:rsidRPr="008110EF">
              <w:rPr>
                <w:rFonts w:eastAsia="Times New Roman"/>
                <w:color w:val="000000"/>
                <w:sz w:val="18"/>
                <w:szCs w:val="18"/>
              </w:rPr>
              <w:t>tif</w:t>
            </w:r>
            <w:proofErr w:type="spellEnd"/>
            <w:r w:rsidRPr="008110EF">
              <w:rPr>
                <w:rFonts w:eastAsia="Times New Roman"/>
                <w:color w:val="000000"/>
                <w:sz w:val="18"/>
                <w:szCs w:val="18"/>
              </w:rPr>
              <w:t>, .</w:t>
            </w:r>
            <w:proofErr w:type="spellStart"/>
            <w:r w:rsidRPr="008110EF">
              <w:rPr>
                <w:rFonts w:eastAsia="Times New Roman"/>
                <w:color w:val="000000"/>
                <w:sz w:val="18"/>
                <w:szCs w:val="18"/>
              </w:rPr>
              <w:t>tiff</w:t>
            </w:r>
            <w:proofErr w:type="spellEnd"/>
          </w:p>
        </w:tc>
      </w:tr>
      <w:tr w:rsidR="008110EF" w:rsidRPr="008110EF" w14:paraId="437BD22F" w14:textId="77777777" w:rsidTr="008110EF">
        <w:trPr>
          <w:trHeight w:val="20"/>
        </w:trPr>
        <w:tc>
          <w:tcPr>
            <w:tcW w:w="4536" w:type="dxa"/>
            <w:vMerge/>
            <w:tcBorders>
              <w:top w:val="nil"/>
              <w:left w:val="single" w:sz="4" w:space="0" w:color="auto"/>
              <w:bottom w:val="single" w:sz="4" w:space="0" w:color="auto"/>
              <w:right w:val="single" w:sz="4" w:space="0" w:color="auto"/>
            </w:tcBorders>
            <w:vAlign w:val="center"/>
            <w:hideMark/>
          </w:tcPr>
          <w:p w14:paraId="37DE2AA5" w14:textId="77777777" w:rsidR="008110EF" w:rsidRPr="008110EF" w:rsidRDefault="008110EF" w:rsidP="008110EF">
            <w:pPr>
              <w:rPr>
                <w:rFonts w:eastAsia="Times New Roman"/>
                <w:color w:val="000000"/>
                <w:sz w:val="18"/>
                <w:szCs w:val="18"/>
              </w:rPr>
            </w:pPr>
          </w:p>
        </w:tc>
        <w:tc>
          <w:tcPr>
            <w:tcW w:w="5184" w:type="dxa"/>
            <w:tcBorders>
              <w:top w:val="nil"/>
              <w:left w:val="nil"/>
              <w:bottom w:val="single" w:sz="4" w:space="0" w:color="auto"/>
              <w:right w:val="single" w:sz="4" w:space="0" w:color="auto"/>
            </w:tcBorders>
            <w:noWrap/>
            <w:vAlign w:val="center"/>
            <w:hideMark/>
          </w:tcPr>
          <w:p w14:paraId="6116D1CF" w14:textId="77777777" w:rsidR="008110EF" w:rsidRPr="008110EF" w:rsidRDefault="008110EF" w:rsidP="008110EF">
            <w:pPr>
              <w:rPr>
                <w:rFonts w:eastAsia="Times New Roman"/>
                <w:color w:val="000000"/>
                <w:sz w:val="18"/>
                <w:szCs w:val="18"/>
              </w:rPr>
            </w:pPr>
            <w:r w:rsidRPr="008110EF">
              <w:rPr>
                <w:rFonts w:eastAsia="Times New Roman"/>
                <w:color w:val="000000"/>
                <w:sz w:val="18"/>
                <w:szCs w:val="18"/>
              </w:rPr>
              <w:t>.</w:t>
            </w:r>
            <w:proofErr w:type="spellStart"/>
            <w:r w:rsidRPr="008110EF">
              <w:rPr>
                <w:rFonts w:eastAsia="Times New Roman"/>
                <w:color w:val="000000"/>
                <w:sz w:val="18"/>
                <w:szCs w:val="18"/>
              </w:rPr>
              <w:t>bmp</w:t>
            </w:r>
            <w:proofErr w:type="spellEnd"/>
          </w:p>
        </w:tc>
      </w:tr>
      <w:tr w:rsidR="008110EF" w:rsidRPr="008110EF" w14:paraId="11AFB86D" w14:textId="77777777" w:rsidTr="008110EF">
        <w:trPr>
          <w:trHeight w:val="20"/>
        </w:trPr>
        <w:tc>
          <w:tcPr>
            <w:tcW w:w="4536" w:type="dxa"/>
            <w:vMerge w:val="restart"/>
            <w:tcBorders>
              <w:top w:val="nil"/>
              <w:left w:val="single" w:sz="4" w:space="0" w:color="auto"/>
              <w:bottom w:val="single" w:sz="4" w:space="0" w:color="auto"/>
              <w:right w:val="single" w:sz="4" w:space="0" w:color="auto"/>
            </w:tcBorders>
            <w:noWrap/>
            <w:vAlign w:val="center"/>
            <w:hideMark/>
          </w:tcPr>
          <w:p w14:paraId="003B22B4" w14:textId="77777777" w:rsidR="008110EF" w:rsidRPr="008110EF" w:rsidRDefault="008110EF" w:rsidP="008110EF">
            <w:pPr>
              <w:rPr>
                <w:rFonts w:eastAsia="Times New Roman"/>
                <w:color w:val="000000"/>
                <w:sz w:val="18"/>
                <w:szCs w:val="18"/>
              </w:rPr>
            </w:pPr>
            <w:r w:rsidRPr="008110EF">
              <w:rPr>
                <w:rFonts w:eastAsia="Times New Roman"/>
                <w:color w:val="000000"/>
                <w:sz w:val="18"/>
                <w:szCs w:val="18"/>
              </w:rPr>
              <w:t>Correos electrónicos y mensajería institucional</w:t>
            </w:r>
          </w:p>
        </w:tc>
        <w:tc>
          <w:tcPr>
            <w:tcW w:w="5184" w:type="dxa"/>
            <w:tcBorders>
              <w:top w:val="nil"/>
              <w:left w:val="nil"/>
              <w:bottom w:val="single" w:sz="4" w:space="0" w:color="auto"/>
              <w:right w:val="single" w:sz="4" w:space="0" w:color="auto"/>
            </w:tcBorders>
            <w:noWrap/>
            <w:vAlign w:val="center"/>
            <w:hideMark/>
          </w:tcPr>
          <w:p w14:paraId="77AF0DC2" w14:textId="77777777" w:rsidR="008110EF" w:rsidRPr="008110EF" w:rsidRDefault="008110EF" w:rsidP="008110EF">
            <w:pPr>
              <w:rPr>
                <w:rFonts w:eastAsia="Times New Roman"/>
                <w:color w:val="000000"/>
                <w:sz w:val="18"/>
                <w:szCs w:val="18"/>
              </w:rPr>
            </w:pPr>
            <w:r w:rsidRPr="008110EF">
              <w:rPr>
                <w:rFonts w:eastAsia="Times New Roman"/>
                <w:color w:val="000000"/>
                <w:sz w:val="18"/>
                <w:szCs w:val="18"/>
              </w:rPr>
              <w:t>.</w:t>
            </w:r>
            <w:proofErr w:type="spellStart"/>
            <w:r w:rsidRPr="008110EF">
              <w:rPr>
                <w:rFonts w:eastAsia="Times New Roman"/>
                <w:color w:val="000000"/>
                <w:sz w:val="18"/>
                <w:szCs w:val="18"/>
              </w:rPr>
              <w:t>eml</w:t>
            </w:r>
            <w:proofErr w:type="spellEnd"/>
          </w:p>
        </w:tc>
      </w:tr>
      <w:tr w:rsidR="008110EF" w:rsidRPr="008110EF" w14:paraId="73590CE4" w14:textId="77777777" w:rsidTr="008110EF">
        <w:trPr>
          <w:trHeight w:val="20"/>
        </w:trPr>
        <w:tc>
          <w:tcPr>
            <w:tcW w:w="4536" w:type="dxa"/>
            <w:vMerge/>
            <w:tcBorders>
              <w:top w:val="nil"/>
              <w:left w:val="single" w:sz="4" w:space="0" w:color="auto"/>
              <w:bottom w:val="single" w:sz="4" w:space="0" w:color="auto"/>
              <w:right w:val="single" w:sz="4" w:space="0" w:color="auto"/>
            </w:tcBorders>
            <w:vAlign w:val="center"/>
            <w:hideMark/>
          </w:tcPr>
          <w:p w14:paraId="1D42F382" w14:textId="77777777" w:rsidR="008110EF" w:rsidRPr="008110EF" w:rsidRDefault="008110EF" w:rsidP="008110EF">
            <w:pPr>
              <w:rPr>
                <w:rFonts w:eastAsia="Times New Roman"/>
                <w:color w:val="000000"/>
                <w:sz w:val="18"/>
                <w:szCs w:val="18"/>
              </w:rPr>
            </w:pPr>
          </w:p>
        </w:tc>
        <w:tc>
          <w:tcPr>
            <w:tcW w:w="5184" w:type="dxa"/>
            <w:tcBorders>
              <w:top w:val="nil"/>
              <w:left w:val="nil"/>
              <w:bottom w:val="single" w:sz="4" w:space="0" w:color="auto"/>
              <w:right w:val="single" w:sz="4" w:space="0" w:color="auto"/>
            </w:tcBorders>
            <w:noWrap/>
            <w:vAlign w:val="center"/>
            <w:hideMark/>
          </w:tcPr>
          <w:p w14:paraId="2C8487C3" w14:textId="77777777" w:rsidR="008110EF" w:rsidRPr="008110EF" w:rsidRDefault="008110EF" w:rsidP="008110EF">
            <w:pPr>
              <w:rPr>
                <w:rFonts w:eastAsia="Times New Roman"/>
                <w:color w:val="000000"/>
                <w:sz w:val="18"/>
                <w:szCs w:val="18"/>
              </w:rPr>
            </w:pPr>
            <w:r w:rsidRPr="008110EF">
              <w:rPr>
                <w:rFonts w:eastAsia="Times New Roman"/>
                <w:color w:val="000000"/>
                <w:sz w:val="18"/>
                <w:szCs w:val="18"/>
              </w:rPr>
              <w:t>.</w:t>
            </w:r>
            <w:proofErr w:type="spellStart"/>
            <w:r w:rsidRPr="008110EF">
              <w:rPr>
                <w:rFonts w:eastAsia="Times New Roman"/>
                <w:color w:val="000000"/>
                <w:sz w:val="18"/>
                <w:szCs w:val="18"/>
              </w:rPr>
              <w:t>msg</w:t>
            </w:r>
            <w:proofErr w:type="spellEnd"/>
          </w:p>
        </w:tc>
      </w:tr>
      <w:tr w:rsidR="008110EF" w:rsidRPr="008110EF" w14:paraId="71C45251" w14:textId="77777777" w:rsidTr="008110EF">
        <w:trPr>
          <w:trHeight w:val="20"/>
        </w:trPr>
        <w:tc>
          <w:tcPr>
            <w:tcW w:w="4536" w:type="dxa"/>
            <w:vMerge/>
            <w:tcBorders>
              <w:top w:val="nil"/>
              <w:left w:val="single" w:sz="4" w:space="0" w:color="auto"/>
              <w:bottom w:val="single" w:sz="4" w:space="0" w:color="auto"/>
              <w:right w:val="single" w:sz="4" w:space="0" w:color="auto"/>
            </w:tcBorders>
            <w:vAlign w:val="center"/>
            <w:hideMark/>
          </w:tcPr>
          <w:p w14:paraId="3A508ADA" w14:textId="77777777" w:rsidR="008110EF" w:rsidRPr="008110EF" w:rsidRDefault="008110EF" w:rsidP="008110EF">
            <w:pPr>
              <w:rPr>
                <w:rFonts w:eastAsia="Times New Roman"/>
                <w:color w:val="000000"/>
                <w:sz w:val="18"/>
                <w:szCs w:val="18"/>
              </w:rPr>
            </w:pPr>
          </w:p>
        </w:tc>
        <w:tc>
          <w:tcPr>
            <w:tcW w:w="5184" w:type="dxa"/>
            <w:tcBorders>
              <w:top w:val="nil"/>
              <w:left w:val="nil"/>
              <w:bottom w:val="single" w:sz="4" w:space="0" w:color="auto"/>
              <w:right w:val="single" w:sz="4" w:space="0" w:color="auto"/>
            </w:tcBorders>
            <w:noWrap/>
            <w:vAlign w:val="center"/>
            <w:hideMark/>
          </w:tcPr>
          <w:p w14:paraId="3EEBA922" w14:textId="77777777" w:rsidR="008110EF" w:rsidRPr="008110EF" w:rsidRDefault="008110EF" w:rsidP="008110EF">
            <w:pPr>
              <w:rPr>
                <w:rFonts w:eastAsia="Times New Roman"/>
                <w:color w:val="000000"/>
                <w:sz w:val="18"/>
                <w:szCs w:val="18"/>
              </w:rPr>
            </w:pPr>
            <w:r w:rsidRPr="008110EF">
              <w:rPr>
                <w:rFonts w:eastAsia="Times New Roman"/>
                <w:color w:val="000000"/>
                <w:sz w:val="18"/>
                <w:szCs w:val="18"/>
              </w:rPr>
              <w:t>.</w:t>
            </w:r>
            <w:proofErr w:type="spellStart"/>
            <w:r w:rsidRPr="008110EF">
              <w:rPr>
                <w:rFonts w:eastAsia="Times New Roman"/>
                <w:color w:val="000000"/>
                <w:sz w:val="18"/>
                <w:szCs w:val="18"/>
              </w:rPr>
              <w:t>pst</w:t>
            </w:r>
            <w:proofErr w:type="spellEnd"/>
          </w:p>
        </w:tc>
      </w:tr>
      <w:tr w:rsidR="008110EF" w:rsidRPr="008110EF" w14:paraId="4626BA3F" w14:textId="77777777" w:rsidTr="008110EF">
        <w:trPr>
          <w:trHeight w:val="20"/>
        </w:trPr>
        <w:tc>
          <w:tcPr>
            <w:tcW w:w="4536" w:type="dxa"/>
            <w:vMerge w:val="restart"/>
            <w:tcBorders>
              <w:top w:val="nil"/>
              <w:left w:val="single" w:sz="4" w:space="0" w:color="auto"/>
              <w:right w:val="single" w:sz="4" w:space="0" w:color="auto"/>
            </w:tcBorders>
            <w:noWrap/>
            <w:vAlign w:val="center"/>
            <w:hideMark/>
          </w:tcPr>
          <w:p w14:paraId="7719EAD8" w14:textId="77777777" w:rsidR="008110EF" w:rsidRPr="008110EF" w:rsidRDefault="008110EF" w:rsidP="008110EF">
            <w:pPr>
              <w:rPr>
                <w:rFonts w:eastAsia="Times New Roman"/>
                <w:color w:val="000000"/>
                <w:sz w:val="18"/>
                <w:szCs w:val="18"/>
              </w:rPr>
            </w:pPr>
            <w:r w:rsidRPr="008110EF">
              <w:rPr>
                <w:rFonts w:eastAsia="Times New Roman"/>
                <w:color w:val="000000"/>
                <w:sz w:val="18"/>
                <w:szCs w:val="18"/>
              </w:rPr>
              <w:t>Archivos audiovisuales</w:t>
            </w:r>
          </w:p>
          <w:p w14:paraId="1396ECE2" w14:textId="3853580E" w:rsidR="008110EF" w:rsidRPr="008110EF" w:rsidRDefault="008110EF" w:rsidP="008110EF">
            <w:pPr>
              <w:rPr>
                <w:rFonts w:eastAsia="Times New Roman"/>
                <w:color w:val="000000"/>
                <w:sz w:val="18"/>
                <w:szCs w:val="18"/>
              </w:rPr>
            </w:pPr>
            <w:r w:rsidRPr="008110EF">
              <w:rPr>
                <w:rFonts w:eastAsia="Times New Roman"/>
                <w:color w:val="000000"/>
                <w:sz w:val="18"/>
                <w:szCs w:val="18"/>
              </w:rPr>
              <w:t>(cuando aplican como documentos de archivo)</w:t>
            </w:r>
          </w:p>
        </w:tc>
        <w:tc>
          <w:tcPr>
            <w:tcW w:w="5184" w:type="dxa"/>
            <w:tcBorders>
              <w:top w:val="nil"/>
              <w:left w:val="nil"/>
              <w:bottom w:val="single" w:sz="4" w:space="0" w:color="auto"/>
              <w:right w:val="single" w:sz="4" w:space="0" w:color="auto"/>
            </w:tcBorders>
            <w:noWrap/>
            <w:vAlign w:val="center"/>
            <w:hideMark/>
          </w:tcPr>
          <w:p w14:paraId="200A4C88" w14:textId="77777777" w:rsidR="008110EF" w:rsidRPr="008110EF" w:rsidRDefault="008110EF" w:rsidP="008110EF">
            <w:pPr>
              <w:rPr>
                <w:rFonts w:eastAsia="Times New Roman"/>
                <w:color w:val="000000"/>
                <w:sz w:val="18"/>
                <w:szCs w:val="18"/>
              </w:rPr>
            </w:pPr>
            <w:r w:rsidRPr="008110EF">
              <w:rPr>
                <w:rFonts w:eastAsia="Times New Roman"/>
                <w:color w:val="000000"/>
                <w:sz w:val="18"/>
                <w:szCs w:val="18"/>
              </w:rPr>
              <w:t>Audio: .</w:t>
            </w:r>
            <w:proofErr w:type="spellStart"/>
            <w:r w:rsidRPr="008110EF">
              <w:rPr>
                <w:rFonts w:eastAsia="Times New Roman"/>
                <w:color w:val="000000"/>
                <w:sz w:val="18"/>
                <w:szCs w:val="18"/>
              </w:rPr>
              <w:t>mp3</w:t>
            </w:r>
            <w:proofErr w:type="spellEnd"/>
            <w:r w:rsidRPr="008110EF">
              <w:rPr>
                <w:rFonts w:eastAsia="Times New Roman"/>
                <w:color w:val="000000"/>
                <w:sz w:val="18"/>
                <w:szCs w:val="18"/>
              </w:rPr>
              <w:t>, .</w:t>
            </w:r>
            <w:proofErr w:type="spellStart"/>
            <w:r w:rsidRPr="008110EF">
              <w:rPr>
                <w:rFonts w:eastAsia="Times New Roman"/>
                <w:color w:val="000000"/>
                <w:sz w:val="18"/>
                <w:szCs w:val="18"/>
              </w:rPr>
              <w:t>wav</w:t>
            </w:r>
            <w:proofErr w:type="spellEnd"/>
          </w:p>
        </w:tc>
      </w:tr>
      <w:tr w:rsidR="008110EF" w:rsidRPr="008110EF" w14:paraId="6DA8695C" w14:textId="77777777" w:rsidTr="008110EF">
        <w:trPr>
          <w:trHeight w:val="20"/>
        </w:trPr>
        <w:tc>
          <w:tcPr>
            <w:tcW w:w="4536" w:type="dxa"/>
            <w:vMerge/>
            <w:tcBorders>
              <w:left w:val="single" w:sz="4" w:space="0" w:color="auto"/>
              <w:bottom w:val="single" w:sz="4" w:space="0" w:color="auto"/>
              <w:right w:val="single" w:sz="4" w:space="0" w:color="auto"/>
            </w:tcBorders>
            <w:noWrap/>
            <w:vAlign w:val="center"/>
            <w:hideMark/>
          </w:tcPr>
          <w:p w14:paraId="56C3EF9B" w14:textId="25F65B51" w:rsidR="008110EF" w:rsidRPr="008110EF" w:rsidRDefault="008110EF" w:rsidP="008110EF">
            <w:pPr>
              <w:rPr>
                <w:rFonts w:eastAsia="Times New Roman"/>
                <w:color w:val="000000"/>
                <w:sz w:val="18"/>
                <w:szCs w:val="18"/>
              </w:rPr>
            </w:pPr>
          </w:p>
        </w:tc>
        <w:tc>
          <w:tcPr>
            <w:tcW w:w="5184" w:type="dxa"/>
            <w:tcBorders>
              <w:top w:val="nil"/>
              <w:left w:val="nil"/>
              <w:bottom w:val="single" w:sz="4" w:space="0" w:color="auto"/>
              <w:right w:val="single" w:sz="4" w:space="0" w:color="auto"/>
            </w:tcBorders>
            <w:noWrap/>
            <w:vAlign w:val="center"/>
            <w:hideMark/>
          </w:tcPr>
          <w:p w14:paraId="35CBFCA7" w14:textId="77777777" w:rsidR="008110EF" w:rsidRPr="008110EF" w:rsidRDefault="008110EF" w:rsidP="008110EF">
            <w:pPr>
              <w:rPr>
                <w:rFonts w:eastAsia="Times New Roman"/>
                <w:color w:val="000000"/>
                <w:sz w:val="18"/>
                <w:szCs w:val="18"/>
              </w:rPr>
            </w:pPr>
            <w:r w:rsidRPr="008110EF">
              <w:rPr>
                <w:rFonts w:eastAsia="Times New Roman"/>
                <w:color w:val="000000"/>
                <w:sz w:val="18"/>
                <w:szCs w:val="18"/>
              </w:rPr>
              <w:t>Video: .</w:t>
            </w:r>
            <w:proofErr w:type="spellStart"/>
            <w:r w:rsidRPr="008110EF">
              <w:rPr>
                <w:rFonts w:eastAsia="Times New Roman"/>
                <w:color w:val="000000"/>
                <w:sz w:val="18"/>
                <w:szCs w:val="18"/>
              </w:rPr>
              <w:t>mp4</w:t>
            </w:r>
            <w:proofErr w:type="spellEnd"/>
            <w:r w:rsidRPr="008110EF">
              <w:rPr>
                <w:rFonts w:eastAsia="Times New Roman"/>
                <w:color w:val="000000"/>
                <w:sz w:val="18"/>
                <w:szCs w:val="18"/>
              </w:rPr>
              <w:t>, .</w:t>
            </w:r>
            <w:proofErr w:type="spellStart"/>
            <w:r w:rsidRPr="008110EF">
              <w:rPr>
                <w:rFonts w:eastAsia="Times New Roman"/>
                <w:color w:val="000000"/>
                <w:sz w:val="18"/>
                <w:szCs w:val="18"/>
              </w:rPr>
              <w:t>avi</w:t>
            </w:r>
            <w:proofErr w:type="spellEnd"/>
            <w:r w:rsidRPr="008110EF">
              <w:rPr>
                <w:rFonts w:eastAsia="Times New Roman"/>
                <w:color w:val="000000"/>
                <w:sz w:val="18"/>
                <w:szCs w:val="18"/>
              </w:rPr>
              <w:t>, .</w:t>
            </w:r>
            <w:proofErr w:type="spellStart"/>
            <w:r w:rsidRPr="008110EF">
              <w:rPr>
                <w:rFonts w:eastAsia="Times New Roman"/>
                <w:color w:val="000000"/>
                <w:sz w:val="18"/>
                <w:szCs w:val="18"/>
              </w:rPr>
              <w:t>mov</w:t>
            </w:r>
            <w:proofErr w:type="spellEnd"/>
          </w:p>
        </w:tc>
      </w:tr>
      <w:tr w:rsidR="008110EF" w:rsidRPr="008110EF" w14:paraId="0BDDC1B4" w14:textId="77777777" w:rsidTr="008110EF">
        <w:trPr>
          <w:trHeight w:val="20"/>
        </w:trPr>
        <w:tc>
          <w:tcPr>
            <w:tcW w:w="4536" w:type="dxa"/>
            <w:vMerge w:val="restart"/>
            <w:tcBorders>
              <w:top w:val="nil"/>
              <w:left w:val="single" w:sz="4" w:space="0" w:color="auto"/>
              <w:bottom w:val="single" w:sz="4" w:space="0" w:color="auto"/>
              <w:right w:val="single" w:sz="4" w:space="0" w:color="auto"/>
            </w:tcBorders>
            <w:vAlign w:val="center"/>
            <w:hideMark/>
          </w:tcPr>
          <w:p w14:paraId="70DECE54" w14:textId="77777777" w:rsidR="008110EF" w:rsidRPr="008110EF" w:rsidRDefault="008110EF" w:rsidP="008110EF">
            <w:pPr>
              <w:rPr>
                <w:rFonts w:eastAsia="Times New Roman"/>
                <w:color w:val="000000"/>
                <w:sz w:val="18"/>
                <w:szCs w:val="18"/>
              </w:rPr>
            </w:pPr>
            <w:r w:rsidRPr="008110EF">
              <w:rPr>
                <w:rFonts w:eastAsia="Times New Roman"/>
                <w:color w:val="000000"/>
                <w:sz w:val="18"/>
                <w:szCs w:val="18"/>
              </w:rPr>
              <w:t>Archivos comprimidos</w:t>
            </w:r>
          </w:p>
        </w:tc>
        <w:tc>
          <w:tcPr>
            <w:tcW w:w="5184" w:type="dxa"/>
            <w:tcBorders>
              <w:top w:val="nil"/>
              <w:left w:val="nil"/>
              <w:bottom w:val="single" w:sz="4" w:space="0" w:color="auto"/>
              <w:right w:val="single" w:sz="4" w:space="0" w:color="auto"/>
            </w:tcBorders>
            <w:noWrap/>
            <w:vAlign w:val="center"/>
            <w:hideMark/>
          </w:tcPr>
          <w:p w14:paraId="2E9E598A" w14:textId="77777777" w:rsidR="008110EF" w:rsidRPr="008110EF" w:rsidRDefault="008110EF" w:rsidP="008110EF">
            <w:pPr>
              <w:rPr>
                <w:rFonts w:eastAsia="Times New Roman"/>
                <w:color w:val="000000"/>
                <w:sz w:val="18"/>
                <w:szCs w:val="18"/>
              </w:rPr>
            </w:pPr>
            <w:r w:rsidRPr="008110EF">
              <w:rPr>
                <w:rFonts w:eastAsia="Times New Roman"/>
                <w:color w:val="000000"/>
                <w:sz w:val="18"/>
                <w:szCs w:val="18"/>
              </w:rPr>
              <w:t>.zip</w:t>
            </w:r>
          </w:p>
        </w:tc>
      </w:tr>
      <w:tr w:rsidR="008110EF" w:rsidRPr="008110EF" w14:paraId="02DE0AA9" w14:textId="77777777" w:rsidTr="008110EF">
        <w:trPr>
          <w:trHeight w:val="20"/>
        </w:trPr>
        <w:tc>
          <w:tcPr>
            <w:tcW w:w="4536" w:type="dxa"/>
            <w:vMerge/>
            <w:tcBorders>
              <w:top w:val="nil"/>
              <w:left w:val="single" w:sz="4" w:space="0" w:color="auto"/>
              <w:bottom w:val="single" w:sz="4" w:space="0" w:color="auto"/>
              <w:right w:val="single" w:sz="4" w:space="0" w:color="auto"/>
            </w:tcBorders>
            <w:vAlign w:val="center"/>
            <w:hideMark/>
          </w:tcPr>
          <w:p w14:paraId="555CBD34" w14:textId="77777777" w:rsidR="008110EF" w:rsidRPr="008110EF" w:rsidRDefault="008110EF" w:rsidP="008110EF">
            <w:pPr>
              <w:rPr>
                <w:rFonts w:eastAsia="Times New Roman"/>
                <w:color w:val="000000"/>
                <w:sz w:val="18"/>
                <w:szCs w:val="18"/>
              </w:rPr>
            </w:pPr>
          </w:p>
        </w:tc>
        <w:tc>
          <w:tcPr>
            <w:tcW w:w="5184" w:type="dxa"/>
            <w:tcBorders>
              <w:top w:val="nil"/>
              <w:left w:val="nil"/>
              <w:bottom w:val="single" w:sz="4" w:space="0" w:color="auto"/>
              <w:right w:val="single" w:sz="4" w:space="0" w:color="auto"/>
            </w:tcBorders>
            <w:noWrap/>
            <w:vAlign w:val="center"/>
            <w:hideMark/>
          </w:tcPr>
          <w:p w14:paraId="61D3512D" w14:textId="77777777" w:rsidR="008110EF" w:rsidRPr="008110EF" w:rsidRDefault="008110EF" w:rsidP="008110EF">
            <w:pPr>
              <w:rPr>
                <w:rFonts w:eastAsia="Times New Roman"/>
                <w:color w:val="000000"/>
                <w:sz w:val="18"/>
                <w:szCs w:val="18"/>
              </w:rPr>
            </w:pPr>
            <w:r w:rsidRPr="008110EF">
              <w:rPr>
                <w:rFonts w:eastAsia="Times New Roman"/>
                <w:color w:val="000000"/>
                <w:sz w:val="18"/>
                <w:szCs w:val="18"/>
              </w:rPr>
              <w:t>.rar</w:t>
            </w:r>
          </w:p>
        </w:tc>
      </w:tr>
      <w:tr w:rsidR="008110EF" w:rsidRPr="008110EF" w14:paraId="4FE3CB58" w14:textId="77777777" w:rsidTr="008110EF">
        <w:trPr>
          <w:trHeight w:val="20"/>
        </w:trPr>
        <w:tc>
          <w:tcPr>
            <w:tcW w:w="4536" w:type="dxa"/>
            <w:vMerge/>
            <w:tcBorders>
              <w:top w:val="nil"/>
              <w:left w:val="single" w:sz="4" w:space="0" w:color="auto"/>
              <w:bottom w:val="single" w:sz="4" w:space="0" w:color="auto"/>
              <w:right w:val="single" w:sz="4" w:space="0" w:color="auto"/>
            </w:tcBorders>
            <w:vAlign w:val="center"/>
            <w:hideMark/>
          </w:tcPr>
          <w:p w14:paraId="1B4BAAAC" w14:textId="77777777" w:rsidR="008110EF" w:rsidRPr="008110EF" w:rsidRDefault="008110EF" w:rsidP="008110EF">
            <w:pPr>
              <w:rPr>
                <w:rFonts w:eastAsia="Times New Roman"/>
                <w:color w:val="000000"/>
                <w:sz w:val="18"/>
                <w:szCs w:val="18"/>
              </w:rPr>
            </w:pPr>
          </w:p>
        </w:tc>
        <w:tc>
          <w:tcPr>
            <w:tcW w:w="5184" w:type="dxa"/>
            <w:tcBorders>
              <w:top w:val="nil"/>
              <w:left w:val="nil"/>
              <w:bottom w:val="single" w:sz="4" w:space="0" w:color="auto"/>
              <w:right w:val="single" w:sz="4" w:space="0" w:color="auto"/>
            </w:tcBorders>
            <w:noWrap/>
            <w:vAlign w:val="center"/>
            <w:hideMark/>
          </w:tcPr>
          <w:p w14:paraId="40DF4195" w14:textId="77777777" w:rsidR="008110EF" w:rsidRPr="008110EF" w:rsidRDefault="008110EF" w:rsidP="008110EF">
            <w:pPr>
              <w:rPr>
                <w:rFonts w:eastAsia="Times New Roman"/>
                <w:color w:val="000000"/>
                <w:sz w:val="18"/>
                <w:szCs w:val="18"/>
              </w:rPr>
            </w:pPr>
            <w:r w:rsidRPr="008110EF">
              <w:rPr>
                <w:rFonts w:eastAsia="Times New Roman"/>
                <w:color w:val="000000"/>
                <w:sz w:val="18"/>
                <w:szCs w:val="18"/>
              </w:rPr>
              <w:t>.7z</w:t>
            </w:r>
          </w:p>
        </w:tc>
      </w:tr>
      <w:tr w:rsidR="008110EF" w:rsidRPr="008110EF" w14:paraId="5717839B" w14:textId="77777777" w:rsidTr="008110EF">
        <w:trPr>
          <w:trHeight w:val="20"/>
        </w:trPr>
        <w:tc>
          <w:tcPr>
            <w:tcW w:w="4536" w:type="dxa"/>
            <w:vMerge w:val="restart"/>
            <w:tcBorders>
              <w:top w:val="nil"/>
              <w:left w:val="single" w:sz="4" w:space="0" w:color="auto"/>
              <w:bottom w:val="single" w:sz="4" w:space="0" w:color="auto"/>
              <w:right w:val="single" w:sz="4" w:space="0" w:color="auto"/>
            </w:tcBorders>
            <w:noWrap/>
            <w:vAlign w:val="center"/>
            <w:hideMark/>
          </w:tcPr>
          <w:p w14:paraId="70FCBD1E" w14:textId="77777777" w:rsidR="008110EF" w:rsidRPr="008110EF" w:rsidRDefault="008110EF" w:rsidP="008110EF">
            <w:pPr>
              <w:rPr>
                <w:rFonts w:eastAsia="Times New Roman"/>
                <w:color w:val="000000"/>
                <w:sz w:val="18"/>
                <w:szCs w:val="18"/>
              </w:rPr>
            </w:pPr>
            <w:r w:rsidRPr="008110EF">
              <w:rPr>
                <w:rFonts w:eastAsia="Times New Roman"/>
                <w:color w:val="000000"/>
                <w:sz w:val="18"/>
                <w:szCs w:val="18"/>
              </w:rPr>
              <w:t>Documentos electrónicos con validez jurídica y técnica</w:t>
            </w:r>
          </w:p>
        </w:tc>
        <w:tc>
          <w:tcPr>
            <w:tcW w:w="5184" w:type="dxa"/>
            <w:tcBorders>
              <w:top w:val="nil"/>
              <w:left w:val="nil"/>
              <w:bottom w:val="single" w:sz="4" w:space="0" w:color="auto"/>
              <w:right w:val="single" w:sz="4" w:space="0" w:color="auto"/>
            </w:tcBorders>
            <w:noWrap/>
            <w:vAlign w:val="center"/>
            <w:hideMark/>
          </w:tcPr>
          <w:p w14:paraId="2AF0130C" w14:textId="77777777" w:rsidR="008110EF" w:rsidRPr="008110EF" w:rsidRDefault="008110EF" w:rsidP="008110EF">
            <w:pPr>
              <w:rPr>
                <w:rFonts w:eastAsia="Times New Roman"/>
                <w:color w:val="000000"/>
                <w:sz w:val="18"/>
                <w:szCs w:val="18"/>
              </w:rPr>
            </w:pPr>
            <w:r w:rsidRPr="008110EF">
              <w:rPr>
                <w:rFonts w:eastAsia="Times New Roman"/>
                <w:color w:val="000000"/>
                <w:sz w:val="18"/>
                <w:szCs w:val="18"/>
              </w:rPr>
              <w:t>.</w:t>
            </w:r>
            <w:proofErr w:type="spellStart"/>
            <w:r w:rsidRPr="008110EF">
              <w:rPr>
                <w:rFonts w:eastAsia="Times New Roman"/>
                <w:color w:val="000000"/>
                <w:sz w:val="18"/>
                <w:szCs w:val="18"/>
              </w:rPr>
              <w:t>pdf</w:t>
            </w:r>
            <w:proofErr w:type="spellEnd"/>
            <w:r w:rsidRPr="008110EF">
              <w:rPr>
                <w:rFonts w:eastAsia="Times New Roman"/>
                <w:color w:val="000000"/>
                <w:sz w:val="18"/>
                <w:szCs w:val="18"/>
              </w:rPr>
              <w:t xml:space="preserve"> con firma digital</w:t>
            </w:r>
          </w:p>
        </w:tc>
      </w:tr>
      <w:tr w:rsidR="008110EF" w:rsidRPr="008110EF" w14:paraId="0ED3BBA5" w14:textId="77777777" w:rsidTr="008110EF">
        <w:trPr>
          <w:trHeight w:val="20"/>
        </w:trPr>
        <w:tc>
          <w:tcPr>
            <w:tcW w:w="4536" w:type="dxa"/>
            <w:vMerge/>
            <w:tcBorders>
              <w:top w:val="nil"/>
              <w:left w:val="single" w:sz="4" w:space="0" w:color="auto"/>
              <w:bottom w:val="single" w:sz="4" w:space="0" w:color="auto"/>
              <w:right w:val="single" w:sz="4" w:space="0" w:color="auto"/>
            </w:tcBorders>
            <w:vAlign w:val="center"/>
            <w:hideMark/>
          </w:tcPr>
          <w:p w14:paraId="3C20BFC1" w14:textId="77777777" w:rsidR="008110EF" w:rsidRPr="008110EF" w:rsidRDefault="008110EF" w:rsidP="008110EF">
            <w:pPr>
              <w:rPr>
                <w:rFonts w:eastAsia="Times New Roman"/>
                <w:color w:val="000000"/>
                <w:sz w:val="18"/>
                <w:szCs w:val="18"/>
              </w:rPr>
            </w:pPr>
          </w:p>
        </w:tc>
        <w:tc>
          <w:tcPr>
            <w:tcW w:w="5184" w:type="dxa"/>
            <w:tcBorders>
              <w:top w:val="nil"/>
              <w:left w:val="nil"/>
              <w:bottom w:val="single" w:sz="4" w:space="0" w:color="auto"/>
              <w:right w:val="single" w:sz="4" w:space="0" w:color="auto"/>
            </w:tcBorders>
            <w:noWrap/>
            <w:vAlign w:val="center"/>
            <w:hideMark/>
          </w:tcPr>
          <w:p w14:paraId="4F691EE9" w14:textId="77777777" w:rsidR="008110EF" w:rsidRPr="008110EF" w:rsidRDefault="008110EF" w:rsidP="008110EF">
            <w:pPr>
              <w:rPr>
                <w:rFonts w:eastAsia="Times New Roman"/>
                <w:color w:val="000000"/>
                <w:sz w:val="18"/>
                <w:szCs w:val="18"/>
              </w:rPr>
            </w:pPr>
            <w:r w:rsidRPr="008110EF">
              <w:rPr>
                <w:rFonts w:eastAsia="Times New Roman"/>
                <w:color w:val="000000"/>
                <w:sz w:val="18"/>
                <w:szCs w:val="18"/>
              </w:rPr>
              <w:t>.</w:t>
            </w:r>
            <w:proofErr w:type="spellStart"/>
            <w:proofErr w:type="gramStart"/>
            <w:r w:rsidRPr="008110EF">
              <w:rPr>
                <w:rFonts w:eastAsia="Times New Roman"/>
                <w:color w:val="000000"/>
                <w:sz w:val="18"/>
                <w:szCs w:val="18"/>
              </w:rPr>
              <w:t>xml</w:t>
            </w:r>
            <w:proofErr w:type="spellEnd"/>
            <w:r w:rsidRPr="008110EF">
              <w:rPr>
                <w:rFonts w:eastAsia="Times New Roman"/>
                <w:color w:val="000000"/>
                <w:sz w:val="18"/>
                <w:szCs w:val="18"/>
              </w:rPr>
              <w:t>(</w:t>
            </w:r>
            <w:proofErr w:type="gramEnd"/>
            <w:r w:rsidRPr="008110EF">
              <w:rPr>
                <w:rFonts w:eastAsia="Times New Roman"/>
                <w:color w:val="000000"/>
                <w:sz w:val="18"/>
                <w:szCs w:val="18"/>
              </w:rPr>
              <w:t>intercambio, interoperabilidad, facturación electrónica)</w:t>
            </w:r>
          </w:p>
        </w:tc>
      </w:tr>
      <w:tr w:rsidR="008110EF" w:rsidRPr="008110EF" w14:paraId="44F82E9B" w14:textId="77777777" w:rsidTr="008110EF">
        <w:trPr>
          <w:trHeight w:val="20"/>
        </w:trPr>
        <w:tc>
          <w:tcPr>
            <w:tcW w:w="4536" w:type="dxa"/>
            <w:vMerge/>
            <w:tcBorders>
              <w:top w:val="nil"/>
              <w:left w:val="single" w:sz="4" w:space="0" w:color="auto"/>
              <w:bottom w:val="single" w:sz="4" w:space="0" w:color="auto"/>
              <w:right w:val="single" w:sz="4" w:space="0" w:color="auto"/>
            </w:tcBorders>
            <w:vAlign w:val="center"/>
            <w:hideMark/>
          </w:tcPr>
          <w:p w14:paraId="6BD26B1A" w14:textId="77777777" w:rsidR="008110EF" w:rsidRPr="008110EF" w:rsidRDefault="008110EF" w:rsidP="008110EF">
            <w:pPr>
              <w:rPr>
                <w:rFonts w:eastAsia="Times New Roman"/>
                <w:color w:val="000000"/>
                <w:sz w:val="18"/>
                <w:szCs w:val="18"/>
              </w:rPr>
            </w:pPr>
          </w:p>
        </w:tc>
        <w:tc>
          <w:tcPr>
            <w:tcW w:w="5184" w:type="dxa"/>
            <w:tcBorders>
              <w:top w:val="nil"/>
              <w:left w:val="nil"/>
              <w:bottom w:val="single" w:sz="4" w:space="0" w:color="auto"/>
              <w:right w:val="single" w:sz="4" w:space="0" w:color="auto"/>
            </w:tcBorders>
            <w:noWrap/>
            <w:vAlign w:val="center"/>
            <w:hideMark/>
          </w:tcPr>
          <w:p w14:paraId="0263AD33" w14:textId="77777777" w:rsidR="008110EF" w:rsidRPr="008110EF" w:rsidRDefault="008110EF" w:rsidP="008110EF">
            <w:pPr>
              <w:rPr>
                <w:rFonts w:eastAsia="Times New Roman"/>
                <w:color w:val="000000"/>
                <w:sz w:val="18"/>
                <w:szCs w:val="18"/>
              </w:rPr>
            </w:pPr>
            <w:proofErr w:type="gramStart"/>
            <w:r w:rsidRPr="008110EF">
              <w:rPr>
                <w:rFonts w:eastAsia="Times New Roman"/>
                <w:color w:val="000000"/>
                <w:sz w:val="18"/>
                <w:szCs w:val="18"/>
              </w:rPr>
              <w:t>.p</w:t>
            </w:r>
            <w:proofErr w:type="gramEnd"/>
            <w:r w:rsidRPr="008110EF">
              <w:rPr>
                <w:rFonts w:eastAsia="Times New Roman"/>
                <w:color w:val="000000"/>
                <w:sz w:val="18"/>
                <w:szCs w:val="18"/>
              </w:rPr>
              <w:t>7</w:t>
            </w:r>
            <w:proofErr w:type="gramStart"/>
            <w:r w:rsidRPr="008110EF">
              <w:rPr>
                <w:rFonts w:eastAsia="Times New Roman"/>
                <w:color w:val="000000"/>
                <w:sz w:val="18"/>
                <w:szCs w:val="18"/>
              </w:rPr>
              <w:t>s(</w:t>
            </w:r>
            <w:proofErr w:type="gramEnd"/>
            <w:r w:rsidRPr="008110EF">
              <w:rPr>
                <w:rFonts w:eastAsia="Times New Roman"/>
                <w:color w:val="000000"/>
                <w:sz w:val="18"/>
                <w:szCs w:val="18"/>
              </w:rPr>
              <w:t>firma digital asociada)</w:t>
            </w:r>
          </w:p>
        </w:tc>
      </w:tr>
    </w:tbl>
    <w:p w14:paraId="69456264" w14:textId="7680ED66" w:rsidR="009701AF" w:rsidRDefault="008110EF" w:rsidP="009701AF">
      <w:pPr>
        <w:jc w:val="both"/>
        <w:rPr>
          <w:color w:val="auto"/>
          <w:sz w:val="22"/>
          <w:szCs w:val="22"/>
        </w:rPr>
      </w:pPr>
      <w:r w:rsidRPr="008110EF">
        <w:rPr>
          <w:color w:val="auto"/>
          <w:sz w:val="14"/>
          <w:szCs w:val="14"/>
        </w:rPr>
        <w:t>Fuente:</w:t>
      </w:r>
      <w:r w:rsidRPr="008110EF">
        <w:rPr>
          <w:color w:val="auto"/>
          <w:sz w:val="14"/>
          <w:szCs w:val="14"/>
        </w:rPr>
        <w:tab/>
        <w:t>Elaboración propia Dirección Tecnologías de la Información y las Comunicaciones TIC</w:t>
      </w:r>
    </w:p>
    <w:p w14:paraId="7E315E7E" w14:textId="77777777" w:rsidR="008110EF" w:rsidRPr="009701AF" w:rsidRDefault="008110EF" w:rsidP="009701AF">
      <w:pPr>
        <w:jc w:val="both"/>
        <w:rPr>
          <w:color w:val="auto"/>
          <w:sz w:val="22"/>
          <w:szCs w:val="22"/>
        </w:rPr>
      </w:pPr>
    </w:p>
    <w:p w14:paraId="25DC7C4F" w14:textId="77777777" w:rsidR="009701AF" w:rsidRPr="00E73D1F" w:rsidRDefault="009701AF" w:rsidP="00E73D1F">
      <w:pPr>
        <w:jc w:val="both"/>
        <w:rPr>
          <w:color w:val="auto"/>
          <w:sz w:val="22"/>
          <w:szCs w:val="22"/>
        </w:rPr>
      </w:pPr>
      <w:r w:rsidRPr="00E73D1F">
        <w:rPr>
          <w:color w:val="auto"/>
          <w:sz w:val="22"/>
          <w:szCs w:val="22"/>
        </w:rPr>
        <w:t>El análisis de los formatos incluye:</w:t>
      </w:r>
    </w:p>
    <w:p w14:paraId="16999E58" w14:textId="77777777" w:rsidR="009701AF" w:rsidRPr="009701AF" w:rsidRDefault="009701AF" w:rsidP="009701AF">
      <w:pPr>
        <w:rPr>
          <w:color w:val="auto"/>
          <w:sz w:val="22"/>
          <w:szCs w:val="22"/>
        </w:rPr>
      </w:pPr>
    </w:p>
    <w:p w14:paraId="1E5C5FED" w14:textId="77777777" w:rsidR="009701AF" w:rsidRPr="009701AF" w:rsidRDefault="009701AF" w:rsidP="00720007">
      <w:pPr>
        <w:pStyle w:val="Prrafodelista"/>
        <w:numPr>
          <w:ilvl w:val="0"/>
          <w:numId w:val="14"/>
        </w:numPr>
        <w:jc w:val="both"/>
        <w:rPr>
          <w:color w:val="auto"/>
          <w:sz w:val="22"/>
          <w:szCs w:val="22"/>
        </w:rPr>
      </w:pPr>
      <w:r w:rsidRPr="009701AF">
        <w:rPr>
          <w:bCs/>
          <w:color w:val="auto"/>
          <w:sz w:val="22"/>
          <w:szCs w:val="22"/>
        </w:rPr>
        <w:t>Identificación de formatos propietarios vs. formatos abiertos</w:t>
      </w:r>
      <w:r w:rsidRPr="009701AF">
        <w:rPr>
          <w:color w:val="auto"/>
          <w:sz w:val="22"/>
          <w:szCs w:val="22"/>
        </w:rPr>
        <w:t>, evaluando su sostenibilidad y dependencia tecnológica.</w:t>
      </w:r>
    </w:p>
    <w:p w14:paraId="58D8C549" w14:textId="77777777" w:rsidR="009701AF" w:rsidRPr="009701AF" w:rsidRDefault="009701AF" w:rsidP="00720007">
      <w:pPr>
        <w:pStyle w:val="Prrafodelista"/>
        <w:numPr>
          <w:ilvl w:val="0"/>
          <w:numId w:val="14"/>
        </w:numPr>
        <w:jc w:val="both"/>
        <w:rPr>
          <w:color w:val="auto"/>
          <w:sz w:val="22"/>
          <w:szCs w:val="22"/>
        </w:rPr>
      </w:pPr>
      <w:r w:rsidRPr="009701AF">
        <w:rPr>
          <w:bCs/>
          <w:color w:val="auto"/>
          <w:sz w:val="22"/>
          <w:szCs w:val="22"/>
        </w:rPr>
        <w:t xml:space="preserve">Determinación de formatos recomendados, en riesgo </w:t>
      </w:r>
      <w:proofErr w:type="spellStart"/>
      <w:r w:rsidRPr="009701AF">
        <w:rPr>
          <w:bCs/>
          <w:color w:val="auto"/>
          <w:sz w:val="22"/>
          <w:szCs w:val="22"/>
        </w:rPr>
        <w:t>o</w:t>
      </w:r>
      <w:proofErr w:type="spellEnd"/>
      <w:r w:rsidRPr="009701AF">
        <w:rPr>
          <w:bCs/>
          <w:color w:val="auto"/>
          <w:sz w:val="22"/>
          <w:szCs w:val="22"/>
        </w:rPr>
        <w:t xml:space="preserve"> obsoletos</w:t>
      </w:r>
      <w:r w:rsidRPr="009701AF">
        <w:rPr>
          <w:color w:val="auto"/>
          <w:sz w:val="22"/>
          <w:szCs w:val="22"/>
        </w:rPr>
        <w:t>, conforme a estándares archivísticos y de preservación digital.</w:t>
      </w:r>
    </w:p>
    <w:p w14:paraId="0F157895" w14:textId="77777777" w:rsidR="009701AF" w:rsidRPr="009701AF" w:rsidRDefault="009701AF" w:rsidP="00720007">
      <w:pPr>
        <w:pStyle w:val="Prrafodelista"/>
        <w:numPr>
          <w:ilvl w:val="0"/>
          <w:numId w:val="14"/>
        </w:numPr>
        <w:jc w:val="both"/>
        <w:rPr>
          <w:color w:val="auto"/>
          <w:sz w:val="22"/>
          <w:szCs w:val="22"/>
        </w:rPr>
      </w:pPr>
      <w:r w:rsidRPr="009701AF">
        <w:rPr>
          <w:bCs/>
          <w:color w:val="auto"/>
          <w:sz w:val="22"/>
          <w:szCs w:val="22"/>
        </w:rPr>
        <w:t>Revisión de compatibilidad con estrategias de migración, conversión y normalización</w:t>
      </w:r>
      <w:r w:rsidRPr="009701AF">
        <w:rPr>
          <w:color w:val="auto"/>
          <w:sz w:val="22"/>
          <w:szCs w:val="22"/>
        </w:rPr>
        <w:t xml:space="preserve"> dentro del plan de preservación digital.</w:t>
      </w:r>
    </w:p>
    <w:p w14:paraId="45BFB7A8" w14:textId="77777777" w:rsidR="009701AF" w:rsidRPr="009701AF" w:rsidRDefault="009701AF" w:rsidP="00720007">
      <w:pPr>
        <w:pStyle w:val="Prrafodelista"/>
        <w:numPr>
          <w:ilvl w:val="0"/>
          <w:numId w:val="14"/>
        </w:numPr>
        <w:jc w:val="both"/>
        <w:rPr>
          <w:color w:val="auto"/>
          <w:sz w:val="22"/>
          <w:szCs w:val="22"/>
        </w:rPr>
      </w:pPr>
      <w:r w:rsidRPr="009701AF">
        <w:rPr>
          <w:bCs/>
          <w:color w:val="auto"/>
          <w:sz w:val="22"/>
          <w:szCs w:val="22"/>
        </w:rPr>
        <w:t>Evaluación del riesgo técnico asociado al uso del formato</w:t>
      </w:r>
      <w:r w:rsidRPr="009701AF">
        <w:rPr>
          <w:color w:val="auto"/>
          <w:sz w:val="22"/>
          <w:szCs w:val="22"/>
        </w:rPr>
        <w:t>, considerando aspectos como estabilidad, soporte, interoperabilidad, estandarización y viabilidad de acceso futuro.</w:t>
      </w:r>
    </w:p>
    <w:p w14:paraId="66F58577" w14:textId="77777777" w:rsidR="009701AF" w:rsidRPr="009701AF" w:rsidRDefault="009701AF" w:rsidP="009701AF">
      <w:pPr>
        <w:ind w:left="360"/>
        <w:jc w:val="both"/>
        <w:rPr>
          <w:color w:val="auto"/>
          <w:sz w:val="22"/>
          <w:szCs w:val="22"/>
        </w:rPr>
      </w:pPr>
    </w:p>
    <w:p w14:paraId="740E1379" w14:textId="77777777" w:rsidR="009701AF" w:rsidRPr="00053DE8" w:rsidRDefault="009701AF" w:rsidP="00735297">
      <w:pPr>
        <w:pStyle w:val="Prrafodelista"/>
        <w:numPr>
          <w:ilvl w:val="3"/>
          <w:numId w:val="1"/>
        </w:numPr>
        <w:ind w:left="567" w:hanging="283"/>
        <w:jc w:val="both"/>
        <w:rPr>
          <w:b/>
          <w:color w:val="auto"/>
          <w:sz w:val="22"/>
          <w:szCs w:val="22"/>
        </w:rPr>
      </w:pPr>
      <w:r w:rsidRPr="00053DE8">
        <w:rPr>
          <w:b/>
          <w:color w:val="auto"/>
          <w:sz w:val="22"/>
          <w:szCs w:val="22"/>
        </w:rPr>
        <w:t>Definir las técnicas de preservación digital a largo plazo</w:t>
      </w:r>
    </w:p>
    <w:p w14:paraId="5B0E02B7" w14:textId="77777777" w:rsidR="009701AF" w:rsidRPr="009701AF" w:rsidRDefault="009701AF" w:rsidP="009701AF">
      <w:pPr>
        <w:jc w:val="both"/>
        <w:rPr>
          <w:color w:val="auto"/>
          <w:sz w:val="22"/>
          <w:szCs w:val="22"/>
        </w:rPr>
      </w:pPr>
    </w:p>
    <w:p w14:paraId="438B06C3" w14:textId="77777777" w:rsidR="009701AF" w:rsidRPr="009701AF" w:rsidRDefault="009701AF" w:rsidP="009701AF">
      <w:pPr>
        <w:jc w:val="both"/>
        <w:rPr>
          <w:color w:val="auto"/>
          <w:sz w:val="22"/>
          <w:szCs w:val="22"/>
        </w:rPr>
      </w:pPr>
      <w:r w:rsidRPr="009701AF">
        <w:rPr>
          <w:color w:val="auto"/>
          <w:sz w:val="22"/>
          <w:szCs w:val="22"/>
        </w:rPr>
        <w:t>Cada área productora, junto con los responsables del Sistema de Gestión Documental y de Tecnologías de la Información, debe:</w:t>
      </w:r>
    </w:p>
    <w:p w14:paraId="478F5057" w14:textId="77777777" w:rsidR="009701AF" w:rsidRPr="009701AF" w:rsidRDefault="009701AF" w:rsidP="009701AF">
      <w:pPr>
        <w:jc w:val="both"/>
        <w:rPr>
          <w:color w:val="auto"/>
          <w:sz w:val="22"/>
          <w:szCs w:val="22"/>
        </w:rPr>
      </w:pPr>
    </w:p>
    <w:p w14:paraId="6009E9DA" w14:textId="77777777" w:rsidR="009701AF" w:rsidRPr="009701AF" w:rsidRDefault="009701AF" w:rsidP="00720007">
      <w:pPr>
        <w:numPr>
          <w:ilvl w:val="0"/>
          <w:numId w:val="16"/>
        </w:numPr>
        <w:jc w:val="both"/>
        <w:rPr>
          <w:rFonts w:eastAsia="Times New Roman"/>
          <w:color w:val="auto"/>
          <w:sz w:val="22"/>
          <w:szCs w:val="22"/>
        </w:rPr>
      </w:pPr>
      <w:r w:rsidRPr="009701AF">
        <w:rPr>
          <w:rFonts w:eastAsia="Times New Roman"/>
          <w:bCs/>
          <w:color w:val="auto"/>
          <w:sz w:val="22"/>
          <w:szCs w:val="22"/>
        </w:rPr>
        <w:t>Analizar los riesgos</w:t>
      </w:r>
      <w:r w:rsidRPr="009701AF">
        <w:rPr>
          <w:rFonts w:eastAsia="Times New Roman"/>
          <w:color w:val="auto"/>
          <w:sz w:val="22"/>
          <w:szCs w:val="22"/>
        </w:rPr>
        <w:t xml:space="preserve"> tecnológicos, humanos, organizacionales y de obsolescencia que afectan la integridad, disponibilidad, autenticidad y accesibilidad de los documentos electrónicos.</w:t>
      </w:r>
    </w:p>
    <w:p w14:paraId="775D3EA3" w14:textId="77777777" w:rsidR="009701AF" w:rsidRPr="009701AF" w:rsidRDefault="009701AF" w:rsidP="00720007">
      <w:pPr>
        <w:numPr>
          <w:ilvl w:val="0"/>
          <w:numId w:val="16"/>
        </w:numPr>
        <w:jc w:val="both"/>
        <w:rPr>
          <w:rFonts w:eastAsia="Times New Roman"/>
          <w:color w:val="auto"/>
          <w:sz w:val="22"/>
          <w:szCs w:val="22"/>
        </w:rPr>
      </w:pPr>
      <w:r w:rsidRPr="009701AF">
        <w:rPr>
          <w:rFonts w:eastAsia="Times New Roman"/>
          <w:bCs/>
          <w:color w:val="auto"/>
          <w:sz w:val="22"/>
          <w:szCs w:val="22"/>
        </w:rPr>
        <w:lastRenderedPageBreak/>
        <w:t>Determinar las técnicas de preservación digital necesarias</w:t>
      </w:r>
      <w:r w:rsidRPr="009701AF">
        <w:rPr>
          <w:rFonts w:eastAsia="Times New Roman"/>
          <w:color w:val="auto"/>
          <w:sz w:val="22"/>
          <w:szCs w:val="22"/>
        </w:rPr>
        <w:t xml:space="preserve"> según el tipo de documento, su valor documental, formato, metadatos asociados, infraestructura tecnológica y condiciones de gestión.</w:t>
      </w:r>
    </w:p>
    <w:p w14:paraId="4F38E960" w14:textId="77777777" w:rsidR="009701AF" w:rsidRPr="009701AF" w:rsidRDefault="009701AF" w:rsidP="00720007">
      <w:pPr>
        <w:numPr>
          <w:ilvl w:val="0"/>
          <w:numId w:val="16"/>
        </w:numPr>
        <w:jc w:val="both"/>
        <w:rPr>
          <w:rFonts w:eastAsia="Times New Roman"/>
          <w:color w:val="auto"/>
          <w:sz w:val="22"/>
          <w:szCs w:val="22"/>
        </w:rPr>
      </w:pPr>
      <w:r w:rsidRPr="009701AF">
        <w:rPr>
          <w:rFonts w:eastAsia="Times New Roman"/>
          <w:bCs/>
          <w:color w:val="auto"/>
          <w:sz w:val="22"/>
          <w:szCs w:val="22"/>
        </w:rPr>
        <w:t>Seleccionar las técnicas de preservación aplicables</w:t>
      </w:r>
      <w:r w:rsidRPr="009701AF">
        <w:rPr>
          <w:rFonts w:eastAsia="Times New Roman"/>
          <w:color w:val="auto"/>
          <w:sz w:val="22"/>
          <w:szCs w:val="22"/>
        </w:rPr>
        <w:t xml:space="preserve">, tales como: </w:t>
      </w:r>
    </w:p>
    <w:p w14:paraId="555DF2F2" w14:textId="77777777" w:rsidR="009701AF" w:rsidRPr="009701AF" w:rsidRDefault="009701AF" w:rsidP="00720007">
      <w:pPr>
        <w:pStyle w:val="Prrafodelista"/>
        <w:numPr>
          <w:ilvl w:val="0"/>
          <w:numId w:val="15"/>
        </w:numPr>
        <w:jc w:val="both"/>
        <w:rPr>
          <w:color w:val="auto"/>
          <w:sz w:val="22"/>
          <w:szCs w:val="22"/>
        </w:rPr>
      </w:pPr>
      <w:r w:rsidRPr="009701AF">
        <w:rPr>
          <w:color w:val="auto"/>
          <w:sz w:val="22"/>
          <w:szCs w:val="22"/>
        </w:rPr>
        <w:t>Migración de formatos.</w:t>
      </w:r>
    </w:p>
    <w:p w14:paraId="103E1D69" w14:textId="77777777" w:rsidR="009701AF" w:rsidRPr="009701AF" w:rsidRDefault="009701AF" w:rsidP="00720007">
      <w:pPr>
        <w:pStyle w:val="Prrafodelista"/>
        <w:numPr>
          <w:ilvl w:val="0"/>
          <w:numId w:val="15"/>
        </w:numPr>
        <w:jc w:val="both"/>
        <w:rPr>
          <w:color w:val="auto"/>
          <w:sz w:val="22"/>
          <w:szCs w:val="22"/>
        </w:rPr>
      </w:pPr>
      <w:r w:rsidRPr="009701AF">
        <w:rPr>
          <w:color w:val="auto"/>
          <w:sz w:val="22"/>
          <w:szCs w:val="22"/>
        </w:rPr>
        <w:t>Normalización a formatos de preservación.</w:t>
      </w:r>
    </w:p>
    <w:p w14:paraId="39FB0369" w14:textId="77777777" w:rsidR="009701AF" w:rsidRPr="009701AF" w:rsidRDefault="009701AF" w:rsidP="00720007">
      <w:pPr>
        <w:pStyle w:val="Prrafodelista"/>
        <w:numPr>
          <w:ilvl w:val="0"/>
          <w:numId w:val="15"/>
        </w:numPr>
        <w:jc w:val="both"/>
        <w:rPr>
          <w:color w:val="auto"/>
          <w:sz w:val="22"/>
          <w:szCs w:val="22"/>
        </w:rPr>
      </w:pPr>
      <w:r w:rsidRPr="009701AF">
        <w:rPr>
          <w:color w:val="auto"/>
          <w:sz w:val="22"/>
          <w:szCs w:val="22"/>
        </w:rPr>
        <w:t>Replicación geográfica y almacenamiento redundante.</w:t>
      </w:r>
    </w:p>
    <w:p w14:paraId="6DBEAACF" w14:textId="77777777" w:rsidR="009701AF" w:rsidRPr="009701AF" w:rsidRDefault="009701AF" w:rsidP="00720007">
      <w:pPr>
        <w:pStyle w:val="Prrafodelista"/>
        <w:numPr>
          <w:ilvl w:val="0"/>
          <w:numId w:val="15"/>
        </w:numPr>
        <w:jc w:val="both"/>
        <w:rPr>
          <w:color w:val="auto"/>
          <w:sz w:val="22"/>
          <w:szCs w:val="22"/>
        </w:rPr>
      </w:pPr>
      <w:r w:rsidRPr="009701AF">
        <w:rPr>
          <w:color w:val="auto"/>
          <w:sz w:val="22"/>
          <w:szCs w:val="22"/>
        </w:rPr>
        <w:t>Emulación de entornos cuando la obsolescencia de software lo requiera.</w:t>
      </w:r>
    </w:p>
    <w:p w14:paraId="46ABB4F8" w14:textId="77777777" w:rsidR="009701AF" w:rsidRPr="009701AF" w:rsidRDefault="009701AF" w:rsidP="00720007">
      <w:pPr>
        <w:pStyle w:val="Prrafodelista"/>
        <w:numPr>
          <w:ilvl w:val="0"/>
          <w:numId w:val="15"/>
        </w:numPr>
        <w:jc w:val="both"/>
        <w:rPr>
          <w:color w:val="auto"/>
          <w:sz w:val="22"/>
          <w:szCs w:val="22"/>
        </w:rPr>
      </w:pPr>
      <w:r w:rsidRPr="009701AF">
        <w:rPr>
          <w:color w:val="auto"/>
          <w:sz w:val="22"/>
          <w:szCs w:val="22"/>
        </w:rPr>
        <w:t>Encapsulamiento o empaquetamiento de objetos digitales con sus metadatos.</w:t>
      </w:r>
    </w:p>
    <w:p w14:paraId="444A6BFB" w14:textId="77777777" w:rsidR="009701AF" w:rsidRPr="009701AF" w:rsidRDefault="009701AF" w:rsidP="00720007">
      <w:pPr>
        <w:pStyle w:val="Prrafodelista"/>
        <w:numPr>
          <w:ilvl w:val="0"/>
          <w:numId w:val="15"/>
        </w:numPr>
        <w:jc w:val="both"/>
        <w:rPr>
          <w:color w:val="auto"/>
          <w:sz w:val="22"/>
          <w:szCs w:val="22"/>
        </w:rPr>
      </w:pPr>
      <w:r w:rsidRPr="009701AF">
        <w:rPr>
          <w:color w:val="auto"/>
          <w:sz w:val="22"/>
          <w:szCs w:val="22"/>
        </w:rPr>
        <w:t>Control de versiones y revisión periódica de obsolescencia.</w:t>
      </w:r>
    </w:p>
    <w:p w14:paraId="761D4682" w14:textId="77777777" w:rsidR="009701AF" w:rsidRPr="009701AF" w:rsidRDefault="009701AF" w:rsidP="00720007">
      <w:pPr>
        <w:numPr>
          <w:ilvl w:val="0"/>
          <w:numId w:val="16"/>
        </w:numPr>
        <w:jc w:val="both"/>
        <w:rPr>
          <w:rFonts w:eastAsia="Times New Roman"/>
          <w:color w:val="auto"/>
          <w:sz w:val="22"/>
          <w:szCs w:val="22"/>
        </w:rPr>
      </w:pPr>
      <w:r w:rsidRPr="009701AF">
        <w:rPr>
          <w:rFonts w:eastAsia="Times New Roman"/>
          <w:bCs/>
          <w:color w:val="auto"/>
          <w:sz w:val="22"/>
          <w:szCs w:val="22"/>
        </w:rPr>
        <w:t>Asignar la técnica adecuada para cada categoría de documentos electrónicos</w:t>
      </w:r>
      <w:r w:rsidRPr="009701AF">
        <w:rPr>
          <w:rFonts w:eastAsia="Times New Roman"/>
          <w:color w:val="auto"/>
          <w:sz w:val="22"/>
          <w:szCs w:val="22"/>
        </w:rPr>
        <w:t xml:space="preserve"> en función del riesgo identificado y de los requerimientos de preservación a largo plazo.</w:t>
      </w:r>
    </w:p>
    <w:p w14:paraId="5C26F09F" w14:textId="77777777" w:rsidR="009701AF" w:rsidRPr="009701AF" w:rsidRDefault="009701AF" w:rsidP="00720007">
      <w:pPr>
        <w:numPr>
          <w:ilvl w:val="0"/>
          <w:numId w:val="16"/>
        </w:numPr>
        <w:jc w:val="both"/>
        <w:rPr>
          <w:rFonts w:eastAsia="Times New Roman"/>
          <w:color w:val="auto"/>
          <w:sz w:val="22"/>
          <w:szCs w:val="22"/>
        </w:rPr>
      </w:pPr>
      <w:r w:rsidRPr="009701AF">
        <w:rPr>
          <w:rFonts w:eastAsia="Times New Roman"/>
          <w:bCs/>
          <w:color w:val="auto"/>
          <w:sz w:val="22"/>
          <w:szCs w:val="22"/>
        </w:rPr>
        <w:t>Documentar las técnicas seleccionadas</w:t>
      </w:r>
      <w:r w:rsidRPr="009701AF">
        <w:rPr>
          <w:rFonts w:eastAsia="Times New Roman"/>
          <w:color w:val="auto"/>
          <w:sz w:val="22"/>
          <w:szCs w:val="22"/>
        </w:rPr>
        <w:t>, asegurando la trazabilidad de las decisiones, su justificación técnica y su alineación con los esquemas de metadatos de preservación (incluyendo PREMIS).</w:t>
      </w:r>
    </w:p>
    <w:p w14:paraId="5CE9E64A" w14:textId="77777777" w:rsidR="009701AF" w:rsidRPr="009701AF" w:rsidRDefault="009701AF" w:rsidP="00720007">
      <w:pPr>
        <w:numPr>
          <w:ilvl w:val="0"/>
          <w:numId w:val="16"/>
        </w:numPr>
        <w:jc w:val="both"/>
        <w:rPr>
          <w:rFonts w:eastAsia="Times New Roman"/>
          <w:color w:val="auto"/>
          <w:sz w:val="22"/>
          <w:szCs w:val="22"/>
        </w:rPr>
      </w:pPr>
      <w:r w:rsidRPr="009701AF">
        <w:rPr>
          <w:rFonts w:eastAsia="Times New Roman"/>
          <w:bCs/>
          <w:color w:val="auto"/>
          <w:sz w:val="22"/>
          <w:szCs w:val="22"/>
        </w:rPr>
        <w:t>Validar la aplicabilidad de las técnicas</w:t>
      </w:r>
      <w:r w:rsidRPr="009701AF">
        <w:rPr>
          <w:rFonts w:eastAsia="Times New Roman"/>
          <w:color w:val="auto"/>
          <w:sz w:val="22"/>
          <w:szCs w:val="22"/>
        </w:rPr>
        <w:t xml:space="preserve"> conforme a los recursos tecnológicos, capacidades institucionales y lineamientos del Sistema de Gestión Documental.</w:t>
      </w:r>
    </w:p>
    <w:p w14:paraId="14349F9E" w14:textId="77777777" w:rsidR="009701AF" w:rsidRPr="009701AF" w:rsidRDefault="009701AF" w:rsidP="009701AF">
      <w:pPr>
        <w:jc w:val="both"/>
        <w:rPr>
          <w:rFonts w:eastAsia="Times New Roman"/>
          <w:color w:val="auto"/>
          <w:sz w:val="22"/>
          <w:szCs w:val="22"/>
        </w:rPr>
      </w:pPr>
    </w:p>
    <w:p w14:paraId="41DC381B" w14:textId="77777777" w:rsidR="009701AF" w:rsidRPr="009701AF" w:rsidRDefault="009701AF" w:rsidP="009701AF">
      <w:pPr>
        <w:jc w:val="both"/>
        <w:rPr>
          <w:color w:val="auto"/>
          <w:sz w:val="22"/>
          <w:szCs w:val="22"/>
        </w:rPr>
      </w:pPr>
      <w:r w:rsidRPr="009701AF">
        <w:rPr>
          <w:color w:val="auto"/>
          <w:sz w:val="22"/>
          <w:szCs w:val="22"/>
        </w:rPr>
        <w:t>Este análisis permite establecer y formalizar las técnicas de preservación digital que deben aplicarse a los documentos electrónicos de archivo de la SDS, garantizando su viabilidad, uso y disponibilidad futura.</w:t>
      </w:r>
    </w:p>
    <w:p w14:paraId="38613721" w14:textId="77777777" w:rsidR="009701AF" w:rsidRPr="009701AF" w:rsidRDefault="009701AF" w:rsidP="009701AF">
      <w:pPr>
        <w:ind w:left="360"/>
        <w:jc w:val="both"/>
        <w:rPr>
          <w:color w:val="auto"/>
          <w:sz w:val="22"/>
          <w:szCs w:val="22"/>
        </w:rPr>
      </w:pPr>
    </w:p>
    <w:p w14:paraId="048CC63B" w14:textId="77777777" w:rsidR="009701AF" w:rsidRPr="00053DE8" w:rsidRDefault="009701AF" w:rsidP="00735297">
      <w:pPr>
        <w:pStyle w:val="Prrafodelista"/>
        <w:numPr>
          <w:ilvl w:val="3"/>
          <w:numId w:val="1"/>
        </w:numPr>
        <w:ind w:left="567" w:hanging="283"/>
        <w:jc w:val="both"/>
        <w:rPr>
          <w:b/>
          <w:bCs/>
          <w:color w:val="auto"/>
        </w:rPr>
      </w:pPr>
      <w:r w:rsidRPr="00053DE8">
        <w:rPr>
          <w:b/>
          <w:color w:val="auto"/>
          <w:sz w:val="22"/>
          <w:szCs w:val="22"/>
        </w:rPr>
        <w:t>Formular e implementar un plan de renovación de medios de almacenamiento</w:t>
      </w:r>
    </w:p>
    <w:p w14:paraId="279D85B9" w14:textId="77777777" w:rsidR="009701AF" w:rsidRPr="009701AF" w:rsidRDefault="009701AF" w:rsidP="009701AF">
      <w:pPr>
        <w:jc w:val="both"/>
        <w:rPr>
          <w:color w:val="auto"/>
          <w:sz w:val="22"/>
          <w:szCs w:val="22"/>
        </w:rPr>
      </w:pPr>
    </w:p>
    <w:p w14:paraId="611FDE33" w14:textId="77777777" w:rsidR="009701AF" w:rsidRPr="00053DE8" w:rsidRDefault="009701AF" w:rsidP="00053DE8">
      <w:pPr>
        <w:jc w:val="both"/>
        <w:rPr>
          <w:color w:val="auto"/>
          <w:sz w:val="22"/>
          <w:szCs w:val="22"/>
        </w:rPr>
      </w:pPr>
      <w:r w:rsidRPr="00053DE8">
        <w:rPr>
          <w:color w:val="auto"/>
          <w:sz w:val="22"/>
          <w:szCs w:val="22"/>
        </w:rPr>
        <w:t>Cada área productora, en articulación con Gestión Documental y el equipo de Tecnologías de la Información, debe:</w:t>
      </w:r>
    </w:p>
    <w:p w14:paraId="1E9C3C1F" w14:textId="77777777" w:rsidR="009701AF" w:rsidRPr="009701AF" w:rsidRDefault="009701AF" w:rsidP="009701AF">
      <w:pPr>
        <w:jc w:val="both"/>
        <w:rPr>
          <w:color w:val="auto"/>
          <w:sz w:val="22"/>
          <w:szCs w:val="22"/>
        </w:rPr>
      </w:pPr>
    </w:p>
    <w:p w14:paraId="6ABB32D2" w14:textId="77777777" w:rsidR="009701AF" w:rsidRPr="00D06FCC" w:rsidRDefault="009701AF" w:rsidP="00720007">
      <w:pPr>
        <w:numPr>
          <w:ilvl w:val="0"/>
          <w:numId w:val="17"/>
        </w:numPr>
        <w:jc w:val="both"/>
        <w:rPr>
          <w:color w:val="auto"/>
          <w:sz w:val="22"/>
          <w:szCs w:val="22"/>
        </w:rPr>
      </w:pPr>
      <w:r w:rsidRPr="00D06FCC">
        <w:rPr>
          <w:rStyle w:val="Fuerte"/>
          <w:b w:val="0"/>
          <w:color w:val="auto"/>
          <w:sz w:val="22"/>
          <w:szCs w:val="22"/>
        </w:rPr>
        <w:t>Identificar los medios de almacenamiento actualmente utilizados</w:t>
      </w:r>
      <w:r w:rsidRPr="00D06FCC">
        <w:rPr>
          <w:b/>
          <w:color w:val="auto"/>
          <w:sz w:val="22"/>
          <w:szCs w:val="22"/>
        </w:rPr>
        <w:t xml:space="preserve"> </w:t>
      </w:r>
      <w:r w:rsidRPr="00D06FCC">
        <w:rPr>
          <w:color w:val="auto"/>
          <w:sz w:val="22"/>
          <w:szCs w:val="22"/>
        </w:rPr>
        <w:t>para conservar documentos electrónicos de archivo, especialmente aquellos ubicados en sistemas de información inactivos, repositorios locales o infraestructuras tecnológicamente desactualizadas.</w:t>
      </w:r>
    </w:p>
    <w:p w14:paraId="2A99A005" w14:textId="77777777" w:rsidR="009701AF" w:rsidRPr="00D06FCC" w:rsidRDefault="009701AF" w:rsidP="00720007">
      <w:pPr>
        <w:numPr>
          <w:ilvl w:val="0"/>
          <w:numId w:val="17"/>
        </w:numPr>
        <w:jc w:val="both"/>
        <w:rPr>
          <w:b/>
          <w:color w:val="auto"/>
          <w:sz w:val="22"/>
          <w:szCs w:val="22"/>
        </w:rPr>
      </w:pPr>
      <w:r w:rsidRPr="00D06FCC">
        <w:rPr>
          <w:rStyle w:val="Fuerte"/>
          <w:b w:val="0"/>
          <w:color w:val="auto"/>
          <w:sz w:val="22"/>
          <w:szCs w:val="22"/>
        </w:rPr>
        <w:t>Evaluar los riesgos asociados a cada medio</w:t>
      </w:r>
    </w:p>
    <w:p w14:paraId="629CB1B6" w14:textId="77777777" w:rsidR="009701AF" w:rsidRPr="00D06FCC" w:rsidRDefault="009701AF" w:rsidP="00720007">
      <w:pPr>
        <w:numPr>
          <w:ilvl w:val="0"/>
          <w:numId w:val="17"/>
        </w:numPr>
        <w:jc w:val="both"/>
        <w:rPr>
          <w:b/>
          <w:color w:val="auto"/>
          <w:sz w:val="22"/>
          <w:szCs w:val="22"/>
        </w:rPr>
      </w:pPr>
      <w:r w:rsidRPr="00D06FCC">
        <w:rPr>
          <w:rStyle w:val="Fuerte"/>
          <w:b w:val="0"/>
          <w:color w:val="auto"/>
          <w:sz w:val="22"/>
          <w:szCs w:val="22"/>
        </w:rPr>
        <w:t>Determinar los medios de almacenamiento que requieren renovación</w:t>
      </w:r>
    </w:p>
    <w:p w14:paraId="305A816A" w14:textId="77777777" w:rsidR="009701AF" w:rsidRPr="00D06FCC" w:rsidRDefault="009701AF" w:rsidP="00720007">
      <w:pPr>
        <w:numPr>
          <w:ilvl w:val="0"/>
          <w:numId w:val="17"/>
        </w:numPr>
        <w:jc w:val="both"/>
        <w:rPr>
          <w:b/>
          <w:color w:val="auto"/>
          <w:sz w:val="22"/>
          <w:szCs w:val="22"/>
        </w:rPr>
      </w:pPr>
      <w:r w:rsidRPr="00D06FCC">
        <w:rPr>
          <w:rStyle w:val="Fuerte"/>
          <w:b w:val="0"/>
          <w:color w:val="auto"/>
          <w:sz w:val="22"/>
          <w:szCs w:val="22"/>
        </w:rPr>
        <w:t>Definir criterios institucionales de renovación</w:t>
      </w:r>
    </w:p>
    <w:p w14:paraId="1B23815F" w14:textId="77777777" w:rsidR="009701AF" w:rsidRPr="00D06FCC" w:rsidRDefault="009701AF" w:rsidP="00720007">
      <w:pPr>
        <w:numPr>
          <w:ilvl w:val="0"/>
          <w:numId w:val="17"/>
        </w:numPr>
        <w:jc w:val="both"/>
        <w:rPr>
          <w:color w:val="auto"/>
          <w:sz w:val="22"/>
          <w:szCs w:val="22"/>
        </w:rPr>
      </w:pPr>
      <w:r w:rsidRPr="00D06FCC">
        <w:rPr>
          <w:rStyle w:val="Fuerte"/>
          <w:b w:val="0"/>
          <w:color w:val="auto"/>
          <w:sz w:val="22"/>
          <w:szCs w:val="22"/>
        </w:rPr>
        <w:t>Seleccionar los medios de almacenamiento adecuados</w:t>
      </w:r>
      <w:r w:rsidRPr="00D06FCC">
        <w:rPr>
          <w:b/>
          <w:color w:val="auto"/>
          <w:sz w:val="22"/>
          <w:szCs w:val="22"/>
        </w:rPr>
        <w:t xml:space="preserve"> </w:t>
      </w:r>
      <w:r w:rsidRPr="00D06FCC">
        <w:rPr>
          <w:color w:val="auto"/>
          <w:sz w:val="22"/>
          <w:szCs w:val="22"/>
        </w:rPr>
        <w:t>para garantizar la preservación digital a largo plazo</w:t>
      </w:r>
    </w:p>
    <w:p w14:paraId="3C26E664" w14:textId="77777777" w:rsidR="009701AF" w:rsidRPr="00D06FCC" w:rsidRDefault="009701AF" w:rsidP="00720007">
      <w:pPr>
        <w:numPr>
          <w:ilvl w:val="0"/>
          <w:numId w:val="17"/>
        </w:numPr>
        <w:jc w:val="both"/>
        <w:rPr>
          <w:b/>
          <w:color w:val="auto"/>
          <w:sz w:val="22"/>
          <w:szCs w:val="22"/>
        </w:rPr>
      </w:pPr>
      <w:r w:rsidRPr="00D06FCC">
        <w:rPr>
          <w:rStyle w:val="Fuerte"/>
          <w:b w:val="0"/>
          <w:color w:val="auto"/>
          <w:sz w:val="22"/>
          <w:szCs w:val="22"/>
        </w:rPr>
        <w:t>Formular el plan de renovación de medios</w:t>
      </w:r>
    </w:p>
    <w:p w14:paraId="3B614BBE" w14:textId="77777777" w:rsidR="009701AF" w:rsidRPr="00D06FCC" w:rsidRDefault="009701AF" w:rsidP="00720007">
      <w:pPr>
        <w:numPr>
          <w:ilvl w:val="0"/>
          <w:numId w:val="17"/>
        </w:numPr>
        <w:jc w:val="both"/>
        <w:rPr>
          <w:b/>
          <w:color w:val="auto"/>
          <w:sz w:val="22"/>
          <w:szCs w:val="22"/>
        </w:rPr>
      </w:pPr>
      <w:r w:rsidRPr="00D06FCC">
        <w:rPr>
          <w:rStyle w:val="Fuerte"/>
          <w:b w:val="0"/>
          <w:color w:val="auto"/>
          <w:sz w:val="22"/>
          <w:szCs w:val="22"/>
        </w:rPr>
        <w:t>Implementar la renovación de medios conforme al plan</w:t>
      </w:r>
    </w:p>
    <w:p w14:paraId="1EA38175" w14:textId="77777777" w:rsidR="009701AF" w:rsidRPr="00D06FCC" w:rsidRDefault="009701AF" w:rsidP="00720007">
      <w:pPr>
        <w:numPr>
          <w:ilvl w:val="0"/>
          <w:numId w:val="17"/>
        </w:numPr>
        <w:jc w:val="both"/>
        <w:rPr>
          <w:b/>
          <w:color w:val="auto"/>
          <w:sz w:val="22"/>
          <w:szCs w:val="22"/>
        </w:rPr>
      </w:pPr>
      <w:r w:rsidRPr="00D06FCC">
        <w:rPr>
          <w:rStyle w:val="Fuerte"/>
          <w:b w:val="0"/>
          <w:color w:val="auto"/>
          <w:sz w:val="22"/>
          <w:szCs w:val="22"/>
        </w:rPr>
        <w:t>Registrar en los metadatos de preservación (PREMIS)</w:t>
      </w:r>
      <w:r w:rsidRPr="00D06FCC">
        <w:rPr>
          <w:b/>
          <w:color w:val="auto"/>
          <w:sz w:val="22"/>
          <w:szCs w:val="22"/>
        </w:rPr>
        <w:t xml:space="preserve"> </w:t>
      </w:r>
      <w:r w:rsidRPr="00D06FCC">
        <w:rPr>
          <w:color w:val="auto"/>
          <w:sz w:val="22"/>
          <w:szCs w:val="22"/>
        </w:rPr>
        <w:t>todas las acciones</w:t>
      </w:r>
      <w:r w:rsidRPr="00D06FCC">
        <w:rPr>
          <w:b/>
          <w:color w:val="auto"/>
          <w:sz w:val="22"/>
          <w:szCs w:val="22"/>
        </w:rPr>
        <w:t xml:space="preserve"> </w:t>
      </w:r>
    </w:p>
    <w:p w14:paraId="01AA1949" w14:textId="77777777" w:rsidR="009701AF" w:rsidRPr="009701AF" w:rsidRDefault="009701AF" w:rsidP="009701AF">
      <w:pPr>
        <w:ind w:left="720"/>
        <w:jc w:val="both"/>
        <w:rPr>
          <w:color w:val="auto"/>
          <w:sz w:val="22"/>
          <w:szCs w:val="22"/>
        </w:rPr>
      </w:pPr>
    </w:p>
    <w:p w14:paraId="7598A656" w14:textId="77777777" w:rsidR="009701AF" w:rsidRPr="009701AF" w:rsidRDefault="009701AF" w:rsidP="009701AF">
      <w:pPr>
        <w:jc w:val="both"/>
        <w:rPr>
          <w:color w:val="auto"/>
          <w:sz w:val="22"/>
          <w:szCs w:val="22"/>
        </w:rPr>
      </w:pPr>
      <w:r w:rsidRPr="009701AF">
        <w:rPr>
          <w:color w:val="auto"/>
          <w:sz w:val="22"/>
          <w:szCs w:val="22"/>
        </w:rPr>
        <w:t xml:space="preserve">Esta actividad permite </w:t>
      </w:r>
      <w:r w:rsidRPr="00D06FCC">
        <w:rPr>
          <w:rStyle w:val="Fuerte"/>
          <w:b w:val="0"/>
          <w:color w:val="auto"/>
          <w:sz w:val="22"/>
          <w:szCs w:val="22"/>
        </w:rPr>
        <w:t>formular un plan de renovación de medios alineado con las necesidades de la SDS</w:t>
      </w:r>
      <w:r w:rsidRPr="00D06FCC">
        <w:rPr>
          <w:b/>
          <w:color w:val="auto"/>
          <w:sz w:val="22"/>
          <w:szCs w:val="22"/>
        </w:rPr>
        <w:t>,</w:t>
      </w:r>
      <w:r w:rsidRPr="009701AF">
        <w:rPr>
          <w:color w:val="auto"/>
          <w:sz w:val="22"/>
          <w:szCs w:val="22"/>
        </w:rPr>
        <w:t xml:space="preserve"> garantizando condiciones tecnológicas adecuadas para la preservación y disposición futura de los documentos electrónicos de archivo almacenados en sistemas de información inactivos o infraestructuras obsoletas.</w:t>
      </w:r>
    </w:p>
    <w:p w14:paraId="545A09A1" w14:textId="77777777" w:rsidR="009701AF" w:rsidRPr="009701AF" w:rsidRDefault="009701AF" w:rsidP="009701AF">
      <w:pPr>
        <w:jc w:val="both"/>
        <w:rPr>
          <w:color w:val="auto"/>
          <w:sz w:val="22"/>
          <w:szCs w:val="22"/>
        </w:rPr>
      </w:pPr>
    </w:p>
    <w:p w14:paraId="318CF284" w14:textId="77777777" w:rsidR="002928B8" w:rsidRPr="002928B8" w:rsidRDefault="002928B8" w:rsidP="00720007">
      <w:pPr>
        <w:pStyle w:val="Ttulo1"/>
        <w:numPr>
          <w:ilvl w:val="5"/>
          <w:numId w:val="7"/>
        </w:numPr>
        <w:ind w:left="993" w:hanging="709"/>
        <w:rPr>
          <w:rStyle w:val="Ttulo1Car"/>
          <w:rFonts w:eastAsia="Calibri"/>
          <w:sz w:val="22"/>
          <w:szCs w:val="22"/>
          <w:lang w:val="es-CO"/>
        </w:rPr>
      </w:pPr>
      <w:bookmarkStart w:id="109" w:name="_Toc228864383"/>
      <w:r w:rsidRPr="002928B8">
        <w:rPr>
          <w:rStyle w:val="Ttulo1Car"/>
          <w:rFonts w:eastAsia="Calibri"/>
          <w:sz w:val="22"/>
          <w:szCs w:val="22"/>
          <w:lang w:val="es-CO"/>
        </w:rPr>
        <w:lastRenderedPageBreak/>
        <w:t>Actividades Técnicas</w:t>
      </w:r>
      <w:bookmarkEnd w:id="109"/>
    </w:p>
    <w:p w14:paraId="07407B16" w14:textId="77777777" w:rsidR="002928B8" w:rsidRPr="002928B8" w:rsidRDefault="002928B8" w:rsidP="002928B8">
      <w:pPr>
        <w:jc w:val="both"/>
        <w:rPr>
          <w:color w:val="auto"/>
          <w:sz w:val="22"/>
          <w:szCs w:val="22"/>
        </w:rPr>
      </w:pPr>
    </w:p>
    <w:p w14:paraId="4FBEB942" w14:textId="77777777" w:rsidR="002928B8" w:rsidRPr="002928B8" w:rsidRDefault="002928B8" w:rsidP="002928B8">
      <w:pPr>
        <w:jc w:val="both"/>
        <w:rPr>
          <w:color w:val="auto"/>
          <w:sz w:val="22"/>
          <w:szCs w:val="22"/>
        </w:rPr>
      </w:pPr>
      <w:r w:rsidRPr="002928B8">
        <w:rPr>
          <w:color w:val="auto"/>
          <w:sz w:val="22"/>
          <w:szCs w:val="22"/>
        </w:rPr>
        <w:t xml:space="preserve">Las acciones técnicas comprenden los procedimientos, herramientas y estándares requeridos para garantizar la preservación digital a largo plazo, manteniendo la integridad, autenticidad, disponibilidad y accesibilidad de los documentos electrónicos. </w:t>
      </w:r>
    </w:p>
    <w:p w14:paraId="62D5F0A4" w14:textId="77777777" w:rsidR="002928B8" w:rsidRPr="002928B8" w:rsidRDefault="002928B8" w:rsidP="002928B8">
      <w:pPr>
        <w:jc w:val="both"/>
        <w:rPr>
          <w:color w:val="auto"/>
          <w:sz w:val="22"/>
          <w:szCs w:val="22"/>
        </w:rPr>
      </w:pPr>
    </w:p>
    <w:p w14:paraId="447DB159" w14:textId="77777777" w:rsidR="002928B8" w:rsidRPr="002928B8" w:rsidRDefault="002928B8" w:rsidP="002928B8">
      <w:pPr>
        <w:jc w:val="both"/>
        <w:rPr>
          <w:color w:val="auto"/>
          <w:sz w:val="22"/>
          <w:szCs w:val="22"/>
        </w:rPr>
      </w:pPr>
      <w:r w:rsidRPr="002928B8">
        <w:rPr>
          <w:color w:val="auto"/>
          <w:sz w:val="22"/>
          <w:szCs w:val="22"/>
        </w:rPr>
        <w:t>Estas acciones responden a lineamientos nacionales e internacionales de preservación digital y se implementan de manera transversal a todos los sistemas de gestión documental de la entidad.</w:t>
      </w:r>
    </w:p>
    <w:p w14:paraId="25098125" w14:textId="77777777" w:rsidR="002928B8" w:rsidRPr="002928B8" w:rsidRDefault="002928B8" w:rsidP="002928B8">
      <w:pPr>
        <w:jc w:val="both"/>
        <w:rPr>
          <w:color w:val="auto"/>
          <w:sz w:val="22"/>
          <w:szCs w:val="22"/>
        </w:rPr>
      </w:pPr>
    </w:p>
    <w:p w14:paraId="78AC2BCC" w14:textId="77777777" w:rsidR="002928B8" w:rsidRPr="00C07A32" w:rsidRDefault="002928B8" w:rsidP="00720007">
      <w:pPr>
        <w:pStyle w:val="Ttulo1"/>
        <w:numPr>
          <w:ilvl w:val="6"/>
          <w:numId w:val="7"/>
        </w:numPr>
        <w:ind w:left="1701" w:hanging="1417"/>
        <w:rPr>
          <w:rStyle w:val="Ttulo1Car"/>
          <w:rFonts w:eastAsia="Calibri"/>
          <w:sz w:val="22"/>
          <w:szCs w:val="22"/>
          <w:lang w:val="es-CO"/>
        </w:rPr>
      </w:pPr>
      <w:bookmarkStart w:id="110" w:name="_Toc228864384"/>
      <w:r w:rsidRPr="00C07A32">
        <w:rPr>
          <w:rStyle w:val="Ttulo1Car"/>
          <w:rFonts w:eastAsia="Calibri"/>
          <w:sz w:val="22"/>
          <w:szCs w:val="22"/>
          <w:lang w:val="es-CO"/>
        </w:rPr>
        <w:t>Control de Integridad</w:t>
      </w:r>
      <w:bookmarkEnd w:id="110"/>
    </w:p>
    <w:p w14:paraId="00193CA1" w14:textId="77777777" w:rsidR="002928B8" w:rsidRPr="002928B8" w:rsidRDefault="002928B8" w:rsidP="002928B8">
      <w:pPr>
        <w:jc w:val="both"/>
        <w:rPr>
          <w:color w:val="auto"/>
          <w:sz w:val="22"/>
          <w:szCs w:val="22"/>
        </w:rPr>
      </w:pPr>
    </w:p>
    <w:p w14:paraId="6337A85B" w14:textId="77777777" w:rsidR="002928B8" w:rsidRPr="002928B8" w:rsidRDefault="002928B8" w:rsidP="002928B8">
      <w:pPr>
        <w:jc w:val="both"/>
        <w:rPr>
          <w:color w:val="auto"/>
          <w:sz w:val="22"/>
          <w:szCs w:val="22"/>
        </w:rPr>
      </w:pPr>
      <w:r w:rsidRPr="002928B8">
        <w:rPr>
          <w:color w:val="auto"/>
          <w:sz w:val="22"/>
          <w:szCs w:val="22"/>
        </w:rPr>
        <w:t>El control de integridad permite verificar que los documentos electrónicos no han sido alterados, dañados o corrompidos a lo largo del tiempo. Para ello, la entidad implementará:</w:t>
      </w:r>
    </w:p>
    <w:p w14:paraId="694289EB" w14:textId="77777777" w:rsidR="002928B8" w:rsidRPr="002928B8" w:rsidRDefault="002928B8" w:rsidP="002928B8">
      <w:pPr>
        <w:jc w:val="both"/>
        <w:rPr>
          <w:color w:val="auto"/>
          <w:sz w:val="22"/>
          <w:szCs w:val="22"/>
        </w:rPr>
      </w:pPr>
    </w:p>
    <w:p w14:paraId="38B1E233" w14:textId="77777777" w:rsidR="002928B8" w:rsidRPr="002928B8" w:rsidRDefault="002928B8" w:rsidP="00720007">
      <w:pPr>
        <w:pStyle w:val="Prrafodelista"/>
        <w:numPr>
          <w:ilvl w:val="0"/>
          <w:numId w:val="18"/>
        </w:numPr>
        <w:jc w:val="both"/>
        <w:rPr>
          <w:color w:val="auto"/>
          <w:sz w:val="22"/>
          <w:szCs w:val="22"/>
        </w:rPr>
      </w:pPr>
      <w:r w:rsidRPr="002928B8">
        <w:rPr>
          <w:color w:val="auto"/>
          <w:sz w:val="22"/>
          <w:szCs w:val="22"/>
        </w:rPr>
        <w:t>Generación automática de sumas de verificación (hash) para cada documento electrónico (SHA-256 o superior).</w:t>
      </w:r>
    </w:p>
    <w:p w14:paraId="1B3F9299" w14:textId="53F74437" w:rsidR="002928B8" w:rsidRPr="002928B8" w:rsidRDefault="002928B8" w:rsidP="00720007">
      <w:pPr>
        <w:pStyle w:val="Prrafodelista"/>
        <w:numPr>
          <w:ilvl w:val="0"/>
          <w:numId w:val="18"/>
        </w:numPr>
        <w:jc w:val="both"/>
        <w:rPr>
          <w:color w:val="auto"/>
          <w:sz w:val="22"/>
          <w:szCs w:val="22"/>
        </w:rPr>
      </w:pPr>
      <w:r w:rsidRPr="002928B8">
        <w:rPr>
          <w:color w:val="auto"/>
          <w:sz w:val="22"/>
          <w:szCs w:val="22"/>
        </w:rPr>
        <w:t xml:space="preserve">Validación periódica </w:t>
      </w:r>
      <w:r w:rsidR="00BE7BD1" w:rsidRPr="002928B8">
        <w:rPr>
          <w:color w:val="auto"/>
          <w:sz w:val="22"/>
          <w:szCs w:val="22"/>
        </w:rPr>
        <w:t>de los hashes</w:t>
      </w:r>
      <w:r w:rsidRPr="002928B8">
        <w:rPr>
          <w:color w:val="auto"/>
          <w:sz w:val="22"/>
          <w:szCs w:val="22"/>
        </w:rPr>
        <w:t xml:space="preserve"> para detectar alteraciones.</w:t>
      </w:r>
    </w:p>
    <w:p w14:paraId="70E7C9C7" w14:textId="77777777" w:rsidR="002928B8" w:rsidRPr="002928B8" w:rsidRDefault="002928B8" w:rsidP="00720007">
      <w:pPr>
        <w:pStyle w:val="Prrafodelista"/>
        <w:numPr>
          <w:ilvl w:val="0"/>
          <w:numId w:val="18"/>
        </w:numPr>
        <w:jc w:val="both"/>
        <w:rPr>
          <w:color w:val="auto"/>
          <w:sz w:val="22"/>
          <w:szCs w:val="22"/>
        </w:rPr>
      </w:pPr>
      <w:r w:rsidRPr="002928B8">
        <w:rPr>
          <w:color w:val="auto"/>
          <w:sz w:val="22"/>
          <w:szCs w:val="22"/>
        </w:rPr>
        <w:t>Registro de resultados en un historial de preservación que forma parte de los metadatos técnicos.</w:t>
      </w:r>
    </w:p>
    <w:p w14:paraId="0734BB1A" w14:textId="77777777" w:rsidR="002928B8" w:rsidRPr="002928B8" w:rsidRDefault="002928B8" w:rsidP="00720007">
      <w:pPr>
        <w:pStyle w:val="Prrafodelista"/>
        <w:numPr>
          <w:ilvl w:val="0"/>
          <w:numId w:val="18"/>
        </w:numPr>
        <w:jc w:val="both"/>
        <w:rPr>
          <w:color w:val="auto"/>
          <w:sz w:val="22"/>
          <w:szCs w:val="22"/>
        </w:rPr>
      </w:pPr>
      <w:r w:rsidRPr="002928B8">
        <w:rPr>
          <w:color w:val="auto"/>
          <w:sz w:val="22"/>
          <w:szCs w:val="22"/>
        </w:rPr>
        <w:t>Integración con el SGDEA o sistemas misionales para que el cálculo de hash sea automático desde la creación o ingreso del documento.</w:t>
      </w:r>
    </w:p>
    <w:p w14:paraId="0CFA85D4" w14:textId="77777777" w:rsidR="002928B8" w:rsidRPr="002928B8" w:rsidRDefault="002928B8" w:rsidP="00720007">
      <w:pPr>
        <w:pStyle w:val="Prrafodelista"/>
        <w:numPr>
          <w:ilvl w:val="0"/>
          <w:numId w:val="18"/>
        </w:numPr>
        <w:jc w:val="both"/>
        <w:rPr>
          <w:color w:val="auto"/>
          <w:sz w:val="22"/>
          <w:szCs w:val="22"/>
        </w:rPr>
      </w:pPr>
      <w:r w:rsidRPr="002928B8">
        <w:rPr>
          <w:color w:val="auto"/>
          <w:sz w:val="22"/>
          <w:szCs w:val="22"/>
        </w:rPr>
        <w:t>Controles para asegurar que las migraciones o transformaciones de formato mantengan la integridad del contenido.</w:t>
      </w:r>
    </w:p>
    <w:p w14:paraId="01ECBE08" w14:textId="77777777" w:rsidR="002928B8" w:rsidRPr="002928B8" w:rsidRDefault="002928B8" w:rsidP="002928B8">
      <w:pPr>
        <w:jc w:val="both"/>
        <w:rPr>
          <w:color w:val="auto"/>
          <w:sz w:val="22"/>
          <w:szCs w:val="22"/>
        </w:rPr>
      </w:pPr>
    </w:p>
    <w:p w14:paraId="7242EC3B" w14:textId="77777777" w:rsidR="002928B8" w:rsidRPr="002928B8" w:rsidRDefault="002928B8" w:rsidP="002928B8">
      <w:pPr>
        <w:jc w:val="both"/>
        <w:rPr>
          <w:color w:val="auto"/>
          <w:sz w:val="22"/>
          <w:szCs w:val="22"/>
        </w:rPr>
      </w:pPr>
      <w:r w:rsidRPr="002928B8">
        <w:rPr>
          <w:color w:val="auto"/>
          <w:sz w:val="22"/>
          <w:szCs w:val="22"/>
        </w:rPr>
        <w:t>El objetivo es garantizar la autenticidad y fiabilidad de todos los documentos preservados.</w:t>
      </w:r>
    </w:p>
    <w:p w14:paraId="0C6D7D8A" w14:textId="77777777" w:rsidR="002928B8" w:rsidRPr="002928B8" w:rsidRDefault="002928B8" w:rsidP="002928B8">
      <w:pPr>
        <w:jc w:val="both"/>
        <w:rPr>
          <w:color w:val="auto"/>
          <w:sz w:val="22"/>
          <w:szCs w:val="22"/>
        </w:rPr>
      </w:pPr>
    </w:p>
    <w:p w14:paraId="5F75C31D" w14:textId="77777777" w:rsidR="002928B8" w:rsidRPr="00C07A32" w:rsidRDefault="002928B8" w:rsidP="00720007">
      <w:pPr>
        <w:pStyle w:val="Ttulo1"/>
        <w:numPr>
          <w:ilvl w:val="6"/>
          <w:numId w:val="7"/>
        </w:numPr>
        <w:ind w:left="1701" w:hanging="1417"/>
        <w:rPr>
          <w:rStyle w:val="Ttulo1Car"/>
          <w:rFonts w:eastAsia="Calibri"/>
          <w:sz w:val="22"/>
          <w:szCs w:val="22"/>
          <w:lang w:val="es-CO"/>
        </w:rPr>
      </w:pPr>
      <w:bookmarkStart w:id="111" w:name="_Toc228864385"/>
      <w:r w:rsidRPr="00C07A32">
        <w:rPr>
          <w:rStyle w:val="Ttulo1Car"/>
          <w:rFonts w:eastAsia="Calibri"/>
          <w:sz w:val="22"/>
          <w:szCs w:val="22"/>
          <w:lang w:val="es-CO"/>
        </w:rPr>
        <w:t>Copias de Seguridad (</w:t>
      </w:r>
      <w:proofErr w:type="spellStart"/>
      <w:r w:rsidRPr="00C07A32">
        <w:rPr>
          <w:rStyle w:val="Ttulo1Car"/>
          <w:rFonts w:eastAsia="Calibri"/>
          <w:sz w:val="22"/>
          <w:szCs w:val="22"/>
          <w:lang w:val="es-CO"/>
        </w:rPr>
        <w:t>Backups</w:t>
      </w:r>
      <w:proofErr w:type="spellEnd"/>
      <w:r w:rsidRPr="00C07A32">
        <w:rPr>
          <w:rStyle w:val="Ttulo1Car"/>
          <w:rFonts w:eastAsia="Calibri"/>
          <w:sz w:val="22"/>
          <w:szCs w:val="22"/>
          <w:lang w:val="es-CO"/>
        </w:rPr>
        <w:t>)</w:t>
      </w:r>
      <w:bookmarkEnd w:id="111"/>
    </w:p>
    <w:p w14:paraId="43CB2147" w14:textId="77777777" w:rsidR="002928B8" w:rsidRPr="002928B8" w:rsidRDefault="002928B8" w:rsidP="002928B8">
      <w:pPr>
        <w:pStyle w:val="Prrafodelista"/>
        <w:jc w:val="both"/>
        <w:rPr>
          <w:color w:val="auto"/>
          <w:sz w:val="22"/>
          <w:szCs w:val="22"/>
        </w:rPr>
      </w:pPr>
    </w:p>
    <w:p w14:paraId="62C8704A" w14:textId="77777777" w:rsidR="002928B8" w:rsidRPr="002928B8" w:rsidRDefault="002928B8" w:rsidP="002928B8">
      <w:pPr>
        <w:jc w:val="both"/>
        <w:rPr>
          <w:color w:val="auto"/>
          <w:sz w:val="22"/>
          <w:szCs w:val="22"/>
        </w:rPr>
      </w:pPr>
      <w:r w:rsidRPr="002928B8">
        <w:rPr>
          <w:color w:val="auto"/>
          <w:sz w:val="22"/>
          <w:szCs w:val="22"/>
        </w:rPr>
        <w:t>La entidad asegurará la disponibilidad de la información mediante la implementación de esquemas de respaldo que cumplan con estándares técnicos y políticas de la entidad:</w:t>
      </w:r>
    </w:p>
    <w:p w14:paraId="3E88BC5F" w14:textId="77777777" w:rsidR="002928B8" w:rsidRPr="002928B8" w:rsidRDefault="002928B8" w:rsidP="002928B8">
      <w:pPr>
        <w:jc w:val="both"/>
        <w:rPr>
          <w:color w:val="auto"/>
          <w:sz w:val="22"/>
          <w:szCs w:val="22"/>
        </w:rPr>
      </w:pPr>
    </w:p>
    <w:p w14:paraId="1EAF5B29" w14:textId="77777777" w:rsidR="002928B8" w:rsidRPr="002928B8" w:rsidRDefault="002928B8" w:rsidP="00720007">
      <w:pPr>
        <w:pStyle w:val="Prrafodelista"/>
        <w:numPr>
          <w:ilvl w:val="0"/>
          <w:numId w:val="19"/>
        </w:numPr>
        <w:jc w:val="both"/>
        <w:rPr>
          <w:color w:val="auto"/>
          <w:sz w:val="22"/>
          <w:szCs w:val="22"/>
        </w:rPr>
      </w:pPr>
      <w:r w:rsidRPr="002928B8">
        <w:rPr>
          <w:color w:val="auto"/>
          <w:sz w:val="22"/>
          <w:szCs w:val="22"/>
        </w:rPr>
        <w:t>Copias de seguridad automáticas diarias, semanales y mensuales, según criticidad del sistema.</w:t>
      </w:r>
    </w:p>
    <w:p w14:paraId="4848F4C8" w14:textId="77777777" w:rsidR="002928B8" w:rsidRPr="002928B8" w:rsidRDefault="002928B8" w:rsidP="00720007">
      <w:pPr>
        <w:pStyle w:val="Prrafodelista"/>
        <w:numPr>
          <w:ilvl w:val="0"/>
          <w:numId w:val="19"/>
        </w:numPr>
        <w:jc w:val="both"/>
        <w:rPr>
          <w:color w:val="auto"/>
          <w:sz w:val="22"/>
          <w:szCs w:val="22"/>
        </w:rPr>
      </w:pPr>
      <w:r w:rsidRPr="002928B8">
        <w:rPr>
          <w:color w:val="auto"/>
          <w:sz w:val="22"/>
          <w:szCs w:val="22"/>
        </w:rPr>
        <w:t>Almacenamiento de respaldos en entornos independientes:</w:t>
      </w:r>
    </w:p>
    <w:p w14:paraId="31E38209" w14:textId="77777777" w:rsidR="002928B8" w:rsidRPr="002928B8" w:rsidRDefault="002928B8" w:rsidP="00720007">
      <w:pPr>
        <w:pStyle w:val="Prrafodelista"/>
        <w:numPr>
          <w:ilvl w:val="0"/>
          <w:numId w:val="20"/>
        </w:numPr>
        <w:jc w:val="both"/>
        <w:rPr>
          <w:color w:val="auto"/>
          <w:sz w:val="22"/>
          <w:szCs w:val="22"/>
        </w:rPr>
      </w:pPr>
      <w:proofErr w:type="spellStart"/>
      <w:r w:rsidRPr="002928B8">
        <w:rPr>
          <w:color w:val="auto"/>
          <w:sz w:val="22"/>
          <w:szCs w:val="22"/>
        </w:rPr>
        <w:t>On</w:t>
      </w:r>
      <w:proofErr w:type="spellEnd"/>
      <w:r w:rsidRPr="002928B8">
        <w:rPr>
          <w:color w:val="auto"/>
          <w:sz w:val="22"/>
          <w:szCs w:val="22"/>
        </w:rPr>
        <w:t>-site (infraestructura institucional)</w:t>
      </w:r>
    </w:p>
    <w:p w14:paraId="000063E6" w14:textId="77777777" w:rsidR="002928B8" w:rsidRPr="002928B8" w:rsidRDefault="002928B8" w:rsidP="00720007">
      <w:pPr>
        <w:pStyle w:val="Prrafodelista"/>
        <w:numPr>
          <w:ilvl w:val="0"/>
          <w:numId w:val="20"/>
        </w:numPr>
        <w:jc w:val="both"/>
        <w:rPr>
          <w:color w:val="auto"/>
          <w:sz w:val="22"/>
          <w:szCs w:val="22"/>
        </w:rPr>
      </w:pPr>
      <w:r w:rsidRPr="002928B8">
        <w:rPr>
          <w:color w:val="auto"/>
          <w:sz w:val="22"/>
          <w:szCs w:val="22"/>
        </w:rPr>
        <w:t>Off-site (ubicación externa segura o nube certificada)</w:t>
      </w:r>
    </w:p>
    <w:p w14:paraId="2A050CC1" w14:textId="77777777" w:rsidR="002928B8" w:rsidRPr="002928B8" w:rsidRDefault="002928B8" w:rsidP="00720007">
      <w:pPr>
        <w:pStyle w:val="Prrafodelista"/>
        <w:numPr>
          <w:ilvl w:val="0"/>
          <w:numId w:val="19"/>
        </w:numPr>
        <w:jc w:val="both"/>
        <w:rPr>
          <w:color w:val="auto"/>
          <w:sz w:val="22"/>
          <w:szCs w:val="22"/>
        </w:rPr>
      </w:pPr>
      <w:r w:rsidRPr="002928B8">
        <w:rPr>
          <w:color w:val="auto"/>
          <w:sz w:val="22"/>
          <w:szCs w:val="22"/>
        </w:rPr>
        <w:t>Replicación geográfica cuando aplique.</w:t>
      </w:r>
    </w:p>
    <w:p w14:paraId="1EC7034F" w14:textId="77777777" w:rsidR="002928B8" w:rsidRPr="002928B8" w:rsidRDefault="002928B8" w:rsidP="00720007">
      <w:pPr>
        <w:pStyle w:val="Prrafodelista"/>
        <w:numPr>
          <w:ilvl w:val="0"/>
          <w:numId w:val="19"/>
        </w:numPr>
        <w:jc w:val="both"/>
        <w:rPr>
          <w:color w:val="auto"/>
          <w:sz w:val="22"/>
          <w:szCs w:val="22"/>
        </w:rPr>
      </w:pPr>
      <w:r w:rsidRPr="002928B8">
        <w:rPr>
          <w:color w:val="auto"/>
          <w:sz w:val="22"/>
          <w:szCs w:val="22"/>
        </w:rPr>
        <w:t>Pruebas de restauración realizadas con una periodicidad mínima trimestral.</w:t>
      </w:r>
    </w:p>
    <w:p w14:paraId="53D6C1FE" w14:textId="77777777" w:rsidR="002928B8" w:rsidRPr="002928B8" w:rsidRDefault="002928B8" w:rsidP="00720007">
      <w:pPr>
        <w:pStyle w:val="Prrafodelista"/>
        <w:numPr>
          <w:ilvl w:val="0"/>
          <w:numId w:val="19"/>
        </w:numPr>
        <w:jc w:val="both"/>
        <w:rPr>
          <w:color w:val="auto"/>
          <w:sz w:val="22"/>
          <w:szCs w:val="22"/>
        </w:rPr>
      </w:pPr>
      <w:r w:rsidRPr="002928B8">
        <w:rPr>
          <w:color w:val="auto"/>
          <w:sz w:val="22"/>
          <w:szCs w:val="22"/>
        </w:rPr>
        <w:t>Registro y monitoreo de eventos de copia y restauración en bitácoras de auditoría.</w:t>
      </w:r>
    </w:p>
    <w:p w14:paraId="70DD145F" w14:textId="77777777" w:rsidR="002928B8" w:rsidRPr="002928B8" w:rsidRDefault="002928B8" w:rsidP="002928B8">
      <w:pPr>
        <w:jc w:val="both"/>
        <w:rPr>
          <w:color w:val="auto"/>
          <w:sz w:val="22"/>
          <w:szCs w:val="22"/>
        </w:rPr>
      </w:pPr>
    </w:p>
    <w:p w14:paraId="6C637E50" w14:textId="77777777" w:rsidR="002928B8" w:rsidRPr="002928B8" w:rsidRDefault="002928B8" w:rsidP="002928B8">
      <w:pPr>
        <w:jc w:val="both"/>
        <w:rPr>
          <w:color w:val="auto"/>
          <w:sz w:val="22"/>
          <w:szCs w:val="22"/>
        </w:rPr>
      </w:pPr>
      <w:r w:rsidRPr="002928B8">
        <w:rPr>
          <w:color w:val="auto"/>
          <w:sz w:val="22"/>
          <w:szCs w:val="22"/>
        </w:rPr>
        <w:t>El esquema se implementará bajo principios de seguridad, disponibilidad y continuidad de negocio.</w:t>
      </w:r>
    </w:p>
    <w:p w14:paraId="3FF1C25E" w14:textId="77777777" w:rsidR="002928B8" w:rsidRPr="002928B8" w:rsidRDefault="002928B8" w:rsidP="002928B8">
      <w:pPr>
        <w:jc w:val="both"/>
        <w:rPr>
          <w:color w:val="auto"/>
          <w:sz w:val="22"/>
          <w:szCs w:val="22"/>
        </w:rPr>
      </w:pPr>
    </w:p>
    <w:p w14:paraId="38BA5B01" w14:textId="77777777" w:rsidR="002928B8" w:rsidRPr="00C07A32" w:rsidRDefault="002928B8" w:rsidP="00720007">
      <w:pPr>
        <w:pStyle w:val="Ttulo1"/>
        <w:numPr>
          <w:ilvl w:val="6"/>
          <w:numId w:val="7"/>
        </w:numPr>
        <w:ind w:left="1701" w:hanging="1417"/>
        <w:rPr>
          <w:rStyle w:val="Ttulo1Car"/>
          <w:rFonts w:eastAsia="Calibri"/>
          <w:sz w:val="22"/>
          <w:szCs w:val="22"/>
          <w:lang w:val="es-CO"/>
        </w:rPr>
      </w:pPr>
      <w:bookmarkStart w:id="112" w:name="_Toc228864386"/>
      <w:r w:rsidRPr="00C07A32">
        <w:rPr>
          <w:rStyle w:val="Ttulo1Car"/>
          <w:rFonts w:eastAsia="Calibri"/>
          <w:sz w:val="22"/>
          <w:szCs w:val="22"/>
          <w:lang w:val="es-CO"/>
        </w:rPr>
        <w:lastRenderedPageBreak/>
        <w:t>Metadatos de Preservación</w:t>
      </w:r>
      <w:bookmarkEnd w:id="112"/>
    </w:p>
    <w:p w14:paraId="6041FA72" w14:textId="77777777" w:rsidR="002928B8" w:rsidRPr="002928B8" w:rsidRDefault="002928B8" w:rsidP="002928B8">
      <w:pPr>
        <w:jc w:val="both"/>
        <w:rPr>
          <w:color w:val="auto"/>
          <w:sz w:val="22"/>
          <w:szCs w:val="22"/>
        </w:rPr>
      </w:pPr>
    </w:p>
    <w:p w14:paraId="5E31D362" w14:textId="77777777" w:rsidR="002928B8" w:rsidRPr="002928B8" w:rsidRDefault="002928B8" w:rsidP="002928B8">
      <w:pPr>
        <w:jc w:val="both"/>
        <w:rPr>
          <w:color w:val="auto"/>
          <w:sz w:val="22"/>
          <w:szCs w:val="22"/>
        </w:rPr>
      </w:pPr>
      <w:r w:rsidRPr="002928B8">
        <w:rPr>
          <w:color w:val="auto"/>
          <w:sz w:val="22"/>
          <w:szCs w:val="22"/>
        </w:rPr>
        <w:t xml:space="preserve">Los metadatos constituyen un elemento esencial para garantizar que los documentos electrónicos puedan ser interpretados, autenticados, gestionados y preservados a lo largo del tiempo. </w:t>
      </w:r>
    </w:p>
    <w:p w14:paraId="38874CFD" w14:textId="77777777" w:rsidR="002928B8" w:rsidRPr="002928B8" w:rsidRDefault="002928B8" w:rsidP="002928B8">
      <w:pPr>
        <w:jc w:val="both"/>
        <w:rPr>
          <w:color w:val="auto"/>
          <w:sz w:val="22"/>
          <w:szCs w:val="22"/>
        </w:rPr>
      </w:pPr>
    </w:p>
    <w:p w14:paraId="39A15F73" w14:textId="77777777" w:rsidR="002928B8" w:rsidRPr="002928B8" w:rsidRDefault="002928B8" w:rsidP="002928B8">
      <w:pPr>
        <w:jc w:val="both"/>
        <w:rPr>
          <w:color w:val="auto"/>
          <w:sz w:val="22"/>
          <w:szCs w:val="22"/>
        </w:rPr>
      </w:pPr>
      <w:r w:rsidRPr="002928B8">
        <w:rPr>
          <w:color w:val="auto"/>
          <w:sz w:val="22"/>
          <w:szCs w:val="22"/>
        </w:rPr>
        <w:t>Su definición y aplicación deben abarcar todas las etapas del ciclo de vida documental (captura, generación, almacenamiento, uso, transferencia y recuperación), asegurando la integridad, disponibilidad y viabilidad futura de la información.</w:t>
      </w:r>
    </w:p>
    <w:p w14:paraId="7ED79AF0" w14:textId="77777777" w:rsidR="002928B8" w:rsidRPr="002928B8" w:rsidRDefault="002928B8" w:rsidP="002928B8">
      <w:pPr>
        <w:jc w:val="both"/>
        <w:rPr>
          <w:color w:val="auto"/>
          <w:sz w:val="22"/>
          <w:szCs w:val="22"/>
        </w:rPr>
      </w:pPr>
    </w:p>
    <w:p w14:paraId="305FD310" w14:textId="77777777" w:rsidR="002928B8" w:rsidRPr="002928B8" w:rsidRDefault="002928B8" w:rsidP="002928B8">
      <w:pPr>
        <w:jc w:val="both"/>
        <w:rPr>
          <w:color w:val="auto"/>
          <w:sz w:val="22"/>
          <w:szCs w:val="22"/>
        </w:rPr>
      </w:pPr>
      <w:r w:rsidRPr="002928B8">
        <w:rPr>
          <w:color w:val="auto"/>
          <w:sz w:val="22"/>
          <w:szCs w:val="22"/>
        </w:rPr>
        <w:t xml:space="preserve">La entidad adoptará y gestionará metadatos alineados con las directrices de </w:t>
      </w:r>
      <w:proofErr w:type="spellStart"/>
      <w:r w:rsidRPr="002928B8">
        <w:rPr>
          <w:color w:val="auto"/>
          <w:sz w:val="22"/>
          <w:szCs w:val="22"/>
        </w:rPr>
        <w:t>Preservation</w:t>
      </w:r>
      <w:proofErr w:type="spellEnd"/>
      <w:r w:rsidRPr="002928B8">
        <w:rPr>
          <w:color w:val="auto"/>
          <w:sz w:val="22"/>
          <w:szCs w:val="22"/>
        </w:rPr>
        <w:t xml:space="preserve"> </w:t>
      </w:r>
      <w:proofErr w:type="spellStart"/>
      <w:r w:rsidRPr="002928B8">
        <w:rPr>
          <w:color w:val="auto"/>
          <w:sz w:val="22"/>
          <w:szCs w:val="22"/>
        </w:rPr>
        <w:t>Metadata</w:t>
      </w:r>
      <w:proofErr w:type="spellEnd"/>
      <w:r w:rsidRPr="002928B8">
        <w:rPr>
          <w:color w:val="auto"/>
          <w:sz w:val="22"/>
          <w:szCs w:val="22"/>
        </w:rPr>
        <w:t xml:space="preserve">: </w:t>
      </w:r>
      <w:proofErr w:type="spellStart"/>
      <w:r w:rsidRPr="002928B8">
        <w:rPr>
          <w:color w:val="auto"/>
          <w:sz w:val="22"/>
          <w:szCs w:val="22"/>
        </w:rPr>
        <w:t>Implementation</w:t>
      </w:r>
      <w:proofErr w:type="spellEnd"/>
      <w:r w:rsidRPr="002928B8">
        <w:rPr>
          <w:color w:val="auto"/>
          <w:sz w:val="22"/>
          <w:szCs w:val="22"/>
        </w:rPr>
        <w:t xml:space="preserve"> </w:t>
      </w:r>
      <w:proofErr w:type="spellStart"/>
      <w:r w:rsidRPr="002928B8">
        <w:rPr>
          <w:color w:val="auto"/>
          <w:sz w:val="22"/>
          <w:szCs w:val="22"/>
        </w:rPr>
        <w:t>Strategies</w:t>
      </w:r>
      <w:proofErr w:type="spellEnd"/>
      <w:r w:rsidRPr="002928B8">
        <w:rPr>
          <w:color w:val="auto"/>
          <w:sz w:val="22"/>
          <w:szCs w:val="22"/>
        </w:rPr>
        <w:t xml:space="preserve"> (PREMIS) y otros esquemas necesarios para asegurar la preservación digital.</w:t>
      </w:r>
    </w:p>
    <w:p w14:paraId="6730D99D" w14:textId="77777777" w:rsidR="002928B8" w:rsidRPr="002928B8" w:rsidRDefault="002928B8" w:rsidP="002928B8">
      <w:pPr>
        <w:jc w:val="both"/>
        <w:rPr>
          <w:color w:val="auto"/>
          <w:sz w:val="22"/>
          <w:szCs w:val="22"/>
        </w:rPr>
      </w:pPr>
    </w:p>
    <w:p w14:paraId="58193CD7" w14:textId="77777777" w:rsidR="002928B8" w:rsidRPr="002928B8" w:rsidRDefault="002928B8" w:rsidP="002928B8">
      <w:pPr>
        <w:jc w:val="both"/>
        <w:rPr>
          <w:color w:val="auto"/>
          <w:sz w:val="22"/>
          <w:szCs w:val="22"/>
        </w:rPr>
      </w:pPr>
      <w:r w:rsidRPr="002928B8">
        <w:rPr>
          <w:color w:val="auto"/>
          <w:sz w:val="22"/>
          <w:szCs w:val="22"/>
        </w:rPr>
        <w:t>En este marco, se administrarán los siguientes tipos de metadatos:</w:t>
      </w:r>
    </w:p>
    <w:p w14:paraId="5B3FF805" w14:textId="77777777" w:rsidR="002928B8" w:rsidRPr="002928B8" w:rsidRDefault="002928B8" w:rsidP="002928B8">
      <w:pPr>
        <w:jc w:val="both"/>
        <w:rPr>
          <w:color w:val="auto"/>
          <w:sz w:val="22"/>
          <w:szCs w:val="22"/>
        </w:rPr>
      </w:pPr>
    </w:p>
    <w:p w14:paraId="401AB195" w14:textId="77777777" w:rsidR="002928B8" w:rsidRPr="002928B8" w:rsidRDefault="002928B8" w:rsidP="00720007">
      <w:pPr>
        <w:pStyle w:val="Prrafodelista"/>
        <w:numPr>
          <w:ilvl w:val="0"/>
          <w:numId w:val="21"/>
        </w:numPr>
        <w:jc w:val="both"/>
        <w:rPr>
          <w:color w:val="auto"/>
          <w:sz w:val="22"/>
          <w:szCs w:val="22"/>
        </w:rPr>
      </w:pPr>
      <w:r w:rsidRPr="002928B8">
        <w:rPr>
          <w:color w:val="auto"/>
          <w:sz w:val="22"/>
          <w:szCs w:val="22"/>
        </w:rPr>
        <w:t>Metadatos descriptivos, orientados a facilitar la identificación, recuperación y acceso a los documentos.</w:t>
      </w:r>
    </w:p>
    <w:p w14:paraId="5B1B6BD5" w14:textId="77777777" w:rsidR="002928B8" w:rsidRPr="002928B8" w:rsidRDefault="002928B8" w:rsidP="00720007">
      <w:pPr>
        <w:pStyle w:val="Prrafodelista"/>
        <w:numPr>
          <w:ilvl w:val="0"/>
          <w:numId w:val="21"/>
        </w:numPr>
        <w:jc w:val="both"/>
        <w:rPr>
          <w:color w:val="auto"/>
          <w:sz w:val="22"/>
          <w:szCs w:val="22"/>
        </w:rPr>
      </w:pPr>
      <w:r w:rsidRPr="002928B8">
        <w:rPr>
          <w:color w:val="auto"/>
          <w:sz w:val="22"/>
          <w:szCs w:val="22"/>
        </w:rPr>
        <w:t xml:space="preserve">Metadatos administrativos, </w:t>
      </w:r>
    </w:p>
    <w:p w14:paraId="4604A7E4" w14:textId="77777777" w:rsidR="002928B8" w:rsidRPr="002928B8" w:rsidRDefault="002928B8" w:rsidP="00720007">
      <w:pPr>
        <w:pStyle w:val="Prrafodelista"/>
        <w:numPr>
          <w:ilvl w:val="0"/>
          <w:numId w:val="21"/>
        </w:numPr>
        <w:jc w:val="both"/>
        <w:rPr>
          <w:color w:val="auto"/>
          <w:sz w:val="22"/>
          <w:szCs w:val="22"/>
        </w:rPr>
      </w:pPr>
      <w:r w:rsidRPr="002928B8">
        <w:rPr>
          <w:color w:val="auto"/>
          <w:sz w:val="22"/>
          <w:szCs w:val="22"/>
        </w:rPr>
        <w:t>Metadatos estructurales, que describen la organización interna del documento y la relación entre sus partes o componentes digitales.</w:t>
      </w:r>
    </w:p>
    <w:p w14:paraId="3BA9A3AE" w14:textId="77777777" w:rsidR="002928B8" w:rsidRPr="002928B8" w:rsidRDefault="002928B8" w:rsidP="00720007">
      <w:pPr>
        <w:pStyle w:val="Prrafodelista"/>
        <w:numPr>
          <w:ilvl w:val="0"/>
          <w:numId w:val="21"/>
        </w:numPr>
        <w:jc w:val="both"/>
        <w:rPr>
          <w:color w:val="auto"/>
          <w:sz w:val="22"/>
          <w:szCs w:val="22"/>
        </w:rPr>
      </w:pPr>
      <w:r w:rsidRPr="002928B8">
        <w:rPr>
          <w:color w:val="auto"/>
          <w:sz w:val="22"/>
          <w:szCs w:val="22"/>
        </w:rPr>
        <w:t>Metadatos técnicos, que registran características como formato, tamaño, codificación, requisitos de software y condiciones del entorno tecnológico.</w:t>
      </w:r>
    </w:p>
    <w:p w14:paraId="75F9197B" w14:textId="77777777" w:rsidR="002928B8" w:rsidRPr="002928B8" w:rsidRDefault="002928B8" w:rsidP="00720007">
      <w:pPr>
        <w:pStyle w:val="Prrafodelista"/>
        <w:numPr>
          <w:ilvl w:val="0"/>
          <w:numId w:val="21"/>
        </w:numPr>
        <w:jc w:val="both"/>
        <w:rPr>
          <w:color w:val="auto"/>
          <w:sz w:val="22"/>
          <w:szCs w:val="22"/>
        </w:rPr>
      </w:pPr>
      <w:r w:rsidRPr="002928B8">
        <w:rPr>
          <w:color w:val="auto"/>
          <w:sz w:val="22"/>
          <w:szCs w:val="22"/>
        </w:rPr>
        <w:t>Metadatos de preservación, que permiten documentar acciones y estados relevantes para la conservación a largo plazo, tales como:</w:t>
      </w:r>
    </w:p>
    <w:p w14:paraId="70538AA0" w14:textId="77777777" w:rsidR="002928B8" w:rsidRPr="002928B8" w:rsidRDefault="002928B8" w:rsidP="00720007">
      <w:pPr>
        <w:pStyle w:val="Prrafodelista"/>
        <w:numPr>
          <w:ilvl w:val="0"/>
          <w:numId w:val="22"/>
        </w:numPr>
        <w:jc w:val="both"/>
        <w:rPr>
          <w:color w:val="auto"/>
          <w:sz w:val="22"/>
          <w:szCs w:val="22"/>
        </w:rPr>
      </w:pPr>
      <w:r w:rsidRPr="002928B8">
        <w:rPr>
          <w:color w:val="auto"/>
          <w:sz w:val="22"/>
          <w:szCs w:val="22"/>
        </w:rPr>
        <w:t>Eventos de migración o conversión.</w:t>
      </w:r>
    </w:p>
    <w:p w14:paraId="4FFA2192" w14:textId="77777777" w:rsidR="002928B8" w:rsidRPr="002928B8" w:rsidRDefault="002928B8" w:rsidP="00720007">
      <w:pPr>
        <w:pStyle w:val="Prrafodelista"/>
        <w:numPr>
          <w:ilvl w:val="0"/>
          <w:numId w:val="22"/>
        </w:numPr>
        <w:jc w:val="both"/>
        <w:rPr>
          <w:color w:val="auto"/>
          <w:sz w:val="22"/>
          <w:szCs w:val="22"/>
        </w:rPr>
      </w:pPr>
      <w:r w:rsidRPr="002928B8">
        <w:rPr>
          <w:color w:val="auto"/>
          <w:sz w:val="22"/>
          <w:szCs w:val="22"/>
        </w:rPr>
        <w:t>Verificación de integridad mediante algoritmos de hash u otros mecanismos.</w:t>
      </w:r>
    </w:p>
    <w:p w14:paraId="49E6CB36" w14:textId="77777777" w:rsidR="002928B8" w:rsidRPr="002928B8" w:rsidRDefault="002928B8" w:rsidP="00720007">
      <w:pPr>
        <w:pStyle w:val="Prrafodelista"/>
        <w:numPr>
          <w:ilvl w:val="0"/>
          <w:numId w:val="22"/>
        </w:numPr>
        <w:jc w:val="both"/>
        <w:rPr>
          <w:color w:val="auto"/>
          <w:sz w:val="22"/>
          <w:szCs w:val="22"/>
        </w:rPr>
      </w:pPr>
      <w:r w:rsidRPr="002928B8">
        <w:rPr>
          <w:color w:val="auto"/>
          <w:sz w:val="22"/>
          <w:szCs w:val="22"/>
        </w:rPr>
        <w:t>Transformaciones de formato realizadas durante el ciclo de vida.</w:t>
      </w:r>
    </w:p>
    <w:p w14:paraId="360EA30C" w14:textId="77777777" w:rsidR="002928B8" w:rsidRPr="002928B8" w:rsidRDefault="002928B8" w:rsidP="00720007">
      <w:pPr>
        <w:pStyle w:val="Prrafodelista"/>
        <w:numPr>
          <w:ilvl w:val="0"/>
          <w:numId w:val="22"/>
        </w:numPr>
        <w:jc w:val="both"/>
        <w:rPr>
          <w:color w:val="auto"/>
          <w:sz w:val="22"/>
          <w:szCs w:val="22"/>
        </w:rPr>
      </w:pPr>
      <w:r w:rsidRPr="002928B8">
        <w:rPr>
          <w:color w:val="auto"/>
          <w:sz w:val="22"/>
          <w:szCs w:val="22"/>
        </w:rPr>
        <w:t>Historial de acceso, auditoría y evidencias de autenticidad.</w:t>
      </w:r>
    </w:p>
    <w:p w14:paraId="6A91C153" w14:textId="77777777" w:rsidR="002928B8" w:rsidRPr="002928B8" w:rsidRDefault="002928B8" w:rsidP="002928B8">
      <w:pPr>
        <w:jc w:val="both"/>
        <w:rPr>
          <w:color w:val="auto"/>
          <w:sz w:val="22"/>
          <w:szCs w:val="22"/>
        </w:rPr>
      </w:pPr>
    </w:p>
    <w:p w14:paraId="74B26F4E" w14:textId="77777777" w:rsidR="002928B8" w:rsidRPr="002928B8" w:rsidRDefault="002928B8" w:rsidP="002928B8">
      <w:pPr>
        <w:jc w:val="both"/>
        <w:rPr>
          <w:color w:val="auto"/>
          <w:sz w:val="22"/>
          <w:szCs w:val="22"/>
        </w:rPr>
      </w:pPr>
      <w:r w:rsidRPr="002928B8">
        <w:rPr>
          <w:color w:val="auto"/>
          <w:sz w:val="22"/>
          <w:szCs w:val="22"/>
        </w:rPr>
        <w:t>Estos metadatos garantizan la trazabilidad de los documentos electrónicos y soportan las decisiones técnicas y archivísticas orientadas a mantener su autenticidad, integridad y accesibilidad en el tiempo.</w:t>
      </w:r>
    </w:p>
    <w:p w14:paraId="7C650196" w14:textId="77777777" w:rsidR="002928B8" w:rsidRPr="002928B8" w:rsidRDefault="002928B8" w:rsidP="002928B8">
      <w:pPr>
        <w:jc w:val="both"/>
        <w:rPr>
          <w:color w:val="auto"/>
          <w:sz w:val="22"/>
          <w:szCs w:val="22"/>
        </w:rPr>
      </w:pPr>
    </w:p>
    <w:p w14:paraId="49FADA3E" w14:textId="77777777" w:rsidR="002928B8" w:rsidRPr="00C07A32" w:rsidRDefault="002928B8" w:rsidP="00720007">
      <w:pPr>
        <w:pStyle w:val="Ttulo1"/>
        <w:numPr>
          <w:ilvl w:val="6"/>
          <w:numId w:val="7"/>
        </w:numPr>
        <w:ind w:left="1701" w:hanging="1417"/>
        <w:rPr>
          <w:rStyle w:val="Ttulo1Car"/>
          <w:rFonts w:eastAsia="Calibri"/>
          <w:sz w:val="22"/>
          <w:szCs w:val="22"/>
          <w:lang w:val="es-CO"/>
        </w:rPr>
      </w:pPr>
      <w:bookmarkStart w:id="113" w:name="_Toc228864387"/>
      <w:r w:rsidRPr="00C07A32">
        <w:rPr>
          <w:rStyle w:val="Ttulo1Car"/>
          <w:rFonts w:eastAsia="Calibri"/>
          <w:sz w:val="22"/>
          <w:szCs w:val="22"/>
          <w:lang w:val="es-CO"/>
        </w:rPr>
        <w:t>Uso de Formatos Estándar</w:t>
      </w:r>
      <w:bookmarkEnd w:id="113"/>
    </w:p>
    <w:p w14:paraId="37935504" w14:textId="77777777" w:rsidR="002928B8" w:rsidRPr="002928B8" w:rsidRDefault="002928B8" w:rsidP="002928B8">
      <w:pPr>
        <w:jc w:val="both"/>
        <w:rPr>
          <w:color w:val="auto"/>
          <w:sz w:val="22"/>
          <w:szCs w:val="22"/>
        </w:rPr>
      </w:pPr>
    </w:p>
    <w:p w14:paraId="2A3141C9" w14:textId="77777777" w:rsidR="002928B8" w:rsidRPr="002928B8" w:rsidRDefault="002928B8" w:rsidP="002928B8">
      <w:pPr>
        <w:jc w:val="both"/>
        <w:rPr>
          <w:color w:val="auto"/>
          <w:sz w:val="22"/>
          <w:szCs w:val="22"/>
        </w:rPr>
      </w:pPr>
      <w:r w:rsidRPr="002928B8">
        <w:rPr>
          <w:color w:val="auto"/>
          <w:sz w:val="22"/>
          <w:szCs w:val="22"/>
        </w:rPr>
        <w:t>Para garantizar la longevidad y accesibilidad de los documentos electrónicos, la entidad adoptará formatos estandarizados, abiertos y ampliamente soportados. Entre ellos:</w:t>
      </w:r>
    </w:p>
    <w:p w14:paraId="3EB592DD" w14:textId="77777777" w:rsidR="002928B8" w:rsidRPr="002928B8" w:rsidRDefault="002928B8" w:rsidP="002928B8">
      <w:pPr>
        <w:jc w:val="both"/>
        <w:rPr>
          <w:color w:val="auto"/>
          <w:sz w:val="22"/>
          <w:szCs w:val="22"/>
        </w:rPr>
      </w:pPr>
    </w:p>
    <w:p w14:paraId="56CFEFC4" w14:textId="77777777" w:rsidR="002928B8" w:rsidRPr="002928B8" w:rsidRDefault="002928B8" w:rsidP="00720007">
      <w:pPr>
        <w:pStyle w:val="Prrafodelista"/>
        <w:numPr>
          <w:ilvl w:val="0"/>
          <w:numId w:val="23"/>
        </w:numPr>
        <w:jc w:val="both"/>
        <w:rPr>
          <w:color w:val="auto"/>
          <w:sz w:val="22"/>
          <w:szCs w:val="22"/>
        </w:rPr>
      </w:pPr>
      <w:r w:rsidRPr="002928B8">
        <w:rPr>
          <w:color w:val="auto"/>
          <w:sz w:val="22"/>
          <w:szCs w:val="22"/>
        </w:rPr>
        <w:t>PDF/A (conservación de documentos).</w:t>
      </w:r>
    </w:p>
    <w:p w14:paraId="022E16FC" w14:textId="77777777" w:rsidR="002928B8" w:rsidRPr="002928B8" w:rsidRDefault="002928B8" w:rsidP="00720007">
      <w:pPr>
        <w:pStyle w:val="Prrafodelista"/>
        <w:numPr>
          <w:ilvl w:val="0"/>
          <w:numId w:val="23"/>
        </w:numPr>
        <w:jc w:val="both"/>
        <w:rPr>
          <w:color w:val="auto"/>
          <w:sz w:val="22"/>
          <w:szCs w:val="22"/>
        </w:rPr>
      </w:pPr>
      <w:r w:rsidRPr="002928B8">
        <w:rPr>
          <w:color w:val="auto"/>
          <w:sz w:val="22"/>
          <w:szCs w:val="22"/>
        </w:rPr>
        <w:t>TIFF (digitalización sin pérdida de calidad).</w:t>
      </w:r>
    </w:p>
    <w:p w14:paraId="3D3480C9" w14:textId="77777777" w:rsidR="002928B8" w:rsidRPr="002928B8" w:rsidRDefault="002928B8" w:rsidP="00720007">
      <w:pPr>
        <w:pStyle w:val="Prrafodelista"/>
        <w:numPr>
          <w:ilvl w:val="0"/>
          <w:numId w:val="23"/>
        </w:numPr>
        <w:jc w:val="both"/>
        <w:rPr>
          <w:color w:val="auto"/>
          <w:sz w:val="22"/>
          <w:szCs w:val="22"/>
        </w:rPr>
      </w:pPr>
      <w:r w:rsidRPr="002928B8">
        <w:rPr>
          <w:color w:val="auto"/>
          <w:sz w:val="22"/>
          <w:szCs w:val="22"/>
        </w:rPr>
        <w:t>PNG/JPEG (imágenes de uso corriente).</w:t>
      </w:r>
    </w:p>
    <w:p w14:paraId="223D848D" w14:textId="77777777" w:rsidR="002928B8" w:rsidRPr="002928B8" w:rsidRDefault="002928B8" w:rsidP="00720007">
      <w:pPr>
        <w:pStyle w:val="Prrafodelista"/>
        <w:numPr>
          <w:ilvl w:val="0"/>
          <w:numId w:val="23"/>
        </w:numPr>
        <w:jc w:val="both"/>
        <w:rPr>
          <w:color w:val="auto"/>
          <w:sz w:val="22"/>
          <w:szCs w:val="22"/>
        </w:rPr>
      </w:pPr>
      <w:r w:rsidRPr="002928B8">
        <w:rPr>
          <w:color w:val="auto"/>
          <w:sz w:val="22"/>
          <w:szCs w:val="22"/>
        </w:rPr>
        <w:t>XML, JSON (datos estructurados).</w:t>
      </w:r>
    </w:p>
    <w:p w14:paraId="2D12E46C" w14:textId="77777777" w:rsidR="002928B8" w:rsidRPr="002928B8" w:rsidRDefault="002928B8" w:rsidP="00720007">
      <w:pPr>
        <w:pStyle w:val="Prrafodelista"/>
        <w:numPr>
          <w:ilvl w:val="0"/>
          <w:numId w:val="23"/>
        </w:numPr>
        <w:jc w:val="both"/>
        <w:rPr>
          <w:color w:val="auto"/>
          <w:sz w:val="22"/>
          <w:szCs w:val="22"/>
        </w:rPr>
      </w:pPr>
      <w:r w:rsidRPr="002928B8">
        <w:rPr>
          <w:color w:val="auto"/>
          <w:sz w:val="22"/>
          <w:szCs w:val="22"/>
        </w:rPr>
        <w:t>ODF, DOCX, XLSX, PPTX (documentos ofimáticos).</w:t>
      </w:r>
    </w:p>
    <w:p w14:paraId="48D1DCD9" w14:textId="77777777" w:rsidR="002928B8" w:rsidRPr="002928B8" w:rsidRDefault="002928B8" w:rsidP="002928B8">
      <w:pPr>
        <w:jc w:val="both"/>
        <w:rPr>
          <w:color w:val="auto"/>
          <w:sz w:val="22"/>
          <w:szCs w:val="22"/>
        </w:rPr>
      </w:pPr>
    </w:p>
    <w:p w14:paraId="361253F7" w14:textId="77777777" w:rsidR="002928B8" w:rsidRPr="002928B8" w:rsidRDefault="002928B8" w:rsidP="002928B8">
      <w:pPr>
        <w:jc w:val="both"/>
        <w:rPr>
          <w:color w:val="auto"/>
          <w:sz w:val="22"/>
          <w:szCs w:val="22"/>
        </w:rPr>
      </w:pPr>
      <w:r w:rsidRPr="002928B8">
        <w:rPr>
          <w:color w:val="auto"/>
          <w:sz w:val="22"/>
          <w:szCs w:val="22"/>
        </w:rPr>
        <w:lastRenderedPageBreak/>
        <w:t>Se evitarán formatos propietarios, obsoletos o sin soporte, salvo que no exista alternativa técnica y que se establezcan medidas de mitigación (migración controlada o encapsulamiento).</w:t>
      </w:r>
    </w:p>
    <w:p w14:paraId="782BEA1E" w14:textId="77777777" w:rsidR="002928B8" w:rsidRPr="002928B8" w:rsidRDefault="002928B8" w:rsidP="002928B8">
      <w:pPr>
        <w:jc w:val="both"/>
        <w:rPr>
          <w:color w:val="auto"/>
          <w:sz w:val="22"/>
          <w:szCs w:val="22"/>
        </w:rPr>
      </w:pPr>
    </w:p>
    <w:p w14:paraId="47C1745D" w14:textId="77777777" w:rsidR="002928B8" w:rsidRPr="002928B8" w:rsidRDefault="002928B8" w:rsidP="002928B8">
      <w:pPr>
        <w:jc w:val="both"/>
        <w:rPr>
          <w:color w:val="auto"/>
          <w:sz w:val="22"/>
          <w:szCs w:val="22"/>
        </w:rPr>
      </w:pPr>
      <w:r w:rsidRPr="002928B8">
        <w:rPr>
          <w:color w:val="auto"/>
          <w:sz w:val="22"/>
          <w:szCs w:val="22"/>
        </w:rPr>
        <w:t>El uso de formatos estándar facilita:</w:t>
      </w:r>
    </w:p>
    <w:p w14:paraId="6399EA2D" w14:textId="77777777" w:rsidR="002928B8" w:rsidRPr="002928B8" w:rsidRDefault="002928B8" w:rsidP="002928B8">
      <w:pPr>
        <w:jc w:val="both"/>
        <w:rPr>
          <w:color w:val="auto"/>
          <w:sz w:val="22"/>
          <w:szCs w:val="22"/>
        </w:rPr>
      </w:pPr>
    </w:p>
    <w:p w14:paraId="22B9AABF" w14:textId="77777777" w:rsidR="002928B8" w:rsidRPr="002928B8" w:rsidRDefault="002928B8" w:rsidP="00720007">
      <w:pPr>
        <w:pStyle w:val="Prrafodelista"/>
        <w:numPr>
          <w:ilvl w:val="0"/>
          <w:numId w:val="24"/>
        </w:numPr>
        <w:jc w:val="both"/>
        <w:rPr>
          <w:color w:val="auto"/>
          <w:sz w:val="22"/>
          <w:szCs w:val="22"/>
        </w:rPr>
      </w:pPr>
      <w:r w:rsidRPr="002928B8">
        <w:rPr>
          <w:color w:val="auto"/>
          <w:sz w:val="22"/>
          <w:szCs w:val="22"/>
        </w:rPr>
        <w:t>La interoperabilidad.</w:t>
      </w:r>
    </w:p>
    <w:p w14:paraId="47D83887" w14:textId="77777777" w:rsidR="002928B8" w:rsidRPr="002928B8" w:rsidRDefault="002928B8" w:rsidP="00720007">
      <w:pPr>
        <w:pStyle w:val="Prrafodelista"/>
        <w:numPr>
          <w:ilvl w:val="0"/>
          <w:numId w:val="24"/>
        </w:numPr>
        <w:jc w:val="both"/>
        <w:rPr>
          <w:color w:val="auto"/>
          <w:sz w:val="22"/>
          <w:szCs w:val="22"/>
        </w:rPr>
      </w:pPr>
      <w:r w:rsidRPr="002928B8">
        <w:rPr>
          <w:color w:val="auto"/>
          <w:sz w:val="22"/>
          <w:szCs w:val="22"/>
        </w:rPr>
        <w:t>La migración.</w:t>
      </w:r>
    </w:p>
    <w:p w14:paraId="4CFD7666" w14:textId="77777777" w:rsidR="002928B8" w:rsidRPr="002928B8" w:rsidRDefault="002928B8" w:rsidP="00720007">
      <w:pPr>
        <w:pStyle w:val="Prrafodelista"/>
        <w:numPr>
          <w:ilvl w:val="0"/>
          <w:numId w:val="24"/>
        </w:numPr>
        <w:jc w:val="both"/>
        <w:rPr>
          <w:color w:val="auto"/>
          <w:sz w:val="22"/>
          <w:szCs w:val="22"/>
        </w:rPr>
      </w:pPr>
      <w:r w:rsidRPr="002928B8">
        <w:rPr>
          <w:color w:val="auto"/>
          <w:sz w:val="22"/>
          <w:szCs w:val="22"/>
        </w:rPr>
        <w:t>La preservación a largo plazo.</w:t>
      </w:r>
    </w:p>
    <w:p w14:paraId="32B3FB5A" w14:textId="77777777" w:rsidR="002928B8" w:rsidRPr="002928B8" w:rsidRDefault="002928B8" w:rsidP="002928B8">
      <w:pPr>
        <w:jc w:val="both"/>
        <w:rPr>
          <w:color w:val="auto"/>
          <w:sz w:val="22"/>
          <w:szCs w:val="22"/>
        </w:rPr>
      </w:pPr>
    </w:p>
    <w:p w14:paraId="3DBE6C6F" w14:textId="77777777" w:rsidR="002928B8" w:rsidRPr="00C07A32" w:rsidRDefault="002928B8" w:rsidP="00720007">
      <w:pPr>
        <w:pStyle w:val="Ttulo1"/>
        <w:numPr>
          <w:ilvl w:val="6"/>
          <w:numId w:val="7"/>
        </w:numPr>
        <w:ind w:left="1701" w:hanging="1417"/>
        <w:rPr>
          <w:rStyle w:val="Ttulo1Car"/>
          <w:rFonts w:eastAsia="Calibri"/>
          <w:sz w:val="22"/>
          <w:szCs w:val="22"/>
          <w:lang w:val="es-CO"/>
        </w:rPr>
      </w:pPr>
      <w:bookmarkStart w:id="114" w:name="_Toc228864388"/>
      <w:r w:rsidRPr="00C07A32">
        <w:rPr>
          <w:rStyle w:val="Ttulo1Car"/>
          <w:rFonts w:eastAsia="Calibri"/>
          <w:sz w:val="22"/>
          <w:szCs w:val="22"/>
          <w:lang w:val="es-CO"/>
        </w:rPr>
        <w:t>Control de Acceso y Seguridad</w:t>
      </w:r>
      <w:bookmarkEnd w:id="114"/>
    </w:p>
    <w:p w14:paraId="4D52B5C4" w14:textId="77777777" w:rsidR="002928B8" w:rsidRPr="002928B8" w:rsidRDefault="002928B8" w:rsidP="002928B8">
      <w:pPr>
        <w:jc w:val="both"/>
        <w:rPr>
          <w:color w:val="auto"/>
          <w:sz w:val="22"/>
          <w:szCs w:val="22"/>
        </w:rPr>
      </w:pPr>
    </w:p>
    <w:p w14:paraId="7913F911" w14:textId="77777777" w:rsidR="002928B8" w:rsidRPr="002928B8" w:rsidRDefault="002928B8" w:rsidP="002928B8">
      <w:pPr>
        <w:jc w:val="both"/>
        <w:rPr>
          <w:color w:val="auto"/>
          <w:sz w:val="22"/>
          <w:szCs w:val="22"/>
        </w:rPr>
      </w:pPr>
      <w:r w:rsidRPr="002928B8">
        <w:rPr>
          <w:color w:val="auto"/>
          <w:sz w:val="22"/>
          <w:szCs w:val="22"/>
        </w:rPr>
        <w:t>Para proteger la confidencialidad, integridad y disponibilidad de la información digital, se implementarán mecanismos de seguridad que incluyen:</w:t>
      </w:r>
    </w:p>
    <w:p w14:paraId="0E46EB5A" w14:textId="77777777" w:rsidR="002928B8" w:rsidRPr="002928B8" w:rsidRDefault="002928B8" w:rsidP="002928B8">
      <w:pPr>
        <w:jc w:val="both"/>
        <w:rPr>
          <w:color w:val="auto"/>
          <w:sz w:val="22"/>
          <w:szCs w:val="22"/>
        </w:rPr>
      </w:pPr>
    </w:p>
    <w:p w14:paraId="51BF9E02" w14:textId="77777777" w:rsidR="002928B8" w:rsidRPr="002928B8" w:rsidRDefault="002928B8" w:rsidP="00720007">
      <w:pPr>
        <w:pStyle w:val="Prrafodelista"/>
        <w:numPr>
          <w:ilvl w:val="0"/>
          <w:numId w:val="25"/>
        </w:numPr>
        <w:jc w:val="both"/>
        <w:rPr>
          <w:color w:val="auto"/>
          <w:sz w:val="22"/>
          <w:szCs w:val="22"/>
        </w:rPr>
      </w:pPr>
      <w:r w:rsidRPr="002928B8">
        <w:rPr>
          <w:color w:val="auto"/>
          <w:sz w:val="22"/>
          <w:szCs w:val="22"/>
        </w:rPr>
        <w:t>Control de accesos basado en roles (RBAC).</w:t>
      </w:r>
    </w:p>
    <w:p w14:paraId="3F1D830D" w14:textId="77777777" w:rsidR="002928B8" w:rsidRPr="002928B8" w:rsidRDefault="002928B8" w:rsidP="00720007">
      <w:pPr>
        <w:pStyle w:val="Prrafodelista"/>
        <w:numPr>
          <w:ilvl w:val="0"/>
          <w:numId w:val="25"/>
        </w:numPr>
        <w:jc w:val="both"/>
        <w:rPr>
          <w:color w:val="auto"/>
          <w:sz w:val="22"/>
          <w:szCs w:val="22"/>
        </w:rPr>
      </w:pPr>
      <w:r w:rsidRPr="002928B8">
        <w:rPr>
          <w:color w:val="auto"/>
          <w:sz w:val="22"/>
          <w:szCs w:val="22"/>
        </w:rPr>
        <w:t xml:space="preserve">Autenticación mediante mecanismos seguros (contraseñas robustas, autenticación </w:t>
      </w:r>
      <w:proofErr w:type="spellStart"/>
      <w:r w:rsidRPr="002928B8">
        <w:rPr>
          <w:color w:val="auto"/>
          <w:sz w:val="22"/>
          <w:szCs w:val="22"/>
        </w:rPr>
        <w:t>multifactor</w:t>
      </w:r>
      <w:proofErr w:type="spellEnd"/>
      <w:r w:rsidRPr="002928B8">
        <w:rPr>
          <w:color w:val="auto"/>
          <w:sz w:val="22"/>
          <w:szCs w:val="22"/>
        </w:rPr>
        <w:t xml:space="preserve">, </w:t>
      </w:r>
      <w:proofErr w:type="spellStart"/>
      <w:r w:rsidRPr="002928B8">
        <w:rPr>
          <w:color w:val="auto"/>
          <w:sz w:val="22"/>
          <w:szCs w:val="22"/>
        </w:rPr>
        <w:t>PKI</w:t>
      </w:r>
      <w:proofErr w:type="spellEnd"/>
      <w:r w:rsidRPr="002928B8">
        <w:rPr>
          <w:color w:val="auto"/>
          <w:sz w:val="22"/>
          <w:szCs w:val="22"/>
        </w:rPr>
        <w:t>).</w:t>
      </w:r>
    </w:p>
    <w:p w14:paraId="6A3958C5" w14:textId="77777777" w:rsidR="002928B8" w:rsidRPr="002928B8" w:rsidRDefault="002928B8" w:rsidP="00720007">
      <w:pPr>
        <w:pStyle w:val="Prrafodelista"/>
        <w:numPr>
          <w:ilvl w:val="0"/>
          <w:numId w:val="25"/>
        </w:numPr>
        <w:jc w:val="both"/>
        <w:rPr>
          <w:color w:val="auto"/>
          <w:sz w:val="22"/>
          <w:szCs w:val="22"/>
        </w:rPr>
      </w:pPr>
      <w:r w:rsidRPr="002928B8">
        <w:rPr>
          <w:color w:val="auto"/>
          <w:sz w:val="22"/>
          <w:szCs w:val="22"/>
        </w:rPr>
        <w:t>Cifrado en reposo y en tránsito.</w:t>
      </w:r>
    </w:p>
    <w:p w14:paraId="350F6F9C" w14:textId="77777777" w:rsidR="002928B8" w:rsidRPr="002928B8" w:rsidRDefault="002928B8" w:rsidP="00720007">
      <w:pPr>
        <w:pStyle w:val="Prrafodelista"/>
        <w:numPr>
          <w:ilvl w:val="0"/>
          <w:numId w:val="25"/>
        </w:numPr>
        <w:jc w:val="both"/>
        <w:rPr>
          <w:color w:val="auto"/>
          <w:sz w:val="22"/>
          <w:szCs w:val="22"/>
        </w:rPr>
      </w:pPr>
      <w:r w:rsidRPr="002928B8">
        <w:rPr>
          <w:color w:val="auto"/>
          <w:sz w:val="22"/>
          <w:szCs w:val="22"/>
        </w:rPr>
        <w:t>Registro de actividades mediante auditoría de eventos.</w:t>
      </w:r>
    </w:p>
    <w:p w14:paraId="2C3978AF" w14:textId="77777777" w:rsidR="002928B8" w:rsidRPr="002928B8" w:rsidRDefault="002928B8" w:rsidP="00720007">
      <w:pPr>
        <w:pStyle w:val="Prrafodelista"/>
        <w:numPr>
          <w:ilvl w:val="0"/>
          <w:numId w:val="25"/>
        </w:numPr>
        <w:jc w:val="both"/>
        <w:rPr>
          <w:color w:val="auto"/>
          <w:sz w:val="22"/>
          <w:szCs w:val="22"/>
        </w:rPr>
      </w:pPr>
      <w:r w:rsidRPr="002928B8">
        <w:rPr>
          <w:color w:val="auto"/>
          <w:sz w:val="22"/>
          <w:szCs w:val="22"/>
        </w:rPr>
        <w:t>Segregación de funciones y privilegios mínimos necesarios.</w:t>
      </w:r>
    </w:p>
    <w:p w14:paraId="33D79037" w14:textId="77777777" w:rsidR="002928B8" w:rsidRPr="002928B8" w:rsidRDefault="002928B8" w:rsidP="00720007">
      <w:pPr>
        <w:pStyle w:val="Prrafodelista"/>
        <w:numPr>
          <w:ilvl w:val="0"/>
          <w:numId w:val="25"/>
        </w:numPr>
        <w:jc w:val="both"/>
        <w:rPr>
          <w:color w:val="auto"/>
          <w:sz w:val="22"/>
          <w:szCs w:val="22"/>
        </w:rPr>
      </w:pPr>
      <w:r w:rsidRPr="002928B8">
        <w:rPr>
          <w:color w:val="auto"/>
          <w:sz w:val="22"/>
          <w:szCs w:val="22"/>
        </w:rPr>
        <w:t>Políticas de seguridad alineadas con el Sistema de Gestión de Seguridad de la Información SGSI institucional.</w:t>
      </w:r>
    </w:p>
    <w:p w14:paraId="6FC4621F" w14:textId="77777777" w:rsidR="002928B8" w:rsidRPr="002928B8" w:rsidRDefault="002928B8" w:rsidP="00720007">
      <w:pPr>
        <w:pStyle w:val="Prrafodelista"/>
        <w:numPr>
          <w:ilvl w:val="0"/>
          <w:numId w:val="25"/>
        </w:numPr>
        <w:jc w:val="both"/>
        <w:rPr>
          <w:color w:val="auto"/>
          <w:sz w:val="22"/>
          <w:szCs w:val="22"/>
        </w:rPr>
      </w:pPr>
      <w:r w:rsidRPr="002928B8">
        <w:rPr>
          <w:color w:val="auto"/>
          <w:sz w:val="22"/>
          <w:szCs w:val="22"/>
        </w:rPr>
        <w:t>Alertas y monitoreo de accesos anómalos.</w:t>
      </w:r>
    </w:p>
    <w:p w14:paraId="5BF53ECA" w14:textId="77777777" w:rsidR="002928B8" w:rsidRPr="002928B8" w:rsidRDefault="002928B8" w:rsidP="002928B8">
      <w:pPr>
        <w:jc w:val="both"/>
        <w:rPr>
          <w:color w:val="auto"/>
          <w:sz w:val="22"/>
          <w:szCs w:val="22"/>
        </w:rPr>
      </w:pPr>
    </w:p>
    <w:p w14:paraId="6A76AB37" w14:textId="77777777" w:rsidR="002928B8" w:rsidRPr="002928B8" w:rsidRDefault="002928B8" w:rsidP="002928B8">
      <w:pPr>
        <w:jc w:val="both"/>
        <w:rPr>
          <w:color w:val="auto"/>
          <w:sz w:val="22"/>
          <w:szCs w:val="22"/>
        </w:rPr>
      </w:pPr>
      <w:r w:rsidRPr="002928B8">
        <w:rPr>
          <w:color w:val="auto"/>
          <w:sz w:val="22"/>
          <w:szCs w:val="22"/>
        </w:rPr>
        <w:t>Estas medidas garantizan que sólo el personal autorizado pueda acceder o manipular documentos electrónicos.</w:t>
      </w:r>
    </w:p>
    <w:p w14:paraId="65934308" w14:textId="77777777" w:rsidR="002928B8" w:rsidRPr="002928B8" w:rsidRDefault="002928B8" w:rsidP="002928B8">
      <w:pPr>
        <w:jc w:val="both"/>
        <w:rPr>
          <w:color w:val="auto"/>
          <w:sz w:val="22"/>
          <w:szCs w:val="22"/>
        </w:rPr>
      </w:pPr>
    </w:p>
    <w:p w14:paraId="5D7F72E1" w14:textId="77777777" w:rsidR="002928B8" w:rsidRPr="00C07A32" w:rsidRDefault="002928B8" w:rsidP="00720007">
      <w:pPr>
        <w:pStyle w:val="Ttulo1"/>
        <w:numPr>
          <w:ilvl w:val="6"/>
          <w:numId w:val="7"/>
        </w:numPr>
        <w:ind w:left="1701" w:hanging="1417"/>
        <w:rPr>
          <w:rStyle w:val="Ttulo1Car"/>
          <w:rFonts w:eastAsia="Calibri"/>
          <w:sz w:val="22"/>
          <w:szCs w:val="22"/>
          <w:lang w:val="es-CO"/>
        </w:rPr>
      </w:pPr>
      <w:bookmarkStart w:id="115" w:name="_Toc228864389"/>
      <w:r w:rsidRPr="00C07A32">
        <w:rPr>
          <w:rStyle w:val="Ttulo1Car"/>
          <w:rFonts w:eastAsia="Calibri"/>
          <w:sz w:val="22"/>
          <w:szCs w:val="22"/>
          <w:lang w:val="es-CO"/>
        </w:rPr>
        <w:t>Monitoreo y Plan de Contingencia</w:t>
      </w:r>
      <w:bookmarkEnd w:id="115"/>
    </w:p>
    <w:p w14:paraId="7D670DEE" w14:textId="77777777" w:rsidR="002928B8" w:rsidRPr="002928B8" w:rsidRDefault="002928B8" w:rsidP="002928B8">
      <w:pPr>
        <w:jc w:val="both"/>
        <w:rPr>
          <w:color w:val="auto"/>
          <w:sz w:val="22"/>
          <w:szCs w:val="22"/>
        </w:rPr>
      </w:pPr>
    </w:p>
    <w:p w14:paraId="758E6EC0" w14:textId="77777777" w:rsidR="002928B8" w:rsidRPr="002928B8" w:rsidRDefault="002928B8" w:rsidP="002928B8">
      <w:pPr>
        <w:jc w:val="both"/>
        <w:rPr>
          <w:color w:val="auto"/>
          <w:sz w:val="22"/>
          <w:szCs w:val="22"/>
        </w:rPr>
      </w:pPr>
      <w:r w:rsidRPr="002928B8">
        <w:rPr>
          <w:color w:val="auto"/>
          <w:sz w:val="22"/>
          <w:szCs w:val="22"/>
        </w:rPr>
        <w:t>Incluye acciones para detectar fallas, responder a incidentes y asegurar la disponibilidad continua:</w:t>
      </w:r>
    </w:p>
    <w:p w14:paraId="743BAF5D" w14:textId="77777777" w:rsidR="002928B8" w:rsidRPr="002928B8" w:rsidRDefault="002928B8" w:rsidP="002928B8">
      <w:pPr>
        <w:jc w:val="both"/>
        <w:rPr>
          <w:color w:val="auto"/>
          <w:sz w:val="22"/>
          <w:szCs w:val="22"/>
        </w:rPr>
      </w:pPr>
    </w:p>
    <w:p w14:paraId="30C3671E" w14:textId="77777777" w:rsidR="002928B8" w:rsidRPr="002928B8" w:rsidRDefault="002928B8" w:rsidP="002928B8">
      <w:pPr>
        <w:jc w:val="both"/>
        <w:rPr>
          <w:color w:val="auto"/>
          <w:sz w:val="22"/>
          <w:szCs w:val="22"/>
        </w:rPr>
      </w:pPr>
      <w:r w:rsidRPr="002928B8">
        <w:rPr>
          <w:color w:val="auto"/>
          <w:sz w:val="22"/>
          <w:szCs w:val="22"/>
        </w:rPr>
        <w:t>Monitoreo:</w:t>
      </w:r>
    </w:p>
    <w:p w14:paraId="5357A5C4" w14:textId="77777777" w:rsidR="002928B8" w:rsidRPr="002928B8" w:rsidRDefault="002928B8" w:rsidP="002928B8">
      <w:pPr>
        <w:jc w:val="both"/>
        <w:rPr>
          <w:color w:val="auto"/>
          <w:sz w:val="22"/>
          <w:szCs w:val="22"/>
        </w:rPr>
      </w:pPr>
    </w:p>
    <w:p w14:paraId="647F2F0F" w14:textId="77777777" w:rsidR="002928B8" w:rsidRPr="002928B8" w:rsidRDefault="002928B8" w:rsidP="00720007">
      <w:pPr>
        <w:pStyle w:val="Prrafodelista"/>
        <w:numPr>
          <w:ilvl w:val="0"/>
          <w:numId w:val="26"/>
        </w:numPr>
        <w:jc w:val="both"/>
        <w:rPr>
          <w:color w:val="auto"/>
          <w:sz w:val="22"/>
          <w:szCs w:val="22"/>
        </w:rPr>
      </w:pPr>
      <w:r w:rsidRPr="002928B8">
        <w:rPr>
          <w:color w:val="auto"/>
          <w:sz w:val="22"/>
          <w:szCs w:val="22"/>
        </w:rPr>
        <w:t>Supervisión del estado de servidores, almacenamiento, bases de datos y sistemas misionales.</w:t>
      </w:r>
    </w:p>
    <w:p w14:paraId="7E3D5100" w14:textId="77777777" w:rsidR="002928B8" w:rsidRPr="002928B8" w:rsidRDefault="002928B8" w:rsidP="00720007">
      <w:pPr>
        <w:pStyle w:val="Prrafodelista"/>
        <w:numPr>
          <w:ilvl w:val="0"/>
          <w:numId w:val="26"/>
        </w:numPr>
        <w:jc w:val="both"/>
        <w:rPr>
          <w:color w:val="auto"/>
          <w:sz w:val="22"/>
          <w:szCs w:val="22"/>
        </w:rPr>
      </w:pPr>
      <w:r w:rsidRPr="002928B8">
        <w:rPr>
          <w:color w:val="auto"/>
          <w:sz w:val="22"/>
          <w:szCs w:val="22"/>
        </w:rPr>
        <w:t>Alertas automáticas ante fallos, pérdida de integridad o disminución del rendimiento.</w:t>
      </w:r>
    </w:p>
    <w:p w14:paraId="11596530" w14:textId="77777777" w:rsidR="002928B8" w:rsidRPr="002928B8" w:rsidRDefault="002928B8" w:rsidP="00720007">
      <w:pPr>
        <w:pStyle w:val="Prrafodelista"/>
        <w:numPr>
          <w:ilvl w:val="0"/>
          <w:numId w:val="26"/>
        </w:numPr>
        <w:jc w:val="both"/>
        <w:rPr>
          <w:color w:val="auto"/>
          <w:sz w:val="22"/>
          <w:szCs w:val="22"/>
        </w:rPr>
      </w:pPr>
      <w:r w:rsidRPr="002928B8">
        <w:rPr>
          <w:color w:val="auto"/>
          <w:sz w:val="22"/>
          <w:szCs w:val="22"/>
        </w:rPr>
        <w:t>Revisión periódica de logs.</w:t>
      </w:r>
    </w:p>
    <w:p w14:paraId="2D8BA367" w14:textId="77777777" w:rsidR="002928B8" w:rsidRPr="002928B8" w:rsidRDefault="002928B8" w:rsidP="002928B8">
      <w:pPr>
        <w:jc w:val="both"/>
        <w:rPr>
          <w:color w:val="auto"/>
          <w:sz w:val="22"/>
          <w:szCs w:val="22"/>
        </w:rPr>
      </w:pPr>
    </w:p>
    <w:p w14:paraId="61086C66" w14:textId="77777777" w:rsidR="002928B8" w:rsidRPr="002928B8" w:rsidRDefault="002928B8" w:rsidP="002928B8">
      <w:pPr>
        <w:jc w:val="both"/>
        <w:rPr>
          <w:color w:val="auto"/>
          <w:sz w:val="22"/>
          <w:szCs w:val="22"/>
        </w:rPr>
      </w:pPr>
      <w:r w:rsidRPr="002928B8">
        <w:rPr>
          <w:color w:val="auto"/>
          <w:sz w:val="22"/>
          <w:szCs w:val="22"/>
        </w:rPr>
        <w:t>Plan de contingencia:</w:t>
      </w:r>
    </w:p>
    <w:p w14:paraId="1B3377EC" w14:textId="77777777" w:rsidR="002928B8" w:rsidRPr="002928B8" w:rsidRDefault="002928B8" w:rsidP="002928B8">
      <w:pPr>
        <w:jc w:val="both"/>
        <w:rPr>
          <w:color w:val="auto"/>
          <w:sz w:val="22"/>
          <w:szCs w:val="22"/>
        </w:rPr>
      </w:pPr>
    </w:p>
    <w:p w14:paraId="208C5DAC" w14:textId="77777777" w:rsidR="002928B8" w:rsidRPr="002928B8" w:rsidRDefault="002928B8" w:rsidP="00720007">
      <w:pPr>
        <w:pStyle w:val="Prrafodelista"/>
        <w:numPr>
          <w:ilvl w:val="0"/>
          <w:numId w:val="27"/>
        </w:numPr>
        <w:jc w:val="both"/>
        <w:rPr>
          <w:color w:val="auto"/>
          <w:sz w:val="22"/>
          <w:szCs w:val="22"/>
        </w:rPr>
      </w:pPr>
      <w:r w:rsidRPr="002928B8">
        <w:rPr>
          <w:color w:val="auto"/>
          <w:sz w:val="22"/>
          <w:szCs w:val="22"/>
        </w:rPr>
        <w:t>Procedimientos de respuesta ante incidentes: corrupción de datos, ciberataques, fallas de hardware, desastres naturales.</w:t>
      </w:r>
    </w:p>
    <w:p w14:paraId="43F24728" w14:textId="77777777" w:rsidR="002928B8" w:rsidRPr="002928B8" w:rsidRDefault="002928B8" w:rsidP="00720007">
      <w:pPr>
        <w:pStyle w:val="Prrafodelista"/>
        <w:numPr>
          <w:ilvl w:val="0"/>
          <w:numId w:val="27"/>
        </w:numPr>
        <w:jc w:val="both"/>
        <w:rPr>
          <w:color w:val="auto"/>
          <w:sz w:val="22"/>
          <w:szCs w:val="22"/>
        </w:rPr>
      </w:pPr>
      <w:r w:rsidRPr="002928B8">
        <w:rPr>
          <w:color w:val="auto"/>
          <w:sz w:val="22"/>
          <w:szCs w:val="22"/>
        </w:rPr>
        <w:t>Tiempos máximos de recuperación RTO y pérdida máxima de datos aceptable RPO.</w:t>
      </w:r>
    </w:p>
    <w:p w14:paraId="40A0A1CC" w14:textId="77777777" w:rsidR="002928B8" w:rsidRPr="002928B8" w:rsidRDefault="002928B8" w:rsidP="00720007">
      <w:pPr>
        <w:pStyle w:val="Prrafodelista"/>
        <w:numPr>
          <w:ilvl w:val="0"/>
          <w:numId w:val="27"/>
        </w:numPr>
        <w:jc w:val="both"/>
        <w:rPr>
          <w:color w:val="auto"/>
          <w:sz w:val="22"/>
          <w:szCs w:val="22"/>
        </w:rPr>
      </w:pPr>
      <w:r w:rsidRPr="002928B8">
        <w:rPr>
          <w:color w:val="auto"/>
          <w:sz w:val="22"/>
          <w:szCs w:val="22"/>
        </w:rPr>
        <w:lastRenderedPageBreak/>
        <w:t>Procedimientos de retorno a la operación normal.</w:t>
      </w:r>
    </w:p>
    <w:p w14:paraId="6D6BE7E6" w14:textId="77777777" w:rsidR="002928B8" w:rsidRPr="002928B8" w:rsidRDefault="002928B8" w:rsidP="00720007">
      <w:pPr>
        <w:pStyle w:val="Prrafodelista"/>
        <w:numPr>
          <w:ilvl w:val="0"/>
          <w:numId w:val="27"/>
        </w:numPr>
        <w:jc w:val="both"/>
        <w:rPr>
          <w:color w:val="auto"/>
          <w:sz w:val="22"/>
          <w:szCs w:val="22"/>
        </w:rPr>
      </w:pPr>
      <w:r w:rsidRPr="002928B8">
        <w:rPr>
          <w:color w:val="auto"/>
          <w:sz w:val="22"/>
          <w:szCs w:val="22"/>
        </w:rPr>
        <w:t>Realización de pruebas al menos una vez al año.</w:t>
      </w:r>
    </w:p>
    <w:p w14:paraId="5FAC45C2" w14:textId="77777777" w:rsidR="002928B8" w:rsidRPr="002928B8" w:rsidRDefault="002928B8" w:rsidP="002928B8">
      <w:pPr>
        <w:jc w:val="both"/>
        <w:rPr>
          <w:color w:val="auto"/>
          <w:sz w:val="22"/>
          <w:szCs w:val="22"/>
        </w:rPr>
      </w:pPr>
    </w:p>
    <w:p w14:paraId="6EFD1032" w14:textId="77777777" w:rsidR="002928B8" w:rsidRPr="00C07A32" w:rsidRDefault="002928B8" w:rsidP="00720007">
      <w:pPr>
        <w:pStyle w:val="Ttulo1"/>
        <w:numPr>
          <w:ilvl w:val="6"/>
          <w:numId w:val="7"/>
        </w:numPr>
        <w:ind w:left="1701" w:hanging="1417"/>
        <w:rPr>
          <w:rStyle w:val="Ttulo1Car"/>
          <w:rFonts w:eastAsia="Calibri"/>
          <w:sz w:val="22"/>
          <w:szCs w:val="22"/>
          <w:lang w:val="es-CO"/>
        </w:rPr>
      </w:pPr>
      <w:bookmarkStart w:id="116" w:name="_Toc228864390"/>
      <w:r w:rsidRPr="00C07A32">
        <w:rPr>
          <w:rStyle w:val="Ttulo1Car"/>
          <w:rFonts w:eastAsia="Calibri"/>
          <w:sz w:val="22"/>
          <w:szCs w:val="22"/>
          <w:lang w:val="es-CO"/>
        </w:rPr>
        <w:t>Capacitación del personal en buenas prácticas</w:t>
      </w:r>
      <w:bookmarkEnd w:id="116"/>
    </w:p>
    <w:p w14:paraId="7D633D81" w14:textId="77777777" w:rsidR="002928B8" w:rsidRPr="002928B8" w:rsidRDefault="002928B8" w:rsidP="002928B8">
      <w:pPr>
        <w:jc w:val="both"/>
        <w:rPr>
          <w:color w:val="auto"/>
          <w:sz w:val="22"/>
          <w:szCs w:val="22"/>
        </w:rPr>
      </w:pPr>
    </w:p>
    <w:p w14:paraId="633B7B11" w14:textId="77777777" w:rsidR="002928B8" w:rsidRPr="002928B8" w:rsidRDefault="002928B8" w:rsidP="002928B8">
      <w:pPr>
        <w:jc w:val="both"/>
        <w:rPr>
          <w:color w:val="auto"/>
          <w:sz w:val="22"/>
          <w:szCs w:val="22"/>
        </w:rPr>
      </w:pPr>
      <w:r w:rsidRPr="002928B8">
        <w:rPr>
          <w:color w:val="auto"/>
          <w:sz w:val="22"/>
          <w:szCs w:val="22"/>
        </w:rPr>
        <w:t>El personal involucrado en la producción, gestión y preservación de documentos digitales debe estar capacitado en:</w:t>
      </w:r>
    </w:p>
    <w:p w14:paraId="7BED2918" w14:textId="77777777" w:rsidR="002928B8" w:rsidRPr="002928B8" w:rsidRDefault="002928B8" w:rsidP="002928B8">
      <w:pPr>
        <w:jc w:val="both"/>
        <w:rPr>
          <w:color w:val="auto"/>
          <w:sz w:val="22"/>
          <w:szCs w:val="22"/>
        </w:rPr>
      </w:pPr>
    </w:p>
    <w:p w14:paraId="544E6977" w14:textId="77777777" w:rsidR="002928B8" w:rsidRPr="002928B8" w:rsidRDefault="002928B8" w:rsidP="00720007">
      <w:pPr>
        <w:pStyle w:val="Prrafodelista"/>
        <w:numPr>
          <w:ilvl w:val="0"/>
          <w:numId w:val="28"/>
        </w:numPr>
        <w:jc w:val="both"/>
        <w:rPr>
          <w:color w:val="auto"/>
          <w:sz w:val="22"/>
          <w:szCs w:val="22"/>
        </w:rPr>
      </w:pPr>
      <w:r w:rsidRPr="002928B8">
        <w:rPr>
          <w:color w:val="auto"/>
          <w:sz w:val="22"/>
          <w:szCs w:val="22"/>
        </w:rPr>
        <w:t>Políticas institucionales de preservación digital.</w:t>
      </w:r>
    </w:p>
    <w:p w14:paraId="5F30DBDC" w14:textId="77777777" w:rsidR="002928B8" w:rsidRPr="002928B8" w:rsidRDefault="002928B8" w:rsidP="00720007">
      <w:pPr>
        <w:pStyle w:val="Prrafodelista"/>
        <w:numPr>
          <w:ilvl w:val="0"/>
          <w:numId w:val="28"/>
        </w:numPr>
        <w:jc w:val="both"/>
        <w:rPr>
          <w:color w:val="auto"/>
          <w:sz w:val="22"/>
          <w:szCs w:val="22"/>
        </w:rPr>
      </w:pPr>
      <w:r w:rsidRPr="002928B8">
        <w:rPr>
          <w:color w:val="auto"/>
          <w:sz w:val="22"/>
          <w:szCs w:val="22"/>
        </w:rPr>
        <w:t>Identificación de documentos de archivo.</w:t>
      </w:r>
    </w:p>
    <w:p w14:paraId="706F7AC2" w14:textId="77777777" w:rsidR="002928B8" w:rsidRPr="002928B8" w:rsidRDefault="002928B8" w:rsidP="00720007">
      <w:pPr>
        <w:pStyle w:val="Prrafodelista"/>
        <w:numPr>
          <w:ilvl w:val="0"/>
          <w:numId w:val="28"/>
        </w:numPr>
        <w:jc w:val="both"/>
        <w:rPr>
          <w:color w:val="auto"/>
          <w:sz w:val="22"/>
          <w:szCs w:val="22"/>
        </w:rPr>
      </w:pPr>
      <w:r w:rsidRPr="002928B8">
        <w:rPr>
          <w:color w:val="auto"/>
          <w:sz w:val="22"/>
          <w:szCs w:val="22"/>
        </w:rPr>
        <w:t>Uso correcto del SGDEA o sistemas de información misionales.</w:t>
      </w:r>
    </w:p>
    <w:p w14:paraId="7FC55DA2" w14:textId="77777777" w:rsidR="002928B8" w:rsidRPr="002928B8" w:rsidRDefault="002928B8" w:rsidP="00720007">
      <w:pPr>
        <w:pStyle w:val="Prrafodelista"/>
        <w:numPr>
          <w:ilvl w:val="0"/>
          <w:numId w:val="28"/>
        </w:numPr>
        <w:jc w:val="both"/>
        <w:rPr>
          <w:color w:val="auto"/>
          <w:sz w:val="22"/>
          <w:szCs w:val="22"/>
        </w:rPr>
      </w:pPr>
      <w:r w:rsidRPr="002928B8">
        <w:rPr>
          <w:color w:val="auto"/>
          <w:sz w:val="22"/>
          <w:szCs w:val="22"/>
        </w:rPr>
        <w:t>Manejo adecuado de documentos electrónicos y metadatos.</w:t>
      </w:r>
    </w:p>
    <w:p w14:paraId="51A6051D" w14:textId="77777777" w:rsidR="002928B8" w:rsidRPr="002928B8" w:rsidRDefault="002928B8" w:rsidP="00720007">
      <w:pPr>
        <w:pStyle w:val="Prrafodelista"/>
        <w:numPr>
          <w:ilvl w:val="0"/>
          <w:numId w:val="28"/>
        </w:numPr>
        <w:jc w:val="both"/>
        <w:rPr>
          <w:color w:val="auto"/>
          <w:sz w:val="22"/>
          <w:szCs w:val="22"/>
        </w:rPr>
      </w:pPr>
      <w:r w:rsidRPr="002928B8">
        <w:rPr>
          <w:color w:val="auto"/>
          <w:sz w:val="22"/>
          <w:szCs w:val="22"/>
        </w:rPr>
        <w:t>Seguridad de la información y protección de datos.</w:t>
      </w:r>
    </w:p>
    <w:p w14:paraId="691F0DB6" w14:textId="77777777" w:rsidR="002928B8" w:rsidRPr="002928B8" w:rsidRDefault="002928B8" w:rsidP="00720007">
      <w:pPr>
        <w:pStyle w:val="Prrafodelista"/>
        <w:numPr>
          <w:ilvl w:val="0"/>
          <w:numId w:val="28"/>
        </w:numPr>
        <w:jc w:val="both"/>
        <w:rPr>
          <w:color w:val="auto"/>
          <w:sz w:val="22"/>
          <w:szCs w:val="22"/>
        </w:rPr>
      </w:pPr>
      <w:r w:rsidRPr="002928B8">
        <w:rPr>
          <w:color w:val="auto"/>
          <w:sz w:val="22"/>
          <w:szCs w:val="22"/>
        </w:rPr>
        <w:t>Riesgos asociados a la preservación digital.</w:t>
      </w:r>
    </w:p>
    <w:p w14:paraId="675DF9B3" w14:textId="77777777" w:rsidR="002928B8" w:rsidRPr="002928B8" w:rsidRDefault="002928B8" w:rsidP="00720007">
      <w:pPr>
        <w:pStyle w:val="Prrafodelista"/>
        <w:numPr>
          <w:ilvl w:val="0"/>
          <w:numId w:val="28"/>
        </w:numPr>
        <w:jc w:val="both"/>
        <w:rPr>
          <w:color w:val="auto"/>
          <w:sz w:val="22"/>
          <w:szCs w:val="22"/>
        </w:rPr>
      </w:pPr>
      <w:r w:rsidRPr="002928B8">
        <w:rPr>
          <w:color w:val="auto"/>
          <w:sz w:val="22"/>
          <w:szCs w:val="22"/>
        </w:rPr>
        <w:t>Buenas prácticas en formatos, almacenamiento y uso de plataformas.</w:t>
      </w:r>
    </w:p>
    <w:p w14:paraId="1B41282A" w14:textId="77777777" w:rsidR="002928B8" w:rsidRPr="002928B8" w:rsidRDefault="002928B8" w:rsidP="002928B8">
      <w:pPr>
        <w:jc w:val="both"/>
        <w:rPr>
          <w:color w:val="auto"/>
          <w:sz w:val="22"/>
          <w:szCs w:val="22"/>
        </w:rPr>
      </w:pPr>
    </w:p>
    <w:p w14:paraId="2DAE8875" w14:textId="0A161502" w:rsidR="002928B8" w:rsidRDefault="002928B8" w:rsidP="002928B8">
      <w:pPr>
        <w:jc w:val="both"/>
        <w:rPr>
          <w:color w:val="auto"/>
          <w:sz w:val="22"/>
          <w:szCs w:val="22"/>
        </w:rPr>
      </w:pPr>
      <w:r w:rsidRPr="002928B8">
        <w:rPr>
          <w:color w:val="auto"/>
          <w:sz w:val="22"/>
          <w:szCs w:val="22"/>
        </w:rPr>
        <w:t>Los programas de capacitación serán continuos y se actualizarán según cambios normativos, tecnológicos o de proceso.</w:t>
      </w:r>
    </w:p>
    <w:p w14:paraId="0C30A75A" w14:textId="4190CEF5" w:rsidR="008D107A" w:rsidRDefault="008D107A" w:rsidP="002928B8">
      <w:pPr>
        <w:jc w:val="both"/>
        <w:rPr>
          <w:color w:val="auto"/>
          <w:sz w:val="22"/>
          <w:szCs w:val="22"/>
        </w:rPr>
      </w:pPr>
    </w:p>
    <w:p w14:paraId="17097ED9" w14:textId="660C113E" w:rsidR="00C07A32" w:rsidRPr="00C07A32" w:rsidRDefault="00C07A32" w:rsidP="00720007">
      <w:pPr>
        <w:pStyle w:val="Ttulo1"/>
        <w:numPr>
          <w:ilvl w:val="4"/>
          <w:numId w:val="7"/>
        </w:numPr>
        <w:ind w:left="993" w:hanging="709"/>
        <w:rPr>
          <w:rStyle w:val="Ttulo1Car"/>
          <w:rFonts w:eastAsia="Calibri"/>
          <w:sz w:val="22"/>
          <w:szCs w:val="22"/>
          <w:lang w:val="es-CO"/>
        </w:rPr>
      </w:pPr>
      <w:bookmarkStart w:id="117" w:name="_Toc228864391"/>
      <w:r w:rsidRPr="00C07A32">
        <w:rPr>
          <w:rStyle w:val="Ttulo1Car"/>
          <w:rFonts w:eastAsia="Calibri"/>
          <w:sz w:val="22"/>
          <w:szCs w:val="22"/>
          <w:lang w:val="es-CO"/>
        </w:rPr>
        <w:t>Riesgos para la Preservación Digital</w:t>
      </w:r>
      <w:bookmarkEnd w:id="117"/>
    </w:p>
    <w:p w14:paraId="62540CD8" w14:textId="77777777" w:rsidR="00C07A32" w:rsidRPr="00C07A32" w:rsidRDefault="00C07A32" w:rsidP="00C07A32">
      <w:pPr>
        <w:jc w:val="both"/>
        <w:rPr>
          <w:color w:val="auto"/>
          <w:sz w:val="22"/>
          <w:szCs w:val="22"/>
        </w:rPr>
      </w:pPr>
    </w:p>
    <w:p w14:paraId="4D7D9548" w14:textId="77777777" w:rsidR="00C07A32" w:rsidRPr="00C07A32" w:rsidRDefault="00C07A32" w:rsidP="00C07A32">
      <w:pPr>
        <w:jc w:val="both"/>
        <w:rPr>
          <w:color w:val="auto"/>
          <w:sz w:val="22"/>
          <w:szCs w:val="22"/>
        </w:rPr>
      </w:pPr>
      <w:r w:rsidRPr="00C07A32">
        <w:rPr>
          <w:color w:val="auto"/>
          <w:sz w:val="22"/>
          <w:szCs w:val="22"/>
        </w:rPr>
        <w:t xml:space="preserve">La preservación digital está expuesta a riesgos de origen tecnológico, humano, natural y organizacional que pueden comprometer la integridad, disponibilidad, autenticidad y accesibilidad de los documentos electrónicos. </w:t>
      </w:r>
    </w:p>
    <w:p w14:paraId="2F70B27B" w14:textId="77777777" w:rsidR="00C07A32" w:rsidRPr="00C07A32" w:rsidRDefault="00C07A32" w:rsidP="00C07A32">
      <w:pPr>
        <w:spacing w:line="300" w:lineRule="atLeast"/>
        <w:jc w:val="both"/>
        <w:rPr>
          <w:color w:val="auto"/>
          <w:sz w:val="22"/>
          <w:szCs w:val="22"/>
        </w:rPr>
      </w:pPr>
      <w:r w:rsidRPr="00C07A32">
        <w:rPr>
          <w:color w:val="auto"/>
          <w:sz w:val="22"/>
          <w:szCs w:val="22"/>
        </w:rPr>
        <w:t xml:space="preserve">Para cada riesgo identificado se debe determinar su probabilidad, impacto, controles existentes, controles recomendados y los planes de mitigación correspondientes. </w:t>
      </w:r>
    </w:p>
    <w:p w14:paraId="117BEBC8" w14:textId="77777777" w:rsidR="00C07A32" w:rsidRPr="00C07A32" w:rsidRDefault="00C07A32" w:rsidP="00C07A32">
      <w:pPr>
        <w:spacing w:line="300" w:lineRule="atLeast"/>
        <w:jc w:val="both"/>
        <w:rPr>
          <w:color w:val="auto"/>
          <w:sz w:val="22"/>
          <w:szCs w:val="22"/>
        </w:rPr>
      </w:pPr>
    </w:p>
    <w:p w14:paraId="5A111BFD" w14:textId="77777777" w:rsidR="00C07A32" w:rsidRPr="00C07A32" w:rsidRDefault="00C07A32" w:rsidP="00C07A32">
      <w:pPr>
        <w:spacing w:line="300" w:lineRule="atLeast"/>
        <w:jc w:val="both"/>
        <w:rPr>
          <w:color w:val="auto"/>
          <w:sz w:val="22"/>
          <w:szCs w:val="22"/>
        </w:rPr>
      </w:pPr>
      <w:r w:rsidRPr="00C07A32">
        <w:rPr>
          <w:color w:val="auto"/>
          <w:sz w:val="22"/>
          <w:szCs w:val="22"/>
        </w:rPr>
        <w:t>A continuación, se describen los principales riesgos identificados y su impacto en la gestión documental y en la preservación digital a largo plazo.</w:t>
      </w:r>
    </w:p>
    <w:p w14:paraId="5D6BABEC" w14:textId="77777777" w:rsidR="00C07A32" w:rsidRPr="00C07A32" w:rsidRDefault="00C07A32" w:rsidP="00C07A32">
      <w:pPr>
        <w:spacing w:line="300" w:lineRule="atLeast"/>
        <w:jc w:val="both"/>
        <w:rPr>
          <w:color w:val="auto"/>
          <w:sz w:val="22"/>
          <w:szCs w:val="22"/>
        </w:rPr>
      </w:pPr>
    </w:p>
    <w:p w14:paraId="06AF75F9" w14:textId="77777777" w:rsidR="00C07A32" w:rsidRPr="00C07A32" w:rsidRDefault="00C07A32" w:rsidP="00720007">
      <w:pPr>
        <w:pStyle w:val="Ttulo1"/>
        <w:numPr>
          <w:ilvl w:val="5"/>
          <w:numId w:val="7"/>
        </w:numPr>
        <w:ind w:left="993" w:hanging="709"/>
        <w:rPr>
          <w:rStyle w:val="Ttulo1Car"/>
          <w:rFonts w:eastAsia="Calibri"/>
          <w:sz w:val="22"/>
          <w:szCs w:val="22"/>
          <w:lang w:val="es-CO"/>
        </w:rPr>
      </w:pPr>
      <w:bookmarkStart w:id="118" w:name="_Toc228864392"/>
      <w:r w:rsidRPr="00C07A32">
        <w:rPr>
          <w:rStyle w:val="Ttulo1Car"/>
          <w:rFonts w:eastAsia="Calibri"/>
          <w:sz w:val="22"/>
          <w:szCs w:val="22"/>
          <w:lang w:val="es-CO"/>
        </w:rPr>
        <w:t>Obsolescencia y degradación del soporte físico.</w:t>
      </w:r>
      <w:bookmarkEnd w:id="118"/>
      <w:r w:rsidRPr="00C07A32">
        <w:rPr>
          <w:rStyle w:val="Ttulo1Car"/>
          <w:rFonts w:eastAsia="Calibri"/>
          <w:sz w:val="22"/>
          <w:szCs w:val="22"/>
          <w:lang w:val="es-CO"/>
        </w:rPr>
        <w:t xml:space="preserve"> </w:t>
      </w:r>
    </w:p>
    <w:p w14:paraId="144D80E4" w14:textId="77777777" w:rsidR="00C07A32" w:rsidRPr="00C07A32" w:rsidRDefault="00C07A32" w:rsidP="00C07A32">
      <w:pPr>
        <w:jc w:val="both"/>
        <w:rPr>
          <w:color w:val="auto"/>
          <w:sz w:val="22"/>
          <w:szCs w:val="22"/>
        </w:rPr>
      </w:pPr>
    </w:p>
    <w:p w14:paraId="7C565D7A" w14:textId="77777777" w:rsidR="00C07A32" w:rsidRPr="00C07A32" w:rsidRDefault="00C07A32" w:rsidP="00C07A32">
      <w:pPr>
        <w:jc w:val="both"/>
        <w:rPr>
          <w:color w:val="auto"/>
          <w:sz w:val="22"/>
          <w:szCs w:val="22"/>
        </w:rPr>
      </w:pPr>
      <w:r w:rsidRPr="00C07A32">
        <w:rPr>
          <w:color w:val="auto"/>
          <w:sz w:val="22"/>
          <w:szCs w:val="22"/>
        </w:rPr>
        <w:t>La información digital depende de soportes físicos como discos duros, servidores, memorias magnéticas, discos ópticos o infraestructuras de almacenamiento institucional. Estos soportes, con el paso del tiempo:</w:t>
      </w:r>
    </w:p>
    <w:p w14:paraId="184D096F" w14:textId="77777777" w:rsidR="00C07A32" w:rsidRPr="00C07A32" w:rsidRDefault="00C07A32" w:rsidP="00C07A32">
      <w:pPr>
        <w:jc w:val="both"/>
        <w:rPr>
          <w:color w:val="auto"/>
          <w:sz w:val="22"/>
          <w:szCs w:val="22"/>
        </w:rPr>
      </w:pPr>
    </w:p>
    <w:p w14:paraId="5E6FA164" w14:textId="77777777" w:rsidR="00C07A32" w:rsidRPr="00C07A32" w:rsidRDefault="00C07A32" w:rsidP="00720007">
      <w:pPr>
        <w:pStyle w:val="Prrafodelista"/>
        <w:numPr>
          <w:ilvl w:val="0"/>
          <w:numId w:val="33"/>
        </w:numPr>
        <w:jc w:val="both"/>
        <w:rPr>
          <w:color w:val="auto"/>
          <w:sz w:val="22"/>
          <w:szCs w:val="22"/>
        </w:rPr>
      </w:pPr>
      <w:r w:rsidRPr="00C07A32">
        <w:rPr>
          <w:color w:val="auto"/>
          <w:sz w:val="22"/>
          <w:szCs w:val="22"/>
        </w:rPr>
        <w:t>Sufren desgaste físico, fallas mecánicas o daño por condiciones ambientales inadecuadas.</w:t>
      </w:r>
    </w:p>
    <w:p w14:paraId="7B8F70C3" w14:textId="77777777" w:rsidR="00C07A32" w:rsidRPr="00C07A32" w:rsidRDefault="00C07A32" w:rsidP="00720007">
      <w:pPr>
        <w:pStyle w:val="Prrafodelista"/>
        <w:numPr>
          <w:ilvl w:val="0"/>
          <w:numId w:val="33"/>
        </w:numPr>
        <w:jc w:val="both"/>
        <w:rPr>
          <w:color w:val="auto"/>
          <w:sz w:val="22"/>
          <w:szCs w:val="22"/>
        </w:rPr>
      </w:pPr>
      <w:r w:rsidRPr="00C07A32">
        <w:rPr>
          <w:color w:val="auto"/>
          <w:sz w:val="22"/>
          <w:szCs w:val="22"/>
        </w:rPr>
        <w:t>Presentan pérdida de datos por sectores defectuosos o deterioro por uso continuo.</w:t>
      </w:r>
    </w:p>
    <w:p w14:paraId="48E5D736" w14:textId="77777777" w:rsidR="00C07A32" w:rsidRPr="00C07A32" w:rsidRDefault="00C07A32" w:rsidP="00720007">
      <w:pPr>
        <w:pStyle w:val="Prrafodelista"/>
        <w:numPr>
          <w:ilvl w:val="0"/>
          <w:numId w:val="33"/>
        </w:numPr>
        <w:jc w:val="both"/>
        <w:rPr>
          <w:color w:val="auto"/>
          <w:sz w:val="22"/>
          <w:szCs w:val="22"/>
        </w:rPr>
      </w:pPr>
      <w:r w:rsidRPr="00C07A32">
        <w:rPr>
          <w:color w:val="auto"/>
          <w:sz w:val="22"/>
          <w:szCs w:val="22"/>
        </w:rPr>
        <w:t>Tienen ciclos de vida cortos, lo que los hace vulnerables a fallas inesperadas.</w:t>
      </w:r>
    </w:p>
    <w:p w14:paraId="347DFB86" w14:textId="77777777" w:rsidR="00C07A32" w:rsidRPr="00C07A32" w:rsidRDefault="00C07A32" w:rsidP="00C07A32">
      <w:pPr>
        <w:jc w:val="both"/>
        <w:rPr>
          <w:color w:val="auto"/>
          <w:sz w:val="22"/>
          <w:szCs w:val="22"/>
        </w:rPr>
      </w:pPr>
    </w:p>
    <w:p w14:paraId="60271367" w14:textId="77777777" w:rsidR="00C07A32" w:rsidRPr="00C07A32" w:rsidRDefault="00C07A32" w:rsidP="00C07A32">
      <w:pPr>
        <w:jc w:val="both"/>
        <w:rPr>
          <w:color w:val="auto"/>
          <w:sz w:val="22"/>
          <w:szCs w:val="22"/>
        </w:rPr>
      </w:pPr>
      <w:r w:rsidRPr="00C07A32">
        <w:rPr>
          <w:color w:val="auto"/>
          <w:sz w:val="22"/>
          <w:szCs w:val="22"/>
        </w:rPr>
        <w:t>Este riesgo puede ocasionar pérdida total o parcial de documentos o interrupción en el acceso.</w:t>
      </w:r>
    </w:p>
    <w:p w14:paraId="56203A72" w14:textId="77777777" w:rsidR="00C07A32" w:rsidRPr="00C07A32" w:rsidRDefault="00C07A32" w:rsidP="00C07A32">
      <w:pPr>
        <w:jc w:val="both"/>
        <w:rPr>
          <w:color w:val="auto"/>
          <w:sz w:val="22"/>
          <w:szCs w:val="22"/>
        </w:rPr>
      </w:pPr>
    </w:p>
    <w:p w14:paraId="2D6F1410" w14:textId="77777777" w:rsidR="00C07A32" w:rsidRPr="00C07A32" w:rsidRDefault="00C07A32" w:rsidP="00720007">
      <w:pPr>
        <w:pStyle w:val="Ttulo1"/>
        <w:numPr>
          <w:ilvl w:val="5"/>
          <w:numId w:val="7"/>
        </w:numPr>
        <w:ind w:left="993" w:hanging="709"/>
        <w:rPr>
          <w:rStyle w:val="Ttulo1Car"/>
          <w:rFonts w:eastAsia="Calibri"/>
          <w:sz w:val="22"/>
          <w:szCs w:val="22"/>
          <w:lang w:val="es-CO"/>
        </w:rPr>
      </w:pPr>
      <w:bookmarkStart w:id="119" w:name="_Toc228864393"/>
      <w:r w:rsidRPr="00C07A32">
        <w:rPr>
          <w:rStyle w:val="Ttulo1Car"/>
          <w:rFonts w:eastAsia="Calibri"/>
          <w:sz w:val="22"/>
          <w:szCs w:val="22"/>
          <w:lang w:val="es-CO"/>
        </w:rPr>
        <w:lastRenderedPageBreak/>
        <w:t>Obsolescencia del formato del documento digital.</w:t>
      </w:r>
      <w:bookmarkEnd w:id="119"/>
      <w:r w:rsidRPr="00C07A32">
        <w:rPr>
          <w:rStyle w:val="Ttulo1Car"/>
          <w:rFonts w:eastAsia="Calibri"/>
          <w:sz w:val="22"/>
          <w:szCs w:val="22"/>
          <w:lang w:val="es-CO"/>
        </w:rPr>
        <w:t xml:space="preserve"> </w:t>
      </w:r>
    </w:p>
    <w:p w14:paraId="19616BD4" w14:textId="77777777" w:rsidR="00C07A32" w:rsidRPr="00C07A32" w:rsidRDefault="00C07A32" w:rsidP="00C07A32">
      <w:pPr>
        <w:jc w:val="both"/>
        <w:rPr>
          <w:color w:val="auto"/>
          <w:sz w:val="22"/>
          <w:szCs w:val="22"/>
        </w:rPr>
      </w:pPr>
    </w:p>
    <w:p w14:paraId="49725877" w14:textId="77777777" w:rsidR="00C07A32" w:rsidRPr="00C07A32" w:rsidRDefault="00C07A32" w:rsidP="00C07A32">
      <w:pPr>
        <w:jc w:val="both"/>
        <w:rPr>
          <w:color w:val="auto"/>
          <w:sz w:val="22"/>
          <w:szCs w:val="22"/>
        </w:rPr>
      </w:pPr>
      <w:r w:rsidRPr="00C07A32">
        <w:rPr>
          <w:color w:val="auto"/>
          <w:sz w:val="22"/>
          <w:szCs w:val="22"/>
        </w:rPr>
        <w:t>Los formatos digitales evolucionan rápidamente, y algunos dejan de tener soporte por parte de los proveedores, lo que dificulta:</w:t>
      </w:r>
    </w:p>
    <w:p w14:paraId="42B8ACC4" w14:textId="77777777" w:rsidR="00C07A32" w:rsidRPr="00C07A32" w:rsidRDefault="00C07A32" w:rsidP="00C07A32">
      <w:pPr>
        <w:jc w:val="both"/>
        <w:rPr>
          <w:color w:val="auto"/>
          <w:sz w:val="22"/>
          <w:szCs w:val="22"/>
        </w:rPr>
      </w:pPr>
    </w:p>
    <w:p w14:paraId="41C8A562" w14:textId="77777777" w:rsidR="00C07A32" w:rsidRPr="00C07A32" w:rsidRDefault="00C07A32" w:rsidP="00720007">
      <w:pPr>
        <w:pStyle w:val="Prrafodelista"/>
        <w:numPr>
          <w:ilvl w:val="0"/>
          <w:numId w:val="29"/>
        </w:numPr>
        <w:jc w:val="both"/>
        <w:rPr>
          <w:color w:val="auto"/>
          <w:sz w:val="22"/>
          <w:szCs w:val="22"/>
        </w:rPr>
      </w:pPr>
      <w:r w:rsidRPr="00C07A32">
        <w:rPr>
          <w:color w:val="auto"/>
          <w:sz w:val="22"/>
          <w:szCs w:val="22"/>
        </w:rPr>
        <w:t>Su apertura y lectura.</w:t>
      </w:r>
    </w:p>
    <w:p w14:paraId="497D73B2" w14:textId="77777777" w:rsidR="00C07A32" w:rsidRPr="00C07A32" w:rsidRDefault="00C07A32" w:rsidP="00720007">
      <w:pPr>
        <w:pStyle w:val="Prrafodelista"/>
        <w:numPr>
          <w:ilvl w:val="0"/>
          <w:numId w:val="29"/>
        </w:numPr>
        <w:jc w:val="both"/>
        <w:rPr>
          <w:color w:val="auto"/>
          <w:sz w:val="22"/>
          <w:szCs w:val="22"/>
        </w:rPr>
      </w:pPr>
      <w:r w:rsidRPr="00C07A32">
        <w:rPr>
          <w:color w:val="auto"/>
          <w:sz w:val="22"/>
          <w:szCs w:val="22"/>
        </w:rPr>
        <w:t>La interpretación de sus estructuras internas.</w:t>
      </w:r>
    </w:p>
    <w:p w14:paraId="6CCC5E5C" w14:textId="77777777" w:rsidR="00C07A32" w:rsidRPr="00C07A32" w:rsidRDefault="00C07A32" w:rsidP="00720007">
      <w:pPr>
        <w:pStyle w:val="Prrafodelista"/>
        <w:numPr>
          <w:ilvl w:val="0"/>
          <w:numId w:val="29"/>
        </w:numPr>
        <w:jc w:val="both"/>
        <w:rPr>
          <w:color w:val="auto"/>
          <w:sz w:val="22"/>
          <w:szCs w:val="22"/>
        </w:rPr>
      </w:pPr>
      <w:r w:rsidRPr="00C07A32">
        <w:rPr>
          <w:color w:val="auto"/>
          <w:sz w:val="22"/>
          <w:szCs w:val="22"/>
        </w:rPr>
        <w:t>La interoperabilidad con nuevos sistemas.</w:t>
      </w:r>
    </w:p>
    <w:p w14:paraId="774CE26F" w14:textId="77777777" w:rsidR="00C07A32" w:rsidRPr="00C07A32" w:rsidRDefault="00C07A32" w:rsidP="00C07A32">
      <w:pPr>
        <w:jc w:val="both"/>
        <w:rPr>
          <w:color w:val="auto"/>
          <w:sz w:val="22"/>
          <w:szCs w:val="22"/>
        </w:rPr>
      </w:pPr>
    </w:p>
    <w:p w14:paraId="5B97B5A2" w14:textId="77777777" w:rsidR="00C07A32" w:rsidRPr="00C07A32" w:rsidRDefault="00C07A32" w:rsidP="00C07A32">
      <w:pPr>
        <w:jc w:val="both"/>
        <w:rPr>
          <w:color w:val="auto"/>
          <w:sz w:val="22"/>
          <w:szCs w:val="22"/>
        </w:rPr>
      </w:pPr>
      <w:r w:rsidRPr="00C07A32">
        <w:rPr>
          <w:color w:val="auto"/>
          <w:sz w:val="22"/>
          <w:szCs w:val="22"/>
        </w:rPr>
        <w:t>Si un formato queda sin soporte, puede volverse ilegible incluso si el archivo se conserva físicamente.</w:t>
      </w:r>
    </w:p>
    <w:p w14:paraId="661FE4B0" w14:textId="77777777" w:rsidR="00C07A32" w:rsidRPr="00C07A32" w:rsidRDefault="00C07A32" w:rsidP="00C07A32">
      <w:pPr>
        <w:jc w:val="both"/>
        <w:rPr>
          <w:color w:val="auto"/>
          <w:sz w:val="22"/>
          <w:szCs w:val="22"/>
        </w:rPr>
      </w:pPr>
    </w:p>
    <w:p w14:paraId="70950FCC" w14:textId="77777777" w:rsidR="00C07A32" w:rsidRPr="00C07A32" w:rsidRDefault="00C07A32" w:rsidP="00720007">
      <w:pPr>
        <w:pStyle w:val="Ttulo1"/>
        <w:numPr>
          <w:ilvl w:val="5"/>
          <w:numId w:val="7"/>
        </w:numPr>
        <w:ind w:left="993" w:hanging="709"/>
        <w:rPr>
          <w:rStyle w:val="Ttulo1Car"/>
          <w:rFonts w:eastAsia="Calibri"/>
          <w:sz w:val="22"/>
          <w:szCs w:val="22"/>
          <w:lang w:val="es-CO"/>
        </w:rPr>
      </w:pPr>
      <w:bookmarkStart w:id="120" w:name="_Toc228864394"/>
      <w:r w:rsidRPr="00C07A32">
        <w:rPr>
          <w:rStyle w:val="Ttulo1Car"/>
          <w:rFonts w:eastAsia="Calibri"/>
          <w:sz w:val="22"/>
          <w:szCs w:val="22"/>
          <w:lang w:val="es-CO"/>
        </w:rPr>
        <w:t>Obsolescencia del software.</w:t>
      </w:r>
      <w:bookmarkEnd w:id="120"/>
    </w:p>
    <w:p w14:paraId="218BF97A" w14:textId="77777777" w:rsidR="00C07A32" w:rsidRPr="00C07A32" w:rsidRDefault="00C07A32" w:rsidP="00C07A32">
      <w:pPr>
        <w:jc w:val="both"/>
        <w:rPr>
          <w:color w:val="auto"/>
          <w:sz w:val="22"/>
          <w:szCs w:val="22"/>
        </w:rPr>
      </w:pPr>
    </w:p>
    <w:p w14:paraId="11EE743F" w14:textId="77777777" w:rsidR="00C07A32" w:rsidRPr="00C07A32" w:rsidRDefault="00C07A32" w:rsidP="00C07A32">
      <w:pPr>
        <w:jc w:val="both"/>
        <w:rPr>
          <w:color w:val="auto"/>
          <w:sz w:val="22"/>
          <w:szCs w:val="22"/>
        </w:rPr>
      </w:pPr>
      <w:r w:rsidRPr="00C07A32">
        <w:rPr>
          <w:color w:val="auto"/>
          <w:sz w:val="22"/>
          <w:szCs w:val="22"/>
        </w:rPr>
        <w:t>El software utilizado para crear, gestionar o consultar documentos puede quedar descontinuado o perder compatibilidad, provocando que:</w:t>
      </w:r>
    </w:p>
    <w:p w14:paraId="03EE4DD6" w14:textId="77777777" w:rsidR="00C07A32" w:rsidRPr="00C07A32" w:rsidRDefault="00C07A32" w:rsidP="00C07A32">
      <w:pPr>
        <w:jc w:val="both"/>
        <w:rPr>
          <w:color w:val="auto"/>
          <w:sz w:val="22"/>
          <w:szCs w:val="22"/>
        </w:rPr>
      </w:pPr>
    </w:p>
    <w:p w14:paraId="682CC004" w14:textId="77777777" w:rsidR="00C07A32" w:rsidRPr="00C07A32" w:rsidRDefault="00C07A32" w:rsidP="00720007">
      <w:pPr>
        <w:pStyle w:val="Prrafodelista"/>
        <w:numPr>
          <w:ilvl w:val="0"/>
          <w:numId w:val="34"/>
        </w:numPr>
        <w:jc w:val="both"/>
        <w:rPr>
          <w:color w:val="auto"/>
          <w:sz w:val="22"/>
          <w:szCs w:val="22"/>
        </w:rPr>
      </w:pPr>
      <w:r w:rsidRPr="00C07A32">
        <w:rPr>
          <w:color w:val="auto"/>
          <w:sz w:val="22"/>
          <w:szCs w:val="22"/>
        </w:rPr>
        <w:t>Los documentos no puedan abrirse en versiones modernas.</w:t>
      </w:r>
    </w:p>
    <w:p w14:paraId="17CF38EA" w14:textId="77777777" w:rsidR="00C07A32" w:rsidRPr="00C07A32" w:rsidRDefault="00C07A32" w:rsidP="00720007">
      <w:pPr>
        <w:pStyle w:val="Prrafodelista"/>
        <w:numPr>
          <w:ilvl w:val="0"/>
          <w:numId w:val="34"/>
        </w:numPr>
        <w:jc w:val="both"/>
        <w:rPr>
          <w:color w:val="auto"/>
          <w:sz w:val="22"/>
          <w:szCs w:val="22"/>
        </w:rPr>
      </w:pPr>
      <w:r w:rsidRPr="00C07A32">
        <w:rPr>
          <w:color w:val="auto"/>
          <w:sz w:val="22"/>
          <w:szCs w:val="22"/>
        </w:rPr>
        <w:t>Se requieran licencias o equipos que ya no existen.</w:t>
      </w:r>
    </w:p>
    <w:p w14:paraId="03C72C39" w14:textId="77777777" w:rsidR="00C07A32" w:rsidRPr="00C07A32" w:rsidRDefault="00C07A32" w:rsidP="00720007">
      <w:pPr>
        <w:pStyle w:val="Prrafodelista"/>
        <w:numPr>
          <w:ilvl w:val="0"/>
          <w:numId w:val="34"/>
        </w:numPr>
        <w:jc w:val="both"/>
        <w:rPr>
          <w:color w:val="auto"/>
          <w:sz w:val="22"/>
          <w:szCs w:val="22"/>
        </w:rPr>
      </w:pPr>
      <w:r w:rsidRPr="00C07A32">
        <w:rPr>
          <w:color w:val="auto"/>
          <w:sz w:val="22"/>
          <w:szCs w:val="22"/>
        </w:rPr>
        <w:t>Se pierdan funcionalidades necesarias para interpretar correctamente el archivo.</w:t>
      </w:r>
    </w:p>
    <w:p w14:paraId="0AF83790" w14:textId="77777777" w:rsidR="00C07A32" w:rsidRPr="00C07A32" w:rsidRDefault="00C07A32" w:rsidP="00C07A32">
      <w:pPr>
        <w:jc w:val="both"/>
        <w:rPr>
          <w:color w:val="auto"/>
          <w:sz w:val="22"/>
          <w:szCs w:val="22"/>
        </w:rPr>
      </w:pPr>
    </w:p>
    <w:p w14:paraId="6F785345" w14:textId="35DDC02D" w:rsidR="00C07A32" w:rsidRPr="00C07A32" w:rsidRDefault="00C07A32" w:rsidP="00C07A32">
      <w:pPr>
        <w:jc w:val="both"/>
        <w:rPr>
          <w:color w:val="auto"/>
          <w:sz w:val="22"/>
          <w:szCs w:val="22"/>
        </w:rPr>
      </w:pPr>
      <w:r w:rsidRPr="00C07A32">
        <w:rPr>
          <w:color w:val="auto"/>
          <w:sz w:val="22"/>
          <w:szCs w:val="22"/>
        </w:rPr>
        <w:t>Este riesgo es crítico cuando el software es propietario, especializado o depende de configuraciones únicas.</w:t>
      </w:r>
    </w:p>
    <w:p w14:paraId="761F749A" w14:textId="77777777" w:rsidR="00C07A32" w:rsidRPr="00C07A32" w:rsidRDefault="00C07A32" w:rsidP="00C07A32">
      <w:pPr>
        <w:jc w:val="both"/>
        <w:rPr>
          <w:color w:val="auto"/>
          <w:sz w:val="22"/>
          <w:szCs w:val="22"/>
        </w:rPr>
      </w:pPr>
    </w:p>
    <w:p w14:paraId="2FC91F93" w14:textId="77777777" w:rsidR="00C07A32" w:rsidRPr="00C07A32" w:rsidRDefault="00C07A32" w:rsidP="00720007">
      <w:pPr>
        <w:pStyle w:val="Ttulo1"/>
        <w:numPr>
          <w:ilvl w:val="5"/>
          <w:numId w:val="7"/>
        </w:numPr>
        <w:ind w:left="993" w:hanging="709"/>
        <w:rPr>
          <w:rStyle w:val="Ttulo1Car"/>
          <w:rFonts w:eastAsia="Calibri"/>
          <w:sz w:val="22"/>
          <w:szCs w:val="22"/>
          <w:lang w:val="es-CO"/>
        </w:rPr>
      </w:pPr>
      <w:bookmarkStart w:id="121" w:name="_Toc228864395"/>
      <w:r w:rsidRPr="00C07A32">
        <w:rPr>
          <w:rStyle w:val="Ttulo1Car"/>
          <w:rFonts w:eastAsia="Calibri"/>
          <w:sz w:val="22"/>
          <w:szCs w:val="22"/>
          <w:lang w:val="es-CO"/>
        </w:rPr>
        <w:t>Obsolescencia del hardware.</w:t>
      </w:r>
      <w:bookmarkEnd w:id="121"/>
    </w:p>
    <w:p w14:paraId="51CD05F8" w14:textId="77777777" w:rsidR="00C07A32" w:rsidRPr="00C07A32" w:rsidRDefault="00C07A32" w:rsidP="00C07A32">
      <w:pPr>
        <w:jc w:val="both"/>
        <w:rPr>
          <w:color w:val="auto"/>
          <w:sz w:val="22"/>
          <w:szCs w:val="22"/>
        </w:rPr>
      </w:pPr>
    </w:p>
    <w:p w14:paraId="416AE471" w14:textId="77777777" w:rsidR="00C07A32" w:rsidRPr="00C07A32" w:rsidRDefault="00C07A32" w:rsidP="00C07A32">
      <w:pPr>
        <w:jc w:val="both"/>
        <w:rPr>
          <w:color w:val="auto"/>
          <w:sz w:val="22"/>
          <w:szCs w:val="22"/>
        </w:rPr>
      </w:pPr>
      <w:r w:rsidRPr="00C07A32">
        <w:rPr>
          <w:color w:val="auto"/>
          <w:sz w:val="22"/>
          <w:szCs w:val="22"/>
        </w:rPr>
        <w:t>El hardware que soporta los sistemas de información o dispositivos de almacenamiento puede volverse obsoleto o difícil de reemplazar. Esto incluye:</w:t>
      </w:r>
    </w:p>
    <w:p w14:paraId="3CCAABBA" w14:textId="77777777" w:rsidR="00C07A32" w:rsidRPr="00C07A32" w:rsidRDefault="00C07A32" w:rsidP="00C07A32">
      <w:pPr>
        <w:jc w:val="both"/>
        <w:rPr>
          <w:color w:val="auto"/>
          <w:sz w:val="22"/>
          <w:szCs w:val="22"/>
        </w:rPr>
      </w:pPr>
    </w:p>
    <w:p w14:paraId="462ACEE5" w14:textId="77777777" w:rsidR="00C07A32" w:rsidRPr="00C07A32" w:rsidRDefault="00C07A32" w:rsidP="00720007">
      <w:pPr>
        <w:pStyle w:val="Prrafodelista"/>
        <w:numPr>
          <w:ilvl w:val="0"/>
          <w:numId w:val="35"/>
        </w:numPr>
        <w:jc w:val="both"/>
        <w:rPr>
          <w:color w:val="auto"/>
          <w:sz w:val="22"/>
          <w:szCs w:val="22"/>
        </w:rPr>
      </w:pPr>
      <w:r w:rsidRPr="00C07A32">
        <w:rPr>
          <w:color w:val="auto"/>
          <w:sz w:val="22"/>
          <w:szCs w:val="22"/>
        </w:rPr>
        <w:t>Servidores antiguos sin repuestos disponibles.</w:t>
      </w:r>
    </w:p>
    <w:p w14:paraId="734FF63D" w14:textId="77777777" w:rsidR="00C07A32" w:rsidRPr="00C07A32" w:rsidRDefault="00C07A32" w:rsidP="00720007">
      <w:pPr>
        <w:pStyle w:val="Prrafodelista"/>
        <w:numPr>
          <w:ilvl w:val="0"/>
          <w:numId w:val="35"/>
        </w:numPr>
        <w:jc w:val="both"/>
        <w:rPr>
          <w:color w:val="auto"/>
          <w:sz w:val="22"/>
          <w:szCs w:val="22"/>
        </w:rPr>
      </w:pPr>
      <w:r w:rsidRPr="00C07A32">
        <w:rPr>
          <w:color w:val="auto"/>
          <w:sz w:val="22"/>
          <w:szCs w:val="22"/>
        </w:rPr>
        <w:t>Equipos que no soportan nuevas versiones del sistema operativo.</w:t>
      </w:r>
    </w:p>
    <w:p w14:paraId="5DA67433" w14:textId="77777777" w:rsidR="00C07A32" w:rsidRPr="00C07A32" w:rsidRDefault="00C07A32" w:rsidP="00720007">
      <w:pPr>
        <w:pStyle w:val="Prrafodelista"/>
        <w:numPr>
          <w:ilvl w:val="0"/>
          <w:numId w:val="35"/>
        </w:numPr>
        <w:jc w:val="both"/>
        <w:rPr>
          <w:color w:val="auto"/>
          <w:sz w:val="22"/>
          <w:szCs w:val="22"/>
        </w:rPr>
      </w:pPr>
      <w:r w:rsidRPr="00C07A32">
        <w:rPr>
          <w:color w:val="auto"/>
          <w:sz w:val="22"/>
          <w:szCs w:val="22"/>
        </w:rPr>
        <w:t>Dispositivos de lectura de medios ya descontinuados (por ejemplo, unidades ZIP, discos ópticos especiales).</w:t>
      </w:r>
    </w:p>
    <w:p w14:paraId="55C4B40C" w14:textId="77777777" w:rsidR="00C07A32" w:rsidRPr="00C07A32" w:rsidRDefault="00C07A32" w:rsidP="00C07A32">
      <w:pPr>
        <w:jc w:val="both"/>
        <w:rPr>
          <w:color w:val="auto"/>
          <w:sz w:val="22"/>
          <w:szCs w:val="22"/>
        </w:rPr>
      </w:pPr>
    </w:p>
    <w:p w14:paraId="763C234C" w14:textId="77777777" w:rsidR="00C07A32" w:rsidRPr="00C07A32" w:rsidRDefault="00C07A32" w:rsidP="00C07A32">
      <w:pPr>
        <w:jc w:val="both"/>
        <w:rPr>
          <w:color w:val="auto"/>
          <w:sz w:val="22"/>
          <w:szCs w:val="22"/>
        </w:rPr>
      </w:pPr>
      <w:r w:rsidRPr="00C07A32">
        <w:rPr>
          <w:color w:val="auto"/>
          <w:sz w:val="22"/>
          <w:szCs w:val="22"/>
        </w:rPr>
        <w:t>La obsolescencia del hardware afecta la capacidad de acceso y recuperación de documentos digitales.</w:t>
      </w:r>
    </w:p>
    <w:p w14:paraId="7C230CDF" w14:textId="77777777" w:rsidR="00C07A32" w:rsidRPr="00C07A32" w:rsidRDefault="00C07A32" w:rsidP="00C07A32">
      <w:pPr>
        <w:jc w:val="both"/>
        <w:rPr>
          <w:color w:val="auto"/>
          <w:sz w:val="22"/>
          <w:szCs w:val="22"/>
        </w:rPr>
      </w:pPr>
    </w:p>
    <w:p w14:paraId="67B1C75D" w14:textId="77777777" w:rsidR="00C07A32" w:rsidRPr="00C07A32" w:rsidRDefault="00C07A32" w:rsidP="00720007">
      <w:pPr>
        <w:pStyle w:val="Ttulo1"/>
        <w:numPr>
          <w:ilvl w:val="5"/>
          <w:numId w:val="7"/>
        </w:numPr>
        <w:ind w:left="993" w:hanging="709"/>
        <w:rPr>
          <w:rStyle w:val="Ttulo1Car"/>
          <w:rFonts w:eastAsia="Calibri"/>
          <w:sz w:val="22"/>
          <w:szCs w:val="22"/>
          <w:lang w:val="es-CO"/>
        </w:rPr>
      </w:pPr>
      <w:bookmarkStart w:id="122" w:name="_Toc228864396"/>
      <w:r w:rsidRPr="00C07A32">
        <w:rPr>
          <w:rStyle w:val="Ttulo1Car"/>
          <w:rFonts w:eastAsia="Calibri"/>
          <w:sz w:val="22"/>
          <w:szCs w:val="22"/>
          <w:lang w:val="es-CO"/>
        </w:rPr>
        <w:t>Desastres naturales.</w:t>
      </w:r>
      <w:bookmarkEnd w:id="122"/>
      <w:r w:rsidRPr="00C07A32">
        <w:rPr>
          <w:rStyle w:val="Ttulo1Car"/>
          <w:rFonts w:eastAsia="Calibri"/>
          <w:sz w:val="22"/>
          <w:szCs w:val="22"/>
          <w:lang w:val="es-CO"/>
        </w:rPr>
        <w:t xml:space="preserve"> </w:t>
      </w:r>
    </w:p>
    <w:p w14:paraId="2A3A1A78" w14:textId="77777777" w:rsidR="00C07A32" w:rsidRPr="00C07A32" w:rsidRDefault="00C07A32" w:rsidP="00C07A32">
      <w:pPr>
        <w:jc w:val="both"/>
        <w:rPr>
          <w:color w:val="auto"/>
          <w:sz w:val="22"/>
          <w:szCs w:val="22"/>
        </w:rPr>
      </w:pPr>
    </w:p>
    <w:p w14:paraId="121645B6" w14:textId="77777777" w:rsidR="00C07A32" w:rsidRPr="00C07A32" w:rsidRDefault="00C07A32" w:rsidP="00C07A32">
      <w:pPr>
        <w:jc w:val="both"/>
        <w:rPr>
          <w:color w:val="auto"/>
          <w:sz w:val="22"/>
          <w:szCs w:val="22"/>
        </w:rPr>
      </w:pPr>
      <w:r w:rsidRPr="00C07A32">
        <w:rPr>
          <w:color w:val="auto"/>
          <w:sz w:val="22"/>
          <w:szCs w:val="22"/>
        </w:rPr>
        <w:t>Fenómenos como incendios, inundaciones, movimientos telúricos, descargas eléctricas o fallas ambientales pueden:</w:t>
      </w:r>
    </w:p>
    <w:p w14:paraId="7B7D21F8" w14:textId="77777777" w:rsidR="00C07A32" w:rsidRPr="00C07A32" w:rsidRDefault="00C07A32" w:rsidP="00C07A32">
      <w:pPr>
        <w:jc w:val="both"/>
        <w:rPr>
          <w:color w:val="auto"/>
          <w:sz w:val="22"/>
          <w:szCs w:val="22"/>
        </w:rPr>
      </w:pPr>
    </w:p>
    <w:p w14:paraId="0A8D128B" w14:textId="77777777" w:rsidR="00C07A32" w:rsidRPr="00C07A32" w:rsidRDefault="00C07A32" w:rsidP="00720007">
      <w:pPr>
        <w:pStyle w:val="Prrafodelista"/>
        <w:numPr>
          <w:ilvl w:val="0"/>
          <w:numId w:val="36"/>
        </w:numPr>
        <w:jc w:val="both"/>
        <w:rPr>
          <w:color w:val="auto"/>
          <w:sz w:val="22"/>
          <w:szCs w:val="22"/>
        </w:rPr>
      </w:pPr>
      <w:r w:rsidRPr="00C07A32">
        <w:rPr>
          <w:color w:val="auto"/>
          <w:sz w:val="22"/>
          <w:szCs w:val="22"/>
        </w:rPr>
        <w:t>Dañar centros de datos, servidores o equipos de almacenamiento.</w:t>
      </w:r>
    </w:p>
    <w:p w14:paraId="610D2441" w14:textId="77777777" w:rsidR="00C07A32" w:rsidRPr="00C07A32" w:rsidRDefault="00C07A32" w:rsidP="00720007">
      <w:pPr>
        <w:pStyle w:val="Prrafodelista"/>
        <w:numPr>
          <w:ilvl w:val="0"/>
          <w:numId w:val="36"/>
        </w:numPr>
        <w:jc w:val="both"/>
        <w:rPr>
          <w:color w:val="auto"/>
          <w:sz w:val="22"/>
          <w:szCs w:val="22"/>
        </w:rPr>
      </w:pPr>
      <w:r w:rsidRPr="00C07A32">
        <w:rPr>
          <w:color w:val="auto"/>
          <w:sz w:val="22"/>
          <w:szCs w:val="22"/>
        </w:rPr>
        <w:t>Interrumpir la prestación de servicios de información.</w:t>
      </w:r>
    </w:p>
    <w:p w14:paraId="5034AF93" w14:textId="77777777" w:rsidR="00C07A32" w:rsidRPr="00C07A32" w:rsidRDefault="00C07A32" w:rsidP="00720007">
      <w:pPr>
        <w:pStyle w:val="Prrafodelista"/>
        <w:numPr>
          <w:ilvl w:val="0"/>
          <w:numId w:val="36"/>
        </w:numPr>
        <w:jc w:val="both"/>
        <w:rPr>
          <w:color w:val="auto"/>
          <w:sz w:val="22"/>
          <w:szCs w:val="22"/>
        </w:rPr>
      </w:pPr>
      <w:r w:rsidRPr="00C07A32">
        <w:rPr>
          <w:color w:val="auto"/>
          <w:sz w:val="22"/>
          <w:szCs w:val="22"/>
        </w:rPr>
        <w:t>Generar pérdida irreversible de documentos digitales.</w:t>
      </w:r>
    </w:p>
    <w:p w14:paraId="12708EF1" w14:textId="77777777" w:rsidR="00C07A32" w:rsidRPr="00C07A32" w:rsidRDefault="00C07A32" w:rsidP="00C07A32">
      <w:pPr>
        <w:jc w:val="both"/>
        <w:rPr>
          <w:color w:val="auto"/>
          <w:sz w:val="22"/>
          <w:szCs w:val="22"/>
        </w:rPr>
      </w:pPr>
      <w:r w:rsidRPr="00C07A32">
        <w:rPr>
          <w:color w:val="auto"/>
          <w:sz w:val="22"/>
          <w:szCs w:val="22"/>
        </w:rPr>
        <w:lastRenderedPageBreak/>
        <w:t>Estos riesgos requieren planes de contingencia, redundancia geográfica y respaldo permanente.</w:t>
      </w:r>
    </w:p>
    <w:p w14:paraId="03287006" w14:textId="77777777" w:rsidR="00C07A32" w:rsidRPr="00C07A32" w:rsidRDefault="00C07A32" w:rsidP="00C07A32">
      <w:pPr>
        <w:jc w:val="both"/>
        <w:rPr>
          <w:color w:val="auto"/>
          <w:sz w:val="22"/>
          <w:szCs w:val="22"/>
        </w:rPr>
      </w:pPr>
    </w:p>
    <w:p w14:paraId="415E39B2" w14:textId="77777777" w:rsidR="00C07A32" w:rsidRPr="00C07A32" w:rsidRDefault="00C07A32" w:rsidP="00720007">
      <w:pPr>
        <w:pStyle w:val="Ttulo1"/>
        <w:numPr>
          <w:ilvl w:val="5"/>
          <w:numId w:val="7"/>
        </w:numPr>
        <w:ind w:left="993" w:hanging="709"/>
        <w:rPr>
          <w:rStyle w:val="Ttulo1Car"/>
          <w:rFonts w:eastAsia="Calibri"/>
          <w:sz w:val="22"/>
          <w:szCs w:val="22"/>
          <w:lang w:val="es-CO"/>
        </w:rPr>
      </w:pPr>
      <w:bookmarkStart w:id="123" w:name="_Toc228864397"/>
      <w:r w:rsidRPr="00C07A32">
        <w:rPr>
          <w:rStyle w:val="Ttulo1Car"/>
          <w:rFonts w:eastAsia="Calibri"/>
          <w:sz w:val="22"/>
          <w:szCs w:val="22"/>
          <w:lang w:val="es-CO"/>
        </w:rPr>
        <w:t>Ataques deliberados a la información.</w:t>
      </w:r>
      <w:bookmarkEnd w:id="123"/>
      <w:r w:rsidRPr="00C07A32">
        <w:rPr>
          <w:rStyle w:val="Ttulo1Car"/>
          <w:rFonts w:eastAsia="Calibri"/>
          <w:sz w:val="22"/>
          <w:szCs w:val="22"/>
          <w:lang w:val="es-CO"/>
        </w:rPr>
        <w:t xml:space="preserve"> </w:t>
      </w:r>
    </w:p>
    <w:p w14:paraId="56D83F40" w14:textId="77777777" w:rsidR="00C07A32" w:rsidRPr="00C07A32" w:rsidRDefault="00C07A32" w:rsidP="00C07A32">
      <w:pPr>
        <w:jc w:val="both"/>
        <w:rPr>
          <w:color w:val="auto"/>
          <w:sz w:val="22"/>
          <w:szCs w:val="22"/>
        </w:rPr>
      </w:pPr>
    </w:p>
    <w:p w14:paraId="40FF6612" w14:textId="77777777" w:rsidR="00C07A32" w:rsidRPr="00C07A32" w:rsidRDefault="00C07A32" w:rsidP="00C07A32">
      <w:pPr>
        <w:jc w:val="both"/>
        <w:rPr>
          <w:color w:val="auto"/>
          <w:sz w:val="22"/>
          <w:szCs w:val="22"/>
        </w:rPr>
      </w:pPr>
      <w:r w:rsidRPr="00C07A32">
        <w:rPr>
          <w:color w:val="auto"/>
          <w:sz w:val="22"/>
          <w:szCs w:val="22"/>
        </w:rPr>
        <w:t>Los documentos digitales están expuestos a amenazas como:</w:t>
      </w:r>
    </w:p>
    <w:p w14:paraId="20FBA8FE" w14:textId="77777777" w:rsidR="00C07A32" w:rsidRPr="00C07A32" w:rsidRDefault="00C07A32" w:rsidP="00C07A32">
      <w:pPr>
        <w:jc w:val="both"/>
        <w:rPr>
          <w:color w:val="auto"/>
          <w:sz w:val="22"/>
          <w:szCs w:val="22"/>
        </w:rPr>
      </w:pPr>
    </w:p>
    <w:p w14:paraId="718ED3B0" w14:textId="77777777" w:rsidR="00C07A32" w:rsidRPr="00C07A32" w:rsidRDefault="00C07A32" w:rsidP="00720007">
      <w:pPr>
        <w:pStyle w:val="Prrafodelista"/>
        <w:numPr>
          <w:ilvl w:val="0"/>
          <w:numId w:val="30"/>
        </w:numPr>
        <w:jc w:val="both"/>
        <w:rPr>
          <w:color w:val="auto"/>
          <w:sz w:val="22"/>
          <w:szCs w:val="22"/>
        </w:rPr>
      </w:pPr>
      <w:r w:rsidRPr="00C07A32">
        <w:rPr>
          <w:color w:val="auto"/>
          <w:sz w:val="22"/>
          <w:szCs w:val="22"/>
        </w:rPr>
        <w:t>Ciberataques (</w:t>
      </w:r>
      <w:proofErr w:type="spellStart"/>
      <w:r w:rsidRPr="00C07A32">
        <w:rPr>
          <w:color w:val="auto"/>
          <w:sz w:val="22"/>
          <w:szCs w:val="22"/>
        </w:rPr>
        <w:t>ransomware</w:t>
      </w:r>
      <w:proofErr w:type="spellEnd"/>
      <w:r w:rsidRPr="00C07A32">
        <w:rPr>
          <w:color w:val="auto"/>
          <w:sz w:val="22"/>
          <w:szCs w:val="22"/>
        </w:rPr>
        <w:t>, malware, intrusiones).</w:t>
      </w:r>
    </w:p>
    <w:p w14:paraId="0F5C08B7" w14:textId="77777777" w:rsidR="00C07A32" w:rsidRPr="00C07A32" w:rsidRDefault="00C07A32" w:rsidP="00720007">
      <w:pPr>
        <w:pStyle w:val="Prrafodelista"/>
        <w:numPr>
          <w:ilvl w:val="0"/>
          <w:numId w:val="30"/>
        </w:numPr>
        <w:jc w:val="both"/>
        <w:rPr>
          <w:color w:val="auto"/>
          <w:sz w:val="22"/>
          <w:szCs w:val="22"/>
        </w:rPr>
      </w:pPr>
      <w:r w:rsidRPr="00C07A32">
        <w:rPr>
          <w:color w:val="auto"/>
          <w:sz w:val="22"/>
          <w:szCs w:val="22"/>
        </w:rPr>
        <w:t>Manipulación deliberada de documentos.</w:t>
      </w:r>
    </w:p>
    <w:p w14:paraId="58C71F08" w14:textId="77777777" w:rsidR="00C07A32" w:rsidRPr="00C07A32" w:rsidRDefault="00C07A32" w:rsidP="00720007">
      <w:pPr>
        <w:pStyle w:val="Prrafodelista"/>
        <w:numPr>
          <w:ilvl w:val="0"/>
          <w:numId w:val="30"/>
        </w:numPr>
        <w:jc w:val="both"/>
        <w:rPr>
          <w:color w:val="auto"/>
          <w:sz w:val="22"/>
          <w:szCs w:val="22"/>
        </w:rPr>
      </w:pPr>
      <w:r w:rsidRPr="00C07A32">
        <w:rPr>
          <w:color w:val="auto"/>
          <w:sz w:val="22"/>
          <w:szCs w:val="22"/>
        </w:rPr>
        <w:t>Eliminación malintencionada de información.</w:t>
      </w:r>
    </w:p>
    <w:p w14:paraId="69FE6BD7" w14:textId="77777777" w:rsidR="00C07A32" w:rsidRPr="00C07A32" w:rsidRDefault="00C07A32" w:rsidP="00720007">
      <w:pPr>
        <w:pStyle w:val="Prrafodelista"/>
        <w:numPr>
          <w:ilvl w:val="0"/>
          <w:numId w:val="30"/>
        </w:numPr>
        <w:jc w:val="both"/>
        <w:rPr>
          <w:color w:val="auto"/>
          <w:sz w:val="22"/>
          <w:szCs w:val="22"/>
        </w:rPr>
      </w:pPr>
      <w:r w:rsidRPr="00C07A32">
        <w:rPr>
          <w:color w:val="auto"/>
          <w:sz w:val="22"/>
          <w:szCs w:val="22"/>
        </w:rPr>
        <w:t>Robo de credenciales o accesos no autorizados.</w:t>
      </w:r>
    </w:p>
    <w:p w14:paraId="607C138F" w14:textId="77777777" w:rsidR="00C07A32" w:rsidRPr="00C07A32" w:rsidRDefault="00C07A32" w:rsidP="00C07A32">
      <w:pPr>
        <w:jc w:val="both"/>
        <w:rPr>
          <w:color w:val="auto"/>
          <w:sz w:val="22"/>
          <w:szCs w:val="22"/>
        </w:rPr>
      </w:pPr>
    </w:p>
    <w:p w14:paraId="130749D7" w14:textId="77777777" w:rsidR="00C07A32" w:rsidRPr="00C07A32" w:rsidRDefault="00C07A32" w:rsidP="00C07A32">
      <w:pPr>
        <w:jc w:val="both"/>
        <w:rPr>
          <w:color w:val="auto"/>
          <w:sz w:val="22"/>
          <w:szCs w:val="22"/>
        </w:rPr>
      </w:pPr>
      <w:r w:rsidRPr="00C07A32">
        <w:rPr>
          <w:color w:val="auto"/>
          <w:sz w:val="22"/>
          <w:szCs w:val="22"/>
        </w:rPr>
        <w:t>Este tipo de incidentes puede comprometer la autenticidad, integridad y confidencialidad de los documentos electrónicos.</w:t>
      </w:r>
    </w:p>
    <w:p w14:paraId="19A87E5F" w14:textId="77777777" w:rsidR="00C07A32" w:rsidRPr="00C07A32" w:rsidRDefault="00C07A32" w:rsidP="00C07A32">
      <w:pPr>
        <w:jc w:val="both"/>
        <w:rPr>
          <w:color w:val="auto"/>
          <w:sz w:val="22"/>
          <w:szCs w:val="22"/>
        </w:rPr>
      </w:pPr>
    </w:p>
    <w:p w14:paraId="7004BE01" w14:textId="77777777" w:rsidR="00C07A32" w:rsidRPr="00C07A32" w:rsidRDefault="00C07A32" w:rsidP="00720007">
      <w:pPr>
        <w:pStyle w:val="Ttulo1"/>
        <w:numPr>
          <w:ilvl w:val="5"/>
          <w:numId w:val="7"/>
        </w:numPr>
        <w:ind w:left="993" w:hanging="709"/>
        <w:rPr>
          <w:rStyle w:val="Ttulo1Car"/>
          <w:rFonts w:eastAsia="Calibri"/>
          <w:sz w:val="22"/>
          <w:szCs w:val="22"/>
          <w:lang w:val="es-CO"/>
        </w:rPr>
      </w:pPr>
      <w:bookmarkStart w:id="124" w:name="_Toc228864398"/>
      <w:r w:rsidRPr="00C07A32">
        <w:rPr>
          <w:rStyle w:val="Ttulo1Car"/>
          <w:rFonts w:eastAsia="Calibri"/>
          <w:sz w:val="22"/>
          <w:szCs w:val="22"/>
          <w:lang w:val="es-CO"/>
        </w:rPr>
        <w:t>Fallas organizacionales.</w:t>
      </w:r>
      <w:bookmarkEnd w:id="124"/>
      <w:r w:rsidRPr="00C07A32">
        <w:rPr>
          <w:rStyle w:val="Ttulo1Car"/>
          <w:rFonts w:eastAsia="Calibri"/>
          <w:sz w:val="22"/>
          <w:szCs w:val="22"/>
          <w:lang w:val="es-CO"/>
        </w:rPr>
        <w:t xml:space="preserve"> </w:t>
      </w:r>
    </w:p>
    <w:p w14:paraId="00FA0EC0" w14:textId="77777777" w:rsidR="00C07A32" w:rsidRPr="00C07A32" w:rsidRDefault="00C07A32" w:rsidP="00C07A32">
      <w:pPr>
        <w:jc w:val="both"/>
        <w:rPr>
          <w:color w:val="auto"/>
          <w:sz w:val="22"/>
          <w:szCs w:val="22"/>
        </w:rPr>
      </w:pPr>
    </w:p>
    <w:p w14:paraId="14147BE6" w14:textId="77777777" w:rsidR="00C07A32" w:rsidRPr="00C07A32" w:rsidRDefault="00C07A32" w:rsidP="00C07A32">
      <w:pPr>
        <w:jc w:val="both"/>
        <w:rPr>
          <w:color w:val="auto"/>
          <w:sz w:val="22"/>
          <w:szCs w:val="22"/>
        </w:rPr>
      </w:pPr>
      <w:r w:rsidRPr="00C07A32">
        <w:rPr>
          <w:color w:val="auto"/>
          <w:sz w:val="22"/>
          <w:szCs w:val="22"/>
        </w:rPr>
        <w:t>Factores internos pueden afectar negativamente la preservación digital, como:</w:t>
      </w:r>
    </w:p>
    <w:p w14:paraId="70E1D71B" w14:textId="77777777" w:rsidR="00C07A32" w:rsidRPr="00C07A32" w:rsidRDefault="00C07A32" w:rsidP="00C07A32">
      <w:pPr>
        <w:jc w:val="both"/>
        <w:rPr>
          <w:color w:val="auto"/>
          <w:sz w:val="22"/>
          <w:szCs w:val="22"/>
        </w:rPr>
      </w:pPr>
    </w:p>
    <w:p w14:paraId="23062720" w14:textId="77777777" w:rsidR="00C07A32" w:rsidRPr="00C07A32" w:rsidRDefault="00C07A32" w:rsidP="00720007">
      <w:pPr>
        <w:pStyle w:val="Prrafodelista"/>
        <w:numPr>
          <w:ilvl w:val="0"/>
          <w:numId w:val="31"/>
        </w:numPr>
        <w:jc w:val="both"/>
        <w:rPr>
          <w:color w:val="auto"/>
          <w:sz w:val="22"/>
          <w:szCs w:val="22"/>
        </w:rPr>
      </w:pPr>
      <w:r w:rsidRPr="00C07A32">
        <w:rPr>
          <w:color w:val="auto"/>
          <w:sz w:val="22"/>
          <w:szCs w:val="22"/>
        </w:rPr>
        <w:t>Falta de políticas, lineamientos o procedimientos claros.</w:t>
      </w:r>
    </w:p>
    <w:p w14:paraId="3E17BFAE" w14:textId="77777777" w:rsidR="00C07A32" w:rsidRPr="00C07A32" w:rsidRDefault="00C07A32" w:rsidP="00720007">
      <w:pPr>
        <w:pStyle w:val="Prrafodelista"/>
        <w:numPr>
          <w:ilvl w:val="0"/>
          <w:numId w:val="31"/>
        </w:numPr>
        <w:jc w:val="both"/>
        <w:rPr>
          <w:color w:val="auto"/>
          <w:sz w:val="22"/>
          <w:szCs w:val="22"/>
        </w:rPr>
      </w:pPr>
      <w:r w:rsidRPr="00C07A32">
        <w:rPr>
          <w:color w:val="auto"/>
          <w:sz w:val="22"/>
          <w:szCs w:val="22"/>
        </w:rPr>
        <w:t>Ausencia de roles y responsabilidades definidos.</w:t>
      </w:r>
    </w:p>
    <w:p w14:paraId="302153DF" w14:textId="77777777" w:rsidR="00C07A32" w:rsidRPr="00C07A32" w:rsidRDefault="00C07A32" w:rsidP="00720007">
      <w:pPr>
        <w:pStyle w:val="Prrafodelista"/>
        <w:numPr>
          <w:ilvl w:val="0"/>
          <w:numId w:val="31"/>
        </w:numPr>
        <w:jc w:val="both"/>
        <w:rPr>
          <w:color w:val="auto"/>
          <w:sz w:val="22"/>
          <w:szCs w:val="22"/>
        </w:rPr>
      </w:pPr>
      <w:r w:rsidRPr="00C07A32">
        <w:rPr>
          <w:color w:val="auto"/>
          <w:sz w:val="22"/>
          <w:szCs w:val="22"/>
        </w:rPr>
        <w:t>Carencia de recursos técnicos o financieros.</w:t>
      </w:r>
    </w:p>
    <w:p w14:paraId="099B6DCD" w14:textId="77777777" w:rsidR="00C07A32" w:rsidRPr="00C07A32" w:rsidRDefault="00C07A32" w:rsidP="00720007">
      <w:pPr>
        <w:pStyle w:val="Prrafodelista"/>
        <w:numPr>
          <w:ilvl w:val="0"/>
          <w:numId w:val="31"/>
        </w:numPr>
        <w:jc w:val="both"/>
        <w:rPr>
          <w:color w:val="auto"/>
          <w:sz w:val="22"/>
          <w:szCs w:val="22"/>
        </w:rPr>
      </w:pPr>
      <w:r w:rsidRPr="00C07A32">
        <w:rPr>
          <w:color w:val="auto"/>
          <w:sz w:val="22"/>
          <w:szCs w:val="22"/>
        </w:rPr>
        <w:t>Procesos no estandarizados o no documentados.</w:t>
      </w:r>
    </w:p>
    <w:p w14:paraId="2AD01882" w14:textId="77777777" w:rsidR="00C07A32" w:rsidRPr="00C07A32" w:rsidRDefault="00C07A32" w:rsidP="00720007">
      <w:pPr>
        <w:pStyle w:val="Prrafodelista"/>
        <w:numPr>
          <w:ilvl w:val="0"/>
          <w:numId w:val="31"/>
        </w:numPr>
        <w:jc w:val="both"/>
        <w:rPr>
          <w:color w:val="auto"/>
          <w:sz w:val="22"/>
          <w:szCs w:val="22"/>
        </w:rPr>
      </w:pPr>
      <w:r w:rsidRPr="00C07A32">
        <w:rPr>
          <w:color w:val="auto"/>
          <w:sz w:val="22"/>
          <w:szCs w:val="22"/>
        </w:rPr>
        <w:t>Baja adopción de sistemas institucionales.</w:t>
      </w:r>
    </w:p>
    <w:p w14:paraId="0C48EE33" w14:textId="77777777" w:rsidR="00C07A32" w:rsidRPr="00C07A32" w:rsidRDefault="00C07A32" w:rsidP="00C07A32">
      <w:pPr>
        <w:jc w:val="both"/>
        <w:rPr>
          <w:color w:val="auto"/>
          <w:sz w:val="22"/>
          <w:szCs w:val="22"/>
        </w:rPr>
      </w:pPr>
    </w:p>
    <w:p w14:paraId="64E6CC21" w14:textId="77777777" w:rsidR="00C07A32" w:rsidRPr="00C07A32" w:rsidRDefault="00C07A32" w:rsidP="00C07A32">
      <w:pPr>
        <w:jc w:val="both"/>
        <w:rPr>
          <w:color w:val="auto"/>
          <w:sz w:val="22"/>
          <w:szCs w:val="22"/>
        </w:rPr>
      </w:pPr>
      <w:r w:rsidRPr="00C07A32">
        <w:rPr>
          <w:color w:val="auto"/>
          <w:sz w:val="22"/>
          <w:szCs w:val="22"/>
        </w:rPr>
        <w:t>Estas fallas pueden generar pérdida, dispersión o mala gestión de los documentos digitales.</w:t>
      </w:r>
    </w:p>
    <w:p w14:paraId="0531F146" w14:textId="77777777" w:rsidR="00C07A32" w:rsidRPr="00C07A32" w:rsidRDefault="00C07A32" w:rsidP="00C07A32">
      <w:pPr>
        <w:jc w:val="both"/>
        <w:rPr>
          <w:color w:val="auto"/>
          <w:sz w:val="22"/>
          <w:szCs w:val="22"/>
        </w:rPr>
      </w:pPr>
    </w:p>
    <w:p w14:paraId="6801B164" w14:textId="77777777" w:rsidR="00C07A32" w:rsidRPr="00C07A32" w:rsidRDefault="00C07A32" w:rsidP="00720007">
      <w:pPr>
        <w:pStyle w:val="Ttulo1"/>
        <w:numPr>
          <w:ilvl w:val="5"/>
          <w:numId w:val="7"/>
        </w:numPr>
        <w:ind w:left="993" w:hanging="709"/>
        <w:rPr>
          <w:rStyle w:val="Ttulo1Car"/>
          <w:rFonts w:eastAsia="Calibri"/>
          <w:sz w:val="22"/>
          <w:szCs w:val="22"/>
          <w:lang w:val="es-CO"/>
        </w:rPr>
      </w:pPr>
      <w:bookmarkStart w:id="125" w:name="_Toc228864399"/>
      <w:r w:rsidRPr="00C07A32">
        <w:rPr>
          <w:rStyle w:val="Ttulo1Car"/>
          <w:rFonts w:eastAsia="Calibri"/>
          <w:sz w:val="22"/>
          <w:szCs w:val="22"/>
          <w:lang w:val="es-CO"/>
        </w:rPr>
        <w:t>Errores humanos que pudiesen afectar la preservación de la información</w:t>
      </w:r>
      <w:bookmarkEnd w:id="125"/>
    </w:p>
    <w:p w14:paraId="23FF348D" w14:textId="77777777" w:rsidR="00C07A32" w:rsidRPr="00C07A32" w:rsidRDefault="00C07A32" w:rsidP="00C07A32">
      <w:pPr>
        <w:jc w:val="both"/>
        <w:rPr>
          <w:color w:val="auto"/>
          <w:sz w:val="22"/>
          <w:szCs w:val="22"/>
        </w:rPr>
      </w:pPr>
    </w:p>
    <w:p w14:paraId="108FDC4B" w14:textId="77777777" w:rsidR="00C07A32" w:rsidRPr="00C07A32" w:rsidRDefault="00C07A32" w:rsidP="00C07A32">
      <w:pPr>
        <w:jc w:val="both"/>
        <w:rPr>
          <w:color w:val="auto"/>
          <w:sz w:val="22"/>
          <w:szCs w:val="22"/>
        </w:rPr>
      </w:pPr>
      <w:r w:rsidRPr="00C07A32">
        <w:rPr>
          <w:color w:val="auto"/>
          <w:sz w:val="22"/>
          <w:szCs w:val="22"/>
        </w:rPr>
        <w:t>Los errores humanos constituyen una de las principales causas de pérdida de información digital. Entre los más frecuentes están:</w:t>
      </w:r>
    </w:p>
    <w:p w14:paraId="7A02DF44" w14:textId="77777777" w:rsidR="00C07A32" w:rsidRPr="00C07A32" w:rsidRDefault="00C07A32" w:rsidP="00C07A32">
      <w:pPr>
        <w:jc w:val="both"/>
        <w:rPr>
          <w:color w:val="auto"/>
          <w:sz w:val="22"/>
          <w:szCs w:val="22"/>
        </w:rPr>
      </w:pPr>
    </w:p>
    <w:p w14:paraId="5B3C327B" w14:textId="77777777" w:rsidR="00C07A32" w:rsidRPr="00C07A32" w:rsidRDefault="00C07A32" w:rsidP="00720007">
      <w:pPr>
        <w:pStyle w:val="Prrafodelista"/>
        <w:numPr>
          <w:ilvl w:val="0"/>
          <w:numId w:val="32"/>
        </w:numPr>
        <w:jc w:val="both"/>
        <w:rPr>
          <w:color w:val="auto"/>
          <w:sz w:val="22"/>
          <w:szCs w:val="22"/>
        </w:rPr>
      </w:pPr>
      <w:r w:rsidRPr="00C07A32">
        <w:rPr>
          <w:color w:val="auto"/>
          <w:sz w:val="22"/>
          <w:szCs w:val="22"/>
        </w:rPr>
        <w:t>Eliminación accidental de documentos.</w:t>
      </w:r>
    </w:p>
    <w:p w14:paraId="2F697F69" w14:textId="77777777" w:rsidR="00C07A32" w:rsidRPr="00C07A32" w:rsidRDefault="00C07A32" w:rsidP="00720007">
      <w:pPr>
        <w:pStyle w:val="Prrafodelista"/>
        <w:numPr>
          <w:ilvl w:val="0"/>
          <w:numId w:val="32"/>
        </w:numPr>
        <w:jc w:val="both"/>
        <w:rPr>
          <w:color w:val="auto"/>
          <w:sz w:val="22"/>
          <w:szCs w:val="22"/>
        </w:rPr>
      </w:pPr>
      <w:r w:rsidRPr="00C07A32">
        <w:rPr>
          <w:color w:val="auto"/>
          <w:sz w:val="22"/>
          <w:szCs w:val="22"/>
        </w:rPr>
        <w:t>Manipulación incorrecta de archivos o metadatos.</w:t>
      </w:r>
    </w:p>
    <w:p w14:paraId="7D49BA1B" w14:textId="77777777" w:rsidR="00C07A32" w:rsidRPr="00C07A32" w:rsidRDefault="00C07A32" w:rsidP="00720007">
      <w:pPr>
        <w:pStyle w:val="Prrafodelista"/>
        <w:numPr>
          <w:ilvl w:val="0"/>
          <w:numId w:val="32"/>
        </w:numPr>
        <w:jc w:val="both"/>
        <w:rPr>
          <w:color w:val="auto"/>
          <w:sz w:val="22"/>
          <w:szCs w:val="22"/>
        </w:rPr>
      </w:pPr>
      <w:r w:rsidRPr="00C07A32">
        <w:rPr>
          <w:color w:val="auto"/>
          <w:sz w:val="22"/>
          <w:szCs w:val="22"/>
        </w:rPr>
        <w:t>Carga de documentos en formatos inadecuados.</w:t>
      </w:r>
    </w:p>
    <w:p w14:paraId="10758B48" w14:textId="77777777" w:rsidR="00C07A32" w:rsidRPr="00C07A32" w:rsidRDefault="00C07A32" w:rsidP="00720007">
      <w:pPr>
        <w:pStyle w:val="Prrafodelista"/>
        <w:numPr>
          <w:ilvl w:val="0"/>
          <w:numId w:val="32"/>
        </w:numPr>
        <w:jc w:val="both"/>
        <w:rPr>
          <w:color w:val="auto"/>
          <w:sz w:val="22"/>
          <w:szCs w:val="22"/>
        </w:rPr>
      </w:pPr>
      <w:r w:rsidRPr="00C07A32">
        <w:rPr>
          <w:color w:val="auto"/>
          <w:sz w:val="22"/>
          <w:szCs w:val="22"/>
        </w:rPr>
        <w:t>Configuración incorrecta de accesos, permisos o respaldos.</w:t>
      </w:r>
    </w:p>
    <w:p w14:paraId="086D0B2C" w14:textId="77777777" w:rsidR="00C07A32" w:rsidRPr="00C07A32" w:rsidRDefault="00C07A32" w:rsidP="00720007">
      <w:pPr>
        <w:pStyle w:val="Prrafodelista"/>
        <w:numPr>
          <w:ilvl w:val="0"/>
          <w:numId w:val="32"/>
        </w:numPr>
        <w:jc w:val="both"/>
        <w:rPr>
          <w:color w:val="auto"/>
          <w:sz w:val="22"/>
          <w:szCs w:val="22"/>
        </w:rPr>
      </w:pPr>
      <w:r w:rsidRPr="00C07A32">
        <w:rPr>
          <w:color w:val="auto"/>
          <w:sz w:val="22"/>
          <w:szCs w:val="22"/>
        </w:rPr>
        <w:t>Desconocimiento en el uso del SGDEA o sistemas misionales.</w:t>
      </w:r>
    </w:p>
    <w:p w14:paraId="5A524B6F" w14:textId="77777777" w:rsidR="00C07A32" w:rsidRPr="00C07A32" w:rsidRDefault="00C07A32" w:rsidP="00C07A32">
      <w:pPr>
        <w:jc w:val="both"/>
        <w:rPr>
          <w:color w:val="auto"/>
          <w:sz w:val="22"/>
          <w:szCs w:val="22"/>
        </w:rPr>
      </w:pPr>
    </w:p>
    <w:p w14:paraId="2224C0DC" w14:textId="77777777" w:rsidR="00C07A32" w:rsidRPr="00C07A32" w:rsidRDefault="00C07A32" w:rsidP="00C07A32">
      <w:pPr>
        <w:jc w:val="both"/>
        <w:rPr>
          <w:color w:val="auto"/>
          <w:sz w:val="22"/>
          <w:szCs w:val="22"/>
        </w:rPr>
      </w:pPr>
      <w:r w:rsidRPr="00C07A32">
        <w:rPr>
          <w:color w:val="auto"/>
          <w:sz w:val="22"/>
          <w:szCs w:val="22"/>
        </w:rPr>
        <w:t>La capacitación continua es fundamental para mitigar este riesgo.</w:t>
      </w:r>
    </w:p>
    <w:p w14:paraId="23DC61A0" w14:textId="5899F6F6" w:rsidR="007E7272" w:rsidRDefault="007E7272" w:rsidP="00FB71C1">
      <w:pPr>
        <w:rPr>
          <w:rFonts w:eastAsia="Times New Roman"/>
          <w:b/>
          <w:bCs/>
          <w:color w:val="4F81BD"/>
          <w:sz w:val="22"/>
          <w:szCs w:val="22"/>
          <w:lang w:eastAsia="x-none"/>
        </w:rPr>
      </w:pPr>
    </w:p>
    <w:p w14:paraId="10241295" w14:textId="77777777" w:rsidR="00C07A32" w:rsidRPr="00C07A32" w:rsidRDefault="00C07A32" w:rsidP="00720007">
      <w:pPr>
        <w:pStyle w:val="Ttulo1"/>
        <w:numPr>
          <w:ilvl w:val="4"/>
          <w:numId w:val="7"/>
        </w:numPr>
        <w:ind w:left="993" w:hanging="709"/>
        <w:rPr>
          <w:rStyle w:val="Ttulo1Car"/>
          <w:rFonts w:eastAsia="Calibri"/>
          <w:sz w:val="22"/>
          <w:szCs w:val="22"/>
          <w:lang w:val="es-CO"/>
        </w:rPr>
      </w:pPr>
      <w:bookmarkStart w:id="126" w:name="_Toc228864400"/>
      <w:r w:rsidRPr="00C07A32">
        <w:rPr>
          <w:rStyle w:val="Ttulo1Car"/>
          <w:rFonts w:eastAsia="Calibri"/>
          <w:sz w:val="22"/>
          <w:szCs w:val="22"/>
          <w:lang w:val="es-CO"/>
        </w:rPr>
        <w:t>Estrategias de Preservación Digital</w:t>
      </w:r>
      <w:bookmarkEnd w:id="126"/>
    </w:p>
    <w:p w14:paraId="52E9A83B" w14:textId="77777777" w:rsidR="00C07A32" w:rsidRDefault="00C07A32" w:rsidP="00C07A32">
      <w:pPr>
        <w:jc w:val="both"/>
      </w:pPr>
    </w:p>
    <w:p w14:paraId="68E7D1EC" w14:textId="77777777" w:rsidR="00C07A32" w:rsidRPr="00C07A32" w:rsidRDefault="00C07A32" w:rsidP="00C07A32">
      <w:pPr>
        <w:jc w:val="both"/>
        <w:rPr>
          <w:color w:val="auto"/>
          <w:sz w:val="22"/>
          <w:szCs w:val="22"/>
        </w:rPr>
      </w:pPr>
      <w:r w:rsidRPr="00C07A32">
        <w:rPr>
          <w:color w:val="auto"/>
          <w:sz w:val="22"/>
          <w:szCs w:val="22"/>
        </w:rPr>
        <w:t xml:space="preserve">Las estrategias de preservación digital permiten garantizar que los documentos electrónicos puedan mantenerse accesibles, íntegros, auténticos y usables a lo largo del tiempo, incluso ante cambios tecnológicos, organizacionales o de infraestructura. Para ello, la entidad adopta </w:t>
      </w:r>
      <w:r w:rsidRPr="00C07A32">
        <w:rPr>
          <w:color w:val="auto"/>
          <w:sz w:val="22"/>
          <w:szCs w:val="22"/>
        </w:rPr>
        <w:lastRenderedPageBreak/>
        <w:t>un conjunto de acciones técnicas enfocadas en la continuidad, sostenibilidad y actualización permanente de los recursos digitales.</w:t>
      </w:r>
    </w:p>
    <w:p w14:paraId="206D398E" w14:textId="77777777" w:rsidR="00C07A32" w:rsidRPr="00C07A32" w:rsidRDefault="00C07A32" w:rsidP="00C07A32">
      <w:pPr>
        <w:jc w:val="both"/>
        <w:rPr>
          <w:color w:val="auto"/>
          <w:sz w:val="22"/>
          <w:szCs w:val="22"/>
        </w:rPr>
      </w:pPr>
    </w:p>
    <w:p w14:paraId="1945C8DE" w14:textId="77777777" w:rsidR="00C07A32" w:rsidRPr="00C07A32" w:rsidRDefault="00C07A32" w:rsidP="00C07A32">
      <w:pPr>
        <w:jc w:val="both"/>
        <w:rPr>
          <w:color w:val="auto"/>
          <w:sz w:val="22"/>
          <w:szCs w:val="22"/>
        </w:rPr>
      </w:pPr>
      <w:r w:rsidRPr="00C07A32">
        <w:rPr>
          <w:color w:val="auto"/>
          <w:sz w:val="22"/>
          <w:szCs w:val="22"/>
        </w:rPr>
        <w:t>A continuación, se describen las principales estrategias institucionales:</w:t>
      </w:r>
    </w:p>
    <w:p w14:paraId="25379CAE" w14:textId="77777777" w:rsidR="00C07A32" w:rsidRPr="00C07A32" w:rsidRDefault="00C07A32" w:rsidP="00C07A32">
      <w:pPr>
        <w:jc w:val="both"/>
        <w:rPr>
          <w:color w:val="auto"/>
          <w:sz w:val="22"/>
          <w:szCs w:val="22"/>
        </w:rPr>
      </w:pPr>
    </w:p>
    <w:p w14:paraId="66545D9D" w14:textId="77777777" w:rsidR="00DA034C" w:rsidRPr="00DA034C" w:rsidRDefault="00DA034C" w:rsidP="00720007">
      <w:pPr>
        <w:pStyle w:val="Ttulo1"/>
        <w:numPr>
          <w:ilvl w:val="5"/>
          <w:numId w:val="7"/>
        </w:numPr>
        <w:ind w:left="993" w:hanging="709"/>
        <w:rPr>
          <w:rStyle w:val="Ttulo1Car"/>
          <w:rFonts w:eastAsia="Calibri"/>
          <w:sz w:val="22"/>
          <w:szCs w:val="22"/>
          <w:lang w:val="es-CO"/>
        </w:rPr>
      </w:pPr>
      <w:bookmarkStart w:id="127" w:name="_Toc228864401"/>
      <w:r w:rsidRPr="00DA034C">
        <w:rPr>
          <w:rStyle w:val="Ttulo1Car"/>
          <w:rFonts w:eastAsia="Calibri"/>
          <w:sz w:val="22"/>
          <w:szCs w:val="22"/>
          <w:lang w:val="es-CO"/>
        </w:rPr>
        <w:t>Migrar tecnológicamente los sistemas y repositorios de información</w:t>
      </w:r>
      <w:bookmarkEnd w:id="127"/>
    </w:p>
    <w:p w14:paraId="2F08BFA2" w14:textId="4C81D4AA" w:rsidR="00DA034C" w:rsidRDefault="00DA034C" w:rsidP="00C07A32">
      <w:pPr>
        <w:jc w:val="both"/>
      </w:pPr>
    </w:p>
    <w:p w14:paraId="366D2A35" w14:textId="0580E6AA" w:rsidR="00DA034C" w:rsidRPr="00831A39" w:rsidRDefault="003F2645" w:rsidP="00C07A32">
      <w:pPr>
        <w:jc w:val="both"/>
        <w:rPr>
          <w:rFonts w:eastAsia="Times New Roman"/>
          <w:color w:val="4F81BD"/>
          <w:sz w:val="22"/>
          <w:szCs w:val="22"/>
        </w:rPr>
      </w:pPr>
      <w:r w:rsidRPr="00831A39">
        <w:rPr>
          <w:rFonts w:eastAsia="Times New Roman"/>
          <w:color w:val="4F81BD"/>
          <w:sz w:val="22"/>
          <w:szCs w:val="22"/>
        </w:rPr>
        <w:t>Migrar los sistemas de información y la infraestructura de almacenamiento hacia plataformas tecnológicas modernas, con el fin de preservar la integridad, autenticidad y disponibilidad de los datos, garantizando la continuidad operativa y la sostenibilidad tecnológica mediante procesos controlados de extracción, transformación, carga y verificación de la información digital.</w:t>
      </w:r>
    </w:p>
    <w:p w14:paraId="3D1DB29E" w14:textId="77777777" w:rsidR="003F2645" w:rsidRDefault="003F2645" w:rsidP="00C07A32">
      <w:pPr>
        <w:jc w:val="both"/>
      </w:pPr>
    </w:p>
    <w:p w14:paraId="6805F2E5" w14:textId="77777777" w:rsidR="00C07A32" w:rsidRPr="00C07A32" w:rsidRDefault="00C07A32" w:rsidP="00C07A32">
      <w:pPr>
        <w:jc w:val="both"/>
        <w:rPr>
          <w:b/>
          <w:color w:val="auto"/>
          <w:sz w:val="22"/>
          <w:szCs w:val="22"/>
        </w:rPr>
      </w:pPr>
      <w:r w:rsidRPr="00C07A32">
        <w:rPr>
          <w:b/>
          <w:color w:val="auto"/>
          <w:sz w:val="22"/>
          <w:szCs w:val="22"/>
        </w:rPr>
        <w:t>Justificación</w:t>
      </w:r>
    </w:p>
    <w:p w14:paraId="474435D9" w14:textId="77777777" w:rsidR="00C07A32" w:rsidRPr="00C07A32" w:rsidRDefault="00C07A32" w:rsidP="00C07A32">
      <w:pPr>
        <w:jc w:val="both"/>
        <w:rPr>
          <w:color w:val="auto"/>
          <w:sz w:val="22"/>
          <w:szCs w:val="22"/>
        </w:rPr>
      </w:pPr>
    </w:p>
    <w:p w14:paraId="1ED2ACF0" w14:textId="77777777" w:rsidR="00C07A32" w:rsidRPr="00C07A32" w:rsidRDefault="00C07A32" w:rsidP="00C07A32">
      <w:pPr>
        <w:jc w:val="both"/>
        <w:rPr>
          <w:color w:val="auto"/>
          <w:sz w:val="22"/>
          <w:szCs w:val="22"/>
        </w:rPr>
      </w:pPr>
      <w:r w:rsidRPr="00C07A32">
        <w:rPr>
          <w:color w:val="auto"/>
          <w:sz w:val="22"/>
          <w:szCs w:val="22"/>
        </w:rPr>
        <w:t>La migración consiste en trasladar los documentos electrónicos desde plataformas o entornos tecnológicos obsoletos hacia sistemas actuales y soportados. Esta estrategia se aplica cuando:</w:t>
      </w:r>
    </w:p>
    <w:p w14:paraId="13412445" w14:textId="77777777" w:rsidR="00C07A32" w:rsidRPr="00C07A32" w:rsidRDefault="00C07A32" w:rsidP="00C07A32">
      <w:pPr>
        <w:jc w:val="both"/>
        <w:rPr>
          <w:color w:val="auto"/>
          <w:sz w:val="22"/>
          <w:szCs w:val="22"/>
        </w:rPr>
      </w:pPr>
    </w:p>
    <w:p w14:paraId="45191D91" w14:textId="77777777" w:rsidR="00C07A32" w:rsidRPr="00C07A32" w:rsidRDefault="00C07A32" w:rsidP="00720007">
      <w:pPr>
        <w:pStyle w:val="Prrafodelista"/>
        <w:numPr>
          <w:ilvl w:val="0"/>
          <w:numId w:val="37"/>
        </w:numPr>
        <w:jc w:val="both"/>
        <w:rPr>
          <w:color w:val="auto"/>
          <w:sz w:val="22"/>
          <w:szCs w:val="22"/>
        </w:rPr>
      </w:pPr>
      <w:r w:rsidRPr="00C07A32">
        <w:rPr>
          <w:color w:val="auto"/>
          <w:sz w:val="22"/>
          <w:szCs w:val="22"/>
        </w:rPr>
        <w:t>El sistema de información esté por salir de operación.</w:t>
      </w:r>
    </w:p>
    <w:p w14:paraId="6F902DD9" w14:textId="77777777" w:rsidR="00C07A32" w:rsidRPr="00C07A32" w:rsidRDefault="00C07A32" w:rsidP="00720007">
      <w:pPr>
        <w:pStyle w:val="Prrafodelista"/>
        <w:numPr>
          <w:ilvl w:val="0"/>
          <w:numId w:val="37"/>
        </w:numPr>
        <w:jc w:val="both"/>
        <w:rPr>
          <w:color w:val="auto"/>
          <w:sz w:val="22"/>
          <w:szCs w:val="22"/>
        </w:rPr>
      </w:pPr>
      <w:r w:rsidRPr="00C07A32">
        <w:rPr>
          <w:color w:val="auto"/>
          <w:sz w:val="22"/>
          <w:szCs w:val="22"/>
        </w:rPr>
        <w:t>Existan vulnerabilidades o fallas recurrentes.</w:t>
      </w:r>
    </w:p>
    <w:p w14:paraId="093BC670" w14:textId="77777777" w:rsidR="00C07A32" w:rsidRPr="00C07A32" w:rsidRDefault="00C07A32" w:rsidP="00720007">
      <w:pPr>
        <w:pStyle w:val="Prrafodelista"/>
        <w:numPr>
          <w:ilvl w:val="0"/>
          <w:numId w:val="37"/>
        </w:numPr>
        <w:jc w:val="both"/>
        <w:rPr>
          <w:color w:val="auto"/>
          <w:sz w:val="22"/>
          <w:szCs w:val="22"/>
        </w:rPr>
      </w:pPr>
      <w:r w:rsidRPr="00C07A32">
        <w:rPr>
          <w:color w:val="auto"/>
          <w:sz w:val="22"/>
          <w:szCs w:val="22"/>
        </w:rPr>
        <w:t>El proveedor discontinúe soporte o actualizaciones.</w:t>
      </w:r>
    </w:p>
    <w:p w14:paraId="553859AE" w14:textId="77777777" w:rsidR="00C07A32" w:rsidRPr="00C07A32" w:rsidRDefault="00C07A32" w:rsidP="00720007">
      <w:pPr>
        <w:pStyle w:val="Prrafodelista"/>
        <w:numPr>
          <w:ilvl w:val="0"/>
          <w:numId w:val="37"/>
        </w:numPr>
        <w:jc w:val="both"/>
        <w:rPr>
          <w:color w:val="auto"/>
          <w:sz w:val="22"/>
          <w:szCs w:val="22"/>
        </w:rPr>
      </w:pPr>
      <w:r w:rsidRPr="00C07A32">
        <w:rPr>
          <w:color w:val="auto"/>
          <w:sz w:val="22"/>
          <w:szCs w:val="22"/>
        </w:rPr>
        <w:t>El hardware asociado no sea compatible con nuevas versiones.</w:t>
      </w:r>
    </w:p>
    <w:p w14:paraId="2853E9E8" w14:textId="77777777" w:rsidR="00C07A32" w:rsidRPr="00C07A32" w:rsidRDefault="00C07A32" w:rsidP="00C07A32">
      <w:pPr>
        <w:jc w:val="both"/>
        <w:rPr>
          <w:color w:val="auto"/>
          <w:sz w:val="22"/>
          <w:szCs w:val="22"/>
        </w:rPr>
      </w:pPr>
      <w:r w:rsidRPr="00C07A32">
        <w:rPr>
          <w:color w:val="auto"/>
          <w:sz w:val="22"/>
          <w:szCs w:val="22"/>
        </w:rPr>
        <w:t>Las actividades incluyen:</w:t>
      </w:r>
    </w:p>
    <w:p w14:paraId="364131E3" w14:textId="77777777" w:rsidR="00C07A32" w:rsidRPr="00C07A32" w:rsidRDefault="00C07A32" w:rsidP="00C07A32">
      <w:pPr>
        <w:jc w:val="both"/>
        <w:rPr>
          <w:color w:val="auto"/>
          <w:sz w:val="22"/>
          <w:szCs w:val="22"/>
        </w:rPr>
      </w:pPr>
    </w:p>
    <w:p w14:paraId="7E23ABAD" w14:textId="77777777" w:rsidR="00C07A32" w:rsidRPr="00C07A32" w:rsidRDefault="00C07A32" w:rsidP="00720007">
      <w:pPr>
        <w:pStyle w:val="Prrafodelista"/>
        <w:numPr>
          <w:ilvl w:val="0"/>
          <w:numId w:val="38"/>
        </w:numPr>
        <w:jc w:val="both"/>
        <w:rPr>
          <w:color w:val="auto"/>
          <w:sz w:val="22"/>
          <w:szCs w:val="22"/>
        </w:rPr>
      </w:pPr>
      <w:r w:rsidRPr="00C07A32">
        <w:rPr>
          <w:color w:val="auto"/>
          <w:sz w:val="22"/>
          <w:szCs w:val="22"/>
        </w:rPr>
        <w:t>Extracción íntegra de datos y metadatos.</w:t>
      </w:r>
    </w:p>
    <w:p w14:paraId="397E005D" w14:textId="77777777" w:rsidR="00C07A32" w:rsidRPr="00C07A32" w:rsidRDefault="00C07A32" w:rsidP="00720007">
      <w:pPr>
        <w:pStyle w:val="Prrafodelista"/>
        <w:numPr>
          <w:ilvl w:val="0"/>
          <w:numId w:val="38"/>
        </w:numPr>
        <w:jc w:val="both"/>
        <w:rPr>
          <w:color w:val="auto"/>
          <w:sz w:val="22"/>
          <w:szCs w:val="22"/>
        </w:rPr>
      </w:pPr>
      <w:r w:rsidRPr="00C07A32">
        <w:rPr>
          <w:color w:val="auto"/>
          <w:sz w:val="22"/>
          <w:szCs w:val="22"/>
        </w:rPr>
        <w:t xml:space="preserve">Validación de integridad </w:t>
      </w:r>
      <w:proofErr w:type="spellStart"/>
      <w:r w:rsidRPr="00C07A32">
        <w:rPr>
          <w:color w:val="auto"/>
          <w:sz w:val="22"/>
          <w:szCs w:val="22"/>
        </w:rPr>
        <w:t>postmigración</w:t>
      </w:r>
      <w:proofErr w:type="spellEnd"/>
      <w:r w:rsidRPr="00C07A32">
        <w:rPr>
          <w:color w:val="auto"/>
          <w:sz w:val="22"/>
          <w:szCs w:val="22"/>
        </w:rPr>
        <w:t xml:space="preserve"> (hash).</w:t>
      </w:r>
    </w:p>
    <w:p w14:paraId="31E0B4A5" w14:textId="77777777" w:rsidR="00C07A32" w:rsidRPr="00C07A32" w:rsidRDefault="00C07A32" w:rsidP="00720007">
      <w:pPr>
        <w:pStyle w:val="Prrafodelista"/>
        <w:numPr>
          <w:ilvl w:val="0"/>
          <w:numId w:val="38"/>
        </w:numPr>
        <w:jc w:val="both"/>
        <w:rPr>
          <w:color w:val="auto"/>
          <w:sz w:val="22"/>
          <w:szCs w:val="22"/>
        </w:rPr>
      </w:pPr>
      <w:r w:rsidRPr="00C07A32">
        <w:rPr>
          <w:color w:val="auto"/>
          <w:sz w:val="22"/>
          <w:szCs w:val="22"/>
        </w:rPr>
        <w:t>Conversión controlada de bases de datos o componentes.</w:t>
      </w:r>
    </w:p>
    <w:p w14:paraId="147EF503" w14:textId="77777777" w:rsidR="00C07A32" w:rsidRPr="00C07A32" w:rsidRDefault="00C07A32" w:rsidP="00720007">
      <w:pPr>
        <w:pStyle w:val="Prrafodelista"/>
        <w:numPr>
          <w:ilvl w:val="0"/>
          <w:numId w:val="38"/>
        </w:numPr>
        <w:jc w:val="both"/>
        <w:rPr>
          <w:color w:val="auto"/>
          <w:sz w:val="22"/>
          <w:szCs w:val="22"/>
        </w:rPr>
      </w:pPr>
      <w:r w:rsidRPr="00C07A32">
        <w:rPr>
          <w:color w:val="auto"/>
          <w:sz w:val="22"/>
          <w:szCs w:val="22"/>
        </w:rPr>
        <w:t>Documentación del proceso y registro en metadatos de preservación.</w:t>
      </w:r>
    </w:p>
    <w:p w14:paraId="658A2A1C" w14:textId="77777777" w:rsidR="00C07A32" w:rsidRPr="00C07A32" w:rsidRDefault="00C07A32" w:rsidP="00C07A32">
      <w:pPr>
        <w:jc w:val="both"/>
        <w:rPr>
          <w:color w:val="auto"/>
          <w:sz w:val="22"/>
          <w:szCs w:val="22"/>
        </w:rPr>
      </w:pPr>
    </w:p>
    <w:p w14:paraId="007E72F4" w14:textId="77777777" w:rsidR="00C07A32" w:rsidRPr="00C07A32" w:rsidRDefault="00C07A32" w:rsidP="00C07A32">
      <w:pPr>
        <w:jc w:val="both"/>
        <w:rPr>
          <w:color w:val="auto"/>
          <w:sz w:val="22"/>
          <w:szCs w:val="22"/>
        </w:rPr>
      </w:pPr>
      <w:r w:rsidRPr="00C07A32">
        <w:rPr>
          <w:color w:val="auto"/>
          <w:sz w:val="22"/>
          <w:szCs w:val="22"/>
        </w:rPr>
        <w:t>Esta estrategia garantiza la continuidad operativa y evita la pérdida de información por obsolescencia.</w:t>
      </w:r>
    </w:p>
    <w:p w14:paraId="0E0CBB02" w14:textId="77777777" w:rsidR="00C07A32" w:rsidRPr="00C07A32" w:rsidRDefault="00C07A32" w:rsidP="00C07A32">
      <w:pPr>
        <w:jc w:val="both"/>
        <w:rPr>
          <w:color w:val="auto"/>
          <w:sz w:val="22"/>
          <w:szCs w:val="22"/>
        </w:rPr>
      </w:pPr>
    </w:p>
    <w:p w14:paraId="70665A72" w14:textId="77777777" w:rsidR="00F644B4" w:rsidRPr="00F644B4" w:rsidRDefault="00F644B4" w:rsidP="00F644B4">
      <w:pPr>
        <w:pStyle w:val="Prrafodelista"/>
        <w:ind w:left="0"/>
        <w:jc w:val="both"/>
        <w:rPr>
          <w:b/>
          <w:bCs/>
          <w:color w:val="auto"/>
          <w:sz w:val="22"/>
          <w:szCs w:val="22"/>
        </w:rPr>
      </w:pPr>
      <w:r w:rsidRPr="00070F09">
        <w:rPr>
          <w:b/>
          <w:bCs/>
          <w:color w:val="auto"/>
          <w:sz w:val="22"/>
          <w:szCs w:val="22"/>
        </w:rPr>
        <w:t>Programa de Migración Tecnológica de Sistemas de Información y Repositorios Digitales</w:t>
      </w:r>
    </w:p>
    <w:p w14:paraId="14548E56" w14:textId="77777777" w:rsidR="00F644B4" w:rsidRDefault="00F644B4" w:rsidP="00F644B4">
      <w:pPr>
        <w:jc w:val="both"/>
        <w:rPr>
          <w:color w:val="auto"/>
          <w:sz w:val="22"/>
          <w:szCs w:val="22"/>
        </w:rPr>
      </w:pPr>
    </w:p>
    <w:p w14:paraId="09E91003" w14:textId="2A7ACB6E" w:rsidR="00F644B4" w:rsidRDefault="00F644B4" w:rsidP="00F644B4">
      <w:pPr>
        <w:jc w:val="both"/>
        <w:rPr>
          <w:color w:val="auto"/>
          <w:sz w:val="22"/>
          <w:szCs w:val="22"/>
        </w:rPr>
      </w:pPr>
      <w:r w:rsidRPr="00F644B4">
        <w:rPr>
          <w:color w:val="auto"/>
          <w:sz w:val="22"/>
          <w:szCs w:val="22"/>
        </w:rPr>
        <w:t xml:space="preserve">El Programa de Migración Tecnológica de Sistemas de Información y Repositorios Digitales se estructura en dos (2) proyectos orientados a reducir los riesgos asociados a la obsolescencia tecnológica y a garantizar la preservación, integridad, autenticidad y disponibilidad de la información digital de la entidad, mediante su migración hacia plataformas </w:t>
      </w:r>
      <w:proofErr w:type="spellStart"/>
      <w:r w:rsidRPr="00F644B4">
        <w:rPr>
          <w:color w:val="auto"/>
          <w:sz w:val="22"/>
          <w:szCs w:val="22"/>
        </w:rPr>
        <w:t>y</w:t>
      </w:r>
      <w:proofErr w:type="spellEnd"/>
      <w:r w:rsidRPr="00F644B4">
        <w:rPr>
          <w:color w:val="auto"/>
          <w:sz w:val="22"/>
          <w:szCs w:val="22"/>
        </w:rPr>
        <w:t xml:space="preserve"> infraestructuras tecnológicas modernas, seguras y sostenibles.</w:t>
      </w:r>
    </w:p>
    <w:p w14:paraId="43DB0A89" w14:textId="77777777" w:rsidR="00F644B4" w:rsidRPr="00F644B4" w:rsidRDefault="00F644B4" w:rsidP="00F644B4">
      <w:pPr>
        <w:jc w:val="both"/>
        <w:rPr>
          <w:color w:val="auto"/>
          <w:sz w:val="22"/>
          <w:szCs w:val="22"/>
        </w:rPr>
      </w:pPr>
    </w:p>
    <w:p w14:paraId="5D778FCF" w14:textId="77777777" w:rsidR="00F644B4" w:rsidRDefault="00F644B4" w:rsidP="00F644B4">
      <w:pPr>
        <w:jc w:val="both"/>
        <w:rPr>
          <w:color w:val="auto"/>
          <w:sz w:val="22"/>
          <w:szCs w:val="22"/>
        </w:rPr>
      </w:pPr>
      <w:r w:rsidRPr="00F644B4">
        <w:rPr>
          <w:color w:val="auto"/>
          <w:sz w:val="22"/>
          <w:szCs w:val="22"/>
        </w:rPr>
        <w:t xml:space="preserve">El programa contempla, por un lado, trasladar los datos, documentos y metadatos de sistemas de información activos o inactivos hacia plataformas actuales que aseguren su conservación, integridad y acceso continuo. </w:t>
      </w:r>
    </w:p>
    <w:p w14:paraId="19956E8F" w14:textId="0410F49D" w:rsidR="00DA034C" w:rsidRDefault="00F644B4" w:rsidP="00F644B4">
      <w:pPr>
        <w:jc w:val="both"/>
        <w:rPr>
          <w:color w:val="auto"/>
          <w:sz w:val="22"/>
          <w:szCs w:val="22"/>
        </w:rPr>
      </w:pPr>
      <w:r w:rsidRPr="00F644B4">
        <w:rPr>
          <w:color w:val="auto"/>
          <w:sz w:val="22"/>
          <w:szCs w:val="22"/>
        </w:rPr>
        <w:lastRenderedPageBreak/>
        <w:t>Por otro lado, busca actualizar los componentes de almacenamiento del repositorio institucional, fortaleciendo sus condiciones de estabilidad, escalabilidad y seguridad para el adecuado manejo del fondo documental digital.</w:t>
      </w:r>
    </w:p>
    <w:p w14:paraId="1984CB1B" w14:textId="77777777" w:rsidR="00F644B4" w:rsidRDefault="00F644B4" w:rsidP="00F644B4">
      <w:pPr>
        <w:jc w:val="both"/>
        <w:rPr>
          <w:color w:val="auto"/>
          <w:sz w:val="22"/>
          <w:szCs w:val="22"/>
        </w:rPr>
      </w:pPr>
    </w:p>
    <w:p w14:paraId="282D3136" w14:textId="77777777" w:rsidR="00C07A32" w:rsidRPr="00DA034C" w:rsidRDefault="00C07A32" w:rsidP="00C07A32">
      <w:pPr>
        <w:jc w:val="both"/>
        <w:rPr>
          <w:color w:val="auto"/>
          <w:sz w:val="22"/>
          <w:szCs w:val="22"/>
        </w:rPr>
      </w:pPr>
      <w:r w:rsidRPr="00DA034C">
        <w:rPr>
          <w:color w:val="auto"/>
          <w:sz w:val="22"/>
          <w:szCs w:val="22"/>
        </w:rPr>
        <w:t>Proyecto 1: Migración de sistemas de información con riesgo de obsolescencia</w:t>
      </w:r>
    </w:p>
    <w:p w14:paraId="68C5B8D6" w14:textId="77777777" w:rsidR="00C07A32" w:rsidRPr="00C07A32" w:rsidRDefault="00C07A32" w:rsidP="00C07A32">
      <w:pPr>
        <w:jc w:val="both"/>
        <w:rPr>
          <w:color w:val="auto"/>
          <w:sz w:val="22"/>
          <w:szCs w:val="22"/>
        </w:rPr>
      </w:pPr>
    </w:p>
    <w:p w14:paraId="71D73EC5" w14:textId="157291C7" w:rsidR="00C07A32" w:rsidRPr="00C07A32" w:rsidRDefault="00F644B4" w:rsidP="00C07A32">
      <w:pPr>
        <w:jc w:val="both"/>
        <w:rPr>
          <w:color w:val="auto"/>
          <w:sz w:val="22"/>
          <w:szCs w:val="22"/>
        </w:rPr>
      </w:pPr>
      <w:r w:rsidRPr="00F644B4">
        <w:rPr>
          <w:color w:val="auto"/>
          <w:sz w:val="22"/>
          <w:szCs w:val="22"/>
        </w:rPr>
        <w:t>Este proyecto contempla la identificación de los sistemas de información que presentan obsolescencia o vulnerabilidad tecnológica, así como la extracción íntegra de sus datos, documentos y metadatos. Incluye la transformación de la información necesaria para garantizar su compatibilidad con el nuevo entorno tecnológico, la carga controlada en plataformas modernas, la validación de la integridad mediante huellas digitales y la documentación detallada de todo el proceso, con el fin de asegurar que la información migre de manera completa, auténtica y libre de alteraciones hacia infraestructuras sostenibles y soportadas</w:t>
      </w:r>
      <w:r w:rsidR="00C07A32" w:rsidRPr="00C07A32">
        <w:rPr>
          <w:color w:val="auto"/>
          <w:sz w:val="22"/>
          <w:szCs w:val="22"/>
        </w:rPr>
        <w:t>.</w:t>
      </w:r>
    </w:p>
    <w:p w14:paraId="698FF12B" w14:textId="77777777" w:rsidR="00C07A32" w:rsidRPr="00C07A32" w:rsidRDefault="00C07A32" w:rsidP="00C07A32">
      <w:pPr>
        <w:jc w:val="both"/>
        <w:rPr>
          <w:color w:val="auto"/>
          <w:sz w:val="22"/>
          <w:szCs w:val="22"/>
        </w:rPr>
      </w:pPr>
    </w:p>
    <w:p w14:paraId="5223E426" w14:textId="77777777" w:rsidR="00C07A32" w:rsidRPr="00F644B4" w:rsidRDefault="00C07A32" w:rsidP="00C07A32">
      <w:pPr>
        <w:jc w:val="both"/>
        <w:rPr>
          <w:color w:val="auto"/>
          <w:sz w:val="22"/>
          <w:szCs w:val="22"/>
        </w:rPr>
      </w:pPr>
      <w:r w:rsidRPr="00F644B4">
        <w:rPr>
          <w:color w:val="auto"/>
          <w:sz w:val="22"/>
          <w:szCs w:val="22"/>
        </w:rPr>
        <w:t>Proyecto 2: Migración del repositorio de archivos a infraestructura moderna</w:t>
      </w:r>
    </w:p>
    <w:p w14:paraId="45F4645D" w14:textId="77777777" w:rsidR="00C07A32" w:rsidRPr="00C07A32" w:rsidRDefault="00C07A32" w:rsidP="00C07A32">
      <w:pPr>
        <w:jc w:val="both"/>
        <w:rPr>
          <w:color w:val="auto"/>
          <w:sz w:val="22"/>
          <w:szCs w:val="22"/>
        </w:rPr>
      </w:pPr>
    </w:p>
    <w:p w14:paraId="156B32C0" w14:textId="35CC6905" w:rsidR="00C07A32" w:rsidRDefault="00F644B4" w:rsidP="00C07A32">
      <w:pPr>
        <w:jc w:val="both"/>
      </w:pPr>
      <w:r w:rsidRPr="00F644B4">
        <w:rPr>
          <w:color w:val="auto"/>
          <w:sz w:val="22"/>
          <w:szCs w:val="22"/>
        </w:rPr>
        <w:t>Este proyecto comprende el análisis técnico de la arquitectura actual del repositorio institucional, la selección e implementación de un entorno de almacenamiento moderno</w:t>
      </w:r>
      <w:r w:rsidR="004560B9">
        <w:rPr>
          <w:color w:val="auto"/>
          <w:sz w:val="22"/>
          <w:szCs w:val="22"/>
        </w:rPr>
        <w:t xml:space="preserve">, </w:t>
      </w:r>
      <w:r w:rsidRPr="00F644B4">
        <w:rPr>
          <w:color w:val="auto"/>
          <w:sz w:val="22"/>
          <w:szCs w:val="22"/>
        </w:rPr>
        <w:t>local o en la nub</w:t>
      </w:r>
      <w:r w:rsidR="004560B9">
        <w:rPr>
          <w:color w:val="auto"/>
          <w:sz w:val="22"/>
          <w:szCs w:val="22"/>
        </w:rPr>
        <w:t>e,</w:t>
      </w:r>
      <w:r w:rsidRPr="00F644B4">
        <w:rPr>
          <w:color w:val="auto"/>
          <w:sz w:val="22"/>
          <w:szCs w:val="22"/>
        </w:rPr>
        <w:t xml:space="preserve"> y el diseño de esquemas de respaldo y redundancia. Asimismo, incluye la migración ordenada de los documentos y sus metadatos hacia la nueva infraestructura, la verificación de la consistencia de la información posterior a la migración y la adecuación de los protocolos operativos, con el propósito de garantizar el adecuado funcionamiento del repositorio digital en el nuevo entorno tecnológico.</w:t>
      </w:r>
    </w:p>
    <w:p w14:paraId="4C86BAC1" w14:textId="77777777" w:rsidR="00C07A32" w:rsidRPr="00142742" w:rsidRDefault="00C07A32" w:rsidP="00C07A32">
      <w:pPr>
        <w:jc w:val="both"/>
      </w:pPr>
    </w:p>
    <w:p w14:paraId="4DBA6104" w14:textId="72F3B28F" w:rsidR="00C07A32" w:rsidRPr="00A01654" w:rsidRDefault="00C07A32" w:rsidP="00C07A32">
      <w:pPr>
        <w:pStyle w:val="Descripcin"/>
        <w:keepNext/>
        <w:spacing w:after="0"/>
        <w:jc w:val="center"/>
        <w:rPr>
          <w:rFonts w:ascii="Arial" w:hAnsi="Arial" w:cs="Arial"/>
          <w:i w:val="0"/>
          <w:iCs w:val="0"/>
          <w:color w:val="auto"/>
          <w:sz w:val="22"/>
          <w:szCs w:val="22"/>
          <w:lang w:eastAsia="es-CO"/>
        </w:rPr>
      </w:pPr>
      <w:r w:rsidRPr="00A01654">
        <w:rPr>
          <w:rFonts w:ascii="Arial" w:hAnsi="Arial" w:cs="Arial"/>
          <w:i w:val="0"/>
          <w:iCs w:val="0"/>
          <w:color w:val="auto"/>
          <w:sz w:val="22"/>
          <w:szCs w:val="22"/>
          <w:lang w:eastAsia="es-CO"/>
        </w:rPr>
        <w:t xml:space="preserve">Tabla </w:t>
      </w:r>
      <w:r w:rsidRPr="00A01654">
        <w:rPr>
          <w:rFonts w:ascii="Arial" w:hAnsi="Arial" w:cs="Arial"/>
          <w:i w:val="0"/>
          <w:iCs w:val="0"/>
          <w:color w:val="auto"/>
          <w:sz w:val="22"/>
          <w:szCs w:val="22"/>
          <w:lang w:eastAsia="es-CO"/>
        </w:rPr>
        <w:fldChar w:fldCharType="begin"/>
      </w:r>
      <w:r w:rsidRPr="00A01654">
        <w:rPr>
          <w:rFonts w:ascii="Arial" w:hAnsi="Arial" w:cs="Arial"/>
          <w:i w:val="0"/>
          <w:iCs w:val="0"/>
          <w:color w:val="auto"/>
          <w:sz w:val="22"/>
          <w:szCs w:val="22"/>
          <w:lang w:eastAsia="es-CO"/>
        </w:rPr>
        <w:instrText xml:space="preserve"> SEQ Tabla \* ARABIC </w:instrText>
      </w:r>
      <w:r w:rsidRPr="00A01654">
        <w:rPr>
          <w:rFonts w:ascii="Arial" w:hAnsi="Arial" w:cs="Arial"/>
          <w:i w:val="0"/>
          <w:iCs w:val="0"/>
          <w:color w:val="auto"/>
          <w:sz w:val="22"/>
          <w:szCs w:val="22"/>
          <w:lang w:eastAsia="es-CO"/>
        </w:rPr>
        <w:fldChar w:fldCharType="separate"/>
      </w:r>
      <w:r w:rsidR="008D107A">
        <w:rPr>
          <w:rFonts w:ascii="Arial" w:hAnsi="Arial" w:cs="Arial"/>
          <w:i w:val="0"/>
          <w:iCs w:val="0"/>
          <w:noProof/>
          <w:color w:val="auto"/>
          <w:sz w:val="22"/>
          <w:szCs w:val="22"/>
          <w:lang w:eastAsia="es-CO"/>
        </w:rPr>
        <w:t>16</w:t>
      </w:r>
      <w:r w:rsidRPr="00A01654">
        <w:rPr>
          <w:rFonts w:ascii="Arial" w:hAnsi="Arial" w:cs="Arial"/>
          <w:i w:val="0"/>
          <w:iCs w:val="0"/>
          <w:color w:val="auto"/>
          <w:sz w:val="22"/>
          <w:szCs w:val="22"/>
          <w:lang w:eastAsia="es-CO"/>
        </w:rPr>
        <w:fldChar w:fldCharType="end"/>
      </w:r>
      <w:r w:rsidRPr="00A01654">
        <w:rPr>
          <w:rFonts w:ascii="Arial" w:hAnsi="Arial" w:cs="Arial"/>
          <w:i w:val="0"/>
          <w:iCs w:val="0"/>
          <w:color w:val="auto"/>
          <w:sz w:val="22"/>
          <w:szCs w:val="22"/>
          <w:lang w:eastAsia="es-CO"/>
        </w:rPr>
        <w:t xml:space="preserve">. Proyectos y Actividades Estrategia </w:t>
      </w:r>
      <w:r w:rsidR="000E593C">
        <w:rPr>
          <w:rFonts w:ascii="Arial" w:hAnsi="Arial" w:cs="Arial"/>
          <w:i w:val="0"/>
          <w:iCs w:val="0"/>
          <w:color w:val="auto"/>
          <w:sz w:val="22"/>
          <w:szCs w:val="22"/>
          <w:lang w:eastAsia="es-CO"/>
        </w:rPr>
        <w:t>1. Migración Tecnológica</w:t>
      </w:r>
    </w:p>
    <w:p w14:paraId="7EB06914" w14:textId="77777777" w:rsidR="00C07A32" w:rsidRPr="00C07A32" w:rsidRDefault="00C07A32" w:rsidP="00C07A32">
      <w:pPr>
        <w:jc w:val="center"/>
        <w:rPr>
          <w:color w:val="auto"/>
          <w:sz w:val="22"/>
          <w:szCs w:val="22"/>
        </w:rPr>
      </w:pPr>
      <w:r w:rsidRPr="00C07A32">
        <w:rPr>
          <w:color w:val="auto"/>
          <w:sz w:val="22"/>
          <w:szCs w:val="22"/>
        </w:rPr>
        <w:t>Plan Preservación Digital a Largo Plazo</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201"/>
        <w:gridCol w:w="1266"/>
        <w:gridCol w:w="1067"/>
        <w:gridCol w:w="1110"/>
        <w:gridCol w:w="186"/>
        <w:gridCol w:w="227"/>
        <w:gridCol w:w="225"/>
        <w:gridCol w:w="227"/>
        <w:gridCol w:w="225"/>
        <w:gridCol w:w="225"/>
        <w:gridCol w:w="212"/>
        <w:gridCol w:w="214"/>
        <w:gridCol w:w="212"/>
        <w:gridCol w:w="212"/>
        <w:gridCol w:w="225"/>
        <w:gridCol w:w="228"/>
        <w:gridCol w:w="225"/>
        <w:gridCol w:w="225"/>
        <w:gridCol w:w="225"/>
        <w:gridCol w:w="227"/>
        <w:gridCol w:w="225"/>
        <w:gridCol w:w="225"/>
        <w:gridCol w:w="225"/>
        <w:gridCol w:w="223"/>
      </w:tblGrid>
      <w:tr w:rsidR="00C07A32" w:rsidRPr="00CD4EAD" w14:paraId="30A18958" w14:textId="77777777" w:rsidTr="00A41939">
        <w:trPr>
          <w:trHeight w:val="20"/>
          <w:tblHeader/>
        </w:trPr>
        <w:tc>
          <w:tcPr>
            <w:tcW w:w="663" w:type="pct"/>
            <w:vMerge w:val="restart"/>
            <w:shd w:val="clear" w:color="C5E0B4" w:fill="BFBFBF"/>
            <w:vAlign w:val="center"/>
            <w:hideMark/>
          </w:tcPr>
          <w:p w14:paraId="50BC1B67" w14:textId="77777777" w:rsidR="00C07A32" w:rsidRPr="00CD4EAD" w:rsidRDefault="00C07A32" w:rsidP="00C07A32">
            <w:pPr>
              <w:rPr>
                <w:rFonts w:eastAsia="Times New Roman"/>
                <w:b/>
                <w:bCs/>
                <w:color w:val="000000"/>
                <w:sz w:val="12"/>
                <w:szCs w:val="12"/>
              </w:rPr>
            </w:pPr>
            <w:r w:rsidRPr="00CD4EAD">
              <w:rPr>
                <w:rFonts w:eastAsia="Times New Roman"/>
                <w:b/>
                <w:bCs/>
                <w:color w:val="000000"/>
                <w:sz w:val="12"/>
                <w:szCs w:val="12"/>
              </w:rPr>
              <w:t xml:space="preserve">PROYECTO </w:t>
            </w:r>
          </w:p>
        </w:tc>
        <w:tc>
          <w:tcPr>
            <w:tcW w:w="699" w:type="pct"/>
            <w:vMerge w:val="restart"/>
            <w:shd w:val="clear" w:color="C5E0B4" w:fill="BFBFBF"/>
            <w:vAlign w:val="center"/>
            <w:hideMark/>
          </w:tcPr>
          <w:p w14:paraId="5B741110" w14:textId="77777777" w:rsidR="00C07A32" w:rsidRPr="00CD4EAD" w:rsidRDefault="00C07A32" w:rsidP="00C07A32">
            <w:pPr>
              <w:rPr>
                <w:rFonts w:eastAsia="Times New Roman"/>
                <w:b/>
                <w:bCs/>
                <w:color w:val="000000"/>
                <w:sz w:val="12"/>
                <w:szCs w:val="12"/>
              </w:rPr>
            </w:pPr>
            <w:r w:rsidRPr="00CD4EAD">
              <w:rPr>
                <w:rFonts w:eastAsia="Times New Roman"/>
                <w:b/>
                <w:bCs/>
                <w:color w:val="000000"/>
                <w:sz w:val="12"/>
                <w:szCs w:val="12"/>
              </w:rPr>
              <w:t>ACTIVIDAD</w:t>
            </w:r>
          </w:p>
        </w:tc>
        <w:tc>
          <w:tcPr>
            <w:tcW w:w="589" w:type="pct"/>
            <w:vMerge w:val="restart"/>
            <w:shd w:val="clear" w:color="C5E0B4" w:fill="BFBFBF"/>
            <w:vAlign w:val="center"/>
            <w:hideMark/>
          </w:tcPr>
          <w:p w14:paraId="0EBF7A11" w14:textId="77777777" w:rsidR="00C07A32" w:rsidRPr="00CD4EAD" w:rsidRDefault="00C07A32" w:rsidP="00C07A32">
            <w:pPr>
              <w:rPr>
                <w:rFonts w:eastAsia="Times New Roman"/>
                <w:b/>
                <w:bCs/>
                <w:color w:val="000000"/>
                <w:sz w:val="12"/>
                <w:szCs w:val="12"/>
              </w:rPr>
            </w:pPr>
            <w:r w:rsidRPr="00CD4EAD">
              <w:rPr>
                <w:rFonts w:eastAsia="Times New Roman"/>
                <w:b/>
                <w:bCs/>
                <w:color w:val="000000"/>
                <w:sz w:val="12"/>
                <w:szCs w:val="12"/>
              </w:rPr>
              <w:t>PRODUCTO</w:t>
            </w:r>
          </w:p>
        </w:tc>
        <w:tc>
          <w:tcPr>
            <w:tcW w:w="613" w:type="pct"/>
            <w:vMerge w:val="restart"/>
            <w:shd w:val="clear" w:color="C5E0B4" w:fill="BFBFBF"/>
            <w:vAlign w:val="center"/>
            <w:hideMark/>
          </w:tcPr>
          <w:p w14:paraId="62BA9D30" w14:textId="77777777" w:rsidR="00C07A32" w:rsidRPr="00CD4EAD" w:rsidRDefault="00C07A32" w:rsidP="00C07A32">
            <w:pPr>
              <w:rPr>
                <w:rFonts w:eastAsia="Times New Roman"/>
                <w:b/>
                <w:bCs/>
                <w:color w:val="000000"/>
                <w:sz w:val="12"/>
                <w:szCs w:val="12"/>
              </w:rPr>
            </w:pPr>
            <w:r w:rsidRPr="00CD4EAD">
              <w:rPr>
                <w:rFonts w:eastAsia="Times New Roman"/>
                <w:b/>
                <w:bCs/>
                <w:color w:val="000000"/>
                <w:sz w:val="12"/>
                <w:szCs w:val="12"/>
              </w:rPr>
              <w:t>RESPONSABLE</w:t>
            </w:r>
          </w:p>
        </w:tc>
        <w:tc>
          <w:tcPr>
            <w:tcW w:w="477" w:type="pct"/>
            <w:gridSpan w:val="4"/>
            <w:shd w:val="clear" w:color="FFF2CC" w:fill="DDEBF7"/>
            <w:vAlign w:val="center"/>
            <w:hideMark/>
          </w:tcPr>
          <w:p w14:paraId="2C2D316D" w14:textId="77777777" w:rsidR="00C07A32" w:rsidRPr="00CD4EAD" w:rsidRDefault="00C07A32" w:rsidP="00C07A32">
            <w:pPr>
              <w:rPr>
                <w:rFonts w:eastAsia="Times New Roman"/>
                <w:b/>
                <w:bCs/>
                <w:color w:val="000000"/>
                <w:sz w:val="12"/>
                <w:szCs w:val="12"/>
              </w:rPr>
            </w:pPr>
            <w:r w:rsidRPr="00CD4EAD">
              <w:rPr>
                <w:rFonts w:eastAsia="Times New Roman"/>
                <w:b/>
                <w:bCs/>
                <w:color w:val="000000"/>
                <w:sz w:val="12"/>
                <w:szCs w:val="12"/>
              </w:rPr>
              <w:t>2026</w:t>
            </w:r>
          </w:p>
        </w:tc>
        <w:tc>
          <w:tcPr>
            <w:tcW w:w="483" w:type="pct"/>
            <w:gridSpan w:val="4"/>
            <w:shd w:val="clear" w:color="FBE5D6" w:fill="FFFFFF"/>
            <w:vAlign w:val="center"/>
            <w:hideMark/>
          </w:tcPr>
          <w:p w14:paraId="5CCDE728" w14:textId="77777777" w:rsidR="00C07A32" w:rsidRPr="00CD4EAD" w:rsidRDefault="00C07A32" w:rsidP="00C07A32">
            <w:pPr>
              <w:rPr>
                <w:rFonts w:eastAsia="Times New Roman"/>
                <w:b/>
                <w:bCs/>
                <w:color w:val="000000"/>
                <w:sz w:val="12"/>
                <w:szCs w:val="12"/>
              </w:rPr>
            </w:pPr>
            <w:r w:rsidRPr="00CD4EAD">
              <w:rPr>
                <w:rFonts w:eastAsia="Times New Roman"/>
                <w:b/>
                <w:bCs/>
                <w:color w:val="000000"/>
                <w:sz w:val="12"/>
                <w:szCs w:val="12"/>
              </w:rPr>
              <w:t>2027</w:t>
            </w:r>
          </w:p>
        </w:tc>
        <w:tc>
          <w:tcPr>
            <w:tcW w:w="484" w:type="pct"/>
            <w:gridSpan w:val="4"/>
            <w:shd w:val="clear" w:color="F2F2F2" w:fill="DDEBF7"/>
            <w:vAlign w:val="center"/>
            <w:hideMark/>
          </w:tcPr>
          <w:p w14:paraId="6229CB16" w14:textId="77777777" w:rsidR="00C07A32" w:rsidRPr="00CD4EAD" w:rsidRDefault="00C07A32" w:rsidP="00C07A32">
            <w:pPr>
              <w:rPr>
                <w:rFonts w:eastAsia="Times New Roman"/>
                <w:b/>
                <w:bCs/>
                <w:color w:val="000000"/>
                <w:sz w:val="12"/>
                <w:szCs w:val="12"/>
              </w:rPr>
            </w:pPr>
            <w:r w:rsidRPr="00CD4EAD">
              <w:rPr>
                <w:rFonts w:eastAsia="Times New Roman"/>
                <w:b/>
                <w:bCs/>
                <w:color w:val="000000"/>
                <w:sz w:val="12"/>
                <w:szCs w:val="12"/>
              </w:rPr>
              <w:t>2028</w:t>
            </w:r>
          </w:p>
        </w:tc>
        <w:tc>
          <w:tcPr>
            <w:tcW w:w="497" w:type="pct"/>
            <w:gridSpan w:val="4"/>
            <w:shd w:val="clear" w:color="DAE3F3" w:fill="FFFFFF"/>
            <w:vAlign w:val="center"/>
            <w:hideMark/>
          </w:tcPr>
          <w:p w14:paraId="7860F7DC" w14:textId="77777777" w:rsidR="00C07A32" w:rsidRPr="00CD4EAD" w:rsidRDefault="00C07A32" w:rsidP="00C07A32">
            <w:pPr>
              <w:rPr>
                <w:rFonts w:eastAsia="Times New Roman"/>
                <w:b/>
                <w:bCs/>
                <w:color w:val="000000"/>
                <w:sz w:val="12"/>
                <w:szCs w:val="12"/>
              </w:rPr>
            </w:pPr>
            <w:r w:rsidRPr="00CD4EAD">
              <w:rPr>
                <w:rFonts w:eastAsia="Times New Roman"/>
                <w:b/>
                <w:bCs/>
                <w:color w:val="000000"/>
                <w:sz w:val="12"/>
                <w:szCs w:val="12"/>
              </w:rPr>
              <w:t>2029</w:t>
            </w:r>
          </w:p>
        </w:tc>
        <w:tc>
          <w:tcPr>
            <w:tcW w:w="497" w:type="pct"/>
            <w:gridSpan w:val="4"/>
            <w:shd w:val="clear" w:color="FBE5D6" w:fill="DDEBF7"/>
            <w:vAlign w:val="center"/>
            <w:hideMark/>
          </w:tcPr>
          <w:p w14:paraId="3B11B034" w14:textId="77777777" w:rsidR="00C07A32" w:rsidRPr="00CD4EAD" w:rsidRDefault="00C07A32" w:rsidP="00C07A32">
            <w:pPr>
              <w:rPr>
                <w:rFonts w:eastAsia="Times New Roman"/>
                <w:b/>
                <w:bCs/>
                <w:color w:val="000000"/>
                <w:sz w:val="12"/>
                <w:szCs w:val="12"/>
              </w:rPr>
            </w:pPr>
            <w:r w:rsidRPr="00CD4EAD">
              <w:rPr>
                <w:rFonts w:eastAsia="Times New Roman"/>
                <w:b/>
                <w:bCs/>
                <w:color w:val="000000"/>
                <w:sz w:val="12"/>
                <w:szCs w:val="12"/>
              </w:rPr>
              <w:t>2030</w:t>
            </w:r>
          </w:p>
        </w:tc>
      </w:tr>
      <w:tr w:rsidR="00C07A32" w:rsidRPr="00CD4EAD" w14:paraId="393CC15E" w14:textId="77777777" w:rsidTr="00C07A32">
        <w:trPr>
          <w:trHeight w:val="20"/>
          <w:tblHeader/>
        </w:trPr>
        <w:tc>
          <w:tcPr>
            <w:tcW w:w="663" w:type="pct"/>
            <w:vMerge/>
            <w:vAlign w:val="center"/>
            <w:hideMark/>
          </w:tcPr>
          <w:p w14:paraId="401EAF43" w14:textId="77777777" w:rsidR="00C07A32" w:rsidRPr="00CD4EAD" w:rsidRDefault="00C07A32" w:rsidP="00C07A32">
            <w:pPr>
              <w:rPr>
                <w:rFonts w:eastAsia="Times New Roman"/>
                <w:b/>
                <w:bCs/>
                <w:color w:val="000000"/>
                <w:sz w:val="12"/>
                <w:szCs w:val="12"/>
              </w:rPr>
            </w:pPr>
          </w:p>
        </w:tc>
        <w:tc>
          <w:tcPr>
            <w:tcW w:w="699" w:type="pct"/>
            <w:vMerge/>
            <w:vAlign w:val="center"/>
            <w:hideMark/>
          </w:tcPr>
          <w:p w14:paraId="74368350" w14:textId="77777777" w:rsidR="00C07A32" w:rsidRPr="00CD4EAD" w:rsidRDefault="00C07A32" w:rsidP="00C07A32">
            <w:pPr>
              <w:rPr>
                <w:rFonts w:eastAsia="Times New Roman"/>
                <w:b/>
                <w:bCs/>
                <w:color w:val="000000"/>
                <w:sz w:val="12"/>
                <w:szCs w:val="12"/>
              </w:rPr>
            </w:pPr>
          </w:p>
        </w:tc>
        <w:tc>
          <w:tcPr>
            <w:tcW w:w="589" w:type="pct"/>
            <w:vMerge/>
            <w:vAlign w:val="center"/>
            <w:hideMark/>
          </w:tcPr>
          <w:p w14:paraId="6A589C6E" w14:textId="77777777" w:rsidR="00C07A32" w:rsidRPr="00CD4EAD" w:rsidRDefault="00C07A32" w:rsidP="00C07A32">
            <w:pPr>
              <w:rPr>
                <w:rFonts w:eastAsia="Times New Roman"/>
                <w:b/>
                <w:bCs/>
                <w:color w:val="000000"/>
                <w:sz w:val="12"/>
                <w:szCs w:val="12"/>
              </w:rPr>
            </w:pPr>
          </w:p>
        </w:tc>
        <w:tc>
          <w:tcPr>
            <w:tcW w:w="613" w:type="pct"/>
            <w:vMerge/>
            <w:vAlign w:val="center"/>
            <w:hideMark/>
          </w:tcPr>
          <w:p w14:paraId="64761847" w14:textId="77777777" w:rsidR="00C07A32" w:rsidRPr="00CD4EAD" w:rsidRDefault="00C07A32" w:rsidP="00C07A32">
            <w:pPr>
              <w:rPr>
                <w:rFonts w:eastAsia="Times New Roman"/>
                <w:b/>
                <w:bCs/>
                <w:color w:val="000000"/>
                <w:sz w:val="12"/>
                <w:szCs w:val="12"/>
              </w:rPr>
            </w:pPr>
          </w:p>
        </w:tc>
        <w:tc>
          <w:tcPr>
            <w:tcW w:w="103" w:type="pct"/>
            <w:shd w:val="clear" w:color="FFF2CC" w:fill="DDEBF7"/>
            <w:vAlign w:val="center"/>
            <w:hideMark/>
          </w:tcPr>
          <w:p w14:paraId="218E4059" w14:textId="77777777" w:rsidR="00C07A32" w:rsidRPr="00CD4EAD" w:rsidRDefault="00C07A32" w:rsidP="00C07A32">
            <w:pPr>
              <w:rPr>
                <w:rFonts w:eastAsia="Times New Roman"/>
                <w:b/>
                <w:bCs/>
                <w:color w:val="000000"/>
                <w:sz w:val="12"/>
                <w:szCs w:val="12"/>
              </w:rPr>
            </w:pPr>
            <w:r w:rsidRPr="00CD4EAD">
              <w:rPr>
                <w:rFonts w:eastAsia="Times New Roman"/>
                <w:b/>
                <w:bCs/>
                <w:color w:val="000000"/>
                <w:sz w:val="12"/>
                <w:szCs w:val="12"/>
              </w:rPr>
              <w:t>1</w:t>
            </w:r>
          </w:p>
        </w:tc>
        <w:tc>
          <w:tcPr>
            <w:tcW w:w="125" w:type="pct"/>
            <w:shd w:val="clear" w:color="FFF2CC" w:fill="DDEBF7"/>
            <w:vAlign w:val="center"/>
            <w:hideMark/>
          </w:tcPr>
          <w:p w14:paraId="69476707" w14:textId="77777777" w:rsidR="00C07A32" w:rsidRPr="00CD4EAD" w:rsidRDefault="00C07A32" w:rsidP="00C07A32">
            <w:pPr>
              <w:rPr>
                <w:rFonts w:eastAsia="Times New Roman"/>
                <w:b/>
                <w:bCs/>
                <w:color w:val="000000"/>
                <w:sz w:val="12"/>
                <w:szCs w:val="12"/>
              </w:rPr>
            </w:pPr>
            <w:r w:rsidRPr="00CD4EAD">
              <w:rPr>
                <w:rFonts w:eastAsia="Times New Roman"/>
                <w:b/>
                <w:bCs/>
                <w:color w:val="000000"/>
                <w:sz w:val="12"/>
                <w:szCs w:val="12"/>
              </w:rPr>
              <w:t>2</w:t>
            </w:r>
          </w:p>
        </w:tc>
        <w:tc>
          <w:tcPr>
            <w:tcW w:w="124" w:type="pct"/>
            <w:shd w:val="clear" w:color="FFF2CC" w:fill="DDEBF7"/>
            <w:vAlign w:val="center"/>
            <w:hideMark/>
          </w:tcPr>
          <w:p w14:paraId="7348696E" w14:textId="77777777" w:rsidR="00C07A32" w:rsidRPr="00CD4EAD" w:rsidRDefault="00C07A32" w:rsidP="00C07A32">
            <w:pPr>
              <w:rPr>
                <w:rFonts w:eastAsia="Times New Roman"/>
                <w:b/>
                <w:bCs/>
                <w:color w:val="000000"/>
                <w:sz w:val="12"/>
                <w:szCs w:val="12"/>
              </w:rPr>
            </w:pPr>
            <w:r w:rsidRPr="00CD4EAD">
              <w:rPr>
                <w:rFonts w:eastAsia="Times New Roman"/>
                <w:b/>
                <w:bCs/>
                <w:color w:val="000000"/>
                <w:sz w:val="12"/>
                <w:szCs w:val="12"/>
              </w:rPr>
              <w:t>3</w:t>
            </w:r>
          </w:p>
        </w:tc>
        <w:tc>
          <w:tcPr>
            <w:tcW w:w="124" w:type="pct"/>
            <w:shd w:val="clear" w:color="FFF2CC" w:fill="DDEBF7"/>
            <w:vAlign w:val="center"/>
            <w:hideMark/>
          </w:tcPr>
          <w:p w14:paraId="3C01A4C3" w14:textId="77777777" w:rsidR="00C07A32" w:rsidRPr="00CD4EAD" w:rsidRDefault="00C07A32" w:rsidP="00C07A32">
            <w:pPr>
              <w:rPr>
                <w:rFonts w:eastAsia="Times New Roman"/>
                <w:b/>
                <w:bCs/>
                <w:color w:val="000000"/>
                <w:sz w:val="12"/>
                <w:szCs w:val="12"/>
              </w:rPr>
            </w:pPr>
            <w:r w:rsidRPr="00CD4EAD">
              <w:rPr>
                <w:rFonts w:eastAsia="Times New Roman"/>
                <w:b/>
                <w:bCs/>
                <w:color w:val="000000"/>
                <w:sz w:val="12"/>
                <w:szCs w:val="12"/>
              </w:rPr>
              <w:t>4</w:t>
            </w:r>
          </w:p>
        </w:tc>
        <w:tc>
          <w:tcPr>
            <w:tcW w:w="124" w:type="pct"/>
            <w:shd w:val="clear" w:color="FBE5D6" w:fill="FFFFFF"/>
            <w:vAlign w:val="center"/>
            <w:hideMark/>
          </w:tcPr>
          <w:p w14:paraId="261A93CD" w14:textId="77777777" w:rsidR="00C07A32" w:rsidRPr="00CD4EAD" w:rsidRDefault="00C07A32" w:rsidP="00C07A32">
            <w:pPr>
              <w:rPr>
                <w:rFonts w:eastAsia="Times New Roman"/>
                <w:b/>
                <w:bCs/>
                <w:color w:val="000000"/>
                <w:sz w:val="12"/>
                <w:szCs w:val="12"/>
              </w:rPr>
            </w:pPr>
            <w:r w:rsidRPr="00CD4EAD">
              <w:rPr>
                <w:rFonts w:eastAsia="Times New Roman"/>
                <w:b/>
                <w:bCs/>
                <w:color w:val="000000"/>
                <w:sz w:val="12"/>
                <w:szCs w:val="12"/>
              </w:rPr>
              <w:t>1</w:t>
            </w:r>
          </w:p>
        </w:tc>
        <w:tc>
          <w:tcPr>
            <w:tcW w:w="124" w:type="pct"/>
            <w:shd w:val="clear" w:color="FBE5D6" w:fill="FFFFFF"/>
            <w:vAlign w:val="center"/>
            <w:hideMark/>
          </w:tcPr>
          <w:p w14:paraId="64A4D379" w14:textId="77777777" w:rsidR="00C07A32" w:rsidRPr="00CD4EAD" w:rsidRDefault="00C07A32" w:rsidP="00C07A32">
            <w:pPr>
              <w:rPr>
                <w:rFonts w:eastAsia="Times New Roman"/>
                <w:b/>
                <w:bCs/>
                <w:color w:val="000000"/>
                <w:sz w:val="12"/>
                <w:szCs w:val="12"/>
              </w:rPr>
            </w:pPr>
            <w:r w:rsidRPr="00CD4EAD">
              <w:rPr>
                <w:rFonts w:eastAsia="Times New Roman"/>
                <w:b/>
                <w:bCs/>
                <w:color w:val="000000"/>
                <w:sz w:val="12"/>
                <w:szCs w:val="12"/>
              </w:rPr>
              <w:t>2</w:t>
            </w:r>
          </w:p>
        </w:tc>
        <w:tc>
          <w:tcPr>
            <w:tcW w:w="117" w:type="pct"/>
            <w:shd w:val="clear" w:color="FBE5D6" w:fill="FFFFFF"/>
            <w:vAlign w:val="center"/>
            <w:hideMark/>
          </w:tcPr>
          <w:p w14:paraId="2251A50C" w14:textId="77777777" w:rsidR="00C07A32" w:rsidRPr="00CD4EAD" w:rsidRDefault="00C07A32" w:rsidP="00C07A32">
            <w:pPr>
              <w:rPr>
                <w:rFonts w:eastAsia="Times New Roman"/>
                <w:b/>
                <w:bCs/>
                <w:color w:val="000000"/>
                <w:sz w:val="12"/>
                <w:szCs w:val="12"/>
              </w:rPr>
            </w:pPr>
            <w:r w:rsidRPr="00CD4EAD">
              <w:rPr>
                <w:rFonts w:eastAsia="Times New Roman"/>
                <w:b/>
                <w:bCs/>
                <w:color w:val="000000"/>
                <w:sz w:val="12"/>
                <w:szCs w:val="12"/>
              </w:rPr>
              <w:t>3</w:t>
            </w:r>
          </w:p>
        </w:tc>
        <w:tc>
          <w:tcPr>
            <w:tcW w:w="118" w:type="pct"/>
            <w:shd w:val="clear" w:color="FBE5D6" w:fill="FFFFFF"/>
            <w:vAlign w:val="center"/>
            <w:hideMark/>
          </w:tcPr>
          <w:p w14:paraId="313579E7" w14:textId="77777777" w:rsidR="00C07A32" w:rsidRPr="00CD4EAD" w:rsidRDefault="00C07A32" w:rsidP="00C07A32">
            <w:pPr>
              <w:rPr>
                <w:rFonts w:eastAsia="Times New Roman"/>
                <w:b/>
                <w:bCs/>
                <w:color w:val="000000"/>
                <w:sz w:val="12"/>
                <w:szCs w:val="12"/>
              </w:rPr>
            </w:pPr>
            <w:r w:rsidRPr="00CD4EAD">
              <w:rPr>
                <w:rFonts w:eastAsia="Times New Roman"/>
                <w:b/>
                <w:bCs/>
                <w:color w:val="000000"/>
                <w:sz w:val="12"/>
                <w:szCs w:val="12"/>
              </w:rPr>
              <w:t>4</w:t>
            </w:r>
          </w:p>
        </w:tc>
        <w:tc>
          <w:tcPr>
            <w:tcW w:w="117" w:type="pct"/>
            <w:shd w:val="clear" w:color="F2F2F2" w:fill="DDEBF7"/>
            <w:vAlign w:val="center"/>
            <w:hideMark/>
          </w:tcPr>
          <w:p w14:paraId="6B9263C3" w14:textId="77777777" w:rsidR="00C07A32" w:rsidRPr="00CD4EAD" w:rsidRDefault="00C07A32" w:rsidP="00C07A32">
            <w:pPr>
              <w:rPr>
                <w:rFonts w:eastAsia="Times New Roman"/>
                <w:b/>
                <w:bCs/>
                <w:color w:val="000000"/>
                <w:sz w:val="12"/>
                <w:szCs w:val="12"/>
              </w:rPr>
            </w:pPr>
            <w:r w:rsidRPr="00CD4EAD">
              <w:rPr>
                <w:rFonts w:eastAsia="Times New Roman"/>
                <w:b/>
                <w:bCs/>
                <w:color w:val="000000"/>
                <w:sz w:val="12"/>
                <w:szCs w:val="12"/>
              </w:rPr>
              <w:t>1</w:t>
            </w:r>
          </w:p>
        </w:tc>
        <w:tc>
          <w:tcPr>
            <w:tcW w:w="117" w:type="pct"/>
            <w:shd w:val="clear" w:color="F2F2F2" w:fill="DDEBF7"/>
            <w:vAlign w:val="center"/>
            <w:hideMark/>
          </w:tcPr>
          <w:p w14:paraId="6A0A2FAA" w14:textId="77777777" w:rsidR="00C07A32" w:rsidRPr="00CD4EAD" w:rsidRDefault="00C07A32" w:rsidP="00C07A32">
            <w:pPr>
              <w:rPr>
                <w:rFonts w:eastAsia="Times New Roman"/>
                <w:b/>
                <w:bCs/>
                <w:color w:val="000000"/>
                <w:sz w:val="12"/>
                <w:szCs w:val="12"/>
              </w:rPr>
            </w:pPr>
            <w:r w:rsidRPr="00CD4EAD">
              <w:rPr>
                <w:rFonts w:eastAsia="Times New Roman"/>
                <w:b/>
                <w:bCs/>
                <w:color w:val="000000"/>
                <w:sz w:val="12"/>
                <w:szCs w:val="12"/>
              </w:rPr>
              <w:t>2</w:t>
            </w:r>
          </w:p>
        </w:tc>
        <w:tc>
          <w:tcPr>
            <w:tcW w:w="124" w:type="pct"/>
            <w:shd w:val="clear" w:color="F2F2F2" w:fill="DDEBF7"/>
            <w:vAlign w:val="center"/>
            <w:hideMark/>
          </w:tcPr>
          <w:p w14:paraId="23D38877" w14:textId="77777777" w:rsidR="00C07A32" w:rsidRPr="00CD4EAD" w:rsidRDefault="00C07A32" w:rsidP="00C07A32">
            <w:pPr>
              <w:rPr>
                <w:rFonts w:eastAsia="Times New Roman"/>
                <w:b/>
                <w:bCs/>
                <w:color w:val="000000"/>
                <w:sz w:val="12"/>
                <w:szCs w:val="12"/>
              </w:rPr>
            </w:pPr>
            <w:r w:rsidRPr="00CD4EAD">
              <w:rPr>
                <w:rFonts w:eastAsia="Times New Roman"/>
                <w:b/>
                <w:bCs/>
                <w:color w:val="000000"/>
                <w:sz w:val="12"/>
                <w:szCs w:val="12"/>
              </w:rPr>
              <w:t>3</w:t>
            </w:r>
          </w:p>
        </w:tc>
        <w:tc>
          <w:tcPr>
            <w:tcW w:w="126" w:type="pct"/>
            <w:shd w:val="clear" w:color="F2F2F2" w:fill="DDEBF7"/>
            <w:vAlign w:val="center"/>
            <w:hideMark/>
          </w:tcPr>
          <w:p w14:paraId="052712CD" w14:textId="77777777" w:rsidR="00C07A32" w:rsidRPr="00CD4EAD" w:rsidRDefault="00C07A32" w:rsidP="00C07A32">
            <w:pPr>
              <w:rPr>
                <w:rFonts w:eastAsia="Times New Roman"/>
                <w:b/>
                <w:bCs/>
                <w:color w:val="000000"/>
                <w:sz w:val="12"/>
                <w:szCs w:val="12"/>
              </w:rPr>
            </w:pPr>
            <w:r w:rsidRPr="00CD4EAD">
              <w:rPr>
                <w:rFonts w:eastAsia="Times New Roman"/>
                <w:b/>
                <w:bCs/>
                <w:color w:val="000000"/>
                <w:sz w:val="12"/>
                <w:szCs w:val="12"/>
              </w:rPr>
              <w:t>4</w:t>
            </w:r>
          </w:p>
        </w:tc>
        <w:tc>
          <w:tcPr>
            <w:tcW w:w="124" w:type="pct"/>
            <w:shd w:val="clear" w:color="DAE3F3" w:fill="FFFFFF"/>
            <w:vAlign w:val="center"/>
            <w:hideMark/>
          </w:tcPr>
          <w:p w14:paraId="47090695" w14:textId="77777777" w:rsidR="00C07A32" w:rsidRPr="00CD4EAD" w:rsidRDefault="00C07A32" w:rsidP="00C07A32">
            <w:pPr>
              <w:rPr>
                <w:rFonts w:eastAsia="Times New Roman"/>
                <w:b/>
                <w:bCs/>
                <w:color w:val="000000"/>
                <w:sz w:val="12"/>
                <w:szCs w:val="12"/>
              </w:rPr>
            </w:pPr>
            <w:r w:rsidRPr="00CD4EAD">
              <w:rPr>
                <w:rFonts w:eastAsia="Times New Roman"/>
                <w:b/>
                <w:bCs/>
                <w:color w:val="000000"/>
                <w:sz w:val="12"/>
                <w:szCs w:val="12"/>
              </w:rPr>
              <w:t>1</w:t>
            </w:r>
          </w:p>
        </w:tc>
        <w:tc>
          <w:tcPr>
            <w:tcW w:w="124" w:type="pct"/>
            <w:shd w:val="clear" w:color="DAE3F3" w:fill="FFFFFF"/>
            <w:vAlign w:val="center"/>
            <w:hideMark/>
          </w:tcPr>
          <w:p w14:paraId="404E603D" w14:textId="77777777" w:rsidR="00C07A32" w:rsidRPr="00CD4EAD" w:rsidRDefault="00C07A32" w:rsidP="00C07A32">
            <w:pPr>
              <w:rPr>
                <w:rFonts w:eastAsia="Times New Roman"/>
                <w:b/>
                <w:bCs/>
                <w:color w:val="000000"/>
                <w:sz w:val="12"/>
                <w:szCs w:val="12"/>
              </w:rPr>
            </w:pPr>
            <w:r w:rsidRPr="00CD4EAD">
              <w:rPr>
                <w:rFonts w:eastAsia="Times New Roman"/>
                <w:b/>
                <w:bCs/>
                <w:color w:val="000000"/>
                <w:sz w:val="12"/>
                <w:szCs w:val="12"/>
              </w:rPr>
              <w:t>2</w:t>
            </w:r>
          </w:p>
        </w:tc>
        <w:tc>
          <w:tcPr>
            <w:tcW w:w="124" w:type="pct"/>
            <w:shd w:val="clear" w:color="DAE3F3" w:fill="FFFFFF"/>
            <w:vAlign w:val="center"/>
            <w:hideMark/>
          </w:tcPr>
          <w:p w14:paraId="19CEE366" w14:textId="77777777" w:rsidR="00C07A32" w:rsidRPr="00CD4EAD" w:rsidRDefault="00C07A32" w:rsidP="00C07A32">
            <w:pPr>
              <w:rPr>
                <w:rFonts w:eastAsia="Times New Roman"/>
                <w:b/>
                <w:bCs/>
                <w:color w:val="000000"/>
                <w:sz w:val="12"/>
                <w:szCs w:val="12"/>
              </w:rPr>
            </w:pPr>
            <w:r w:rsidRPr="00CD4EAD">
              <w:rPr>
                <w:rFonts w:eastAsia="Times New Roman"/>
                <w:b/>
                <w:bCs/>
                <w:color w:val="000000"/>
                <w:sz w:val="12"/>
                <w:szCs w:val="12"/>
              </w:rPr>
              <w:t>3</w:t>
            </w:r>
          </w:p>
        </w:tc>
        <w:tc>
          <w:tcPr>
            <w:tcW w:w="124" w:type="pct"/>
            <w:shd w:val="clear" w:color="DAE3F3" w:fill="FFFFFF"/>
            <w:vAlign w:val="center"/>
            <w:hideMark/>
          </w:tcPr>
          <w:p w14:paraId="30F66E5D" w14:textId="77777777" w:rsidR="00C07A32" w:rsidRPr="00CD4EAD" w:rsidRDefault="00C07A32" w:rsidP="00C07A32">
            <w:pPr>
              <w:rPr>
                <w:rFonts w:eastAsia="Times New Roman"/>
                <w:b/>
                <w:bCs/>
                <w:color w:val="000000"/>
                <w:sz w:val="12"/>
                <w:szCs w:val="12"/>
              </w:rPr>
            </w:pPr>
            <w:r w:rsidRPr="00CD4EAD">
              <w:rPr>
                <w:rFonts w:eastAsia="Times New Roman"/>
                <w:b/>
                <w:bCs/>
                <w:color w:val="000000"/>
                <w:sz w:val="12"/>
                <w:szCs w:val="12"/>
              </w:rPr>
              <w:t>4</w:t>
            </w:r>
          </w:p>
        </w:tc>
        <w:tc>
          <w:tcPr>
            <w:tcW w:w="124" w:type="pct"/>
            <w:shd w:val="clear" w:color="FBE5D6" w:fill="DDEBF7"/>
            <w:vAlign w:val="center"/>
            <w:hideMark/>
          </w:tcPr>
          <w:p w14:paraId="78F4A300" w14:textId="77777777" w:rsidR="00C07A32" w:rsidRPr="00CD4EAD" w:rsidRDefault="00C07A32" w:rsidP="00C07A32">
            <w:pPr>
              <w:rPr>
                <w:rFonts w:eastAsia="Times New Roman"/>
                <w:b/>
                <w:bCs/>
                <w:color w:val="000000"/>
                <w:sz w:val="12"/>
                <w:szCs w:val="12"/>
              </w:rPr>
            </w:pPr>
            <w:r w:rsidRPr="00CD4EAD">
              <w:rPr>
                <w:rFonts w:eastAsia="Times New Roman"/>
                <w:b/>
                <w:bCs/>
                <w:color w:val="000000"/>
                <w:sz w:val="12"/>
                <w:szCs w:val="12"/>
              </w:rPr>
              <w:t>1</w:t>
            </w:r>
          </w:p>
        </w:tc>
        <w:tc>
          <w:tcPr>
            <w:tcW w:w="124" w:type="pct"/>
            <w:shd w:val="clear" w:color="FBE5D6" w:fill="DDEBF7"/>
            <w:vAlign w:val="center"/>
            <w:hideMark/>
          </w:tcPr>
          <w:p w14:paraId="5C1E2033" w14:textId="77777777" w:rsidR="00C07A32" w:rsidRPr="00CD4EAD" w:rsidRDefault="00C07A32" w:rsidP="00C07A32">
            <w:pPr>
              <w:rPr>
                <w:rFonts w:eastAsia="Times New Roman"/>
                <w:b/>
                <w:bCs/>
                <w:color w:val="000000"/>
                <w:sz w:val="12"/>
                <w:szCs w:val="12"/>
              </w:rPr>
            </w:pPr>
            <w:r w:rsidRPr="00CD4EAD">
              <w:rPr>
                <w:rFonts w:eastAsia="Times New Roman"/>
                <w:b/>
                <w:bCs/>
                <w:color w:val="000000"/>
                <w:sz w:val="12"/>
                <w:szCs w:val="12"/>
              </w:rPr>
              <w:t>2</w:t>
            </w:r>
          </w:p>
        </w:tc>
        <w:tc>
          <w:tcPr>
            <w:tcW w:w="124" w:type="pct"/>
            <w:shd w:val="clear" w:color="FBE5D6" w:fill="DDEBF7"/>
            <w:vAlign w:val="center"/>
            <w:hideMark/>
          </w:tcPr>
          <w:p w14:paraId="0AC61F45" w14:textId="77777777" w:rsidR="00C07A32" w:rsidRPr="00CD4EAD" w:rsidRDefault="00C07A32" w:rsidP="00C07A32">
            <w:pPr>
              <w:rPr>
                <w:rFonts w:eastAsia="Times New Roman"/>
                <w:b/>
                <w:bCs/>
                <w:color w:val="000000"/>
                <w:sz w:val="12"/>
                <w:szCs w:val="12"/>
              </w:rPr>
            </w:pPr>
            <w:r w:rsidRPr="00CD4EAD">
              <w:rPr>
                <w:rFonts w:eastAsia="Times New Roman"/>
                <w:b/>
                <w:bCs/>
                <w:color w:val="000000"/>
                <w:sz w:val="12"/>
                <w:szCs w:val="12"/>
              </w:rPr>
              <w:t>3</w:t>
            </w:r>
          </w:p>
        </w:tc>
        <w:tc>
          <w:tcPr>
            <w:tcW w:w="124" w:type="pct"/>
            <w:shd w:val="clear" w:color="FBE5D6" w:fill="DDEBF7"/>
            <w:vAlign w:val="center"/>
            <w:hideMark/>
          </w:tcPr>
          <w:p w14:paraId="6DAA4C44" w14:textId="77777777" w:rsidR="00C07A32" w:rsidRPr="00CD4EAD" w:rsidRDefault="00C07A32" w:rsidP="00C07A32">
            <w:pPr>
              <w:rPr>
                <w:rFonts w:eastAsia="Times New Roman"/>
                <w:b/>
                <w:bCs/>
                <w:color w:val="000000"/>
                <w:sz w:val="12"/>
                <w:szCs w:val="12"/>
              </w:rPr>
            </w:pPr>
            <w:r w:rsidRPr="00CD4EAD">
              <w:rPr>
                <w:rFonts w:eastAsia="Times New Roman"/>
                <w:b/>
                <w:bCs/>
                <w:color w:val="000000"/>
                <w:sz w:val="12"/>
                <w:szCs w:val="12"/>
              </w:rPr>
              <w:t>4</w:t>
            </w:r>
          </w:p>
        </w:tc>
      </w:tr>
      <w:tr w:rsidR="00C07A32" w:rsidRPr="00CD4EAD" w14:paraId="4C320059" w14:textId="77777777" w:rsidTr="00C07A32">
        <w:trPr>
          <w:trHeight w:val="20"/>
        </w:trPr>
        <w:tc>
          <w:tcPr>
            <w:tcW w:w="663" w:type="pct"/>
            <w:vMerge w:val="restart"/>
            <w:shd w:val="clear" w:color="000000" w:fill="FFFFFF"/>
            <w:vAlign w:val="center"/>
            <w:hideMark/>
          </w:tcPr>
          <w:p w14:paraId="6AD305F1" w14:textId="77777777" w:rsidR="00C07A32" w:rsidRPr="00CD4EAD" w:rsidRDefault="00C07A32" w:rsidP="00C07A32">
            <w:pPr>
              <w:rPr>
                <w:rFonts w:eastAsia="Times New Roman"/>
                <w:b/>
                <w:bCs/>
                <w:color w:val="000000"/>
                <w:sz w:val="12"/>
                <w:szCs w:val="12"/>
              </w:rPr>
            </w:pPr>
            <w:r w:rsidRPr="00CD4EAD">
              <w:rPr>
                <w:rFonts w:eastAsia="Times New Roman"/>
                <w:b/>
                <w:bCs/>
                <w:color w:val="000000"/>
                <w:sz w:val="12"/>
                <w:szCs w:val="12"/>
              </w:rPr>
              <w:t>Proyecto 1: Migración de sistemas de información con riesgo de obsolescencia</w:t>
            </w:r>
          </w:p>
        </w:tc>
        <w:tc>
          <w:tcPr>
            <w:tcW w:w="699" w:type="pct"/>
            <w:shd w:val="clear" w:color="000000" w:fill="FFFFFF"/>
            <w:vAlign w:val="center"/>
            <w:hideMark/>
          </w:tcPr>
          <w:p w14:paraId="3C97E3BD" w14:textId="77777777" w:rsidR="00C07A32" w:rsidRPr="00CD4EAD" w:rsidRDefault="00C07A32" w:rsidP="00C07A32">
            <w:pPr>
              <w:rPr>
                <w:rFonts w:eastAsia="Times New Roman"/>
                <w:color w:val="000000"/>
                <w:sz w:val="12"/>
                <w:szCs w:val="12"/>
              </w:rPr>
            </w:pPr>
            <w:r w:rsidRPr="00CD4EAD">
              <w:rPr>
                <w:color w:val="000000"/>
                <w:sz w:val="12"/>
                <w:szCs w:val="12"/>
              </w:rPr>
              <w:t>Inventario y priorización de sistemas (criticidad, soporte, riesgo)</w:t>
            </w:r>
          </w:p>
        </w:tc>
        <w:tc>
          <w:tcPr>
            <w:tcW w:w="589" w:type="pct"/>
            <w:shd w:val="clear" w:color="000000" w:fill="FFFFFF"/>
            <w:vAlign w:val="center"/>
            <w:hideMark/>
          </w:tcPr>
          <w:p w14:paraId="2A08A6CC" w14:textId="77777777" w:rsidR="00C07A32" w:rsidRPr="00CD4EAD" w:rsidRDefault="00C07A32" w:rsidP="00C07A32">
            <w:pPr>
              <w:rPr>
                <w:rFonts w:eastAsia="Times New Roman"/>
                <w:color w:val="000000"/>
                <w:sz w:val="12"/>
                <w:szCs w:val="12"/>
              </w:rPr>
            </w:pPr>
            <w:r w:rsidRPr="00CD4EAD">
              <w:rPr>
                <w:color w:val="000000"/>
                <w:sz w:val="12"/>
                <w:szCs w:val="12"/>
              </w:rPr>
              <w:t>Matriz de priorización aprobada</w:t>
            </w:r>
          </w:p>
        </w:tc>
        <w:tc>
          <w:tcPr>
            <w:tcW w:w="613" w:type="pct"/>
            <w:shd w:val="clear" w:color="000000" w:fill="FFFFFF"/>
            <w:vAlign w:val="center"/>
            <w:hideMark/>
          </w:tcPr>
          <w:p w14:paraId="28F3B17C" w14:textId="77777777" w:rsidR="00C07A32" w:rsidRPr="00CD4EAD" w:rsidRDefault="00C07A32" w:rsidP="00C07A32">
            <w:pPr>
              <w:rPr>
                <w:rFonts w:eastAsia="Times New Roman"/>
                <w:color w:val="000000"/>
                <w:sz w:val="12"/>
                <w:szCs w:val="12"/>
              </w:rPr>
            </w:pPr>
            <w:r w:rsidRPr="00CD4EAD">
              <w:rPr>
                <w:rFonts w:eastAsia="Times New Roman"/>
                <w:color w:val="000000"/>
                <w:sz w:val="12"/>
                <w:szCs w:val="12"/>
              </w:rPr>
              <w:t>Dirección de Tecnologías y las Comunicaciones.</w:t>
            </w:r>
            <w:r w:rsidRPr="00CD4EAD">
              <w:rPr>
                <w:rFonts w:eastAsia="Times New Roman"/>
                <w:color w:val="000000"/>
                <w:sz w:val="12"/>
                <w:szCs w:val="12"/>
              </w:rPr>
              <w:br/>
            </w:r>
            <w:r w:rsidRPr="00CD4EAD">
              <w:rPr>
                <w:rFonts w:eastAsia="Times New Roman"/>
                <w:color w:val="000000"/>
                <w:sz w:val="12"/>
                <w:szCs w:val="12"/>
              </w:rPr>
              <w:br/>
              <w:t xml:space="preserve">Dirección Administrativa   </w:t>
            </w:r>
          </w:p>
        </w:tc>
        <w:tc>
          <w:tcPr>
            <w:tcW w:w="103" w:type="pct"/>
            <w:shd w:val="clear" w:color="FFF2CC" w:fill="DDEBF7"/>
            <w:vAlign w:val="center"/>
          </w:tcPr>
          <w:p w14:paraId="27EC9F91" w14:textId="77777777" w:rsidR="00C07A32" w:rsidRPr="00CD4EAD" w:rsidRDefault="00C07A32" w:rsidP="00C07A32">
            <w:pPr>
              <w:rPr>
                <w:rFonts w:eastAsia="Times New Roman"/>
                <w:b/>
                <w:bCs/>
                <w:color w:val="000000"/>
                <w:sz w:val="12"/>
                <w:szCs w:val="12"/>
              </w:rPr>
            </w:pPr>
            <w:r w:rsidRPr="00CD4EAD">
              <w:rPr>
                <w:color w:val="000000"/>
                <w:sz w:val="12"/>
                <w:szCs w:val="12"/>
              </w:rPr>
              <w:t>X</w:t>
            </w:r>
          </w:p>
        </w:tc>
        <w:tc>
          <w:tcPr>
            <w:tcW w:w="125" w:type="pct"/>
            <w:shd w:val="clear" w:color="FFF2CC" w:fill="DDEBF7"/>
            <w:vAlign w:val="center"/>
          </w:tcPr>
          <w:p w14:paraId="3BB23606" w14:textId="77777777" w:rsidR="00C07A32" w:rsidRPr="00CD4EAD" w:rsidRDefault="00C07A32" w:rsidP="00C07A32">
            <w:pPr>
              <w:rPr>
                <w:rFonts w:eastAsia="Times New Roman"/>
                <w:b/>
                <w:bCs/>
                <w:color w:val="70AD47"/>
                <w:sz w:val="12"/>
                <w:szCs w:val="12"/>
              </w:rPr>
            </w:pPr>
            <w:r w:rsidRPr="00CD4EAD">
              <w:rPr>
                <w:color w:val="000000"/>
                <w:sz w:val="12"/>
                <w:szCs w:val="12"/>
              </w:rPr>
              <w:t>X</w:t>
            </w:r>
          </w:p>
        </w:tc>
        <w:tc>
          <w:tcPr>
            <w:tcW w:w="124" w:type="pct"/>
            <w:shd w:val="clear" w:color="FFF2CC" w:fill="DDEBF7"/>
            <w:vAlign w:val="center"/>
          </w:tcPr>
          <w:p w14:paraId="3ECF4E6F" w14:textId="77777777" w:rsidR="00C07A32" w:rsidRPr="00CD4EAD" w:rsidRDefault="00C07A32" w:rsidP="00C07A32">
            <w:pPr>
              <w:rPr>
                <w:rFonts w:eastAsia="Times New Roman"/>
                <w:color w:val="000000"/>
                <w:sz w:val="12"/>
                <w:szCs w:val="12"/>
              </w:rPr>
            </w:pPr>
          </w:p>
        </w:tc>
        <w:tc>
          <w:tcPr>
            <w:tcW w:w="124" w:type="pct"/>
            <w:shd w:val="clear" w:color="FFF2CC" w:fill="DDEBF7"/>
            <w:vAlign w:val="center"/>
          </w:tcPr>
          <w:p w14:paraId="3200D264" w14:textId="77777777" w:rsidR="00C07A32" w:rsidRPr="00CD4EAD" w:rsidRDefault="00C07A32" w:rsidP="00C07A32">
            <w:pPr>
              <w:rPr>
                <w:rFonts w:eastAsia="Times New Roman"/>
                <w:color w:val="000000"/>
                <w:sz w:val="12"/>
                <w:szCs w:val="12"/>
              </w:rPr>
            </w:pPr>
          </w:p>
        </w:tc>
        <w:tc>
          <w:tcPr>
            <w:tcW w:w="124" w:type="pct"/>
            <w:shd w:val="clear" w:color="FBE5D6" w:fill="FFFFFF"/>
            <w:vAlign w:val="center"/>
          </w:tcPr>
          <w:p w14:paraId="6494068A" w14:textId="77777777" w:rsidR="00C07A32" w:rsidRPr="00CD4EAD" w:rsidRDefault="00C07A32" w:rsidP="00C07A32">
            <w:pPr>
              <w:rPr>
                <w:rFonts w:eastAsia="Times New Roman"/>
                <w:b/>
                <w:bCs/>
                <w:color w:val="000000"/>
                <w:sz w:val="12"/>
                <w:szCs w:val="12"/>
              </w:rPr>
            </w:pPr>
          </w:p>
        </w:tc>
        <w:tc>
          <w:tcPr>
            <w:tcW w:w="124" w:type="pct"/>
            <w:shd w:val="clear" w:color="FBE5D6" w:fill="FFFFFF"/>
            <w:vAlign w:val="center"/>
            <w:hideMark/>
          </w:tcPr>
          <w:p w14:paraId="1DCBCF86" w14:textId="77777777" w:rsidR="00C07A32" w:rsidRPr="00CD4EAD" w:rsidRDefault="00C07A32" w:rsidP="00C07A32">
            <w:pPr>
              <w:rPr>
                <w:rFonts w:eastAsia="Times New Roman"/>
                <w:b/>
                <w:bCs/>
                <w:color w:val="70AD47"/>
                <w:sz w:val="12"/>
                <w:szCs w:val="12"/>
              </w:rPr>
            </w:pPr>
          </w:p>
        </w:tc>
        <w:tc>
          <w:tcPr>
            <w:tcW w:w="117" w:type="pct"/>
            <w:shd w:val="clear" w:color="FBE5D6" w:fill="FFFFFF"/>
            <w:vAlign w:val="center"/>
            <w:hideMark/>
          </w:tcPr>
          <w:p w14:paraId="2EE51708" w14:textId="77777777" w:rsidR="00C07A32" w:rsidRPr="00CD4EAD" w:rsidRDefault="00C07A32" w:rsidP="00C07A32">
            <w:pPr>
              <w:rPr>
                <w:rFonts w:eastAsia="Times New Roman"/>
                <w:color w:val="000000"/>
                <w:sz w:val="12"/>
                <w:szCs w:val="12"/>
              </w:rPr>
            </w:pPr>
          </w:p>
        </w:tc>
        <w:tc>
          <w:tcPr>
            <w:tcW w:w="118" w:type="pct"/>
            <w:shd w:val="clear" w:color="FBE5D6" w:fill="FFFFFF"/>
            <w:vAlign w:val="center"/>
            <w:hideMark/>
          </w:tcPr>
          <w:p w14:paraId="25B14F19" w14:textId="77777777" w:rsidR="00C07A32" w:rsidRPr="00CD4EAD" w:rsidRDefault="00C07A32" w:rsidP="00C07A32">
            <w:pPr>
              <w:rPr>
                <w:rFonts w:eastAsia="Times New Roman"/>
                <w:color w:val="000000"/>
                <w:sz w:val="12"/>
                <w:szCs w:val="12"/>
              </w:rPr>
            </w:pPr>
          </w:p>
        </w:tc>
        <w:tc>
          <w:tcPr>
            <w:tcW w:w="117" w:type="pct"/>
            <w:shd w:val="clear" w:color="F2F2F2" w:fill="DDEBF7"/>
            <w:vAlign w:val="center"/>
            <w:hideMark/>
          </w:tcPr>
          <w:p w14:paraId="1E34269C" w14:textId="77777777" w:rsidR="00C07A32" w:rsidRPr="00CD4EAD" w:rsidRDefault="00C07A32" w:rsidP="00C07A32">
            <w:pPr>
              <w:rPr>
                <w:rFonts w:eastAsia="Times New Roman"/>
                <w:b/>
                <w:bCs/>
                <w:sz w:val="12"/>
                <w:szCs w:val="12"/>
              </w:rPr>
            </w:pPr>
          </w:p>
        </w:tc>
        <w:tc>
          <w:tcPr>
            <w:tcW w:w="117" w:type="pct"/>
            <w:shd w:val="clear" w:color="F2F2F2" w:fill="DDEBF7"/>
            <w:vAlign w:val="center"/>
            <w:hideMark/>
          </w:tcPr>
          <w:p w14:paraId="51B9EECF" w14:textId="77777777" w:rsidR="00C07A32" w:rsidRPr="00CD4EAD" w:rsidRDefault="00C07A32" w:rsidP="00C07A32">
            <w:pPr>
              <w:rPr>
                <w:rFonts w:eastAsia="Times New Roman"/>
                <w:b/>
                <w:bCs/>
                <w:sz w:val="12"/>
                <w:szCs w:val="12"/>
              </w:rPr>
            </w:pPr>
          </w:p>
        </w:tc>
        <w:tc>
          <w:tcPr>
            <w:tcW w:w="124" w:type="pct"/>
            <w:shd w:val="clear" w:color="F2F2F2" w:fill="DDEBF7"/>
            <w:vAlign w:val="center"/>
            <w:hideMark/>
          </w:tcPr>
          <w:p w14:paraId="650B679E" w14:textId="77777777" w:rsidR="00C07A32" w:rsidRPr="00CD4EAD" w:rsidRDefault="00C07A32" w:rsidP="00C07A32">
            <w:pPr>
              <w:rPr>
                <w:rFonts w:eastAsia="Times New Roman"/>
                <w:b/>
                <w:bCs/>
                <w:sz w:val="12"/>
                <w:szCs w:val="12"/>
              </w:rPr>
            </w:pPr>
          </w:p>
        </w:tc>
        <w:tc>
          <w:tcPr>
            <w:tcW w:w="126" w:type="pct"/>
            <w:shd w:val="clear" w:color="F2F2F2" w:fill="DDEBF7"/>
            <w:vAlign w:val="center"/>
            <w:hideMark/>
          </w:tcPr>
          <w:p w14:paraId="0193123C" w14:textId="77777777" w:rsidR="00C07A32" w:rsidRPr="00CD4EAD" w:rsidRDefault="00C07A32" w:rsidP="00C07A32">
            <w:pPr>
              <w:rPr>
                <w:rFonts w:eastAsia="Times New Roman"/>
                <w:b/>
                <w:bCs/>
                <w:sz w:val="12"/>
                <w:szCs w:val="12"/>
              </w:rPr>
            </w:pPr>
          </w:p>
        </w:tc>
        <w:tc>
          <w:tcPr>
            <w:tcW w:w="124" w:type="pct"/>
            <w:shd w:val="clear" w:color="DAE3F3" w:fill="FFFFFF"/>
            <w:vAlign w:val="center"/>
            <w:hideMark/>
          </w:tcPr>
          <w:p w14:paraId="022F489D" w14:textId="77777777" w:rsidR="00C07A32" w:rsidRPr="00CD4EAD" w:rsidRDefault="00C07A32" w:rsidP="00C07A32">
            <w:pPr>
              <w:rPr>
                <w:rFonts w:eastAsia="Times New Roman"/>
                <w:b/>
                <w:bCs/>
                <w:sz w:val="12"/>
                <w:szCs w:val="12"/>
              </w:rPr>
            </w:pPr>
          </w:p>
        </w:tc>
        <w:tc>
          <w:tcPr>
            <w:tcW w:w="124" w:type="pct"/>
            <w:shd w:val="clear" w:color="DAE3F3" w:fill="FFFFFF"/>
            <w:vAlign w:val="center"/>
            <w:hideMark/>
          </w:tcPr>
          <w:p w14:paraId="6B016715" w14:textId="77777777" w:rsidR="00C07A32" w:rsidRPr="00CD4EAD" w:rsidRDefault="00C07A32" w:rsidP="00C07A32">
            <w:pPr>
              <w:rPr>
                <w:rFonts w:eastAsia="Times New Roman"/>
                <w:b/>
                <w:bCs/>
                <w:color w:val="70AD47"/>
                <w:sz w:val="12"/>
                <w:szCs w:val="12"/>
              </w:rPr>
            </w:pPr>
          </w:p>
        </w:tc>
        <w:tc>
          <w:tcPr>
            <w:tcW w:w="124" w:type="pct"/>
            <w:shd w:val="clear" w:color="DAE3F3" w:fill="FFFFFF"/>
            <w:vAlign w:val="center"/>
            <w:hideMark/>
          </w:tcPr>
          <w:p w14:paraId="2FDC70E0" w14:textId="77777777" w:rsidR="00C07A32" w:rsidRPr="00CD4EAD" w:rsidRDefault="00C07A32" w:rsidP="00C07A32">
            <w:pPr>
              <w:rPr>
                <w:rFonts w:eastAsia="Times New Roman"/>
                <w:b/>
                <w:bCs/>
                <w:color w:val="000000"/>
                <w:sz w:val="12"/>
                <w:szCs w:val="12"/>
              </w:rPr>
            </w:pPr>
          </w:p>
        </w:tc>
        <w:tc>
          <w:tcPr>
            <w:tcW w:w="124" w:type="pct"/>
            <w:shd w:val="clear" w:color="DAE3F3" w:fill="FFFFFF"/>
            <w:vAlign w:val="center"/>
            <w:hideMark/>
          </w:tcPr>
          <w:p w14:paraId="36E2FD3E" w14:textId="77777777" w:rsidR="00C07A32" w:rsidRPr="00CD4EAD" w:rsidRDefault="00C07A32" w:rsidP="00C07A32">
            <w:pPr>
              <w:rPr>
                <w:rFonts w:eastAsia="Times New Roman"/>
                <w:b/>
                <w:bCs/>
                <w:color w:val="000000"/>
                <w:sz w:val="12"/>
                <w:szCs w:val="12"/>
              </w:rPr>
            </w:pPr>
          </w:p>
        </w:tc>
        <w:tc>
          <w:tcPr>
            <w:tcW w:w="124" w:type="pct"/>
            <w:shd w:val="clear" w:color="FBE5D6" w:fill="DDEBF7"/>
            <w:vAlign w:val="center"/>
            <w:hideMark/>
          </w:tcPr>
          <w:p w14:paraId="3D1A1262" w14:textId="77777777" w:rsidR="00C07A32" w:rsidRPr="00CD4EAD" w:rsidRDefault="00C07A32" w:rsidP="00C07A32">
            <w:pPr>
              <w:rPr>
                <w:rFonts w:eastAsia="Times New Roman"/>
                <w:b/>
                <w:bCs/>
                <w:color w:val="000000"/>
                <w:sz w:val="12"/>
                <w:szCs w:val="12"/>
              </w:rPr>
            </w:pPr>
          </w:p>
        </w:tc>
        <w:tc>
          <w:tcPr>
            <w:tcW w:w="124" w:type="pct"/>
            <w:shd w:val="clear" w:color="FBE5D6" w:fill="DDEBF7"/>
            <w:vAlign w:val="center"/>
            <w:hideMark/>
          </w:tcPr>
          <w:p w14:paraId="2C4011CB" w14:textId="77777777" w:rsidR="00C07A32" w:rsidRPr="00CD4EAD" w:rsidRDefault="00C07A32" w:rsidP="00C07A32">
            <w:pPr>
              <w:rPr>
                <w:rFonts w:eastAsia="Times New Roman"/>
                <w:b/>
                <w:bCs/>
                <w:sz w:val="12"/>
                <w:szCs w:val="12"/>
              </w:rPr>
            </w:pPr>
          </w:p>
        </w:tc>
        <w:tc>
          <w:tcPr>
            <w:tcW w:w="124" w:type="pct"/>
            <w:shd w:val="clear" w:color="FBE5D6" w:fill="DDEBF7"/>
            <w:vAlign w:val="center"/>
            <w:hideMark/>
          </w:tcPr>
          <w:p w14:paraId="30F76A92" w14:textId="77777777" w:rsidR="00C07A32" w:rsidRPr="00CD4EAD" w:rsidRDefault="00C07A32" w:rsidP="00C07A32">
            <w:pPr>
              <w:rPr>
                <w:rFonts w:eastAsia="Times New Roman"/>
                <w:b/>
                <w:bCs/>
                <w:sz w:val="12"/>
                <w:szCs w:val="12"/>
              </w:rPr>
            </w:pPr>
          </w:p>
        </w:tc>
        <w:tc>
          <w:tcPr>
            <w:tcW w:w="124" w:type="pct"/>
            <w:shd w:val="clear" w:color="FBE5D6" w:fill="DDEBF7"/>
            <w:vAlign w:val="center"/>
            <w:hideMark/>
          </w:tcPr>
          <w:p w14:paraId="1EC02401" w14:textId="77777777" w:rsidR="00C07A32" w:rsidRPr="00CD4EAD" w:rsidRDefault="00C07A32" w:rsidP="00C07A32">
            <w:pPr>
              <w:rPr>
                <w:rFonts w:eastAsia="Times New Roman"/>
                <w:b/>
                <w:bCs/>
                <w:sz w:val="12"/>
                <w:szCs w:val="12"/>
              </w:rPr>
            </w:pPr>
          </w:p>
        </w:tc>
      </w:tr>
      <w:tr w:rsidR="00C07A32" w:rsidRPr="00CD4EAD" w14:paraId="59632848" w14:textId="77777777" w:rsidTr="00C07A32">
        <w:trPr>
          <w:trHeight w:val="638"/>
        </w:trPr>
        <w:tc>
          <w:tcPr>
            <w:tcW w:w="663" w:type="pct"/>
            <w:vMerge/>
            <w:shd w:val="clear" w:color="000000" w:fill="FFFFFF"/>
            <w:vAlign w:val="center"/>
          </w:tcPr>
          <w:p w14:paraId="354422D6" w14:textId="77777777" w:rsidR="00C07A32" w:rsidRPr="00CD4EAD" w:rsidRDefault="00C07A32" w:rsidP="00C07A32">
            <w:pPr>
              <w:rPr>
                <w:rFonts w:eastAsia="Times New Roman"/>
                <w:b/>
                <w:bCs/>
                <w:color w:val="000000"/>
                <w:sz w:val="12"/>
                <w:szCs w:val="12"/>
              </w:rPr>
            </w:pPr>
          </w:p>
        </w:tc>
        <w:tc>
          <w:tcPr>
            <w:tcW w:w="699" w:type="pct"/>
            <w:shd w:val="clear" w:color="000000" w:fill="FFFFFF"/>
            <w:vAlign w:val="center"/>
          </w:tcPr>
          <w:p w14:paraId="11F930AE" w14:textId="77777777" w:rsidR="00C07A32" w:rsidRPr="00CD4EAD" w:rsidRDefault="00C07A32" w:rsidP="00C07A32">
            <w:pPr>
              <w:rPr>
                <w:rFonts w:eastAsia="Times New Roman"/>
                <w:color w:val="000000"/>
                <w:sz w:val="12"/>
                <w:szCs w:val="12"/>
              </w:rPr>
            </w:pPr>
            <w:r w:rsidRPr="00CD4EAD">
              <w:rPr>
                <w:color w:val="000000"/>
                <w:sz w:val="12"/>
                <w:szCs w:val="12"/>
              </w:rPr>
              <w:t xml:space="preserve">Plan de migración por sistema (alcance, datos, ventanas, </w:t>
            </w:r>
            <w:proofErr w:type="spellStart"/>
            <w:r w:rsidRPr="00CD4EAD">
              <w:rPr>
                <w:color w:val="000000"/>
                <w:sz w:val="12"/>
                <w:szCs w:val="12"/>
              </w:rPr>
              <w:t>rollback</w:t>
            </w:r>
            <w:proofErr w:type="spellEnd"/>
            <w:r w:rsidRPr="00CD4EAD">
              <w:rPr>
                <w:color w:val="000000"/>
                <w:sz w:val="12"/>
                <w:szCs w:val="12"/>
              </w:rPr>
              <w:t>)</w:t>
            </w:r>
          </w:p>
        </w:tc>
        <w:tc>
          <w:tcPr>
            <w:tcW w:w="589" w:type="pct"/>
            <w:shd w:val="clear" w:color="000000" w:fill="FFFFFF"/>
            <w:vAlign w:val="center"/>
          </w:tcPr>
          <w:p w14:paraId="1FCD3AE3" w14:textId="77777777" w:rsidR="00C07A32" w:rsidRPr="00CD4EAD" w:rsidRDefault="00C07A32" w:rsidP="00C07A32">
            <w:pPr>
              <w:rPr>
                <w:rFonts w:eastAsia="Times New Roman"/>
                <w:color w:val="000000"/>
                <w:sz w:val="12"/>
                <w:szCs w:val="12"/>
              </w:rPr>
            </w:pPr>
            <w:r w:rsidRPr="00CD4EAD">
              <w:rPr>
                <w:color w:val="000000"/>
                <w:sz w:val="12"/>
                <w:szCs w:val="12"/>
              </w:rPr>
              <w:t>Planes de migración por sistema</w:t>
            </w:r>
          </w:p>
        </w:tc>
        <w:tc>
          <w:tcPr>
            <w:tcW w:w="613" w:type="pct"/>
            <w:shd w:val="clear" w:color="000000" w:fill="FFFFFF"/>
            <w:vAlign w:val="center"/>
          </w:tcPr>
          <w:p w14:paraId="1F58C85F" w14:textId="77777777" w:rsidR="00C07A32" w:rsidRPr="00CD4EAD" w:rsidRDefault="00C07A32" w:rsidP="00C07A32">
            <w:pPr>
              <w:rPr>
                <w:rFonts w:eastAsia="Times New Roman"/>
                <w:color w:val="000000"/>
                <w:sz w:val="12"/>
                <w:szCs w:val="12"/>
              </w:rPr>
            </w:pPr>
            <w:r w:rsidRPr="00CD4EAD">
              <w:rPr>
                <w:rFonts w:eastAsia="Times New Roman"/>
                <w:color w:val="000000"/>
                <w:sz w:val="12"/>
                <w:szCs w:val="12"/>
              </w:rPr>
              <w:t>Dirección de Tecnologías y las Comunicaciones.</w:t>
            </w:r>
          </w:p>
        </w:tc>
        <w:tc>
          <w:tcPr>
            <w:tcW w:w="103" w:type="pct"/>
            <w:shd w:val="clear" w:color="FFF2CC" w:fill="DDEBF7"/>
            <w:vAlign w:val="center"/>
          </w:tcPr>
          <w:p w14:paraId="2C0B96F1" w14:textId="77777777" w:rsidR="00C07A32" w:rsidRPr="00CD4EAD" w:rsidRDefault="00C07A32" w:rsidP="00C07A32">
            <w:pPr>
              <w:rPr>
                <w:rFonts w:eastAsia="Times New Roman"/>
                <w:b/>
                <w:bCs/>
                <w:color w:val="000000"/>
                <w:sz w:val="12"/>
                <w:szCs w:val="12"/>
              </w:rPr>
            </w:pPr>
          </w:p>
        </w:tc>
        <w:tc>
          <w:tcPr>
            <w:tcW w:w="125" w:type="pct"/>
            <w:shd w:val="clear" w:color="FFF2CC" w:fill="DDEBF7"/>
            <w:vAlign w:val="center"/>
          </w:tcPr>
          <w:p w14:paraId="53AA5864" w14:textId="77777777" w:rsidR="00C07A32" w:rsidRPr="00CD4EAD" w:rsidRDefault="00C07A32" w:rsidP="00C07A32">
            <w:pPr>
              <w:rPr>
                <w:rFonts w:eastAsia="Times New Roman"/>
                <w:b/>
                <w:bCs/>
                <w:color w:val="70AD47"/>
                <w:sz w:val="12"/>
                <w:szCs w:val="12"/>
              </w:rPr>
            </w:pPr>
            <w:r w:rsidRPr="00CD4EAD">
              <w:rPr>
                <w:color w:val="000000"/>
                <w:sz w:val="12"/>
                <w:szCs w:val="12"/>
              </w:rPr>
              <w:t>X</w:t>
            </w:r>
          </w:p>
        </w:tc>
        <w:tc>
          <w:tcPr>
            <w:tcW w:w="124" w:type="pct"/>
            <w:shd w:val="clear" w:color="FFF2CC" w:fill="DDEBF7"/>
            <w:vAlign w:val="center"/>
          </w:tcPr>
          <w:p w14:paraId="490DE10D" w14:textId="77777777" w:rsidR="00C07A32" w:rsidRPr="00CD4EAD" w:rsidRDefault="00C07A32" w:rsidP="00C07A32">
            <w:pPr>
              <w:rPr>
                <w:rFonts w:eastAsia="Times New Roman"/>
                <w:color w:val="000000"/>
                <w:sz w:val="12"/>
                <w:szCs w:val="12"/>
              </w:rPr>
            </w:pPr>
            <w:r w:rsidRPr="00CD4EAD">
              <w:rPr>
                <w:color w:val="000000"/>
                <w:sz w:val="12"/>
                <w:szCs w:val="12"/>
              </w:rPr>
              <w:t>X</w:t>
            </w:r>
          </w:p>
        </w:tc>
        <w:tc>
          <w:tcPr>
            <w:tcW w:w="124" w:type="pct"/>
            <w:shd w:val="clear" w:color="FFF2CC" w:fill="DDEBF7"/>
            <w:vAlign w:val="center"/>
          </w:tcPr>
          <w:p w14:paraId="347F78B4" w14:textId="77777777" w:rsidR="00C07A32" w:rsidRPr="00CD4EAD" w:rsidRDefault="00C07A32" w:rsidP="00C07A32">
            <w:pPr>
              <w:rPr>
                <w:rFonts w:eastAsia="Times New Roman"/>
                <w:color w:val="000000"/>
                <w:sz w:val="12"/>
                <w:szCs w:val="12"/>
              </w:rPr>
            </w:pPr>
          </w:p>
        </w:tc>
        <w:tc>
          <w:tcPr>
            <w:tcW w:w="124" w:type="pct"/>
            <w:shd w:val="clear" w:color="FBE5D6" w:fill="FFFFFF"/>
            <w:vAlign w:val="center"/>
          </w:tcPr>
          <w:p w14:paraId="19466816" w14:textId="77777777" w:rsidR="00C07A32" w:rsidRPr="00CD4EAD" w:rsidRDefault="00C07A32" w:rsidP="00C07A32">
            <w:pPr>
              <w:rPr>
                <w:rFonts w:eastAsia="Times New Roman"/>
                <w:b/>
                <w:bCs/>
                <w:color w:val="000000"/>
                <w:sz w:val="12"/>
                <w:szCs w:val="12"/>
              </w:rPr>
            </w:pPr>
          </w:p>
        </w:tc>
        <w:tc>
          <w:tcPr>
            <w:tcW w:w="124" w:type="pct"/>
            <w:shd w:val="clear" w:color="FBE5D6" w:fill="FFFFFF"/>
            <w:vAlign w:val="center"/>
          </w:tcPr>
          <w:p w14:paraId="3D13CD8A" w14:textId="77777777" w:rsidR="00C07A32" w:rsidRPr="00CD4EAD" w:rsidRDefault="00C07A32" w:rsidP="00C07A32">
            <w:pPr>
              <w:rPr>
                <w:rFonts w:eastAsia="Times New Roman"/>
                <w:b/>
                <w:bCs/>
                <w:color w:val="70AD47"/>
                <w:sz w:val="12"/>
                <w:szCs w:val="12"/>
              </w:rPr>
            </w:pPr>
          </w:p>
        </w:tc>
        <w:tc>
          <w:tcPr>
            <w:tcW w:w="117" w:type="pct"/>
            <w:shd w:val="clear" w:color="FBE5D6" w:fill="FFFFFF"/>
            <w:vAlign w:val="center"/>
          </w:tcPr>
          <w:p w14:paraId="3BC0EDCA" w14:textId="77777777" w:rsidR="00C07A32" w:rsidRPr="00CD4EAD" w:rsidRDefault="00C07A32" w:rsidP="00C07A32">
            <w:pPr>
              <w:rPr>
                <w:rFonts w:eastAsia="Times New Roman"/>
                <w:color w:val="000000"/>
                <w:sz w:val="12"/>
                <w:szCs w:val="12"/>
              </w:rPr>
            </w:pPr>
          </w:p>
        </w:tc>
        <w:tc>
          <w:tcPr>
            <w:tcW w:w="118" w:type="pct"/>
            <w:shd w:val="clear" w:color="FBE5D6" w:fill="FFFFFF"/>
            <w:vAlign w:val="center"/>
          </w:tcPr>
          <w:p w14:paraId="736F433C" w14:textId="77777777" w:rsidR="00C07A32" w:rsidRPr="00CD4EAD" w:rsidRDefault="00C07A32" w:rsidP="00C07A32">
            <w:pPr>
              <w:rPr>
                <w:rFonts w:eastAsia="Times New Roman"/>
                <w:color w:val="000000"/>
                <w:sz w:val="12"/>
                <w:szCs w:val="12"/>
              </w:rPr>
            </w:pPr>
          </w:p>
        </w:tc>
        <w:tc>
          <w:tcPr>
            <w:tcW w:w="117" w:type="pct"/>
            <w:shd w:val="clear" w:color="F2F2F2" w:fill="DDEBF7"/>
            <w:vAlign w:val="center"/>
          </w:tcPr>
          <w:p w14:paraId="0E73415F" w14:textId="77777777" w:rsidR="00C07A32" w:rsidRPr="00CD4EAD" w:rsidRDefault="00C07A32" w:rsidP="00C07A32">
            <w:pPr>
              <w:rPr>
                <w:rFonts w:eastAsia="Times New Roman"/>
                <w:b/>
                <w:bCs/>
                <w:sz w:val="12"/>
                <w:szCs w:val="12"/>
              </w:rPr>
            </w:pPr>
          </w:p>
        </w:tc>
        <w:tc>
          <w:tcPr>
            <w:tcW w:w="117" w:type="pct"/>
            <w:shd w:val="clear" w:color="F2F2F2" w:fill="DDEBF7"/>
            <w:vAlign w:val="center"/>
          </w:tcPr>
          <w:p w14:paraId="769F94A1" w14:textId="77777777" w:rsidR="00C07A32" w:rsidRPr="00CD4EAD" w:rsidRDefault="00C07A32" w:rsidP="00C07A32">
            <w:pPr>
              <w:rPr>
                <w:rFonts w:eastAsia="Times New Roman"/>
                <w:b/>
                <w:bCs/>
                <w:sz w:val="12"/>
                <w:szCs w:val="12"/>
              </w:rPr>
            </w:pPr>
          </w:p>
        </w:tc>
        <w:tc>
          <w:tcPr>
            <w:tcW w:w="124" w:type="pct"/>
            <w:shd w:val="clear" w:color="F2F2F2" w:fill="DDEBF7"/>
            <w:vAlign w:val="center"/>
          </w:tcPr>
          <w:p w14:paraId="6315CA64" w14:textId="77777777" w:rsidR="00C07A32" w:rsidRPr="00CD4EAD" w:rsidRDefault="00C07A32" w:rsidP="00C07A32">
            <w:pPr>
              <w:rPr>
                <w:rFonts w:eastAsia="Times New Roman"/>
                <w:b/>
                <w:bCs/>
                <w:sz w:val="12"/>
                <w:szCs w:val="12"/>
              </w:rPr>
            </w:pPr>
          </w:p>
        </w:tc>
        <w:tc>
          <w:tcPr>
            <w:tcW w:w="126" w:type="pct"/>
            <w:shd w:val="clear" w:color="F2F2F2" w:fill="DDEBF7"/>
            <w:vAlign w:val="center"/>
          </w:tcPr>
          <w:p w14:paraId="5602395D" w14:textId="77777777" w:rsidR="00C07A32" w:rsidRPr="00CD4EAD" w:rsidRDefault="00C07A32" w:rsidP="00C07A32">
            <w:pPr>
              <w:rPr>
                <w:rFonts w:eastAsia="Times New Roman"/>
                <w:b/>
                <w:bCs/>
                <w:sz w:val="12"/>
                <w:szCs w:val="12"/>
              </w:rPr>
            </w:pPr>
          </w:p>
        </w:tc>
        <w:tc>
          <w:tcPr>
            <w:tcW w:w="124" w:type="pct"/>
            <w:shd w:val="clear" w:color="DAE3F3" w:fill="FFFFFF"/>
            <w:vAlign w:val="center"/>
          </w:tcPr>
          <w:p w14:paraId="2E5F993A" w14:textId="77777777" w:rsidR="00C07A32" w:rsidRPr="00CD4EAD" w:rsidRDefault="00C07A32" w:rsidP="00C07A32">
            <w:pPr>
              <w:rPr>
                <w:rFonts w:eastAsia="Times New Roman"/>
                <w:b/>
                <w:bCs/>
                <w:sz w:val="12"/>
                <w:szCs w:val="12"/>
              </w:rPr>
            </w:pPr>
          </w:p>
        </w:tc>
        <w:tc>
          <w:tcPr>
            <w:tcW w:w="124" w:type="pct"/>
            <w:shd w:val="clear" w:color="DAE3F3" w:fill="FFFFFF"/>
            <w:vAlign w:val="center"/>
          </w:tcPr>
          <w:p w14:paraId="248603E3" w14:textId="77777777" w:rsidR="00C07A32" w:rsidRPr="00CD4EAD" w:rsidRDefault="00C07A32" w:rsidP="00C07A32">
            <w:pPr>
              <w:rPr>
                <w:rFonts w:eastAsia="Times New Roman"/>
                <w:b/>
                <w:bCs/>
                <w:color w:val="70AD47"/>
                <w:sz w:val="12"/>
                <w:szCs w:val="12"/>
              </w:rPr>
            </w:pPr>
          </w:p>
        </w:tc>
        <w:tc>
          <w:tcPr>
            <w:tcW w:w="124" w:type="pct"/>
            <w:shd w:val="clear" w:color="DAE3F3" w:fill="FFFFFF"/>
            <w:vAlign w:val="center"/>
          </w:tcPr>
          <w:p w14:paraId="444FEFAF" w14:textId="77777777" w:rsidR="00C07A32" w:rsidRPr="00CD4EAD" w:rsidRDefault="00C07A32" w:rsidP="00C07A32">
            <w:pPr>
              <w:rPr>
                <w:rFonts w:eastAsia="Times New Roman"/>
                <w:b/>
                <w:bCs/>
                <w:color w:val="000000"/>
                <w:sz w:val="12"/>
                <w:szCs w:val="12"/>
              </w:rPr>
            </w:pPr>
          </w:p>
        </w:tc>
        <w:tc>
          <w:tcPr>
            <w:tcW w:w="124" w:type="pct"/>
            <w:shd w:val="clear" w:color="DAE3F3" w:fill="FFFFFF"/>
            <w:vAlign w:val="center"/>
          </w:tcPr>
          <w:p w14:paraId="49AAECB5" w14:textId="77777777" w:rsidR="00C07A32" w:rsidRPr="00CD4EAD" w:rsidRDefault="00C07A32" w:rsidP="00C07A32">
            <w:pPr>
              <w:rPr>
                <w:rFonts w:eastAsia="Times New Roman"/>
                <w:b/>
                <w:bCs/>
                <w:color w:val="000000"/>
                <w:sz w:val="12"/>
                <w:szCs w:val="12"/>
              </w:rPr>
            </w:pPr>
          </w:p>
        </w:tc>
        <w:tc>
          <w:tcPr>
            <w:tcW w:w="124" w:type="pct"/>
            <w:shd w:val="clear" w:color="FBE5D6" w:fill="DDEBF7"/>
            <w:vAlign w:val="center"/>
          </w:tcPr>
          <w:p w14:paraId="3D47B751" w14:textId="77777777" w:rsidR="00C07A32" w:rsidRPr="00CD4EAD" w:rsidRDefault="00C07A32" w:rsidP="00C07A32">
            <w:pPr>
              <w:rPr>
                <w:rFonts w:eastAsia="Times New Roman"/>
                <w:b/>
                <w:bCs/>
                <w:color w:val="000000"/>
                <w:sz w:val="12"/>
                <w:szCs w:val="12"/>
              </w:rPr>
            </w:pPr>
          </w:p>
        </w:tc>
        <w:tc>
          <w:tcPr>
            <w:tcW w:w="124" w:type="pct"/>
            <w:shd w:val="clear" w:color="FBE5D6" w:fill="DDEBF7"/>
            <w:vAlign w:val="center"/>
          </w:tcPr>
          <w:p w14:paraId="035076EC" w14:textId="77777777" w:rsidR="00C07A32" w:rsidRPr="00CD4EAD" w:rsidRDefault="00C07A32" w:rsidP="00C07A32">
            <w:pPr>
              <w:rPr>
                <w:rFonts w:eastAsia="Times New Roman"/>
                <w:b/>
                <w:bCs/>
                <w:sz w:val="12"/>
                <w:szCs w:val="12"/>
              </w:rPr>
            </w:pPr>
          </w:p>
        </w:tc>
        <w:tc>
          <w:tcPr>
            <w:tcW w:w="124" w:type="pct"/>
            <w:shd w:val="clear" w:color="FBE5D6" w:fill="DDEBF7"/>
            <w:vAlign w:val="center"/>
          </w:tcPr>
          <w:p w14:paraId="40EEDCB4" w14:textId="77777777" w:rsidR="00C07A32" w:rsidRPr="00CD4EAD" w:rsidRDefault="00C07A32" w:rsidP="00C07A32">
            <w:pPr>
              <w:rPr>
                <w:rFonts w:eastAsia="Times New Roman"/>
                <w:b/>
                <w:bCs/>
                <w:sz w:val="12"/>
                <w:szCs w:val="12"/>
              </w:rPr>
            </w:pPr>
          </w:p>
        </w:tc>
        <w:tc>
          <w:tcPr>
            <w:tcW w:w="124" w:type="pct"/>
            <w:shd w:val="clear" w:color="FBE5D6" w:fill="DDEBF7"/>
            <w:vAlign w:val="center"/>
          </w:tcPr>
          <w:p w14:paraId="2695BC3D" w14:textId="77777777" w:rsidR="00C07A32" w:rsidRPr="00CD4EAD" w:rsidRDefault="00C07A32" w:rsidP="00C07A32">
            <w:pPr>
              <w:rPr>
                <w:rFonts w:eastAsia="Times New Roman"/>
                <w:b/>
                <w:bCs/>
                <w:sz w:val="12"/>
                <w:szCs w:val="12"/>
              </w:rPr>
            </w:pPr>
          </w:p>
        </w:tc>
      </w:tr>
      <w:tr w:rsidR="00C07A32" w:rsidRPr="00CD4EAD" w14:paraId="58F675C7" w14:textId="77777777" w:rsidTr="00C07A32">
        <w:trPr>
          <w:trHeight w:val="20"/>
        </w:trPr>
        <w:tc>
          <w:tcPr>
            <w:tcW w:w="663" w:type="pct"/>
            <w:vMerge/>
            <w:shd w:val="clear" w:color="000000" w:fill="FFFFFF"/>
            <w:vAlign w:val="center"/>
          </w:tcPr>
          <w:p w14:paraId="4C0D2DDE" w14:textId="77777777" w:rsidR="00C07A32" w:rsidRPr="00CD4EAD" w:rsidRDefault="00C07A32" w:rsidP="00C07A32">
            <w:pPr>
              <w:rPr>
                <w:rFonts w:eastAsia="Times New Roman"/>
                <w:b/>
                <w:bCs/>
                <w:color w:val="000000"/>
                <w:sz w:val="12"/>
                <w:szCs w:val="12"/>
              </w:rPr>
            </w:pPr>
          </w:p>
        </w:tc>
        <w:tc>
          <w:tcPr>
            <w:tcW w:w="699" w:type="pct"/>
            <w:shd w:val="clear" w:color="000000" w:fill="FFFFFF"/>
            <w:vAlign w:val="center"/>
          </w:tcPr>
          <w:p w14:paraId="30A58414" w14:textId="77777777" w:rsidR="00C07A32" w:rsidRPr="00CD4EAD" w:rsidRDefault="00C07A32" w:rsidP="00C07A32">
            <w:pPr>
              <w:rPr>
                <w:rFonts w:eastAsia="Times New Roman"/>
                <w:color w:val="000000"/>
                <w:sz w:val="12"/>
                <w:szCs w:val="12"/>
              </w:rPr>
            </w:pPr>
            <w:r w:rsidRPr="00CD4EAD">
              <w:rPr>
                <w:color w:val="000000"/>
                <w:sz w:val="12"/>
                <w:szCs w:val="12"/>
              </w:rPr>
              <w:t>Extracción de datos y metadatos (ETL) del sistema origen</w:t>
            </w:r>
          </w:p>
        </w:tc>
        <w:tc>
          <w:tcPr>
            <w:tcW w:w="589" w:type="pct"/>
            <w:shd w:val="clear" w:color="000000" w:fill="FFFFFF"/>
            <w:vAlign w:val="center"/>
          </w:tcPr>
          <w:p w14:paraId="58C8B25B" w14:textId="77777777" w:rsidR="00C07A32" w:rsidRPr="00CD4EAD" w:rsidRDefault="00C07A32" w:rsidP="00C07A32">
            <w:pPr>
              <w:rPr>
                <w:rFonts w:eastAsia="Times New Roman"/>
                <w:color w:val="000000"/>
                <w:sz w:val="12"/>
                <w:szCs w:val="12"/>
              </w:rPr>
            </w:pPr>
            <w:r w:rsidRPr="00CD4EAD">
              <w:rPr>
                <w:color w:val="000000"/>
                <w:sz w:val="12"/>
                <w:szCs w:val="12"/>
              </w:rPr>
              <w:t>Paquetes de datos y metadatos extraídos</w:t>
            </w:r>
          </w:p>
        </w:tc>
        <w:tc>
          <w:tcPr>
            <w:tcW w:w="613" w:type="pct"/>
            <w:shd w:val="clear" w:color="000000" w:fill="FFFFFF"/>
            <w:vAlign w:val="center"/>
          </w:tcPr>
          <w:p w14:paraId="266F24A7" w14:textId="77777777" w:rsidR="00C07A32" w:rsidRPr="00CD4EAD" w:rsidRDefault="00C07A32" w:rsidP="00C07A32">
            <w:pPr>
              <w:rPr>
                <w:rFonts w:eastAsia="Times New Roman"/>
                <w:color w:val="000000"/>
                <w:sz w:val="12"/>
                <w:szCs w:val="12"/>
              </w:rPr>
            </w:pPr>
            <w:r w:rsidRPr="00CD4EAD">
              <w:rPr>
                <w:rFonts w:eastAsia="Times New Roman"/>
                <w:color w:val="000000"/>
                <w:sz w:val="12"/>
                <w:szCs w:val="12"/>
              </w:rPr>
              <w:t>Dirección de Tecnologías y las Comunicaciones.</w:t>
            </w:r>
          </w:p>
        </w:tc>
        <w:tc>
          <w:tcPr>
            <w:tcW w:w="103" w:type="pct"/>
            <w:shd w:val="clear" w:color="FFF2CC" w:fill="DDEBF7"/>
            <w:vAlign w:val="center"/>
          </w:tcPr>
          <w:p w14:paraId="10DDDB1C" w14:textId="77777777" w:rsidR="00C07A32" w:rsidRPr="00CD4EAD" w:rsidRDefault="00C07A32" w:rsidP="00C07A32">
            <w:pPr>
              <w:rPr>
                <w:rFonts w:eastAsia="Times New Roman"/>
                <w:b/>
                <w:bCs/>
                <w:color w:val="000000"/>
                <w:sz w:val="12"/>
                <w:szCs w:val="12"/>
              </w:rPr>
            </w:pPr>
          </w:p>
        </w:tc>
        <w:tc>
          <w:tcPr>
            <w:tcW w:w="125" w:type="pct"/>
            <w:shd w:val="clear" w:color="FFF2CC" w:fill="DDEBF7"/>
            <w:vAlign w:val="center"/>
          </w:tcPr>
          <w:p w14:paraId="2A2B7CBE" w14:textId="77777777" w:rsidR="00C07A32" w:rsidRPr="00CD4EAD" w:rsidRDefault="00C07A32" w:rsidP="00C07A32">
            <w:pPr>
              <w:rPr>
                <w:rFonts w:eastAsia="Times New Roman"/>
                <w:b/>
                <w:bCs/>
                <w:color w:val="70AD47"/>
                <w:sz w:val="12"/>
                <w:szCs w:val="12"/>
              </w:rPr>
            </w:pPr>
          </w:p>
        </w:tc>
        <w:tc>
          <w:tcPr>
            <w:tcW w:w="124" w:type="pct"/>
            <w:shd w:val="clear" w:color="FFF2CC" w:fill="DDEBF7"/>
            <w:vAlign w:val="center"/>
          </w:tcPr>
          <w:p w14:paraId="615D4802" w14:textId="77777777" w:rsidR="00C07A32" w:rsidRPr="00CD4EAD" w:rsidRDefault="00C07A32" w:rsidP="00C07A32">
            <w:pPr>
              <w:rPr>
                <w:rFonts w:eastAsia="Times New Roman"/>
                <w:color w:val="000000"/>
                <w:sz w:val="12"/>
                <w:szCs w:val="12"/>
              </w:rPr>
            </w:pPr>
            <w:r w:rsidRPr="00CD4EAD">
              <w:rPr>
                <w:color w:val="000000"/>
                <w:sz w:val="12"/>
                <w:szCs w:val="12"/>
              </w:rPr>
              <w:t>X</w:t>
            </w:r>
          </w:p>
        </w:tc>
        <w:tc>
          <w:tcPr>
            <w:tcW w:w="124" w:type="pct"/>
            <w:shd w:val="clear" w:color="FFF2CC" w:fill="DDEBF7"/>
            <w:vAlign w:val="center"/>
          </w:tcPr>
          <w:p w14:paraId="52A05D67" w14:textId="77777777" w:rsidR="00C07A32" w:rsidRPr="00CD4EAD" w:rsidRDefault="00C07A32" w:rsidP="00C07A32">
            <w:pPr>
              <w:rPr>
                <w:rFonts w:eastAsia="Times New Roman"/>
                <w:color w:val="000000"/>
                <w:sz w:val="12"/>
                <w:szCs w:val="12"/>
              </w:rPr>
            </w:pPr>
            <w:r w:rsidRPr="00CD4EAD">
              <w:rPr>
                <w:color w:val="000000"/>
                <w:sz w:val="12"/>
                <w:szCs w:val="12"/>
              </w:rPr>
              <w:t>X</w:t>
            </w:r>
          </w:p>
        </w:tc>
        <w:tc>
          <w:tcPr>
            <w:tcW w:w="124" w:type="pct"/>
            <w:shd w:val="clear" w:color="FBE5D6" w:fill="FFFFFF"/>
            <w:vAlign w:val="center"/>
          </w:tcPr>
          <w:p w14:paraId="6D2C08BD" w14:textId="77777777" w:rsidR="00C07A32" w:rsidRPr="00CD4EAD" w:rsidRDefault="00C07A32" w:rsidP="00C07A32">
            <w:pPr>
              <w:rPr>
                <w:rFonts w:eastAsia="Times New Roman"/>
                <w:b/>
                <w:bCs/>
                <w:color w:val="000000"/>
                <w:sz w:val="12"/>
                <w:szCs w:val="12"/>
              </w:rPr>
            </w:pPr>
            <w:r w:rsidRPr="00CD4EAD">
              <w:rPr>
                <w:color w:val="000000"/>
                <w:sz w:val="12"/>
                <w:szCs w:val="12"/>
              </w:rPr>
              <w:t>X</w:t>
            </w:r>
          </w:p>
        </w:tc>
        <w:tc>
          <w:tcPr>
            <w:tcW w:w="124" w:type="pct"/>
            <w:shd w:val="clear" w:color="FBE5D6" w:fill="FFFFFF"/>
            <w:vAlign w:val="center"/>
          </w:tcPr>
          <w:p w14:paraId="4D583013" w14:textId="77777777" w:rsidR="00C07A32" w:rsidRPr="00CD4EAD" w:rsidRDefault="00C07A32" w:rsidP="00C07A32">
            <w:pPr>
              <w:rPr>
                <w:rFonts w:eastAsia="Times New Roman"/>
                <w:b/>
                <w:bCs/>
                <w:color w:val="70AD47"/>
                <w:sz w:val="12"/>
                <w:szCs w:val="12"/>
              </w:rPr>
            </w:pPr>
          </w:p>
        </w:tc>
        <w:tc>
          <w:tcPr>
            <w:tcW w:w="117" w:type="pct"/>
            <w:shd w:val="clear" w:color="FBE5D6" w:fill="FFFFFF"/>
            <w:vAlign w:val="center"/>
          </w:tcPr>
          <w:p w14:paraId="4B3914A8" w14:textId="77777777" w:rsidR="00C07A32" w:rsidRPr="00CD4EAD" w:rsidRDefault="00C07A32" w:rsidP="00C07A32">
            <w:pPr>
              <w:rPr>
                <w:rFonts w:eastAsia="Times New Roman"/>
                <w:color w:val="000000"/>
                <w:sz w:val="12"/>
                <w:szCs w:val="12"/>
              </w:rPr>
            </w:pPr>
          </w:p>
        </w:tc>
        <w:tc>
          <w:tcPr>
            <w:tcW w:w="118" w:type="pct"/>
            <w:shd w:val="clear" w:color="FBE5D6" w:fill="FFFFFF"/>
            <w:vAlign w:val="center"/>
          </w:tcPr>
          <w:p w14:paraId="67DA3D02" w14:textId="77777777" w:rsidR="00C07A32" w:rsidRPr="00CD4EAD" w:rsidRDefault="00C07A32" w:rsidP="00C07A32">
            <w:pPr>
              <w:rPr>
                <w:rFonts w:eastAsia="Times New Roman"/>
                <w:color w:val="000000"/>
                <w:sz w:val="12"/>
                <w:szCs w:val="12"/>
              </w:rPr>
            </w:pPr>
          </w:p>
        </w:tc>
        <w:tc>
          <w:tcPr>
            <w:tcW w:w="117" w:type="pct"/>
            <w:shd w:val="clear" w:color="F2F2F2" w:fill="DDEBF7"/>
            <w:vAlign w:val="center"/>
          </w:tcPr>
          <w:p w14:paraId="3A63569C" w14:textId="77777777" w:rsidR="00C07A32" w:rsidRPr="00CD4EAD" w:rsidRDefault="00C07A32" w:rsidP="00C07A32">
            <w:pPr>
              <w:rPr>
                <w:rFonts w:eastAsia="Times New Roman"/>
                <w:b/>
                <w:bCs/>
                <w:sz w:val="12"/>
                <w:szCs w:val="12"/>
              </w:rPr>
            </w:pPr>
          </w:p>
        </w:tc>
        <w:tc>
          <w:tcPr>
            <w:tcW w:w="117" w:type="pct"/>
            <w:shd w:val="clear" w:color="F2F2F2" w:fill="DDEBF7"/>
            <w:vAlign w:val="center"/>
          </w:tcPr>
          <w:p w14:paraId="0FFE7332" w14:textId="77777777" w:rsidR="00C07A32" w:rsidRPr="00CD4EAD" w:rsidRDefault="00C07A32" w:rsidP="00C07A32">
            <w:pPr>
              <w:rPr>
                <w:rFonts w:eastAsia="Times New Roman"/>
                <w:b/>
                <w:bCs/>
                <w:sz w:val="12"/>
                <w:szCs w:val="12"/>
              </w:rPr>
            </w:pPr>
          </w:p>
        </w:tc>
        <w:tc>
          <w:tcPr>
            <w:tcW w:w="124" w:type="pct"/>
            <w:shd w:val="clear" w:color="F2F2F2" w:fill="DDEBF7"/>
            <w:vAlign w:val="center"/>
          </w:tcPr>
          <w:p w14:paraId="2F95F472" w14:textId="77777777" w:rsidR="00C07A32" w:rsidRPr="00CD4EAD" w:rsidRDefault="00C07A32" w:rsidP="00C07A32">
            <w:pPr>
              <w:rPr>
                <w:rFonts w:eastAsia="Times New Roman"/>
                <w:b/>
                <w:bCs/>
                <w:sz w:val="12"/>
                <w:szCs w:val="12"/>
              </w:rPr>
            </w:pPr>
          </w:p>
        </w:tc>
        <w:tc>
          <w:tcPr>
            <w:tcW w:w="126" w:type="pct"/>
            <w:shd w:val="clear" w:color="F2F2F2" w:fill="DDEBF7"/>
            <w:vAlign w:val="center"/>
          </w:tcPr>
          <w:p w14:paraId="26CF847E" w14:textId="77777777" w:rsidR="00C07A32" w:rsidRPr="00CD4EAD" w:rsidRDefault="00C07A32" w:rsidP="00C07A32">
            <w:pPr>
              <w:rPr>
                <w:rFonts w:eastAsia="Times New Roman"/>
                <w:b/>
                <w:bCs/>
                <w:sz w:val="12"/>
                <w:szCs w:val="12"/>
              </w:rPr>
            </w:pPr>
          </w:p>
        </w:tc>
        <w:tc>
          <w:tcPr>
            <w:tcW w:w="124" w:type="pct"/>
            <w:shd w:val="clear" w:color="DAE3F3" w:fill="FFFFFF"/>
            <w:vAlign w:val="center"/>
          </w:tcPr>
          <w:p w14:paraId="021AAFC4" w14:textId="77777777" w:rsidR="00C07A32" w:rsidRPr="00CD4EAD" w:rsidRDefault="00C07A32" w:rsidP="00C07A32">
            <w:pPr>
              <w:rPr>
                <w:rFonts w:eastAsia="Times New Roman"/>
                <w:b/>
                <w:bCs/>
                <w:sz w:val="12"/>
                <w:szCs w:val="12"/>
              </w:rPr>
            </w:pPr>
          </w:p>
        </w:tc>
        <w:tc>
          <w:tcPr>
            <w:tcW w:w="124" w:type="pct"/>
            <w:shd w:val="clear" w:color="DAE3F3" w:fill="FFFFFF"/>
            <w:vAlign w:val="center"/>
          </w:tcPr>
          <w:p w14:paraId="54D5AB73" w14:textId="77777777" w:rsidR="00C07A32" w:rsidRPr="00CD4EAD" w:rsidRDefault="00C07A32" w:rsidP="00C07A32">
            <w:pPr>
              <w:rPr>
                <w:rFonts w:eastAsia="Times New Roman"/>
                <w:b/>
                <w:bCs/>
                <w:color w:val="70AD47"/>
                <w:sz w:val="12"/>
                <w:szCs w:val="12"/>
              </w:rPr>
            </w:pPr>
          </w:p>
        </w:tc>
        <w:tc>
          <w:tcPr>
            <w:tcW w:w="124" w:type="pct"/>
            <w:shd w:val="clear" w:color="DAE3F3" w:fill="FFFFFF"/>
            <w:vAlign w:val="center"/>
          </w:tcPr>
          <w:p w14:paraId="241F2BEE" w14:textId="77777777" w:rsidR="00C07A32" w:rsidRPr="00CD4EAD" w:rsidRDefault="00C07A32" w:rsidP="00C07A32">
            <w:pPr>
              <w:rPr>
                <w:rFonts w:eastAsia="Times New Roman"/>
                <w:b/>
                <w:bCs/>
                <w:color w:val="000000"/>
                <w:sz w:val="12"/>
                <w:szCs w:val="12"/>
              </w:rPr>
            </w:pPr>
          </w:p>
        </w:tc>
        <w:tc>
          <w:tcPr>
            <w:tcW w:w="124" w:type="pct"/>
            <w:shd w:val="clear" w:color="DAE3F3" w:fill="FFFFFF"/>
            <w:vAlign w:val="center"/>
          </w:tcPr>
          <w:p w14:paraId="5AE50913" w14:textId="77777777" w:rsidR="00C07A32" w:rsidRPr="00CD4EAD" w:rsidRDefault="00C07A32" w:rsidP="00C07A32">
            <w:pPr>
              <w:rPr>
                <w:rFonts w:eastAsia="Times New Roman"/>
                <w:b/>
                <w:bCs/>
                <w:color w:val="000000"/>
                <w:sz w:val="12"/>
                <w:szCs w:val="12"/>
              </w:rPr>
            </w:pPr>
          </w:p>
        </w:tc>
        <w:tc>
          <w:tcPr>
            <w:tcW w:w="124" w:type="pct"/>
            <w:shd w:val="clear" w:color="FBE5D6" w:fill="DDEBF7"/>
            <w:vAlign w:val="center"/>
          </w:tcPr>
          <w:p w14:paraId="1F99FFE9" w14:textId="77777777" w:rsidR="00C07A32" w:rsidRPr="00CD4EAD" w:rsidRDefault="00C07A32" w:rsidP="00C07A32">
            <w:pPr>
              <w:rPr>
                <w:rFonts w:eastAsia="Times New Roman"/>
                <w:b/>
                <w:bCs/>
                <w:color w:val="000000"/>
                <w:sz w:val="12"/>
                <w:szCs w:val="12"/>
              </w:rPr>
            </w:pPr>
          </w:p>
        </w:tc>
        <w:tc>
          <w:tcPr>
            <w:tcW w:w="124" w:type="pct"/>
            <w:shd w:val="clear" w:color="FBE5D6" w:fill="DDEBF7"/>
            <w:vAlign w:val="center"/>
          </w:tcPr>
          <w:p w14:paraId="71FB5799" w14:textId="77777777" w:rsidR="00C07A32" w:rsidRPr="00CD4EAD" w:rsidRDefault="00C07A32" w:rsidP="00C07A32">
            <w:pPr>
              <w:rPr>
                <w:rFonts w:eastAsia="Times New Roman"/>
                <w:b/>
                <w:bCs/>
                <w:sz w:val="12"/>
                <w:szCs w:val="12"/>
              </w:rPr>
            </w:pPr>
          </w:p>
        </w:tc>
        <w:tc>
          <w:tcPr>
            <w:tcW w:w="124" w:type="pct"/>
            <w:shd w:val="clear" w:color="FBE5D6" w:fill="DDEBF7"/>
            <w:vAlign w:val="center"/>
          </w:tcPr>
          <w:p w14:paraId="525C6D23" w14:textId="77777777" w:rsidR="00C07A32" w:rsidRPr="00CD4EAD" w:rsidRDefault="00C07A32" w:rsidP="00C07A32">
            <w:pPr>
              <w:rPr>
                <w:rFonts w:eastAsia="Times New Roman"/>
                <w:b/>
                <w:bCs/>
                <w:sz w:val="12"/>
                <w:szCs w:val="12"/>
              </w:rPr>
            </w:pPr>
          </w:p>
        </w:tc>
        <w:tc>
          <w:tcPr>
            <w:tcW w:w="124" w:type="pct"/>
            <w:shd w:val="clear" w:color="FBE5D6" w:fill="DDEBF7"/>
            <w:vAlign w:val="center"/>
          </w:tcPr>
          <w:p w14:paraId="3ED3A890" w14:textId="77777777" w:rsidR="00C07A32" w:rsidRPr="00CD4EAD" w:rsidRDefault="00C07A32" w:rsidP="00C07A32">
            <w:pPr>
              <w:rPr>
                <w:rFonts w:eastAsia="Times New Roman"/>
                <w:b/>
                <w:bCs/>
                <w:sz w:val="12"/>
                <w:szCs w:val="12"/>
              </w:rPr>
            </w:pPr>
          </w:p>
        </w:tc>
      </w:tr>
      <w:tr w:rsidR="00C07A32" w:rsidRPr="00CD4EAD" w14:paraId="4B35FAC8" w14:textId="77777777" w:rsidTr="00C07A32">
        <w:trPr>
          <w:trHeight w:val="20"/>
        </w:trPr>
        <w:tc>
          <w:tcPr>
            <w:tcW w:w="663" w:type="pct"/>
            <w:vMerge/>
            <w:shd w:val="clear" w:color="000000" w:fill="FFFFFF"/>
            <w:vAlign w:val="center"/>
          </w:tcPr>
          <w:p w14:paraId="0211287E" w14:textId="77777777" w:rsidR="00C07A32" w:rsidRPr="00CD4EAD" w:rsidRDefault="00C07A32" w:rsidP="00C07A32">
            <w:pPr>
              <w:rPr>
                <w:rFonts w:eastAsia="Times New Roman"/>
                <w:b/>
                <w:bCs/>
                <w:color w:val="000000"/>
                <w:sz w:val="12"/>
                <w:szCs w:val="12"/>
              </w:rPr>
            </w:pPr>
          </w:p>
        </w:tc>
        <w:tc>
          <w:tcPr>
            <w:tcW w:w="699" w:type="pct"/>
            <w:shd w:val="clear" w:color="000000" w:fill="FFFFFF"/>
            <w:vAlign w:val="center"/>
          </w:tcPr>
          <w:p w14:paraId="674B0B0A" w14:textId="77777777" w:rsidR="00C07A32" w:rsidRPr="00CD4EAD" w:rsidRDefault="00C07A32" w:rsidP="00C07A32">
            <w:pPr>
              <w:rPr>
                <w:rFonts w:eastAsia="Times New Roman"/>
                <w:color w:val="000000"/>
                <w:sz w:val="12"/>
                <w:szCs w:val="12"/>
              </w:rPr>
            </w:pPr>
            <w:r w:rsidRPr="00CD4EAD">
              <w:rPr>
                <w:color w:val="000000"/>
                <w:sz w:val="12"/>
                <w:szCs w:val="12"/>
              </w:rPr>
              <w:t>Transformación y carga al sistema destino / repositorio</w:t>
            </w:r>
          </w:p>
        </w:tc>
        <w:tc>
          <w:tcPr>
            <w:tcW w:w="589" w:type="pct"/>
            <w:shd w:val="clear" w:color="000000" w:fill="FFFFFF"/>
            <w:vAlign w:val="center"/>
          </w:tcPr>
          <w:p w14:paraId="44F3715A" w14:textId="77777777" w:rsidR="00C07A32" w:rsidRPr="00CD4EAD" w:rsidRDefault="00C07A32" w:rsidP="00C07A32">
            <w:pPr>
              <w:rPr>
                <w:rFonts w:eastAsia="Times New Roman"/>
                <w:color w:val="000000"/>
                <w:sz w:val="12"/>
                <w:szCs w:val="12"/>
              </w:rPr>
            </w:pPr>
            <w:r w:rsidRPr="00CD4EAD">
              <w:rPr>
                <w:color w:val="000000"/>
                <w:sz w:val="12"/>
                <w:szCs w:val="12"/>
              </w:rPr>
              <w:t>Datos cargados y consistentes en el destino</w:t>
            </w:r>
          </w:p>
        </w:tc>
        <w:tc>
          <w:tcPr>
            <w:tcW w:w="613" w:type="pct"/>
            <w:shd w:val="clear" w:color="000000" w:fill="FFFFFF"/>
            <w:vAlign w:val="center"/>
          </w:tcPr>
          <w:p w14:paraId="4A5057B2" w14:textId="77777777" w:rsidR="00C07A32" w:rsidRPr="00CD4EAD" w:rsidRDefault="00C07A32" w:rsidP="00C07A32">
            <w:pPr>
              <w:rPr>
                <w:rFonts w:eastAsia="Times New Roman"/>
                <w:color w:val="000000"/>
                <w:sz w:val="12"/>
                <w:szCs w:val="12"/>
              </w:rPr>
            </w:pPr>
            <w:r w:rsidRPr="00CD4EAD">
              <w:rPr>
                <w:rFonts w:eastAsia="Times New Roman"/>
                <w:color w:val="000000"/>
                <w:sz w:val="12"/>
                <w:szCs w:val="12"/>
              </w:rPr>
              <w:t>Dirección de Tecnologías y las Comunicaciones.</w:t>
            </w:r>
          </w:p>
        </w:tc>
        <w:tc>
          <w:tcPr>
            <w:tcW w:w="103" w:type="pct"/>
            <w:shd w:val="clear" w:color="FFF2CC" w:fill="DDEBF7"/>
            <w:vAlign w:val="center"/>
          </w:tcPr>
          <w:p w14:paraId="074124E1" w14:textId="77777777" w:rsidR="00C07A32" w:rsidRPr="00CD4EAD" w:rsidRDefault="00C07A32" w:rsidP="00C07A32">
            <w:pPr>
              <w:rPr>
                <w:rFonts w:eastAsia="Times New Roman"/>
                <w:b/>
                <w:bCs/>
                <w:color w:val="000000"/>
                <w:sz w:val="12"/>
                <w:szCs w:val="12"/>
              </w:rPr>
            </w:pPr>
          </w:p>
        </w:tc>
        <w:tc>
          <w:tcPr>
            <w:tcW w:w="125" w:type="pct"/>
            <w:shd w:val="clear" w:color="FFF2CC" w:fill="DDEBF7"/>
            <w:vAlign w:val="center"/>
          </w:tcPr>
          <w:p w14:paraId="69307DB7" w14:textId="77777777" w:rsidR="00C07A32" w:rsidRPr="00CD4EAD" w:rsidRDefault="00C07A32" w:rsidP="00C07A32">
            <w:pPr>
              <w:rPr>
                <w:rFonts w:eastAsia="Times New Roman"/>
                <w:b/>
                <w:bCs/>
                <w:color w:val="70AD47"/>
                <w:sz w:val="12"/>
                <w:szCs w:val="12"/>
              </w:rPr>
            </w:pPr>
          </w:p>
        </w:tc>
        <w:tc>
          <w:tcPr>
            <w:tcW w:w="124" w:type="pct"/>
            <w:shd w:val="clear" w:color="FFF2CC" w:fill="DDEBF7"/>
            <w:vAlign w:val="center"/>
          </w:tcPr>
          <w:p w14:paraId="0453B53E" w14:textId="77777777" w:rsidR="00C07A32" w:rsidRPr="00CD4EAD" w:rsidRDefault="00C07A32" w:rsidP="00C07A32">
            <w:pPr>
              <w:rPr>
                <w:rFonts w:eastAsia="Times New Roman"/>
                <w:color w:val="000000"/>
                <w:sz w:val="12"/>
                <w:szCs w:val="12"/>
              </w:rPr>
            </w:pPr>
          </w:p>
        </w:tc>
        <w:tc>
          <w:tcPr>
            <w:tcW w:w="124" w:type="pct"/>
            <w:shd w:val="clear" w:color="FFF2CC" w:fill="DDEBF7"/>
            <w:vAlign w:val="center"/>
          </w:tcPr>
          <w:p w14:paraId="1A5CC43F" w14:textId="77777777" w:rsidR="00C07A32" w:rsidRPr="00CD4EAD" w:rsidRDefault="00C07A32" w:rsidP="00C07A32">
            <w:pPr>
              <w:rPr>
                <w:rFonts w:eastAsia="Times New Roman"/>
                <w:color w:val="000000"/>
                <w:sz w:val="12"/>
                <w:szCs w:val="12"/>
              </w:rPr>
            </w:pPr>
          </w:p>
        </w:tc>
        <w:tc>
          <w:tcPr>
            <w:tcW w:w="124" w:type="pct"/>
            <w:shd w:val="clear" w:color="FBE5D6" w:fill="FFFFFF"/>
            <w:vAlign w:val="center"/>
          </w:tcPr>
          <w:p w14:paraId="73E16B9E" w14:textId="77777777" w:rsidR="00C07A32" w:rsidRPr="00CD4EAD" w:rsidRDefault="00C07A32" w:rsidP="00C07A32">
            <w:pPr>
              <w:rPr>
                <w:rFonts w:eastAsia="Times New Roman"/>
                <w:b/>
                <w:bCs/>
                <w:color w:val="000000"/>
                <w:sz w:val="12"/>
                <w:szCs w:val="12"/>
              </w:rPr>
            </w:pPr>
            <w:r w:rsidRPr="00CD4EAD">
              <w:rPr>
                <w:color w:val="000000"/>
                <w:sz w:val="12"/>
                <w:szCs w:val="12"/>
              </w:rPr>
              <w:t>X</w:t>
            </w:r>
          </w:p>
        </w:tc>
        <w:tc>
          <w:tcPr>
            <w:tcW w:w="124" w:type="pct"/>
            <w:shd w:val="clear" w:color="FBE5D6" w:fill="FFFFFF"/>
            <w:vAlign w:val="center"/>
          </w:tcPr>
          <w:p w14:paraId="29EA7839" w14:textId="77777777" w:rsidR="00C07A32" w:rsidRPr="00CD4EAD" w:rsidRDefault="00C07A32" w:rsidP="00C07A32">
            <w:pPr>
              <w:rPr>
                <w:rFonts w:eastAsia="Times New Roman"/>
                <w:b/>
                <w:bCs/>
                <w:color w:val="70AD47"/>
                <w:sz w:val="12"/>
                <w:szCs w:val="12"/>
              </w:rPr>
            </w:pPr>
            <w:r w:rsidRPr="00CD4EAD">
              <w:rPr>
                <w:color w:val="000000"/>
                <w:sz w:val="12"/>
                <w:szCs w:val="12"/>
              </w:rPr>
              <w:t>X</w:t>
            </w:r>
          </w:p>
        </w:tc>
        <w:tc>
          <w:tcPr>
            <w:tcW w:w="117" w:type="pct"/>
            <w:shd w:val="clear" w:color="FBE5D6" w:fill="FFFFFF"/>
            <w:vAlign w:val="center"/>
          </w:tcPr>
          <w:p w14:paraId="2312E4DF" w14:textId="77777777" w:rsidR="00C07A32" w:rsidRPr="00CD4EAD" w:rsidRDefault="00C07A32" w:rsidP="00C07A32">
            <w:pPr>
              <w:rPr>
                <w:rFonts w:eastAsia="Times New Roman"/>
                <w:color w:val="000000"/>
                <w:sz w:val="12"/>
                <w:szCs w:val="12"/>
              </w:rPr>
            </w:pPr>
          </w:p>
        </w:tc>
        <w:tc>
          <w:tcPr>
            <w:tcW w:w="118" w:type="pct"/>
            <w:shd w:val="clear" w:color="FBE5D6" w:fill="FFFFFF"/>
            <w:vAlign w:val="center"/>
          </w:tcPr>
          <w:p w14:paraId="26E30166" w14:textId="77777777" w:rsidR="00C07A32" w:rsidRPr="00CD4EAD" w:rsidRDefault="00C07A32" w:rsidP="00C07A32">
            <w:pPr>
              <w:rPr>
                <w:rFonts w:eastAsia="Times New Roman"/>
                <w:color w:val="000000"/>
                <w:sz w:val="12"/>
                <w:szCs w:val="12"/>
              </w:rPr>
            </w:pPr>
          </w:p>
        </w:tc>
        <w:tc>
          <w:tcPr>
            <w:tcW w:w="117" w:type="pct"/>
            <w:shd w:val="clear" w:color="F2F2F2" w:fill="DDEBF7"/>
            <w:vAlign w:val="center"/>
          </w:tcPr>
          <w:p w14:paraId="6DB97D58" w14:textId="77777777" w:rsidR="00C07A32" w:rsidRPr="00CD4EAD" w:rsidRDefault="00C07A32" w:rsidP="00C07A32">
            <w:pPr>
              <w:rPr>
                <w:rFonts w:eastAsia="Times New Roman"/>
                <w:b/>
                <w:bCs/>
                <w:sz w:val="12"/>
                <w:szCs w:val="12"/>
              </w:rPr>
            </w:pPr>
          </w:p>
        </w:tc>
        <w:tc>
          <w:tcPr>
            <w:tcW w:w="117" w:type="pct"/>
            <w:shd w:val="clear" w:color="F2F2F2" w:fill="DDEBF7"/>
            <w:vAlign w:val="center"/>
          </w:tcPr>
          <w:p w14:paraId="000A8A44" w14:textId="77777777" w:rsidR="00C07A32" w:rsidRPr="00CD4EAD" w:rsidRDefault="00C07A32" w:rsidP="00C07A32">
            <w:pPr>
              <w:rPr>
                <w:rFonts w:eastAsia="Times New Roman"/>
                <w:b/>
                <w:bCs/>
                <w:sz w:val="12"/>
                <w:szCs w:val="12"/>
              </w:rPr>
            </w:pPr>
          </w:p>
        </w:tc>
        <w:tc>
          <w:tcPr>
            <w:tcW w:w="124" w:type="pct"/>
            <w:shd w:val="clear" w:color="F2F2F2" w:fill="DDEBF7"/>
            <w:vAlign w:val="center"/>
          </w:tcPr>
          <w:p w14:paraId="2F66F865" w14:textId="77777777" w:rsidR="00C07A32" w:rsidRPr="00CD4EAD" w:rsidRDefault="00C07A32" w:rsidP="00C07A32">
            <w:pPr>
              <w:rPr>
                <w:rFonts w:eastAsia="Times New Roman"/>
                <w:b/>
                <w:bCs/>
                <w:sz w:val="12"/>
                <w:szCs w:val="12"/>
              </w:rPr>
            </w:pPr>
          </w:p>
        </w:tc>
        <w:tc>
          <w:tcPr>
            <w:tcW w:w="126" w:type="pct"/>
            <w:shd w:val="clear" w:color="F2F2F2" w:fill="DDEBF7"/>
            <w:vAlign w:val="center"/>
          </w:tcPr>
          <w:p w14:paraId="1C53FC2F" w14:textId="77777777" w:rsidR="00C07A32" w:rsidRPr="00CD4EAD" w:rsidRDefault="00C07A32" w:rsidP="00C07A32">
            <w:pPr>
              <w:rPr>
                <w:rFonts w:eastAsia="Times New Roman"/>
                <w:b/>
                <w:bCs/>
                <w:sz w:val="12"/>
                <w:szCs w:val="12"/>
              </w:rPr>
            </w:pPr>
          </w:p>
        </w:tc>
        <w:tc>
          <w:tcPr>
            <w:tcW w:w="124" w:type="pct"/>
            <w:shd w:val="clear" w:color="DAE3F3" w:fill="FFFFFF"/>
            <w:vAlign w:val="center"/>
          </w:tcPr>
          <w:p w14:paraId="5CFE4EBF" w14:textId="77777777" w:rsidR="00C07A32" w:rsidRPr="00CD4EAD" w:rsidRDefault="00C07A32" w:rsidP="00C07A32">
            <w:pPr>
              <w:rPr>
                <w:rFonts w:eastAsia="Times New Roman"/>
                <w:b/>
                <w:bCs/>
                <w:sz w:val="12"/>
                <w:szCs w:val="12"/>
              </w:rPr>
            </w:pPr>
          </w:p>
        </w:tc>
        <w:tc>
          <w:tcPr>
            <w:tcW w:w="124" w:type="pct"/>
            <w:shd w:val="clear" w:color="DAE3F3" w:fill="FFFFFF"/>
            <w:vAlign w:val="center"/>
          </w:tcPr>
          <w:p w14:paraId="231FCDA8" w14:textId="77777777" w:rsidR="00C07A32" w:rsidRPr="00CD4EAD" w:rsidRDefault="00C07A32" w:rsidP="00C07A32">
            <w:pPr>
              <w:rPr>
                <w:rFonts w:eastAsia="Times New Roman"/>
                <w:b/>
                <w:bCs/>
                <w:color w:val="70AD47"/>
                <w:sz w:val="12"/>
                <w:szCs w:val="12"/>
              </w:rPr>
            </w:pPr>
          </w:p>
        </w:tc>
        <w:tc>
          <w:tcPr>
            <w:tcW w:w="124" w:type="pct"/>
            <w:shd w:val="clear" w:color="DAE3F3" w:fill="FFFFFF"/>
            <w:vAlign w:val="center"/>
          </w:tcPr>
          <w:p w14:paraId="16215876" w14:textId="77777777" w:rsidR="00C07A32" w:rsidRPr="00CD4EAD" w:rsidRDefault="00C07A32" w:rsidP="00C07A32">
            <w:pPr>
              <w:rPr>
                <w:rFonts w:eastAsia="Times New Roman"/>
                <w:b/>
                <w:bCs/>
                <w:color w:val="000000"/>
                <w:sz w:val="12"/>
                <w:szCs w:val="12"/>
              </w:rPr>
            </w:pPr>
          </w:p>
        </w:tc>
        <w:tc>
          <w:tcPr>
            <w:tcW w:w="124" w:type="pct"/>
            <w:shd w:val="clear" w:color="DAE3F3" w:fill="FFFFFF"/>
            <w:vAlign w:val="center"/>
          </w:tcPr>
          <w:p w14:paraId="184B63B6" w14:textId="77777777" w:rsidR="00C07A32" w:rsidRPr="00CD4EAD" w:rsidRDefault="00C07A32" w:rsidP="00C07A32">
            <w:pPr>
              <w:rPr>
                <w:rFonts w:eastAsia="Times New Roman"/>
                <w:b/>
                <w:bCs/>
                <w:color w:val="000000"/>
                <w:sz w:val="12"/>
                <w:szCs w:val="12"/>
              </w:rPr>
            </w:pPr>
          </w:p>
        </w:tc>
        <w:tc>
          <w:tcPr>
            <w:tcW w:w="124" w:type="pct"/>
            <w:shd w:val="clear" w:color="FBE5D6" w:fill="DDEBF7"/>
            <w:vAlign w:val="center"/>
          </w:tcPr>
          <w:p w14:paraId="1F3D037A" w14:textId="77777777" w:rsidR="00C07A32" w:rsidRPr="00CD4EAD" w:rsidRDefault="00C07A32" w:rsidP="00C07A32">
            <w:pPr>
              <w:rPr>
                <w:rFonts w:eastAsia="Times New Roman"/>
                <w:b/>
                <w:bCs/>
                <w:color w:val="000000"/>
                <w:sz w:val="12"/>
                <w:szCs w:val="12"/>
              </w:rPr>
            </w:pPr>
          </w:p>
        </w:tc>
        <w:tc>
          <w:tcPr>
            <w:tcW w:w="124" w:type="pct"/>
            <w:shd w:val="clear" w:color="FBE5D6" w:fill="DDEBF7"/>
            <w:vAlign w:val="center"/>
          </w:tcPr>
          <w:p w14:paraId="02BB284E" w14:textId="77777777" w:rsidR="00C07A32" w:rsidRPr="00CD4EAD" w:rsidRDefault="00C07A32" w:rsidP="00C07A32">
            <w:pPr>
              <w:rPr>
                <w:rFonts w:eastAsia="Times New Roman"/>
                <w:b/>
                <w:bCs/>
                <w:sz w:val="12"/>
                <w:szCs w:val="12"/>
              </w:rPr>
            </w:pPr>
          </w:p>
        </w:tc>
        <w:tc>
          <w:tcPr>
            <w:tcW w:w="124" w:type="pct"/>
            <w:shd w:val="clear" w:color="FBE5D6" w:fill="DDEBF7"/>
            <w:vAlign w:val="center"/>
          </w:tcPr>
          <w:p w14:paraId="6105E8AA" w14:textId="77777777" w:rsidR="00C07A32" w:rsidRPr="00CD4EAD" w:rsidRDefault="00C07A32" w:rsidP="00C07A32">
            <w:pPr>
              <w:rPr>
                <w:rFonts w:eastAsia="Times New Roman"/>
                <w:b/>
                <w:bCs/>
                <w:sz w:val="12"/>
                <w:szCs w:val="12"/>
              </w:rPr>
            </w:pPr>
          </w:p>
        </w:tc>
        <w:tc>
          <w:tcPr>
            <w:tcW w:w="124" w:type="pct"/>
            <w:shd w:val="clear" w:color="FBE5D6" w:fill="DDEBF7"/>
            <w:vAlign w:val="center"/>
          </w:tcPr>
          <w:p w14:paraId="3ABBA1AB" w14:textId="77777777" w:rsidR="00C07A32" w:rsidRPr="00CD4EAD" w:rsidRDefault="00C07A32" w:rsidP="00C07A32">
            <w:pPr>
              <w:rPr>
                <w:rFonts w:eastAsia="Times New Roman"/>
                <w:b/>
                <w:bCs/>
                <w:sz w:val="12"/>
                <w:szCs w:val="12"/>
              </w:rPr>
            </w:pPr>
          </w:p>
        </w:tc>
      </w:tr>
      <w:tr w:rsidR="00C07A32" w:rsidRPr="00CD4EAD" w14:paraId="36BD99F0" w14:textId="77777777" w:rsidTr="00C07A32">
        <w:trPr>
          <w:trHeight w:val="1050"/>
        </w:trPr>
        <w:tc>
          <w:tcPr>
            <w:tcW w:w="663" w:type="pct"/>
            <w:vMerge/>
            <w:shd w:val="clear" w:color="000000" w:fill="FFFFFF"/>
            <w:vAlign w:val="center"/>
          </w:tcPr>
          <w:p w14:paraId="70E2A671" w14:textId="77777777" w:rsidR="00C07A32" w:rsidRPr="00CD4EAD" w:rsidRDefault="00C07A32" w:rsidP="00C07A32">
            <w:pPr>
              <w:rPr>
                <w:rFonts w:eastAsia="Times New Roman"/>
                <w:b/>
                <w:bCs/>
                <w:color w:val="000000"/>
                <w:sz w:val="12"/>
                <w:szCs w:val="12"/>
              </w:rPr>
            </w:pPr>
          </w:p>
        </w:tc>
        <w:tc>
          <w:tcPr>
            <w:tcW w:w="699" w:type="pct"/>
            <w:shd w:val="clear" w:color="000000" w:fill="FFFFFF"/>
            <w:vAlign w:val="center"/>
          </w:tcPr>
          <w:p w14:paraId="42182A72" w14:textId="77777777" w:rsidR="00C07A32" w:rsidRPr="00CD4EAD" w:rsidRDefault="00C07A32" w:rsidP="00C07A32">
            <w:pPr>
              <w:rPr>
                <w:rFonts w:eastAsia="Times New Roman"/>
                <w:color w:val="000000"/>
                <w:sz w:val="12"/>
                <w:szCs w:val="12"/>
              </w:rPr>
            </w:pPr>
            <w:r w:rsidRPr="00CD4EAD">
              <w:rPr>
                <w:color w:val="000000"/>
                <w:sz w:val="12"/>
                <w:szCs w:val="12"/>
              </w:rPr>
              <w:t xml:space="preserve">Validación de integridad (hash), reconciliación y </w:t>
            </w:r>
            <w:proofErr w:type="spellStart"/>
            <w:r w:rsidRPr="00CD4EAD">
              <w:rPr>
                <w:color w:val="000000"/>
                <w:sz w:val="12"/>
                <w:szCs w:val="12"/>
              </w:rPr>
              <w:t>QA</w:t>
            </w:r>
            <w:proofErr w:type="spellEnd"/>
            <w:r>
              <w:rPr>
                <w:color w:val="000000"/>
                <w:sz w:val="12"/>
                <w:szCs w:val="12"/>
              </w:rPr>
              <w:t xml:space="preserve"> (</w:t>
            </w:r>
            <w:proofErr w:type="spellStart"/>
            <w:r w:rsidRPr="00D76418">
              <w:rPr>
                <w:color w:val="000000"/>
                <w:sz w:val="12"/>
                <w:szCs w:val="12"/>
              </w:rPr>
              <w:t>Quality</w:t>
            </w:r>
            <w:proofErr w:type="spellEnd"/>
            <w:r w:rsidRPr="00D76418">
              <w:rPr>
                <w:color w:val="000000"/>
                <w:sz w:val="12"/>
                <w:szCs w:val="12"/>
              </w:rPr>
              <w:t xml:space="preserve"> </w:t>
            </w:r>
            <w:proofErr w:type="spellStart"/>
            <w:r w:rsidRPr="00D76418">
              <w:rPr>
                <w:color w:val="000000"/>
                <w:sz w:val="12"/>
                <w:szCs w:val="12"/>
              </w:rPr>
              <w:t>Assurance</w:t>
            </w:r>
            <w:proofErr w:type="spellEnd"/>
            <w:r w:rsidRPr="00D76418">
              <w:rPr>
                <w:color w:val="000000"/>
                <w:sz w:val="12"/>
                <w:szCs w:val="12"/>
              </w:rPr>
              <w:t>, o Aseguramiento de la Calidad</w:t>
            </w:r>
            <w:r>
              <w:rPr>
                <w:color w:val="000000"/>
                <w:sz w:val="12"/>
                <w:szCs w:val="12"/>
              </w:rPr>
              <w:t>)</w:t>
            </w:r>
            <w:r w:rsidRPr="00D76418">
              <w:rPr>
                <w:color w:val="000000"/>
                <w:sz w:val="12"/>
                <w:szCs w:val="12"/>
              </w:rPr>
              <w:t>.</w:t>
            </w:r>
          </w:p>
        </w:tc>
        <w:tc>
          <w:tcPr>
            <w:tcW w:w="589" w:type="pct"/>
            <w:shd w:val="clear" w:color="000000" w:fill="FFFFFF"/>
            <w:vAlign w:val="center"/>
          </w:tcPr>
          <w:p w14:paraId="342138BF" w14:textId="77777777" w:rsidR="00C07A32" w:rsidRPr="00CD4EAD" w:rsidRDefault="00C07A32" w:rsidP="00C07A32">
            <w:pPr>
              <w:rPr>
                <w:rFonts w:eastAsia="Times New Roman"/>
                <w:color w:val="000000"/>
                <w:sz w:val="12"/>
                <w:szCs w:val="12"/>
              </w:rPr>
            </w:pPr>
            <w:r w:rsidRPr="00CD4EAD">
              <w:rPr>
                <w:color w:val="000000"/>
                <w:sz w:val="12"/>
                <w:szCs w:val="12"/>
              </w:rPr>
              <w:t>Informe de integridad y reconciliación</w:t>
            </w:r>
          </w:p>
        </w:tc>
        <w:tc>
          <w:tcPr>
            <w:tcW w:w="613" w:type="pct"/>
            <w:shd w:val="clear" w:color="000000" w:fill="FFFFFF"/>
          </w:tcPr>
          <w:p w14:paraId="798ACF59" w14:textId="77777777" w:rsidR="00C07A32" w:rsidRPr="00CD4EAD" w:rsidRDefault="00C07A32" w:rsidP="00C07A32">
            <w:pPr>
              <w:rPr>
                <w:rFonts w:eastAsia="Times New Roman"/>
                <w:color w:val="000000"/>
                <w:sz w:val="12"/>
                <w:szCs w:val="12"/>
              </w:rPr>
            </w:pPr>
            <w:r w:rsidRPr="00294BA3">
              <w:rPr>
                <w:rFonts w:eastAsia="Times New Roman"/>
                <w:color w:val="000000"/>
                <w:sz w:val="12"/>
                <w:szCs w:val="12"/>
              </w:rPr>
              <w:t>Dirección de Tecnologías y las Comunicaciones</w:t>
            </w:r>
          </w:p>
        </w:tc>
        <w:tc>
          <w:tcPr>
            <w:tcW w:w="103" w:type="pct"/>
            <w:shd w:val="clear" w:color="FFF2CC" w:fill="DDEBF7"/>
            <w:vAlign w:val="center"/>
          </w:tcPr>
          <w:p w14:paraId="5D4192F9" w14:textId="77777777" w:rsidR="00C07A32" w:rsidRPr="00CD4EAD" w:rsidRDefault="00C07A32" w:rsidP="00C07A32">
            <w:pPr>
              <w:rPr>
                <w:rFonts w:eastAsia="Times New Roman"/>
                <w:b/>
                <w:bCs/>
                <w:color w:val="000000"/>
                <w:sz w:val="12"/>
                <w:szCs w:val="12"/>
              </w:rPr>
            </w:pPr>
          </w:p>
        </w:tc>
        <w:tc>
          <w:tcPr>
            <w:tcW w:w="125" w:type="pct"/>
            <w:shd w:val="clear" w:color="FFF2CC" w:fill="DDEBF7"/>
            <w:vAlign w:val="center"/>
          </w:tcPr>
          <w:p w14:paraId="37B04E39" w14:textId="77777777" w:rsidR="00C07A32" w:rsidRPr="00CD4EAD" w:rsidRDefault="00C07A32" w:rsidP="00C07A32">
            <w:pPr>
              <w:rPr>
                <w:rFonts w:eastAsia="Times New Roman"/>
                <w:b/>
                <w:bCs/>
                <w:color w:val="70AD47"/>
                <w:sz w:val="12"/>
                <w:szCs w:val="12"/>
              </w:rPr>
            </w:pPr>
          </w:p>
        </w:tc>
        <w:tc>
          <w:tcPr>
            <w:tcW w:w="124" w:type="pct"/>
            <w:shd w:val="clear" w:color="FFF2CC" w:fill="DDEBF7"/>
            <w:vAlign w:val="center"/>
          </w:tcPr>
          <w:p w14:paraId="01B5AC8A" w14:textId="77777777" w:rsidR="00C07A32" w:rsidRPr="00CD4EAD" w:rsidRDefault="00C07A32" w:rsidP="00C07A32">
            <w:pPr>
              <w:rPr>
                <w:rFonts w:eastAsia="Times New Roman"/>
                <w:color w:val="000000"/>
                <w:sz w:val="12"/>
                <w:szCs w:val="12"/>
              </w:rPr>
            </w:pPr>
          </w:p>
        </w:tc>
        <w:tc>
          <w:tcPr>
            <w:tcW w:w="124" w:type="pct"/>
            <w:shd w:val="clear" w:color="FFF2CC" w:fill="DDEBF7"/>
            <w:vAlign w:val="center"/>
          </w:tcPr>
          <w:p w14:paraId="31A8D6B7" w14:textId="77777777" w:rsidR="00C07A32" w:rsidRPr="00CD4EAD" w:rsidRDefault="00C07A32" w:rsidP="00C07A32">
            <w:pPr>
              <w:rPr>
                <w:rFonts w:eastAsia="Times New Roman"/>
                <w:color w:val="000000"/>
                <w:sz w:val="12"/>
                <w:szCs w:val="12"/>
              </w:rPr>
            </w:pPr>
          </w:p>
        </w:tc>
        <w:tc>
          <w:tcPr>
            <w:tcW w:w="124" w:type="pct"/>
            <w:shd w:val="clear" w:color="FBE5D6" w:fill="FFFFFF"/>
            <w:vAlign w:val="center"/>
          </w:tcPr>
          <w:p w14:paraId="3542073F" w14:textId="77777777" w:rsidR="00C07A32" w:rsidRPr="00CD4EAD" w:rsidRDefault="00C07A32" w:rsidP="00C07A32">
            <w:pPr>
              <w:rPr>
                <w:color w:val="000000"/>
                <w:sz w:val="12"/>
                <w:szCs w:val="12"/>
              </w:rPr>
            </w:pPr>
          </w:p>
        </w:tc>
        <w:tc>
          <w:tcPr>
            <w:tcW w:w="124" w:type="pct"/>
            <w:shd w:val="clear" w:color="FBE5D6" w:fill="FFFFFF"/>
            <w:vAlign w:val="center"/>
          </w:tcPr>
          <w:p w14:paraId="411CC16C" w14:textId="77777777" w:rsidR="00C07A32" w:rsidRPr="00CD4EAD" w:rsidRDefault="00C07A32" w:rsidP="00C07A32">
            <w:pPr>
              <w:rPr>
                <w:color w:val="000000"/>
                <w:sz w:val="12"/>
                <w:szCs w:val="12"/>
              </w:rPr>
            </w:pPr>
            <w:r w:rsidRPr="00CD4EAD">
              <w:rPr>
                <w:color w:val="000000"/>
                <w:sz w:val="12"/>
                <w:szCs w:val="12"/>
              </w:rPr>
              <w:t>X</w:t>
            </w:r>
          </w:p>
        </w:tc>
        <w:tc>
          <w:tcPr>
            <w:tcW w:w="117" w:type="pct"/>
            <w:shd w:val="clear" w:color="FBE5D6" w:fill="FFFFFF"/>
            <w:vAlign w:val="center"/>
          </w:tcPr>
          <w:p w14:paraId="0735154B" w14:textId="77777777" w:rsidR="00C07A32" w:rsidRPr="00CD4EAD" w:rsidRDefault="00C07A32" w:rsidP="00C07A32">
            <w:pPr>
              <w:rPr>
                <w:color w:val="000000"/>
                <w:sz w:val="12"/>
                <w:szCs w:val="12"/>
              </w:rPr>
            </w:pPr>
            <w:r w:rsidRPr="00CD4EAD">
              <w:rPr>
                <w:color w:val="000000"/>
                <w:sz w:val="12"/>
                <w:szCs w:val="12"/>
              </w:rPr>
              <w:t>X</w:t>
            </w:r>
          </w:p>
        </w:tc>
        <w:tc>
          <w:tcPr>
            <w:tcW w:w="118" w:type="pct"/>
            <w:shd w:val="clear" w:color="FBE5D6" w:fill="FFFFFF"/>
            <w:vAlign w:val="center"/>
          </w:tcPr>
          <w:p w14:paraId="1A7E958C" w14:textId="77777777" w:rsidR="00C07A32" w:rsidRPr="00CD4EAD" w:rsidRDefault="00C07A32" w:rsidP="00C07A32">
            <w:pPr>
              <w:rPr>
                <w:rFonts w:eastAsia="Times New Roman"/>
                <w:color w:val="000000"/>
                <w:sz w:val="12"/>
                <w:szCs w:val="12"/>
              </w:rPr>
            </w:pPr>
          </w:p>
        </w:tc>
        <w:tc>
          <w:tcPr>
            <w:tcW w:w="117" w:type="pct"/>
            <w:shd w:val="clear" w:color="F2F2F2" w:fill="DDEBF7"/>
            <w:vAlign w:val="center"/>
          </w:tcPr>
          <w:p w14:paraId="053BD14A" w14:textId="77777777" w:rsidR="00C07A32" w:rsidRPr="00CD4EAD" w:rsidRDefault="00C07A32" w:rsidP="00C07A32">
            <w:pPr>
              <w:rPr>
                <w:rFonts w:eastAsia="Times New Roman"/>
                <w:b/>
                <w:bCs/>
                <w:sz w:val="12"/>
                <w:szCs w:val="12"/>
              </w:rPr>
            </w:pPr>
          </w:p>
        </w:tc>
        <w:tc>
          <w:tcPr>
            <w:tcW w:w="117" w:type="pct"/>
            <w:shd w:val="clear" w:color="F2F2F2" w:fill="DDEBF7"/>
            <w:vAlign w:val="center"/>
          </w:tcPr>
          <w:p w14:paraId="62D8A48D" w14:textId="77777777" w:rsidR="00C07A32" w:rsidRPr="00CD4EAD" w:rsidRDefault="00C07A32" w:rsidP="00C07A32">
            <w:pPr>
              <w:rPr>
                <w:rFonts w:eastAsia="Times New Roman"/>
                <w:b/>
                <w:bCs/>
                <w:sz w:val="12"/>
                <w:szCs w:val="12"/>
              </w:rPr>
            </w:pPr>
          </w:p>
        </w:tc>
        <w:tc>
          <w:tcPr>
            <w:tcW w:w="124" w:type="pct"/>
            <w:shd w:val="clear" w:color="F2F2F2" w:fill="DDEBF7"/>
            <w:vAlign w:val="center"/>
          </w:tcPr>
          <w:p w14:paraId="2C2D968E" w14:textId="77777777" w:rsidR="00C07A32" w:rsidRPr="00CD4EAD" w:rsidRDefault="00C07A32" w:rsidP="00C07A32">
            <w:pPr>
              <w:rPr>
                <w:color w:val="000000"/>
                <w:sz w:val="12"/>
                <w:szCs w:val="12"/>
              </w:rPr>
            </w:pPr>
          </w:p>
        </w:tc>
        <w:tc>
          <w:tcPr>
            <w:tcW w:w="126" w:type="pct"/>
            <w:shd w:val="clear" w:color="F2F2F2" w:fill="DDEBF7"/>
            <w:vAlign w:val="center"/>
          </w:tcPr>
          <w:p w14:paraId="6BF59D8D" w14:textId="77777777" w:rsidR="00C07A32" w:rsidRPr="00CD4EAD" w:rsidRDefault="00C07A32" w:rsidP="00C07A32">
            <w:pPr>
              <w:rPr>
                <w:rFonts w:eastAsia="Times New Roman"/>
                <w:b/>
                <w:bCs/>
                <w:sz w:val="12"/>
                <w:szCs w:val="12"/>
              </w:rPr>
            </w:pPr>
          </w:p>
        </w:tc>
        <w:tc>
          <w:tcPr>
            <w:tcW w:w="124" w:type="pct"/>
            <w:shd w:val="clear" w:color="DAE3F3" w:fill="FFFFFF"/>
            <w:vAlign w:val="center"/>
          </w:tcPr>
          <w:p w14:paraId="48AA0D81" w14:textId="77777777" w:rsidR="00C07A32" w:rsidRPr="00CD4EAD" w:rsidRDefault="00C07A32" w:rsidP="00C07A32">
            <w:pPr>
              <w:rPr>
                <w:rFonts w:eastAsia="Times New Roman"/>
                <w:b/>
                <w:bCs/>
                <w:sz w:val="12"/>
                <w:szCs w:val="12"/>
              </w:rPr>
            </w:pPr>
          </w:p>
        </w:tc>
        <w:tc>
          <w:tcPr>
            <w:tcW w:w="124" w:type="pct"/>
            <w:shd w:val="clear" w:color="DAE3F3" w:fill="FFFFFF"/>
            <w:vAlign w:val="center"/>
          </w:tcPr>
          <w:p w14:paraId="3ED4DB44" w14:textId="77777777" w:rsidR="00C07A32" w:rsidRPr="00CD4EAD" w:rsidRDefault="00C07A32" w:rsidP="00C07A32">
            <w:pPr>
              <w:rPr>
                <w:color w:val="000000"/>
                <w:sz w:val="12"/>
                <w:szCs w:val="12"/>
              </w:rPr>
            </w:pPr>
          </w:p>
        </w:tc>
        <w:tc>
          <w:tcPr>
            <w:tcW w:w="124" w:type="pct"/>
            <w:shd w:val="clear" w:color="DAE3F3" w:fill="FFFFFF"/>
            <w:vAlign w:val="center"/>
          </w:tcPr>
          <w:p w14:paraId="06EC8B89" w14:textId="77777777" w:rsidR="00C07A32" w:rsidRPr="00CD4EAD" w:rsidRDefault="00C07A32" w:rsidP="00C07A32">
            <w:pPr>
              <w:rPr>
                <w:rFonts w:eastAsia="Times New Roman"/>
                <w:b/>
                <w:bCs/>
                <w:color w:val="000000"/>
                <w:sz w:val="12"/>
                <w:szCs w:val="12"/>
              </w:rPr>
            </w:pPr>
          </w:p>
        </w:tc>
        <w:tc>
          <w:tcPr>
            <w:tcW w:w="124" w:type="pct"/>
            <w:shd w:val="clear" w:color="DAE3F3" w:fill="FFFFFF"/>
            <w:vAlign w:val="center"/>
          </w:tcPr>
          <w:p w14:paraId="3BB1B35A" w14:textId="77777777" w:rsidR="00C07A32" w:rsidRPr="00CD4EAD" w:rsidRDefault="00C07A32" w:rsidP="00C07A32">
            <w:pPr>
              <w:rPr>
                <w:rFonts w:eastAsia="Times New Roman"/>
                <w:b/>
                <w:bCs/>
                <w:color w:val="000000"/>
                <w:sz w:val="12"/>
                <w:szCs w:val="12"/>
              </w:rPr>
            </w:pPr>
          </w:p>
        </w:tc>
        <w:tc>
          <w:tcPr>
            <w:tcW w:w="124" w:type="pct"/>
            <w:shd w:val="clear" w:color="FBE5D6" w:fill="DDEBF7"/>
            <w:vAlign w:val="center"/>
          </w:tcPr>
          <w:p w14:paraId="2B3A6075" w14:textId="77777777" w:rsidR="00C07A32" w:rsidRPr="00CD4EAD" w:rsidRDefault="00C07A32" w:rsidP="00C07A32">
            <w:pPr>
              <w:rPr>
                <w:rFonts w:eastAsia="Times New Roman"/>
                <w:b/>
                <w:bCs/>
                <w:color w:val="000000"/>
                <w:sz w:val="12"/>
                <w:szCs w:val="12"/>
              </w:rPr>
            </w:pPr>
          </w:p>
        </w:tc>
        <w:tc>
          <w:tcPr>
            <w:tcW w:w="124" w:type="pct"/>
            <w:shd w:val="clear" w:color="FBE5D6" w:fill="DDEBF7"/>
            <w:vAlign w:val="center"/>
          </w:tcPr>
          <w:p w14:paraId="79933D65" w14:textId="77777777" w:rsidR="00C07A32" w:rsidRPr="00CD4EAD" w:rsidRDefault="00C07A32" w:rsidP="00C07A32">
            <w:pPr>
              <w:rPr>
                <w:rFonts w:eastAsia="Times New Roman"/>
                <w:b/>
                <w:bCs/>
                <w:sz w:val="12"/>
                <w:szCs w:val="12"/>
              </w:rPr>
            </w:pPr>
          </w:p>
        </w:tc>
        <w:tc>
          <w:tcPr>
            <w:tcW w:w="124" w:type="pct"/>
            <w:shd w:val="clear" w:color="FBE5D6" w:fill="DDEBF7"/>
            <w:vAlign w:val="center"/>
          </w:tcPr>
          <w:p w14:paraId="20A7442E" w14:textId="77777777" w:rsidR="00C07A32" w:rsidRPr="00CD4EAD" w:rsidRDefault="00C07A32" w:rsidP="00C07A32">
            <w:pPr>
              <w:rPr>
                <w:color w:val="000000"/>
                <w:sz w:val="12"/>
                <w:szCs w:val="12"/>
              </w:rPr>
            </w:pPr>
          </w:p>
        </w:tc>
        <w:tc>
          <w:tcPr>
            <w:tcW w:w="124" w:type="pct"/>
            <w:shd w:val="clear" w:color="FBE5D6" w:fill="DDEBF7"/>
            <w:vAlign w:val="center"/>
          </w:tcPr>
          <w:p w14:paraId="4BEF4F2F" w14:textId="77777777" w:rsidR="00C07A32" w:rsidRPr="00CD4EAD" w:rsidRDefault="00C07A32" w:rsidP="00C07A32">
            <w:pPr>
              <w:rPr>
                <w:rFonts w:eastAsia="Times New Roman"/>
                <w:b/>
                <w:bCs/>
                <w:sz w:val="12"/>
                <w:szCs w:val="12"/>
              </w:rPr>
            </w:pPr>
          </w:p>
        </w:tc>
      </w:tr>
      <w:tr w:rsidR="00C07A32" w:rsidRPr="00CD4EAD" w14:paraId="22BDFB5F" w14:textId="77777777" w:rsidTr="00C07A32">
        <w:trPr>
          <w:trHeight w:val="20"/>
        </w:trPr>
        <w:tc>
          <w:tcPr>
            <w:tcW w:w="663" w:type="pct"/>
            <w:vMerge/>
            <w:shd w:val="clear" w:color="000000" w:fill="FFFFFF"/>
            <w:vAlign w:val="center"/>
          </w:tcPr>
          <w:p w14:paraId="22C75A31" w14:textId="77777777" w:rsidR="00C07A32" w:rsidRPr="00CD4EAD" w:rsidRDefault="00C07A32" w:rsidP="00C07A32">
            <w:pPr>
              <w:rPr>
                <w:rFonts w:eastAsia="Times New Roman"/>
                <w:b/>
                <w:bCs/>
                <w:color w:val="000000"/>
                <w:sz w:val="12"/>
                <w:szCs w:val="12"/>
              </w:rPr>
            </w:pPr>
          </w:p>
        </w:tc>
        <w:tc>
          <w:tcPr>
            <w:tcW w:w="699" w:type="pct"/>
            <w:shd w:val="clear" w:color="000000" w:fill="FFFFFF"/>
            <w:vAlign w:val="center"/>
          </w:tcPr>
          <w:p w14:paraId="54DBC0A6" w14:textId="77777777" w:rsidR="00C07A32" w:rsidRPr="00CD4EAD" w:rsidRDefault="00C07A32" w:rsidP="00C07A32">
            <w:pPr>
              <w:rPr>
                <w:rFonts w:eastAsia="Times New Roman"/>
                <w:color w:val="000000"/>
                <w:sz w:val="12"/>
                <w:szCs w:val="12"/>
              </w:rPr>
            </w:pPr>
            <w:r w:rsidRPr="00CD4EAD">
              <w:rPr>
                <w:color w:val="000000"/>
                <w:sz w:val="12"/>
                <w:szCs w:val="12"/>
              </w:rPr>
              <w:t xml:space="preserve">Corte/puesta en producción y monitoreo </w:t>
            </w:r>
            <w:proofErr w:type="spellStart"/>
            <w:r w:rsidRPr="00CD4EAD">
              <w:rPr>
                <w:color w:val="000000"/>
                <w:sz w:val="12"/>
                <w:szCs w:val="12"/>
              </w:rPr>
              <w:t>post-migración</w:t>
            </w:r>
            <w:proofErr w:type="spellEnd"/>
          </w:p>
        </w:tc>
        <w:tc>
          <w:tcPr>
            <w:tcW w:w="589" w:type="pct"/>
            <w:shd w:val="clear" w:color="000000" w:fill="FFFFFF"/>
            <w:vAlign w:val="center"/>
          </w:tcPr>
          <w:p w14:paraId="0D7A78A6" w14:textId="77777777" w:rsidR="00C07A32" w:rsidRPr="00CD4EAD" w:rsidRDefault="00C07A32" w:rsidP="00C07A32">
            <w:pPr>
              <w:rPr>
                <w:rFonts w:eastAsia="Times New Roman"/>
                <w:color w:val="000000"/>
                <w:sz w:val="12"/>
                <w:szCs w:val="12"/>
              </w:rPr>
            </w:pPr>
            <w:r w:rsidRPr="00CD4EAD">
              <w:rPr>
                <w:color w:val="000000"/>
                <w:sz w:val="12"/>
                <w:szCs w:val="12"/>
              </w:rPr>
              <w:t>Acta de puesta en producción y plan de estabilización</w:t>
            </w:r>
          </w:p>
        </w:tc>
        <w:tc>
          <w:tcPr>
            <w:tcW w:w="613" w:type="pct"/>
            <w:shd w:val="clear" w:color="000000" w:fill="FFFFFF"/>
          </w:tcPr>
          <w:p w14:paraId="2E7331B3" w14:textId="77777777" w:rsidR="00C07A32" w:rsidRPr="00CD4EAD" w:rsidRDefault="00C07A32" w:rsidP="00C07A32">
            <w:pPr>
              <w:rPr>
                <w:rFonts w:eastAsia="Times New Roman"/>
                <w:color w:val="000000"/>
                <w:sz w:val="12"/>
                <w:szCs w:val="12"/>
              </w:rPr>
            </w:pPr>
            <w:r w:rsidRPr="00294BA3">
              <w:rPr>
                <w:rFonts w:eastAsia="Times New Roman"/>
                <w:color w:val="000000"/>
                <w:sz w:val="12"/>
                <w:szCs w:val="12"/>
              </w:rPr>
              <w:t>Dirección de Tecnologías y las Comunicaciones.</w:t>
            </w:r>
            <w:r w:rsidRPr="00294BA3">
              <w:rPr>
                <w:rFonts w:eastAsia="Times New Roman"/>
                <w:color w:val="000000"/>
                <w:sz w:val="12"/>
                <w:szCs w:val="12"/>
              </w:rPr>
              <w:br/>
            </w:r>
            <w:r w:rsidRPr="00294BA3">
              <w:rPr>
                <w:rFonts w:eastAsia="Times New Roman"/>
                <w:color w:val="000000"/>
                <w:sz w:val="12"/>
                <w:szCs w:val="12"/>
              </w:rPr>
              <w:br/>
            </w:r>
            <w:r w:rsidRPr="00294BA3">
              <w:rPr>
                <w:rFonts w:eastAsia="Times New Roman"/>
                <w:color w:val="000000"/>
                <w:sz w:val="12"/>
                <w:szCs w:val="12"/>
              </w:rPr>
              <w:lastRenderedPageBreak/>
              <w:t xml:space="preserve">Dirección Administrativa   </w:t>
            </w:r>
          </w:p>
        </w:tc>
        <w:tc>
          <w:tcPr>
            <w:tcW w:w="103" w:type="pct"/>
            <w:shd w:val="clear" w:color="FFF2CC" w:fill="DDEBF7"/>
            <w:vAlign w:val="center"/>
          </w:tcPr>
          <w:p w14:paraId="14467F1D" w14:textId="77777777" w:rsidR="00C07A32" w:rsidRPr="00CD4EAD" w:rsidRDefault="00C07A32" w:rsidP="00C07A32">
            <w:pPr>
              <w:rPr>
                <w:rFonts w:eastAsia="Times New Roman"/>
                <w:b/>
                <w:bCs/>
                <w:color w:val="000000"/>
                <w:sz w:val="12"/>
                <w:szCs w:val="12"/>
              </w:rPr>
            </w:pPr>
          </w:p>
        </w:tc>
        <w:tc>
          <w:tcPr>
            <w:tcW w:w="125" w:type="pct"/>
            <w:shd w:val="clear" w:color="FFF2CC" w:fill="DDEBF7"/>
            <w:vAlign w:val="center"/>
          </w:tcPr>
          <w:p w14:paraId="6F874244" w14:textId="77777777" w:rsidR="00C07A32" w:rsidRPr="00CD4EAD" w:rsidRDefault="00C07A32" w:rsidP="00C07A32">
            <w:pPr>
              <w:rPr>
                <w:rFonts w:eastAsia="Times New Roman"/>
                <w:b/>
                <w:bCs/>
                <w:color w:val="70AD47"/>
                <w:sz w:val="12"/>
                <w:szCs w:val="12"/>
              </w:rPr>
            </w:pPr>
          </w:p>
        </w:tc>
        <w:tc>
          <w:tcPr>
            <w:tcW w:w="124" w:type="pct"/>
            <w:shd w:val="clear" w:color="FFF2CC" w:fill="DDEBF7"/>
            <w:vAlign w:val="center"/>
          </w:tcPr>
          <w:p w14:paraId="33061687" w14:textId="77777777" w:rsidR="00C07A32" w:rsidRPr="00CD4EAD" w:rsidRDefault="00C07A32" w:rsidP="00C07A32">
            <w:pPr>
              <w:rPr>
                <w:rFonts w:eastAsia="Times New Roman"/>
                <w:color w:val="000000"/>
                <w:sz w:val="12"/>
                <w:szCs w:val="12"/>
              </w:rPr>
            </w:pPr>
          </w:p>
        </w:tc>
        <w:tc>
          <w:tcPr>
            <w:tcW w:w="124" w:type="pct"/>
            <w:shd w:val="clear" w:color="FFF2CC" w:fill="DDEBF7"/>
            <w:vAlign w:val="center"/>
          </w:tcPr>
          <w:p w14:paraId="0B9AFB35" w14:textId="77777777" w:rsidR="00C07A32" w:rsidRPr="00CD4EAD" w:rsidRDefault="00C07A32" w:rsidP="00C07A32">
            <w:pPr>
              <w:rPr>
                <w:rFonts w:eastAsia="Times New Roman"/>
                <w:color w:val="000000"/>
                <w:sz w:val="12"/>
                <w:szCs w:val="12"/>
              </w:rPr>
            </w:pPr>
          </w:p>
        </w:tc>
        <w:tc>
          <w:tcPr>
            <w:tcW w:w="124" w:type="pct"/>
            <w:shd w:val="clear" w:color="FBE5D6" w:fill="FFFFFF"/>
            <w:vAlign w:val="center"/>
          </w:tcPr>
          <w:p w14:paraId="53A3E2A4" w14:textId="77777777" w:rsidR="00C07A32" w:rsidRPr="00CD4EAD" w:rsidRDefault="00C07A32" w:rsidP="00C07A32">
            <w:pPr>
              <w:rPr>
                <w:color w:val="000000"/>
                <w:sz w:val="12"/>
                <w:szCs w:val="12"/>
              </w:rPr>
            </w:pPr>
          </w:p>
        </w:tc>
        <w:tc>
          <w:tcPr>
            <w:tcW w:w="124" w:type="pct"/>
            <w:shd w:val="clear" w:color="FBE5D6" w:fill="FFFFFF"/>
            <w:vAlign w:val="center"/>
          </w:tcPr>
          <w:p w14:paraId="513A84DE" w14:textId="77777777" w:rsidR="00C07A32" w:rsidRPr="00CD4EAD" w:rsidRDefault="00C07A32" w:rsidP="00C07A32">
            <w:pPr>
              <w:rPr>
                <w:color w:val="000000"/>
                <w:sz w:val="12"/>
                <w:szCs w:val="12"/>
              </w:rPr>
            </w:pPr>
          </w:p>
        </w:tc>
        <w:tc>
          <w:tcPr>
            <w:tcW w:w="117" w:type="pct"/>
            <w:shd w:val="clear" w:color="FBE5D6" w:fill="FFFFFF"/>
            <w:vAlign w:val="center"/>
          </w:tcPr>
          <w:p w14:paraId="4D0829F1" w14:textId="77777777" w:rsidR="00C07A32" w:rsidRPr="00CD4EAD" w:rsidRDefault="00C07A32" w:rsidP="00C07A32">
            <w:pPr>
              <w:rPr>
                <w:color w:val="000000"/>
                <w:sz w:val="12"/>
                <w:szCs w:val="12"/>
              </w:rPr>
            </w:pPr>
            <w:r w:rsidRPr="00CD4EAD">
              <w:rPr>
                <w:color w:val="000000"/>
                <w:sz w:val="12"/>
                <w:szCs w:val="12"/>
              </w:rPr>
              <w:t>X</w:t>
            </w:r>
          </w:p>
        </w:tc>
        <w:tc>
          <w:tcPr>
            <w:tcW w:w="118" w:type="pct"/>
            <w:shd w:val="clear" w:color="FBE5D6" w:fill="FFFFFF"/>
            <w:vAlign w:val="center"/>
          </w:tcPr>
          <w:p w14:paraId="4D3DCE9A" w14:textId="77777777" w:rsidR="00C07A32" w:rsidRPr="00CD4EAD" w:rsidRDefault="00C07A32" w:rsidP="00C07A32">
            <w:pPr>
              <w:rPr>
                <w:rFonts w:eastAsia="Times New Roman"/>
                <w:color w:val="000000"/>
                <w:sz w:val="12"/>
                <w:szCs w:val="12"/>
              </w:rPr>
            </w:pPr>
            <w:r w:rsidRPr="00CD4EAD">
              <w:rPr>
                <w:color w:val="000000"/>
                <w:sz w:val="12"/>
                <w:szCs w:val="12"/>
              </w:rPr>
              <w:t>X</w:t>
            </w:r>
          </w:p>
        </w:tc>
        <w:tc>
          <w:tcPr>
            <w:tcW w:w="117" w:type="pct"/>
            <w:shd w:val="clear" w:color="F2F2F2" w:fill="DDEBF7"/>
            <w:vAlign w:val="center"/>
          </w:tcPr>
          <w:p w14:paraId="572BD1CB" w14:textId="77777777" w:rsidR="00C07A32" w:rsidRPr="00CD4EAD" w:rsidRDefault="00C07A32" w:rsidP="00C07A32">
            <w:pPr>
              <w:rPr>
                <w:rFonts w:eastAsia="Times New Roman"/>
                <w:b/>
                <w:bCs/>
                <w:sz w:val="12"/>
                <w:szCs w:val="12"/>
              </w:rPr>
            </w:pPr>
          </w:p>
        </w:tc>
        <w:tc>
          <w:tcPr>
            <w:tcW w:w="117" w:type="pct"/>
            <w:shd w:val="clear" w:color="F2F2F2" w:fill="DDEBF7"/>
            <w:vAlign w:val="center"/>
          </w:tcPr>
          <w:p w14:paraId="471C4F82" w14:textId="77777777" w:rsidR="00C07A32" w:rsidRPr="00CD4EAD" w:rsidRDefault="00C07A32" w:rsidP="00C07A32">
            <w:pPr>
              <w:rPr>
                <w:rFonts w:eastAsia="Times New Roman"/>
                <w:b/>
                <w:bCs/>
                <w:sz w:val="12"/>
                <w:szCs w:val="12"/>
              </w:rPr>
            </w:pPr>
          </w:p>
        </w:tc>
        <w:tc>
          <w:tcPr>
            <w:tcW w:w="124" w:type="pct"/>
            <w:shd w:val="clear" w:color="F2F2F2" w:fill="DDEBF7"/>
            <w:vAlign w:val="center"/>
          </w:tcPr>
          <w:p w14:paraId="2423043F" w14:textId="77777777" w:rsidR="00C07A32" w:rsidRPr="00CD4EAD" w:rsidRDefault="00C07A32" w:rsidP="00C07A32">
            <w:pPr>
              <w:rPr>
                <w:color w:val="000000"/>
                <w:sz w:val="12"/>
                <w:szCs w:val="12"/>
              </w:rPr>
            </w:pPr>
          </w:p>
        </w:tc>
        <w:tc>
          <w:tcPr>
            <w:tcW w:w="126" w:type="pct"/>
            <w:shd w:val="clear" w:color="F2F2F2" w:fill="DDEBF7"/>
            <w:vAlign w:val="center"/>
          </w:tcPr>
          <w:p w14:paraId="6E66AC71" w14:textId="77777777" w:rsidR="00C07A32" w:rsidRPr="00CD4EAD" w:rsidRDefault="00C07A32" w:rsidP="00C07A32">
            <w:pPr>
              <w:rPr>
                <w:rFonts w:eastAsia="Times New Roman"/>
                <w:b/>
                <w:bCs/>
                <w:sz w:val="12"/>
                <w:szCs w:val="12"/>
              </w:rPr>
            </w:pPr>
          </w:p>
        </w:tc>
        <w:tc>
          <w:tcPr>
            <w:tcW w:w="124" w:type="pct"/>
            <w:shd w:val="clear" w:color="DAE3F3" w:fill="FFFFFF"/>
            <w:vAlign w:val="center"/>
          </w:tcPr>
          <w:p w14:paraId="73F256CB" w14:textId="77777777" w:rsidR="00C07A32" w:rsidRPr="00CD4EAD" w:rsidRDefault="00C07A32" w:rsidP="00C07A32">
            <w:pPr>
              <w:rPr>
                <w:rFonts w:eastAsia="Times New Roman"/>
                <w:b/>
                <w:bCs/>
                <w:sz w:val="12"/>
                <w:szCs w:val="12"/>
              </w:rPr>
            </w:pPr>
          </w:p>
        </w:tc>
        <w:tc>
          <w:tcPr>
            <w:tcW w:w="124" w:type="pct"/>
            <w:shd w:val="clear" w:color="DAE3F3" w:fill="FFFFFF"/>
            <w:vAlign w:val="center"/>
          </w:tcPr>
          <w:p w14:paraId="32F8B1BE" w14:textId="77777777" w:rsidR="00C07A32" w:rsidRPr="00CD4EAD" w:rsidRDefault="00C07A32" w:rsidP="00C07A32">
            <w:pPr>
              <w:rPr>
                <w:color w:val="000000"/>
                <w:sz w:val="12"/>
                <w:szCs w:val="12"/>
              </w:rPr>
            </w:pPr>
          </w:p>
        </w:tc>
        <w:tc>
          <w:tcPr>
            <w:tcW w:w="124" w:type="pct"/>
            <w:shd w:val="clear" w:color="DAE3F3" w:fill="FFFFFF"/>
            <w:vAlign w:val="center"/>
          </w:tcPr>
          <w:p w14:paraId="09C79394" w14:textId="77777777" w:rsidR="00C07A32" w:rsidRPr="00CD4EAD" w:rsidRDefault="00C07A32" w:rsidP="00C07A32">
            <w:pPr>
              <w:rPr>
                <w:rFonts w:eastAsia="Times New Roman"/>
                <w:b/>
                <w:bCs/>
                <w:color w:val="000000"/>
                <w:sz w:val="12"/>
                <w:szCs w:val="12"/>
              </w:rPr>
            </w:pPr>
          </w:p>
        </w:tc>
        <w:tc>
          <w:tcPr>
            <w:tcW w:w="124" w:type="pct"/>
            <w:shd w:val="clear" w:color="DAE3F3" w:fill="FFFFFF"/>
            <w:vAlign w:val="center"/>
          </w:tcPr>
          <w:p w14:paraId="4875482B" w14:textId="77777777" w:rsidR="00C07A32" w:rsidRPr="00CD4EAD" w:rsidRDefault="00C07A32" w:rsidP="00C07A32">
            <w:pPr>
              <w:rPr>
                <w:rFonts w:eastAsia="Times New Roman"/>
                <w:b/>
                <w:bCs/>
                <w:color w:val="000000"/>
                <w:sz w:val="12"/>
                <w:szCs w:val="12"/>
              </w:rPr>
            </w:pPr>
          </w:p>
        </w:tc>
        <w:tc>
          <w:tcPr>
            <w:tcW w:w="124" w:type="pct"/>
            <w:shd w:val="clear" w:color="FBE5D6" w:fill="DDEBF7"/>
            <w:vAlign w:val="center"/>
          </w:tcPr>
          <w:p w14:paraId="565E6453" w14:textId="77777777" w:rsidR="00C07A32" w:rsidRPr="00CD4EAD" w:rsidRDefault="00C07A32" w:rsidP="00C07A32">
            <w:pPr>
              <w:rPr>
                <w:rFonts w:eastAsia="Times New Roman"/>
                <w:b/>
                <w:bCs/>
                <w:color w:val="000000"/>
                <w:sz w:val="12"/>
                <w:szCs w:val="12"/>
              </w:rPr>
            </w:pPr>
          </w:p>
        </w:tc>
        <w:tc>
          <w:tcPr>
            <w:tcW w:w="124" w:type="pct"/>
            <w:shd w:val="clear" w:color="FBE5D6" w:fill="DDEBF7"/>
            <w:vAlign w:val="center"/>
          </w:tcPr>
          <w:p w14:paraId="7E3BA1A9" w14:textId="77777777" w:rsidR="00C07A32" w:rsidRPr="00CD4EAD" w:rsidRDefault="00C07A32" w:rsidP="00C07A32">
            <w:pPr>
              <w:rPr>
                <w:rFonts w:eastAsia="Times New Roman"/>
                <w:b/>
                <w:bCs/>
                <w:sz w:val="12"/>
                <w:szCs w:val="12"/>
              </w:rPr>
            </w:pPr>
          </w:p>
        </w:tc>
        <w:tc>
          <w:tcPr>
            <w:tcW w:w="124" w:type="pct"/>
            <w:shd w:val="clear" w:color="FBE5D6" w:fill="DDEBF7"/>
            <w:vAlign w:val="center"/>
          </w:tcPr>
          <w:p w14:paraId="50B5C49C" w14:textId="77777777" w:rsidR="00C07A32" w:rsidRPr="00CD4EAD" w:rsidRDefault="00C07A32" w:rsidP="00C07A32">
            <w:pPr>
              <w:rPr>
                <w:color w:val="000000"/>
                <w:sz w:val="12"/>
                <w:szCs w:val="12"/>
              </w:rPr>
            </w:pPr>
          </w:p>
        </w:tc>
        <w:tc>
          <w:tcPr>
            <w:tcW w:w="124" w:type="pct"/>
            <w:shd w:val="clear" w:color="FBE5D6" w:fill="DDEBF7"/>
            <w:vAlign w:val="center"/>
          </w:tcPr>
          <w:p w14:paraId="68446405" w14:textId="77777777" w:rsidR="00C07A32" w:rsidRPr="00CD4EAD" w:rsidRDefault="00C07A32" w:rsidP="00C07A32">
            <w:pPr>
              <w:rPr>
                <w:rFonts w:eastAsia="Times New Roman"/>
                <w:b/>
                <w:bCs/>
                <w:sz w:val="12"/>
                <w:szCs w:val="12"/>
              </w:rPr>
            </w:pPr>
          </w:p>
        </w:tc>
      </w:tr>
      <w:tr w:rsidR="00C07A32" w:rsidRPr="00CD4EAD" w14:paraId="6331AE0C" w14:textId="77777777" w:rsidTr="00C07A32">
        <w:trPr>
          <w:trHeight w:val="20"/>
        </w:trPr>
        <w:tc>
          <w:tcPr>
            <w:tcW w:w="663" w:type="pct"/>
            <w:vMerge/>
            <w:shd w:val="clear" w:color="000000" w:fill="FFFFFF"/>
            <w:vAlign w:val="center"/>
          </w:tcPr>
          <w:p w14:paraId="6D612009" w14:textId="77777777" w:rsidR="00C07A32" w:rsidRPr="00CD4EAD" w:rsidRDefault="00C07A32" w:rsidP="00C07A32">
            <w:pPr>
              <w:rPr>
                <w:rFonts w:eastAsia="Times New Roman"/>
                <w:b/>
                <w:bCs/>
                <w:color w:val="000000"/>
                <w:sz w:val="12"/>
                <w:szCs w:val="12"/>
              </w:rPr>
            </w:pPr>
          </w:p>
        </w:tc>
        <w:tc>
          <w:tcPr>
            <w:tcW w:w="699" w:type="pct"/>
            <w:shd w:val="clear" w:color="000000" w:fill="FFFFFF"/>
            <w:vAlign w:val="center"/>
          </w:tcPr>
          <w:p w14:paraId="4216DFC6" w14:textId="77777777" w:rsidR="00C07A32" w:rsidRPr="00233D6A" w:rsidRDefault="00C07A32" w:rsidP="00C07A32">
            <w:pPr>
              <w:rPr>
                <w:color w:val="000000"/>
                <w:sz w:val="12"/>
                <w:szCs w:val="12"/>
              </w:rPr>
            </w:pPr>
            <w:r w:rsidRPr="00233D6A">
              <w:rPr>
                <w:color w:val="000000"/>
                <w:sz w:val="12"/>
                <w:szCs w:val="12"/>
              </w:rPr>
              <w:t>Documentación del proceso y cierre por grupos o bloques de migración</w:t>
            </w:r>
          </w:p>
        </w:tc>
        <w:tc>
          <w:tcPr>
            <w:tcW w:w="589" w:type="pct"/>
            <w:shd w:val="clear" w:color="000000" w:fill="FFFFFF"/>
            <w:vAlign w:val="center"/>
          </w:tcPr>
          <w:p w14:paraId="029374FE" w14:textId="77777777" w:rsidR="00C07A32" w:rsidRPr="00CD4EAD" w:rsidRDefault="00C07A32" w:rsidP="00C07A32">
            <w:pPr>
              <w:rPr>
                <w:rFonts w:eastAsia="Times New Roman"/>
                <w:color w:val="000000"/>
                <w:sz w:val="12"/>
                <w:szCs w:val="12"/>
              </w:rPr>
            </w:pPr>
            <w:r w:rsidRPr="00CD4EAD">
              <w:rPr>
                <w:color w:val="000000"/>
                <w:sz w:val="12"/>
                <w:szCs w:val="12"/>
              </w:rPr>
              <w:t>Dossier de migración y registro PREMIS</w:t>
            </w:r>
          </w:p>
        </w:tc>
        <w:tc>
          <w:tcPr>
            <w:tcW w:w="613" w:type="pct"/>
            <w:shd w:val="clear" w:color="000000" w:fill="FFFFFF"/>
            <w:vAlign w:val="center"/>
          </w:tcPr>
          <w:p w14:paraId="6DFBE161" w14:textId="77777777" w:rsidR="00C07A32" w:rsidRPr="00CD4EAD" w:rsidRDefault="00C07A32" w:rsidP="00C07A32">
            <w:pPr>
              <w:rPr>
                <w:rFonts w:eastAsia="Times New Roman"/>
                <w:color w:val="000000"/>
                <w:sz w:val="12"/>
                <w:szCs w:val="12"/>
              </w:rPr>
            </w:pPr>
            <w:r w:rsidRPr="00294BA3">
              <w:rPr>
                <w:rFonts w:eastAsia="Times New Roman"/>
                <w:color w:val="000000"/>
                <w:sz w:val="12"/>
                <w:szCs w:val="12"/>
              </w:rPr>
              <w:t>Dirección de Tecnologías y las Comunicaciones.</w:t>
            </w:r>
          </w:p>
        </w:tc>
        <w:tc>
          <w:tcPr>
            <w:tcW w:w="103" w:type="pct"/>
            <w:shd w:val="clear" w:color="FFF2CC" w:fill="DDEBF7"/>
            <w:vAlign w:val="center"/>
          </w:tcPr>
          <w:p w14:paraId="73022D6A" w14:textId="77777777" w:rsidR="00C07A32" w:rsidRPr="00CD4EAD" w:rsidRDefault="00C07A32" w:rsidP="00C07A32">
            <w:pPr>
              <w:rPr>
                <w:rFonts w:eastAsia="Times New Roman"/>
                <w:b/>
                <w:bCs/>
                <w:color w:val="000000"/>
                <w:sz w:val="12"/>
                <w:szCs w:val="12"/>
              </w:rPr>
            </w:pPr>
          </w:p>
        </w:tc>
        <w:tc>
          <w:tcPr>
            <w:tcW w:w="125" w:type="pct"/>
            <w:shd w:val="clear" w:color="FFF2CC" w:fill="DDEBF7"/>
            <w:vAlign w:val="center"/>
          </w:tcPr>
          <w:p w14:paraId="359530EC" w14:textId="77777777" w:rsidR="00C07A32" w:rsidRPr="00CD4EAD" w:rsidRDefault="00C07A32" w:rsidP="00C07A32">
            <w:pPr>
              <w:rPr>
                <w:rFonts w:eastAsia="Times New Roman"/>
                <w:b/>
                <w:bCs/>
                <w:color w:val="70AD47"/>
                <w:sz w:val="12"/>
                <w:szCs w:val="12"/>
              </w:rPr>
            </w:pPr>
          </w:p>
        </w:tc>
        <w:tc>
          <w:tcPr>
            <w:tcW w:w="124" w:type="pct"/>
            <w:shd w:val="clear" w:color="FFF2CC" w:fill="DDEBF7"/>
            <w:vAlign w:val="center"/>
          </w:tcPr>
          <w:p w14:paraId="3782997D" w14:textId="77777777" w:rsidR="00C07A32" w:rsidRPr="00CD4EAD" w:rsidRDefault="00C07A32" w:rsidP="00C07A32">
            <w:pPr>
              <w:rPr>
                <w:rFonts w:eastAsia="Times New Roman"/>
                <w:color w:val="000000"/>
                <w:sz w:val="12"/>
                <w:szCs w:val="12"/>
              </w:rPr>
            </w:pPr>
          </w:p>
        </w:tc>
        <w:tc>
          <w:tcPr>
            <w:tcW w:w="124" w:type="pct"/>
            <w:shd w:val="clear" w:color="FFF2CC" w:fill="DDEBF7"/>
            <w:vAlign w:val="center"/>
          </w:tcPr>
          <w:p w14:paraId="28471C64" w14:textId="77777777" w:rsidR="00C07A32" w:rsidRPr="00CD4EAD" w:rsidRDefault="00C07A32" w:rsidP="00C07A32">
            <w:pPr>
              <w:rPr>
                <w:rFonts w:eastAsia="Times New Roman"/>
                <w:color w:val="000000"/>
                <w:sz w:val="12"/>
                <w:szCs w:val="12"/>
              </w:rPr>
            </w:pPr>
          </w:p>
        </w:tc>
        <w:tc>
          <w:tcPr>
            <w:tcW w:w="124" w:type="pct"/>
            <w:shd w:val="clear" w:color="FBE5D6" w:fill="FFFFFF"/>
            <w:vAlign w:val="center"/>
          </w:tcPr>
          <w:p w14:paraId="4B18E2D9" w14:textId="77777777" w:rsidR="00C07A32" w:rsidRPr="00CD4EAD" w:rsidRDefault="00C07A32" w:rsidP="00C07A32">
            <w:pPr>
              <w:rPr>
                <w:color w:val="000000"/>
                <w:sz w:val="12"/>
                <w:szCs w:val="12"/>
              </w:rPr>
            </w:pPr>
          </w:p>
        </w:tc>
        <w:tc>
          <w:tcPr>
            <w:tcW w:w="124" w:type="pct"/>
            <w:shd w:val="clear" w:color="FBE5D6" w:fill="FFFFFF"/>
            <w:vAlign w:val="center"/>
          </w:tcPr>
          <w:p w14:paraId="14C3735B" w14:textId="77777777" w:rsidR="00C07A32" w:rsidRPr="00CD4EAD" w:rsidRDefault="00C07A32" w:rsidP="00C07A32">
            <w:pPr>
              <w:rPr>
                <w:color w:val="000000"/>
                <w:sz w:val="12"/>
                <w:szCs w:val="12"/>
              </w:rPr>
            </w:pPr>
          </w:p>
        </w:tc>
        <w:tc>
          <w:tcPr>
            <w:tcW w:w="117" w:type="pct"/>
            <w:shd w:val="clear" w:color="FBE5D6" w:fill="FFFFFF"/>
            <w:vAlign w:val="center"/>
          </w:tcPr>
          <w:p w14:paraId="292D1957" w14:textId="77777777" w:rsidR="00C07A32" w:rsidRPr="00CD4EAD" w:rsidRDefault="00C07A32" w:rsidP="00C07A32">
            <w:pPr>
              <w:rPr>
                <w:color w:val="000000"/>
                <w:sz w:val="12"/>
                <w:szCs w:val="12"/>
              </w:rPr>
            </w:pPr>
          </w:p>
        </w:tc>
        <w:tc>
          <w:tcPr>
            <w:tcW w:w="118" w:type="pct"/>
            <w:shd w:val="clear" w:color="FBE5D6" w:fill="FFFFFF"/>
            <w:vAlign w:val="center"/>
          </w:tcPr>
          <w:p w14:paraId="4231E9AF" w14:textId="77777777" w:rsidR="00C07A32" w:rsidRPr="00CD4EAD" w:rsidRDefault="00C07A32" w:rsidP="00C07A32">
            <w:pPr>
              <w:rPr>
                <w:rFonts w:eastAsia="Times New Roman"/>
                <w:color w:val="000000"/>
                <w:sz w:val="12"/>
                <w:szCs w:val="12"/>
              </w:rPr>
            </w:pPr>
            <w:r w:rsidRPr="00CD4EAD">
              <w:rPr>
                <w:color w:val="000000"/>
                <w:sz w:val="12"/>
                <w:szCs w:val="12"/>
              </w:rPr>
              <w:t>X</w:t>
            </w:r>
          </w:p>
        </w:tc>
        <w:tc>
          <w:tcPr>
            <w:tcW w:w="117" w:type="pct"/>
            <w:shd w:val="clear" w:color="F2F2F2" w:fill="DDEBF7"/>
            <w:vAlign w:val="center"/>
          </w:tcPr>
          <w:p w14:paraId="0FDEB891" w14:textId="77777777" w:rsidR="00C07A32" w:rsidRPr="00CD4EAD" w:rsidRDefault="00C07A32" w:rsidP="00C07A32">
            <w:pPr>
              <w:rPr>
                <w:rFonts w:eastAsia="Times New Roman"/>
                <w:b/>
                <w:bCs/>
                <w:sz w:val="12"/>
                <w:szCs w:val="12"/>
              </w:rPr>
            </w:pPr>
            <w:r w:rsidRPr="00CD4EAD">
              <w:rPr>
                <w:color w:val="000000"/>
                <w:sz w:val="12"/>
                <w:szCs w:val="12"/>
              </w:rPr>
              <w:t>X</w:t>
            </w:r>
          </w:p>
        </w:tc>
        <w:tc>
          <w:tcPr>
            <w:tcW w:w="117" w:type="pct"/>
            <w:shd w:val="clear" w:color="F2F2F2" w:fill="DDEBF7"/>
            <w:vAlign w:val="center"/>
          </w:tcPr>
          <w:p w14:paraId="6E5B4BEB" w14:textId="77777777" w:rsidR="00C07A32" w:rsidRPr="00CD4EAD" w:rsidRDefault="00C07A32" w:rsidP="00C07A32">
            <w:pPr>
              <w:rPr>
                <w:rFonts w:eastAsia="Times New Roman"/>
                <w:b/>
                <w:bCs/>
                <w:sz w:val="12"/>
                <w:szCs w:val="12"/>
              </w:rPr>
            </w:pPr>
          </w:p>
        </w:tc>
        <w:tc>
          <w:tcPr>
            <w:tcW w:w="124" w:type="pct"/>
            <w:shd w:val="clear" w:color="F2F2F2" w:fill="DDEBF7"/>
            <w:vAlign w:val="center"/>
          </w:tcPr>
          <w:p w14:paraId="3F7C6DE2" w14:textId="77777777" w:rsidR="00C07A32" w:rsidRPr="00CD4EAD" w:rsidRDefault="00C07A32" w:rsidP="00C07A32">
            <w:pPr>
              <w:rPr>
                <w:color w:val="000000"/>
                <w:sz w:val="12"/>
                <w:szCs w:val="12"/>
              </w:rPr>
            </w:pPr>
          </w:p>
        </w:tc>
        <w:tc>
          <w:tcPr>
            <w:tcW w:w="126" w:type="pct"/>
            <w:shd w:val="clear" w:color="F2F2F2" w:fill="DDEBF7"/>
            <w:vAlign w:val="center"/>
          </w:tcPr>
          <w:p w14:paraId="23904627" w14:textId="77777777" w:rsidR="00C07A32" w:rsidRPr="00CD4EAD" w:rsidRDefault="00C07A32" w:rsidP="00C07A32">
            <w:pPr>
              <w:rPr>
                <w:rFonts w:eastAsia="Times New Roman"/>
                <w:b/>
                <w:bCs/>
                <w:sz w:val="12"/>
                <w:szCs w:val="12"/>
              </w:rPr>
            </w:pPr>
          </w:p>
        </w:tc>
        <w:tc>
          <w:tcPr>
            <w:tcW w:w="124" w:type="pct"/>
            <w:shd w:val="clear" w:color="DAE3F3" w:fill="FFFFFF"/>
            <w:vAlign w:val="center"/>
          </w:tcPr>
          <w:p w14:paraId="70E011D8" w14:textId="77777777" w:rsidR="00C07A32" w:rsidRPr="00CD4EAD" w:rsidRDefault="00C07A32" w:rsidP="00C07A32">
            <w:pPr>
              <w:rPr>
                <w:rFonts w:eastAsia="Times New Roman"/>
                <w:b/>
                <w:bCs/>
                <w:sz w:val="12"/>
                <w:szCs w:val="12"/>
              </w:rPr>
            </w:pPr>
          </w:p>
        </w:tc>
        <w:tc>
          <w:tcPr>
            <w:tcW w:w="124" w:type="pct"/>
            <w:shd w:val="clear" w:color="DAE3F3" w:fill="FFFFFF"/>
            <w:vAlign w:val="center"/>
          </w:tcPr>
          <w:p w14:paraId="5F1976D7" w14:textId="77777777" w:rsidR="00C07A32" w:rsidRPr="00CD4EAD" w:rsidRDefault="00C07A32" w:rsidP="00C07A32">
            <w:pPr>
              <w:rPr>
                <w:color w:val="000000"/>
                <w:sz w:val="12"/>
                <w:szCs w:val="12"/>
              </w:rPr>
            </w:pPr>
          </w:p>
        </w:tc>
        <w:tc>
          <w:tcPr>
            <w:tcW w:w="124" w:type="pct"/>
            <w:shd w:val="clear" w:color="DAE3F3" w:fill="FFFFFF"/>
            <w:vAlign w:val="center"/>
          </w:tcPr>
          <w:p w14:paraId="6EF0FB2E" w14:textId="77777777" w:rsidR="00C07A32" w:rsidRPr="00CD4EAD" w:rsidRDefault="00C07A32" w:rsidP="00C07A32">
            <w:pPr>
              <w:rPr>
                <w:rFonts w:eastAsia="Times New Roman"/>
                <w:b/>
                <w:bCs/>
                <w:color w:val="000000"/>
                <w:sz w:val="12"/>
                <w:szCs w:val="12"/>
              </w:rPr>
            </w:pPr>
          </w:p>
        </w:tc>
        <w:tc>
          <w:tcPr>
            <w:tcW w:w="124" w:type="pct"/>
            <w:shd w:val="clear" w:color="DAE3F3" w:fill="FFFFFF"/>
            <w:vAlign w:val="center"/>
          </w:tcPr>
          <w:p w14:paraId="2DE11530" w14:textId="77777777" w:rsidR="00C07A32" w:rsidRPr="00CD4EAD" w:rsidRDefault="00C07A32" w:rsidP="00C07A32">
            <w:pPr>
              <w:rPr>
                <w:rFonts w:eastAsia="Times New Roman"/>
                <w:b/>
                <w:bCs/>
                <w:color w:val="000000"/>
                <w:sz w:val="12"/>
                <w:szCs w:val="12"/>
              </w:rPr>
            </w:pPr>
          </w:p>
        </w:tc>
        <w:tc>
          <w:tcPr>
            <w:tcW w:w="124" w:type="pct"/>
            <w:shd w:val="clear" w:color="FBE5D6" w:fill="DDEBF7"/>
            <w:vAlign w:val="center"/>
          </w:tcPr>
          <w:p w14:paraId="2EF6A77C" w14:textId="77777777" w:rsidR="00C07A32" w:rsidRPr="00CD4EAD" w:rsidRDefault="00C07A32" w:rsidP="00C07A32">
            <w:pPr>
              <w:rPr>
                <w:rFonts w:eastAsia="Times New Roman"/>
                <w:b/>
                <w:bCs/>
                <w:color w:val="000000"/>
                <w:sz w:val="12"/>
                <w:szCs w:val="12"/>
              </w:rPr>
            </w:pPr>
          </w:p>
        </w:tc>
        <w:tc>
          <w:tcPr>
            <w:tcW w:w="124" w:type="pct"/>
            <w:shd w:val="clear" w:color="FBE5D6" w:fill="DDEBF7"/>
            <w:vAlign w:val="center"/>
          </w:tcPr>
          <w:p w14:paraId="4783F9BE" w14:textId="77777777" w:rsidR="00C07A32" w:rsidRPr="00CD4EAD" w:rsidRDefault="00C07A32" w:rsidP="00C07A32">
            <w:pPr>
              <w:rPr>
                <w:rFonts w:eastAsia="Times New Roman"/>
                <w:b/>
                <w:bCs/>
                <w:sz w:val="12"/>
                <w:szCs w:val="12"/>
              </w:rPr>
            </w:pPr>
          </w:p>
        </w:tc>
        <w:tc>
          <w:tcPr>
            <w:tcW w:w="124" w:type="pct"/>
            <w:shd w:val="clear" w:color="FBE5D6" w:fill="DDEBF7"/>
            <w:vAlign w:val="center"/>
          </w:tcPr>
          <w:p w14:paraId="2D10C29E" w14:textId="77777777" w:rsidR="00C07A32" w:rsidRPr="00CD4EAD" w:rsidRDefault="00C07A32" w:rsidP="00C07A32">
            <w:pPr>
              <w:rPr>
                <w:color w:val="000000"/>
                <w:sz w:val="12"/>
                <w:szCs w:val="12"/>
              </w:rPr>
            </w:pPr>
          </w:p>
        </w:tc>
        <w:tc>
          <w:tcPr>
            <w:tcW w:w="124" w:type="pct"/>
            <w:shd w:val="clear" w:color="FBE5D6" w:fill="DDEBF7"/>
            <w:vAlign w:val="center"/>
          </w:tcPr>
          <w:p w14:paraId="77070402" w14:textId="77777777" w:rsidR="00C07A32" w:rsidRPr="00CD4EAD" w:rsidRDefault="00C07A32" w:rsidP="00C07A32">
            <w:pPr>
              <w:rPr>
                <w:rFonts w:eastAsia="Times New Roman"/>
                <w:b/>
                <w:bCs/>
                <w:sz w:val="12"/>
                <w:szCs w:val="12"/>
              </w:rPr>
            </w:pPr>
          </w:p>
        </w:tc>
      </w:tr>
      <w:tr w:rsidR="00C07A32" w:rsidRPr="00CD4EAD" w14:paraId="3E28F36A" w14:textId="77777777" w:rsidTr="00C07A32">
        <w:trPr>
          <w:trHeight w:val="20"/>
        </w:trPr>
        <w:tc>
          <w:tcPr>
            <w:tcW w:w="663" w:type="pct"/>
            <w:vMerge/>
            <w:shd w:val="clear" w:color="000000" w:fill="FFFFFF"/>
            <w:vAlign w:val="center"/>
          </w:tcPr>
          <w:p w14:paraId="03EEDCCD" w14:textId="77777777" w:rsidR="00C07A32" w:rsidRPr="00CD4EAD" w:rsidRDefault="00C07A32" w:rsidP="00C07A32">
            <w:pPr>
              <w:rPr>
                <w:rFonts w:eastAsia="Times New Roman"/>
                <w:b/>
                <w:bCs/>
                <w:color w:val="000000"/>
                <w:sz w:val="12"/>
                <w:szCs w:val="12"/>
              </w:rPr>
            </w:pPr>
          </w:p>
        </w:tc>
        <w:tc>
          <w:tcPr>
            <w:tcW w:w="699" w:type="pct"/>
            <w:shd w:val="clear" w:color="000000" w:fill="FFFFFF"/>
            <w:vAlign w:val="center"/>
          </w:tcPr>
          <w:p w14:paraId="7D996129" w14:textId="77777777" w:rsidR="00C07A32" w:rsidRPr="00CD4EAD" w:rsidRDefault="00C07A32" w:rsidP="00C07A32">
            <w:pPr>
              <w:rPr>
                <w:rFonts w:eastAsia="Times New Roman"/>
                <w:color w:val="000000"/>
                <w:sz w:val="12"/>
                <w:szCs w:val="12"/>
              </w:rPr>
            </w:pPr>
            <w:r w:rsidRPr="00CD4EAD">
              <w:rPr>
                <w:color w:val="000000"/>
                <w:sz w:val="12"/>
                <w:szCs w:val="12"/>
              </w:rPr>
              <w:t>Rondas siguientes de migración (según priorización)</w:t>
            </w:r>
          </w:p>
        </w:tc>
        <w:tc>
          <w:tcPr>
            <w:tcW w:w="589" w:type="pct"/>
            <w:shd w:val="clear" w:color="000000" w:fill="FFFFFF"/>
            <w:vAlign w:val="center"/>
          </w:tcPr>
          <w:p w14:paraId="0031670C" w14:textId="77777777" w:rsidR="00C07A32" w:rsidRPr="00CD4EAD" w:rsidRDefault="00C07A32" w:rsidP="00C07A32">
            <w:pPr>
              <w:rPr>
                <w:rFonts w:eastAsia="Times New Roman"/>
                <w:color w:val="000000"/>
                <w:sz w:val="12"/>
                <w:szCs w:val="12"/>
              </w:rPr>
            </w:pPr>
            <w:r w:rsidRPr="00CD4EAD">
              <w:rPr>
                <w:color w:val="000000"/>
                <w:sz w:val="12"/>
                <w:szCs w:val="12"/>
              </w:rPr>
              <w:t>Sistemas migrados (</w:t>
            </w:r>
            <w:r>
              <w:rPr>
                <w:color w:val="000000"/>
                <w:sz w:val="12"/>
                <w:szCs w:val="12"/>
              </w:rPr>
              <w:t>grupos o bloques</w:t>
            </w:r>
            <w:r w:rsidRPr="00CD4EAD">
              <w:rPr>
                <w:color w:val="000000"/>
                <w:sz w:val="12"/>
                <w:szCs w:val="12"/>
              </w:rPr>
              <w:t xml:space="preserve"> 2–3)</w:t>
            </w:r>
          </w:p>
        </w:tc>
        <w:tc>
          <w:tcPr>
            <w:tcW w:w="613" w:type="pct"/>
            <w:shd w:val="clear" w:color="000000" w:fill="FFFFFF"/>
          </w:tcPr>
          <w:p w14:paraId="024AE24C" w14:textId="77777777" w:rsidR="00C07A32" w:rsidRPr="00CD4EAD" w:rsidRDefault="00C07A32" w:rsidP="00C07A32">
            <w:pPr>
              <w:rPr>
                <w:rFonts w:eastAsia="Times New Roman"/>
                <w:color w:val="000000"/>
                <w:sz w:val="12"/>
                <w:szCs w:val="12"/>
              </w:rPr>
            </w:pPr>
            <w:r w:rsidRPr="00294BA3">
              <w:rPr>
                <w:rFonts w:eastAsia="Times New Roman"/>
                <w:color w:val="000000"/>
                <w:sz w:val="12"/>
                <w:szCs w:val="12"/>
              </w:rPr>
              <w:t>Dirección de Tecnologías y las Comunicaciones.</w:t>
            </w:r>
          </w:p>
        </w:tc>
        <w:tc>
          <w:tcPr>
            <w:tcW w:w="103" w:type="pct"/>
            <w:shd w:val="clear" w:color="FFF2CC" w:fill="DDEBF7"/>
            <w:vAlign w:val="center"/>
          </w:tcPr>
          <w:p w14:paraId="0DD83429" w14:textId="77777777" w:rsidR="00C07A32" w:rsidRPr="00CD4EAD" w:rsidRDefault="00C07A32" w:rsidP="00C07A32">
            <w:pPr>
              <w:rPr>
                <w:rFonts w:eastAsia="Times New Roman"/>
                <w:b/>
                <w:bCs/>
                <w:color w:val="000000"/>
                <w:sz w:val="12"/>
                <w:szCs w:val="12"/>
              </w:rPr>
            </w:pPr>
          </w:p>
        </w:tc>
        <w:tc>
          <w:tcPr>
            <w:tcW w:w="125" w:type="pct"/>
            <w:shd w:val="clear" w:color="FFF2CC" w:fill="DDEBF7"/>
            <w:vAlign w:val="center"/>
          </w:tcPr>
          <w:p w14:paraId="3A55D3BD" w14:textId="77777777" w:rsidR="00C07A32" w:rsidRPr="00CD4EAD" w:rsidRDefault="00C07A32" w:rsidP="00C07A32">
            <w:pPr>
              <w:rPr>
                <w:rFonts w:eastAsia="Times New Roman"/>
                <w:b/>
                <w:bCs/>
                <w:color w:val="70AD47"/>
                <w:sz w:val="12"/>
                <w:szCs w:val="12"/>
              </w:rPr>
            </w:pPr>
          </w:p>
        </w:tc>
        <w:tc>
          <w:tcPr>
            <w:tcW w:w="124" w:type="pct"/>
            <w:shd w:val="clear" w:color="FFF2CC" w:fill="DDEBF7"/>
            <w:vAlign w:val="center"/>
          </w:tcPr>
          <w:p w14:paraId="09A8BEDC" w14:textId="77777777" w:rsidR="00C07A32" w:rsidRPr="00CD4EAD" w:rsidRDefault="00C07A32" w:rsidP="00C07A32">
            <w:pPr>
              <w:rPr>
                <w:rFonts w:eastAsia="Times New Roman"/>
                <w:color w:val="000000"/>
                <w:sz w:val="12"/>
                <w:szCs w:val="12"/>
              </w:rPr>
            </w:pPr>
          </w:p>
        </w:tc>
        <w:tc>
          <w:tcPr>
            <w:tcW w:w="124" w:type="pct"/>
            <w:shd w:val="clear" w:color="FFF2CC" w:fill="DDEBF7"/>
            <w:vAlign w:val="center"/>
          </w:tcPr>
          <w:p w14:paraId="29AEBAC4" w14:textId="77777777" w:rsidR="00C07A32" w:rsidRPr="00CD4EAD" w:rsidRDefault="00C07A32" w:rsidP="00C07A32">
            <w:pPr>
              <w:rPr>
                <w:rFonts w:eastAsia="Times New Roman"/>
                <w:color w:val="000000"/>
                <w:sz w:val="12"/>
                <w:szCs w:val="12"/>
              </w:rPr>
            </w:pPr>
          </w:p>
        </w:tc>
        <w:tc>
          <w:tcPr>
            <w:tcW w:w="124" w:type="pct"/>
            <w:shd w:val="clear" w:color="FBE5D6" w:fill="FFFFFF"/>
            <w:vAlign w:val="center"/>
          </w:tcPr>
          <w:p w14:paraId="2F3FB790" w14:textId="77777777" w:rsidR="00C07A32" w:rsidRPr="00CD4EAD" w:rsidRDefault="00C07A32" w:rsidP="00C07A32">
            <w:pPr>
              <w:rPr>
                <w:color w:val="000000"/>
                <w:sz w:val="12"/>
                <w:szCs w:val="12"/>
              </w:rPr>
            </w:pPr>
          </w:p>
        </w:tc>
        <w:tc>
          <w:tcPr>
            <w:tcW w:w="124" w:type="pct"/>
            <w:shd w:val="clear" w:color="FBE5D6" w:fill="FFFFFF"/>
            <w:vAlign w:val="center"/>
          </w:tcPr>
          <w:p w14:paraId="3A71D84B" w14:textId="77777777" w:rsidR="00C07A32" w:rsidRPr="00CD4EAD" w:rsidRDefault="00C07A32" w:rsidP="00C07A32">
            <w:pPr>
              <w:rPr>
                <w:color w:val="000000"/>
                <w:sz w:val="12"/>
                <w:szCs w:val="12"/>
              </w:rPr>
            </w:pPr>
          </w:p>
        </w:tc>
        <w:tc>
          <w:tcPr>
            <w:tcW w:w="117" w:type="pct"/>
            <w:shd w:val="clear" w:color="FBE5D6" w:fill="FFFFFF"/>
            <w:vAlign w:val="center"/>
          </w:tcPr>
          <w:p w14:paraId="3C838BF0" w14:textId="77777777" w:rsidR="00C07A32" w:rsidRPr="00CD4EAD" w:rsidRDefault="00C07A32" w:rsidP="00C07A32">
            <w:pPr>
              <w:rPr>
                <w:color w:val="000000"/>
                <w:sz w:val="12"/>
                <w:szCs w:val="12"/>
              </w:rPr>
            </w:pPr>
          </w:p>
        </w:tc>
        <w:tc>
          <w:tcPr>
            <w:tcW w:w="118" w:type="pct"/>
            <w:shd w:val="clear" w:color="FBE5D6" w:fill="FFFFFF"/>
            <w:vAlign w:val="center"/>
          </w:tcPr>
          <w:p w14:paraId="1D9C5619" w14:textId="77777777" w:rsidR="00C07A32" w:rsidRPr="00CD4EAD" w:rsidRDefault="00C07A32" w:rsidP="00C07A32">
            <w:pPr>
              <w:rPr>
                <w:rFonts w:eastAsia="Times New Roman"/>
                <w:color w:val="000000"/>
                <w:sz w:val="12"/>
                <w:szCs w:val="12"/>
              </w:rPr>
            </w:pPr>
          </w:p>
        </w:tc>
        <w:tc>
          <w:tcPr>
            <w:tcW w:w="117" w:type="pct"/>
            <w:shd w:val="clear" w:color="F2F2F2" w:fill="DDEBF7"/>
            <w:vAlign w:val="center"/>
          </w:tcPr>
          <w:p w14:paraId="119FC3BE" w14:textId="77777777" w:rsidR="00C07A32" w:rsidRPr="00CD4EAD" w:rsidRDefault="00C07A32" w:rsidP="00C07A32">
            <w:pPr>
              <w:rPr>
                <w:rFonts w:eastAsia="Times New Roman"/>
                <w:b/>
                <w:bCs/>
                <w:sz w:val="12"/>
                <w:szCs w:val="12"/>
              </w:rPr>
            </w:pPr>
          </w:p>
        </w:tc>
        <w:tc>
          <w:tcPr>
            <w:tcW w:w="117" w:type="pct"/>
            <w:shd w:val="clear" w:color="F2F2F2" w:fill="DDEBF7"/>
            <w:vAlign w:val="center"/>
          </w:tcPr>
          <w:p w14:paraId="39250E84" w14:textId="77777777" w:rsidR="00C07A32" w:rsidRPr="00CD4EAD" w:rsidRDefault="00C07A32" w:rsidP="00C07A32">
            <w:pPr>
              <w:rPr>
                <w:rFonts w:eastAsia="Times New Roman"/>
                <w:b/>
                <w:bCs/>
                <w:sz w:val="12"/>
                <w:szCs w:val="12"/>
              </w:rPr>
            </w:pPr>
            <w:r w:rsidRPr="00CD4EAD">
              <w:rPr>
                <w:color w:val="000000"/>
                <w:sz w:val="12"/>
                <w:szCs w:val="12"/>
              </w:rPr>
              <w:t>X</w:t>
            </w:r>
          </w:p>
        </w:tc>
        <w:tc>
          <w:tcPr>
            <w:tcW w:w="124" w:type="pct"/>
            <w:shd w:val="clear" w:color="F2F2F2" w:fill="DDEBF7"/>
            <w:vAlign w:val="center"/>
          </w:tcPr>
          <w:p w14:paraId="5DAAA429" w14:textId="77777777" w:rsidR="00C07A32" w:rsidRPr="00CD4EAD" w:rsidRDefault="00C07A32" w:rsidP="00C07A32">
            <w:pPr>
              <w:rPr>
                <w:color w:val="000000"/>
                <w:sz w:val="12"/>
                <w:szCs w:val="12"/>
              </w:rPr>
            </w:pPr>
            <w:r w:rsidRPr="00CD4EAD">
              <w:rPr>
                <w:color w:val="000000"/>
                <w:sz w:val="12"/>
                <w:szCs w:val="12"/>
              </w:rPr>
              <w:t>X</w:t>
            </w:r>
          </w:p>
        </w:tc>
        <w:tc>
          <w:tcPr>
            <w:tcW w:w="126" w:type="pct"/>
            <w:shd w:val="clear" w:color="F2F2F2" w:fill="DDEBF7"/>
            <w:vAlign w:val="center"/>
          </w:tcPr>
          <w:p w14:paraId="76689A4C" w14:textId="77777777" w:rsidR="00C07A32" w:rsidRPr="00CD4EAD" w:rsidRDefault="00C07A32" w:rsidP="00C07A32">
            <w:pPr>
              <w:rPr>
                <w:rFonts w:eastAsia="Times New Roman"/>
                <w:b/>
                <w:bCs/>
                <w:sz w:val="12"/>
                <w:szCs w:val="12"/>
              </w:rPr>
            </w:pPr>
            <w:r w:rsidRPr="00CD4EAD">
              <w:rPr>
                <w:color w:val="000000"/>
                <w:sz w:val="12"/>
                <w:szCs w:val="12"/>
              </w:rPr>
              <w:t>X</w:t>
            </w:r>
          </w:p>
        </w:tc>
        <w:tc>
          <w:tcPr>
            <w:tcW w:w="124" w:type="pct"/>
            <w:shd w:val="clear" w:color="DAE3F3" w:fill="FFFFFF"/>
            <w:vAlign w:val="center"/>
          </w:tcPr>
          <w:p w14:paraId="25F45AE9" w14:textId="77777777" w:rsidR="00C07A32" w:rsidRPr="00CD4EAD" w:rsidRDefault="00C07A32" w:rsidP="00C07A32">
            <w:pPr>
              <w:rPr>
                <w:rFonts w:eastAsia="Times New Roman"/>
                <w:b/>
                <w:bCs/>
                <w:sz w:val="12"/>
                <w:szCs w:val="12"/>
              </w:rPr>
            </w:pPr>
            <w:r w:rsidRPr="00CD4EAD">
              <w:rPr>
                <w:color w:val="000000"/>
                <w:sz w:val="12"/>
                <w:szCs w:val="12"/>
              </w:rPr>
              <w:t>X</w:t>
            </w:r>
          </w:p>
        </w:tc>
        <w:tc>
          <w:tcPr>
            <w:tcW w:w="124" w:type="pct"/>
            <w:shd w:val="clear" w:color="DAE3F3" w:fill="FFFFFF"/>
            <w:vAlign w:val="center"/>
          </w:tcPr>
          <w:p w14:paraId="2A505584" w14:textId="77777777" w:rsidR="00C07A32" w:rsidRPr="00CD4EAD" w:rsidRDefault="00C07A32" w:rsidP="00C07A32">
            <w:pPr>
              <w:rPr>
                <w:color w:val="000000"/>
                <w:sz w:val="12"/>
                <w:szCs w:val="12"/>
              </w:rPr>
            </w:pPr>
            <w:r w:rsidRPr="00CD4EAD">
              <w:rPr>
                <w:color w:val="000000"/>
                <w:sz w:val="12"/>
                <w:szCs w:val="12"/>
              </w:rPr>
              <w:t>X</w:t>
            </w:r>
          </w:p>
        </w:tc>
        <w:tc>
          <w:tcPr>
            <w:tcW w:w="124" w:type="pct"/>
            <w:shd w:val="clear" w:color="DAE3F3" w:fill="FFFFFF"/>
            <w:vAlign w:val="center"/>
          </w:tcPr>
          <w:p w14:paraId="66ED7D9F" w14:textId="77777777" w:rsidR="00C07A32" w:rsidRPr="00CD4EAD" w:rsidRDefault="00C07A32" w:rsidP="00C07A32">
            <w:pPr>
              <w:rPr>
                <w:rFonts w:eastAsia="Times New Roman"/>
                <w:b/>
                <w:bCs/>
                <w:color w:val="000000"/>
                <w:sz w:val="12"/>
                <w:szCs w:val="12"/>
              </w:rPr>
            </w:pPr>
          </w:p>
        </w:tc>
        <w:tc>
          <w:tcPr>
            <w:tcW w:w="124" w:type="pct"/>
            <w:shd w:val="clear" w:color="DAE3F3" w:fill="FFFFFF"/>
            <w:vAlign w:val="center"/>
          </w:tcPr>
          <w:p w14:paraId="3FF92057" w14:textId="77777777" w:rsidR="00C07A32" w:rsidRPr="00CD4EAD" w:rsidRDefault="00C07A32" w:rsidP="00C07A32">
            <w:pPr>
              <w:rPr>
                <w:rFonts w:eastAsia="Times New Roman"/>
                <w:b/>
                <w:bCs/>
                <w:color w:val="000000"/>
                <w:sz w:val="12"/>
                <w:szCs w:val="12"/>
              </w:rPr>
            </w:pPr>
          </w:p>
        </w:tc>
        <w:tc>
          <w:tcPr>
            <w:tcW w:w="124" w:type="pct"/>
            <w:shd w:val="clear" w:color="FBE5D6" w:fill="DDEBF7"/>
            <w:vAlign w:val="center"/>
          </w:tcPr>
          <w:p w14:paraId="535A92CE" w14:textId="77777777" w:rsidR="00C07A32" w:rsidRPr="00CD4EAD" w:rsidRDefault="00C07A32" w:rsidP="00C07A32">
            <w:pPr>
              <w:rPr>
                <w:rFonts w:eastAsia="Times New Roman"/>
                <w:b/>
                <w:bCs/>
                <w:color w:val="000000"/>
                <w:sz w:val="12"/>
                <w:szCs w:val="12"/>
              </w:rPr>
            </w:pPr>
          </w:p>
        </w:tc>
        <w:tc>
          <w:tcPr>
            <w:tcW w:w="124" w:type="pct"/>
            <w:shd w:val="clear" w:color="FBE5D6" w:fill="DDEBF7"/>
            <w:vAlign w:val="center"/>
          </w:tcPr>
          <w:p w14:paraId="54BEC393" w14:textId="77777777" w:rsidR="00C07A32" w:rsidRPr="00CD4EAD" w:rsidRDefault="00C07A32" w:rsidP="00C07A32">
            <w:pPr>
              <w:rPr>
                <w:rFonts w:eastAsia="Times New Roman"/>
                <w:b/>
                <w:bCs/>
                <w:sz w:val="12"/>
                <w:szCs w:val="12"/>
              </w:rPr>
            </w:pPr>
          </w:p>
        </w:tc>
        <w:tc>
          <w:tcPr>
            <w:tcW w:w="124" w:type="pct"/>
            <w:shd w:val="clear" w:color="FBE5D6" w:fill="DDEBF7"/>
            <w:vAlign w:val="center"/>
          </w:tcPr>
          <w:p w14:paraId="3561B6F8" w14:textId="77777777" w:rsidR="00C07A32" w:rsidRPr="00CD4EAD" w:rsidRDefault="00C07A32" w:rsidP="00C07A32">
            <w:pPr>
              <w:rPr>
                <w:color w:val="000000"/>
                <w:sz w:val="12"/>
                <w:szCs w:val="12"/>
              </w:rPr>
            </w:pPr>
          </w:p>
        </w:tc>
        <w:tc>
          <w:tcPr>
            <w:tcW w:w="124" w:type="pct"/>
            <w:shd w:val="clear" w:color="FBE5D6" w:fill="DDEBF7"/>
            <w:vAlign w:val="center"/>
          </w:tcPr>
          <w:p w14:paraId="00B51666" w14:textId="77777777" w:rsidR="00C07A32" w:rsidRPr="00CD4EAD" w:rsidRDefault="00C07A32" w:rsidP="00C07A32">
            <w:pPr>
              <w:rPr>
                <w:rFonts w:eastAsia="Times New Roman"/>
                <w:b/>
                <w:bCs/>
                <w:sz w:val="12"/>
                <w:szCs w:val="12"/>
              </w:rPr>
            </w:pPr>
          </w:p>
        </w:tc>
      </w:tr>
      <w:tr w:rsidR="00C07A32" w:rsidRPr="00CD4EAD" w14:paraId="028F09D2" w14:textId="77777777" w:rsidTr="00C07A32">
        <w:trPr>
          <w:trHeight w:val="20"/>
        </w:trPr>
        <w:tc>
          <w:tcPr>
            <w:tcW w:w="663" w:type="pct"/>
            <w:vMerge/>
            <w:shd w:val="clear" w:color="000000" w:fill="FFFFFF"/>
            <w:vAlign w:val="center"/>
          </w:tcPr>
          <w:p w14:paraId="440EF15E" w14:textId="77777777" w:rsidR="00C07A32" w:rsidRPr="00CD4EAD" w:rsidRDefault="00C07A32" w:rsidP="00C07A32">
            <w:pPr>
              <w:rPr>
                <w:rFonts w:eastAsia="Times New Roman"/>
                <w:b/>
                <w:bCs/>
                <w:color w:val="000000"/>
                <w:sz w:val="12"/>
                <w:szCs w:val="12"/>
              </w:rPr>
            </w:pPr>
          </w:p>
        </w:tc>
        <w:tc>
          <w:tcPr>
            <w:tcW w:w="699" w:type="pct"/>
            <w:shd w:val="clear" w:color="000000" w:fill="FFFFFF"/>
            <w:vAlign w:val="center"/>
          </w:tcPr>
          <w:p w14:paraId="0C4E6982" w14:textId="77777777" w:rsidR="00C07A32" w:rsidRPr="00CD4EAD" w:rsidRDefault="00C07A32" w:rsidP="00C07A32">
            <w:pPr>
              <w:rPr>
                <w:rFonts w:eastAsia="Times New Roman"/>
                <w:color w:val="000000"/>
                <w:sz w:val="12"/>
                <w:szCs w:val="12"/>
              </w:rPr>
            </w:pPr>
            <w:r w:rsidRPr="00CD4EAD">
              <w:rPr>
                <w:color w:val="000000"/>
                <w:sz w:val="12"/>
                <w:szCs w:val="12"/>
              </w:rPr>
              <w:t xml:space="preserve">Seguimiento, auditoría y </w:t>
            </w:r>
            <w:r>
              <w:rPr>
                <w:color w:val="000000"/>
                <w:sz w:val="12"/>
                <w:szCs w:val="12"/>
              </w:rPr>
              <w:t>planes de mejora</w:t>
            </w:r>
          </w:p>
        </w:tc>
        <w:tc>
          <w:tcPr>
            <w:tcW w:w="589" w:type="pct"/>
            <w:shd w:val="clear" w:color="000000" w:fill="FFFFFF"/>
            <w:vAlign w:val="center"/>
          </w:tcPr>
          <w:p w14:paraId="37326935" w14:textId="77777777" w:rsidR="00C07A32" w:rsidRPr="00CD4EAD" w:rsidRDefault="00C07A32" w:rsidP="00C07A32">
            <w:pPr>
              <w:rPr>
                <w:rFonts w:eastAsia="Times New Roman"/>
                <w:color w:val="000000"/>
                <w:sz w:val="12"/>
                <w:szCs w:val="12"/>
              </w:rPr>
            </w:pPr>
            <w:r w:rsidRPr="00CD4EAD">
              <w:rPr>
                <w:color w:val="000000"/>
                <w:sz w:val="12"/>
                <w:szCs w:val="12"/>
              </w:rPr>
              <w:t xml:space="preserve">Informes y planes de mejora </w:t>
            </w:r>
          </w:p>
        </w:tc>
        <w:tc>
          <w:tcPr>
            <w:tcW w:w="613" w:type="pct"/>
            <w:shd w:val="clear" w:color="000000" w:fill="FFFFFF"/>
          </w:tcPr>
          <w:p w14:paraId="23FAECF3" w14:textId="77777777" w:rsidR="00C07A32" w:rsidRDefault="00C07A32" w:rsidP="00C07A32">
            <w:pPr>
              <w:rPr>
                <w:rFonts w:eastAsia="Times New Roman"/>
                <w:color w:val="000000"/>
                <w:sz w:val="12"/>
                <w:szCs w:val="12"/>
              </w:rPr>
            </w:pPr>
            <w:r w:rsidRPr="00294BA3">
              <w:rPr>
                <w:rFonts w:eastAsia="Times New Roman"/>
                <w:color w:val="000000"/>
                <w:sz w:val="12"/>
                <w:szCs w:val="12"/>
              </w:rPr>
              <w:t>Dirección de Tecnologías y las Comunicaciones.</w:t>
            </w:r>
            <w:r w:rsidRPr="00294BA3">
              <w:rPr>
                <w:rFonts w:eastAsia="Times New Roman"/>
                <w:color w:val="000000"/>
                <w:sz w:val="12"/>
                <w:szCs w:val="12"/>
              </w:rPr>
              <w:br/>
            </w:r>
            <w:r w:rsidRPr="00294BA3">
              <w:rPr>
                <w:rFonts w:eastAsia="Times New Roman"/>
                <w:color w:val="000000"/>
                <w:sz w:val="12"/>
                <w:szCs w:val="12"/>
              </w:rPr>
              <w:br/>
              <w:t xml:space="preserve">Dirección Administrativa   </w:t>
            </w:r>
          </w:p>
          <w:p w14:paraId="6C60DFD2" w14:textId="77777777" w:rsidR="00C07A32" w:rsidRPr="00CD4EAD" w:rsidRDefault="00C07A32" w:rsidP="00C07A32">
            <w:pPr>
              <w:rPr>
                <w:rFonts w:eastAsia="Times New Roman"/>
                <w:color w:val="000000"/>
                <w:sz w:val="12"/>
                <w:szCs w:val="12"/>
              </w:rPr>
            </w:pPr>
            <w:r>
              <w:rPr>
                <w:rFonts w:eastAsia="Times New Roman"/>
                <w:color w:val="000000"/>
                <w:sz w:val="12"/>
                <w:szCs w:val="12"/>
              </w:rPr>
              <w:t>Oficina de Control Interno</w:t>
            </w:r>
          </w:p>
        </w:tc>
        <w:tc>
          <w:tcPr>
            <w:tcW w:w="103" w:type="pct"/>
            <w:shd w:val="clear" w:color="FFF2CC" w:fill="DDEBF7"/>
            <w:vAlign w:val="center"/>
          </w:tcPr>
          <w:p w14:paraId="5B77684F" w14:textId="77777777" w:rsidR="00C07A32" w:rsidRPr="00CD4EAD" w:rsidRDefault="00C07A32" w:rsidP="00C07A32">
            <w:pPr>
              <w:rPr>
                <w:rFonts w:eastAsia="Times New Roman"/>
                <w:b/>
                <w:bCs/>
                <w:color w:val="000000"/>
                <w:sz w:val="12"/>
                <w:szCs w:val="12"/>
              </w:rPr>
            </w:pPr>
          </w:p>
        </w:tc>
        <w:tc>
          <w:tcPr>
            <w:tcW w:w="125" w:type="pct"/>
            <w:shd w:val="clear" w:color="FFF2CC" w:fill="DDEBF7"/>
            <w:vAlign w:val="center"/>
          </w:tcPr>
          <w:p w14:paraId="0EE983A2" w14:textId="77777777" w:rsidR="00C07A32" w:rsidRPr="00CD4EAD" w:rsidRDefault="00C07A32" w:rsidP="00C07A32">
            <w:pPr>
              <w:rPr>
                <w:rFonts w:eastAsia="Times New Roman"/>
                <w:b/>
                <w:bCs/>
                <w:color w:val="70AD47"/>
                <w:sz w:val="12"/>
                <w:szCs w:val="12"/>
              </w:rPr>
            </w:pPr>
          </w:p>
        </w:tc>
        <w:tc>
          <w:tcPr>
            <w:tcW w:w="124" w:type="pct"/>
            <w:shd w:val="clear" w:color="FFF2CC" w:fill="DDEBF7"/>
            <w:vAlign w:val="center"/>
          </w:tcPr>
          <w:p w14:paraId="2F6B84AA" w14:textId="77777777" w:rsidR="00C07A32" w:rsidRPr="00CD4EAD" w:rsidRDefault="00C07A32" w:rsidP="00C07A32">
            <w:pPr>
              <w:rPr>
                <w:rFonts w:eastAsia="Times New Roman"/>
                <w:color w:val="000000"/>
                <w:sz w:val="12"/>
                <w:szCs w:val="12"/>
              </w:rPr>
            </w:pPr>
          </w:p>
        </w:tc>
        <w:tc>
          <w:tcPr>
            <w:tcW w:w="124" w:type="pct"/>
            <w:shd w:val="clear" w:color="FFF2CC" w:fill="DDEBF7"/>
            <w:vAlign w:val="center"/>
          </w:tcPr>
          <w:p w14:paraId="4ACD4B0B" w14:textId="77777777" w:rsidR="00C07A32" w:rsidRPr="00CD4EAD" w:rsidRDefault="00C07A32" w:rsidP="00C07A32">
            <w:pPr>
              <w:rPr>
                <w:rFonts w:eastAsia="Times New Roman"/>
                <w:color w:val="000000"/>
                <w:sz w:val="12"/>
                <w:szCs w:val="12"/>
              </w:rPr>
            </w:pPr>
          </w:p>
        </w:tc>
        <w:tc>
          <w:tcPr>
            <w:tcW w:w="124" w:type="pct"/>
            <w:shd w:val="clear" w:color="FBE5D6" w:fill="FFFFFF"/>
            <w:vAlign w:val="center"/>
          </w:tcPr>
          <w:p w14:paraId="40C4C44E" w14:textId="77777777" w:rsidR="00C07A32" w:rsidRPr="00CD4EAD" w:rsidRDefault="00C07A32" w:rsidP="00C07A32">
            <w:pPr>
              <w:rPr>
                <w:color w:val="000000"/>
                <w:sz w:val="12"/>
                <w:szCs w:val="12"/>
              </w:rPr>
            </w:pPr>
          </w:p>
        </w:tc>
        <w:tc>
          <w:tcPr>
            <w:tcW w:w="124" w:type="pct"/>
            <w:shd w:val="clear" w:color="FBE5D6" w:fill="FFFFFF"/>
            <w:vAlign w:val="center"/>
          </w:tcPr>
          <w:p w14:paraId="57ABBFF9" w14:textId="77777777" w:rsidR="00C07A32" w:rsidRPr="00CD4EAD" w:rsidRDefault="00C07A32" w:rsidP="00C07A32">
            <w:pPr>
              <w:rPr>
                <w:color w:val="000000"/>
                <w:sz w:val="12"/>
                <w:szCs w:val="12"/>
              </w:rPr>
            </w:pPr>
          </w:p>
        </w:tc>
        <w:tc>
          <w:tcPr>
            <w:tcW w:w="117" w:type="pct"/>
            <w:shd w:val="clear" w:color="FBE5D6" w:fill="FFFFFF"/>
            <w:vAlign w:val="center"/>
          </w:tcPr>
          <w:p w14:paraId="72F092EA" w14:textId="77777777" w:rsidR="00C07A32" w:rsidRPr="00CD4EAD" w:rsidRDefault="00C07A32" w:rsidP="00C07A32">
            <w:pPr>
              <w:rPr>
                <w:color w:val="000000"/>
                <w:sz w:val="12"/>
                <w:szCs w:val="12"/>
              </w:rPr>
            </w:pPr>
          </w:p>
        </w:tc>
        <w:tc>
          <w:tcPr>
            <w:tcW w:w="118" w:type="pct"/>
            <w:shd w:val="clear" w:color="FBE5D6" w:fill="FFFFFF"/>
            <w:vAlign w:val="center"/>
          </w:tcPr>
          <w:p w14:paraId="12410496" w14:textId="77777777" w:rsidR="00C07A32" w:rsidRPr="00CD4EAD" w:rsidRDefault="00C07A32" w:rsidP="00C07A32">
            <w:pPr>
              <w:rPr>
                <w:rFonts w:eastAsia="Times New Roman"/>
                <w:color w:val="000000"/>
                <w:sz w:val="12"/>
                <w:szCs w:val="12"/>
              </w:rPr>
            </w:pPr>
          </w:p>
        </w:tc>
        <w:tc>
          <w:tcPr>
            <w:tcW w:w="117" w:type="pct"/>
            <w:shd w:val="clear" w:color="F2F2F2" w:fill="DDEBF7"/>
            <w:vAlign w:val="center"/>
          </w:tcPr>
          <w:p w14:paraId="63599F6B" w14:textId="77777777" w:rsidR="00C07A32" w:rsidRPr="00CD4EAD" w:rsidRDefault="00C07A32" w:rsidP="00C07A32">
            <w:pPr>
              <w:rPr>
                <w:rFonts w:eastAsia="Times New Roman"/>
                <w:b/>
                <w:bCs/>
                <w:sz w:val="12"/>
                <w:szCs w:val="12"/>
              </w:rPr>
            </w:pPr>
          </w:p>
        </w:tc>
        <w:tc>
          <w:tcPr>
            <w:tcW w:w="117" w:type="pct"/>
            <w:shd w:val="clear" w:color="F2F2F2" w:fill="DDEBF7"/>
            <w:vAlign w:val="center"/>
          </w:tcPr>
          <w:p w14:paraId="0045BD2B" w14:textId="77777777" w:rsidR="00C07A32" w:rsidRPr="00CD4EAD" w:rsidRDefault="00C07A32" w:rsidP="00C07A32">
            <w:pPr>
              <w:rPr>
                <w:rFonts w:eastAsia="Times New Roman"/>
                <w:b/>
                <w:bCs/>
                <w:sz w:val="12"/>
                <w:szCs w:val="12"/>
              </w:rPr>
            </w:pPr>
            <w:r w:rsidRPr="00CD4EAD">
              <w:rPr>
                <w:color w:val="000000"/>
                <w:sz w:val="12"/>
                <w:szCs w:val="12"/>
              </w:rPr>
              <w:t>X</w:t>
            </w:r>
          </w:p>
        </w:tc>
        <w:tc>
          <w:tcPr>
            <w:tcW w:w="124" w:type="pct"/>
            <w:shd w:val="clear" w:color="F2F2F2" w:fill="DDEBF7"/>
            <w:vAlign w:val="center"/>
          </w:tcPr>
          <w:p w14:paraId="0E76C050" w14:textId="77777777" w:rsidR="00C07A32" w:rsidRPr="00CD4EAD" w:rsidRDefault="00C07A32" w:rsidP="00C07A32">
            <w:pPr>
              <w:rPr>
                <w:color w:val="000000"/>
                <w:sz w:val="12"/>
                <w:szCs w:val="12"/>
              </w:rPr>
            </w:pPr>
            <w:r w:rsidRPr="00CD4EAD">
              <w:rPr>
                <w:color w:val="000000"/>
                <w:sz w:val="12"/>
                <w:szCs w:val="12"/>
              </w:rPr>
              <w:t>X</w:t>
            </w:r>
          </w:p>
        </w:tc>
        <w:tc>
          <w:tcPr>
            <w:tcW w:w="126" w:type="pct"/>
            <w:shd w:val="clear" w:color="F2F2F2" w:fill="DDEBF7"/>
            <w:vAlign w:val="center"/>
          </w:tcPr>
          <w:p w14:paraId="7CBC7E8C" w14:textId="77777777" w:rsidR="00C07A32" w:rsidRPr="00CD4EAD" w:rsidRDefault="00C07A32" w:rsidP="00C07A32">
            <w:pPr>
              <w:rPr>
                <w:rFonts w:eastAsia="Times New Roman"/>
                <w:b/>
                <w:bCs/>
                <w:sz w:val="12"/>
                <w:szCs w:val="12"/>
              </w:rPr>
            </w:pPr>
            <w:r w:rsidRPr="00CD4EAD">
              <w:rPr>
                <w:color w:val="000000"/>
                <w:sz w:val="12"/>
                <w:szCs w:val="12"/>
              </w:rPr>
              <w:t>X</w:t>
            </w:r>
          </w:p>
        </w:tc>
        <w:tc>
          <w:tcPr>
            <w:tcW w:w="124" w:type="pct"/>
            <w:shd w:val="clear" w:color="DAE3F3" w:fill="FFFFFF"/>
            <w:vAlign w:val="center"/>
          </w:tcPr>
          <w:p w14:paraId="664FC5FC" w14:textId="77777777" w:rsidR="00C07A32" w:rsidRPr="00CD4EAD" w:rsidRDefault="00C07A32" w:rsidP="00C07A32">
            <w:pPr>
              <w:rPr>
                <w:rFonts w:eastAsia="Times New Roman"/>
                <w:b/>
                <w:bCs/>
                <w:sz w:val="12"/>
                <w:szCs w:val="12"/>
              </w:rPr>
            </w:pPr>
            <w:r w:rsidRPr="00CD4EAD">
              <w:rPr>
                <w:color w:val="000000"/>
                <w:sz w:val="12"/>
                <w:szCs w:val="12"/>
              </w:rPr>
              <w:t>X</w:t>
            </w:r>
          </w:p>
        </w:tc>
        <w:tc>
          <w:tcPr>
            <w:tcW w:w="124" w:type="pct"/>
            <w:shd w:val="clear" w:color="DAE3F3" w:fill="FFFFFF"/>
            <w:vAlign w:val="center"/>
          </w:tcPr>
          <w:p w14:paraId="1D6B5401" w14:textId="77777777" w:rsidR="00C07A32" w:rsidRPr="00CD4EAD" w:rsidRDefault="00C07A32" w:rsidP="00C07A32">
            <w:pPr>
              <w:rPr>
                <w:color w:val="000000"/>
                <w:sz w:val="12"/>
                <w:szCs w:val="12"/>
              </w:rPr>
            </w:pPr>
            <w:r w:rsidRPr="00CD4EAD">
              <w:rPr>
                <w:color w:val="000000"/>
                <w:sz w:val="12"/>
                <w:szCs w:val="12"/>
              </w:rPr>
              <w:t>X</w:t>
            </w:r>
          </w:p>
        </w:tc>
        <w:tc>
          <w:tcPr>
            <w:tcW w:w="124" w:type="pct"/>
            <w:shd w:val="clear" w:color="DAE3F3" w:fill="FFFFFF"/>
            <w:vAlign w:val="center"/>
          </w:tcPr>
          <w:p w14:paraId="39825CB7" w14:textId="77777777" w:rsidR="00C07A32" w:rsidRPr="00CD4EAD" w:rsidRDefault="00C07A32" w:rsidP="00C07A32">
            <w:pPr>
              <w:rPr>
                <w:rFonts w:eastAsia="Times New Roman"/>
                <w:b/>
                <w:bCs/>
                <w:color w:val="000000"/>
                <w:sz w:val="12"/>
                <w:szCs w:val="12"/>
              </w:rPr>
            </w:pPr>
            <w:r w:rsidRPr="00CD4EAD">
              <w:rPr>
                <w:color w:val="000000"/>
                <w:sz w:val="12"/>
                <w:szCs w:val="12"/>
              </w:rPr>
              <w:t>X</w:t>
            </w:r>
          </w:p>
        </w:tc>
        <w:tc>
          <w:tcPr>
            <w:tcW w:w="124" w:type="pct"/>
            <w:shd w:val="clear" w:color="DAE3F3" w:fill="FFFFFF"/>
            <w:vAlign w:val="center"/>
          </w:tcPr>
          <w:p w14:paraId="592BB4B7" w14:textId="77777777" w:rsidR="00C07A32" w:rsidRPr="00CD4EAD" w:rsidRDefault="00C07A32" w:rsidP="00C07A32">
            <w:pPr>
              <w:rPr>
                <w:rFonts w:eastAsia="Times New Roman"/>
                <w:b/>
                <w:bCs/>
                <w:color w:val="000000"/>
                <w:sz w:val="12"/>
                <w:szCs w:val="12"/>
              </w:rPr>
            </w:pPr>
            <w:r w:rsidRPr="00CD4EAD">
              <w:rPr>
                <w:color w:val="000000"/>
                <w:sz w:val="12"/>
                <w:szCs w:val="12"/>
              </w:rPr>
              <w:t>X</w:t>
            </w:r>
          </w:p>
        </w:tc>
        <w:tc>
          <w:tcPr>
            <w:tcW w:w="124" w:type="pct"/>
            <w:shd w:val="clear" w:color="FBE5D6" w:fill="DDEBF7"/>
            <w:vAlign w:val="center"/>
          </w:tcPr>
          <w:p w14:paraId="7CC0C152" w14:textId="77777777" w:rsidR="00C07A32" w:rsidRPr="00CD4EAD" w:rsidRDefault="00C07A32" w:rsidP="00C07A32">
            <w:pPr>
              <w:rPr>
                <w:rFonts w:eastAsia="Times New Roman"/>
                <w:b/>
                <w:bCs/>
                <w:color w:val="000000"/>
                <w:sz w:val="12"/>
                <w:szCs w:val="12"/>
              </w:rPr>
            </w:pPr>
            <w:r w:rsidRPr="00CD4EAD">
              <w:rPr>
                <w:color w:val="000000"/>
                <w:sz w:val="12"/>
                <w:szCs w:val="12"/>
              </w:rPr>
              <w:t>X</w:t>
            </w:r>
          </w:p>
        </w:tc>
        <w:tc>
          <w:tcPr>
            <w:tcW w:w="124" w:type="pct"/>
            <w:shd w:val="clear" w:color="FBE5D6" w:fill="DDEBF7"/>
            <w:vAlign w:val="center"/>
          </w:tcPr>
          <w:p w14:paraId="09C555C3" w14:textId="77777777" w:rsidR="00C07A32" w:rsidRPr="00CD4EAD" w:rsidRDefault="00C07A32" w:rsidP="00C07A32">
            <w:pPr>
              <w:rPr>
                <w:rFonts w:eastAsia="Times New Roman"/>
                <w:b/>
                <w:bCs/>
                <w:sz w:val="12"/>
                <w:szCs w:val="12"/>
              </w:rPr>
            </w:pPr>
            <w:r w:rsidRPr="00CD4EAD">
              <w:rPr>
                <w:color w:val="000000"/>
                <w:sz w:val="12"/>
                <w:szCs w:val="12"/>
              </w:rPr>
              <w:t>X</w:t>
            </w:r>
          </w:p>
        </w:tc>
        <w:tc>
          <w:tcPr>
            <w:tcW w:w="124" w:type="pct"/>
            <w:shd w:val="clear" w:color="FBE5D6" w:fill="DDEBF7"/>
            <w:vAlign w:val="center"/>
          </w:tcPr>
          <w:p w14:paraId="7277CDC3" w14:textId="77777777" w:rsidR="00C07A32" w:rsidRPr="00CD4EAD" w:rsidRDefault="00C07A32" w:rsidP="00C07A32">
            <w:pPr>
              <w:rPr>
                <w:color w:val="000000"/>
                <w:sz w:val="12"/>
                <w:szCs w:val="12"/>
              </w:rPr>
            </w:pPr>
            <w:r w:rsidRPr="00CD4EAD">
              <w:rPr>
                <w:color w:val="000000"/>
                <w:sz w:val="12"/>
                <w:szCs w:val="12"/>
              </w:rPr>
              <w:t>X</w:t>
            </w:r>
          </w:p>
        </w:tc>
        <w:tc>
          <w:tcPr>
            <w:tcW w:w="124" w:type="pct"/>
            <w:shd w:val="clear" w:color="FBE5D6" w:fill="DDEBF7"/>
            <w:vAlign w:val="center"/>
          </w:tcPr>
          <w:p w14:paraId="791DAD52" w14:textId="77777777" w:rsidR="00C07A32" w:rsidRPr="00CD4EAD" w:rsidRDefault="00C07A32" w:rsidP="00C07A32">
            <w:pPr>
              <w:rPr>
                <w:rFonts w:eastAsia="Times New Roman"/>
                <w:b/>
                <w:bCs/>
                <w:sz w:val="12"/>
                <w:szCs w:val="12"/>
              </w:rPr>
            </w:pPr>
            <w:r w:rsidRPr="00CD4EAD">
              <w:rPr>
                <w:color w:val="000000"/>
                <w:sz w:val="12"/>
                <w:szCs w:val="12"/>
              </w:rPr>
              <w:t>X</w:t>
            </w:r>
          </w:p>
        </w:tc>
      </w:tr>
      <w:tr w:rsidR="00C07A32" w:rsidRPr="00CD4EAD" w14:paraId="2EA1B79E" w14:textId="77777777" w:rsidTr="00C07A32">
        <w:trPr>
          <w:trHeight w:val="20"/>
        </w:trPr>
        <w:tc>
          <w:tcPr>
            <w:tcW w:w="663" w:type="pct"/>
            <w:vMerge w:val="restart"/>
            <w:shd w:val="clear" w:color="000000" w:fill="FFFFFF"/>
            <w:vAlign w:val="center"/>
            <w:hideMark/>
          </w:tcPr>
          <w:p w14:paraId="44786779" w14:textId="77777777" w:rsidR="00C07A32" w:rsidRPr="00CD4EAD" w:rsidRDefault="00C07A32" w:rsidP="00C07A32">
            <w:pPr>
              <w:rPr>
                <w:rFonts w:eastAsia="Times New Roman"/>
                <w:b/>
                <w:bCs/>
                <w:color w:val="000000"/>
                <w:sz w:val="12"/>
                <w:szCs w:val="12"/>
              </w:rPr>
            </w:pPr>
            <w:r w:rsidRPr="00CD4EAD">
              <w:rPr>
                <w:rFonts w:eastAsia="Times New Roman"/>
                <w:b/>
                <w:bCs/>
                <w:color w:val="000000"/>
                <w:sz w:val="12"/>
                <w:szCs w:val="12"/>
              </w:rPr>
              <w:t>Proyecto 2: Migración del repositorio de archivos a infraestructura moderna</w:t>
            </w:r>
          </w:p>
        </w:tc>
        <w:tc>
          <w:tcPr>
            <w:tcW w:w="699" w:type="pct"/>
            <w:shd w:val="clear" w:color="000000" w:fill="FFFFFF"/>
            <w:vAlign w:val="center"/>
            <w:hideMark/>
          </w:tcPr>
          <w:p w14:paraId="5A2670EA" w14:textId="77777777" w:rsidR="00C07A32" w:rsidRPr="00CD4EAD" w:rsidRDefault="00C07A32" w:rsidP="00C07A32">
            <w:pPr>
              <w:rPr>
                <w:rFonts w:eastAsia="Times New Roman"/>
                <w:color w:val="000000"/>
                <w:sz w:val="12"/>
                <w:szCs w:val="12"/>
              </w:rPr>
            </w:pPr>
            <w:r w:rsidRPr="00CD4EAD">
              <w:rPr>
                <w:color w:val="000000"/>
                <w:sz w:val="12"/>
                <w:szCs w:val="12"/>
              </w:rPr>
              <w:t>Evaluación de arquitectura actual y requerimientos</w:t>
            </w:r>
          </w:p>
        </w:tc>
        <w:tc>
          <w:tcPr>
            <w:tcW w:w="589" w:type="pct"/>
            <w:shd w:val="clear" w:color="000000" w:fill="FFFFFF"/>
            <w:vAlign w:val="center"/>
            <w:hideMark/>
          </w:tcPr>
          <w:p w14:paraId="0FC69754" w14:textId="77777777" w:rsidR="00C07A32" w:rsidRPr="00CD4EAD" w:rsidRDefault="00C07A32" w:rsidP="00C07A32">
            <w:pPr>
              <w:rPr>
                <w:rFonts w:eastAsia="Times New Roman"/>
                <w:color w:val="000000"/>
                <w:sz w:val="12"/>
                <w:szCs w:val="12"/>
              </w:rPr>
            </w:pPr>
            <w:r w:rsidRPr="00CD4EAD">
              <w:rPr>
                <w:color w:val="000000"/>
                <w:sz w:val="12"/>
                <w:szCs w:val="12"/>
              </w:rPr>
              <w:t>Informe técnico y diseño objetivo</w:t>
            </w:r>
          </w:p>
        </w:tc>
        <w:tc>
          <w:tcPr>
            <w:tcW w:w="613" w:type="pct"/>
            <w:shd w:val="clear" w:color="000000" w:fill="FFFFFF"/>
            <w:vAlign w:val="center"/>
            <w:hideMark/>
          </w:tcPr>
          <w:p w14:paraId="50A82E95" w14:textId="77777777" w:rsidR="00C07A32" w:rsidRPr="00CD4EAD" w:rsidRDefault="00C07A32" w:rsidP="00C07A32">
            <w:pPr>
              <w:rPr>
                <w:rFonts w:eastAsia="Times New Roman"/>
                <w:color w:val="000000"/>
                <w:sz w:val="12"/>
                <w:szCs w:val="12"/>
              </w:rPr>
            </w:pPr>
            <w:r w:rsidRPr="00CD4EAD">
              <w:rPr>
                <w:rFonts w:eastAsia="Times New Roman"/>
                <w:color w:val="000000"/>
                <w:sz w:val="12"/>
                <w:szCs w:val="12"/>
              </w:rPr>
              <w:t>Dirección de Tecnologías y las Comunicaciones.</w:t>
            </w:r>
          </w:p>
        </w:tc>
        <w:tc>
          <w:tcPr>
            <w:tcW w:w="103" w:type="pct"/>
            <w:shd w:val="clear" w:color="FFF2CC" w:fill="DDEBF7"/>
            <w:vAlign w:val="center"/>
            <w:hideMark/>
          </w:tcPr>
          <w:p w14:paraId="5F0FE564" w14:textId="77777777" w:rsidR="00C07A32" w:rsidRPr="00CD4EAD" w:rsidRDefault="00C07A32" w:rsidP="00C07A32">
            <w:pPr>
              <w:rPr>
                <w:rFonts w:eastAsia="Times New Roman"/>
                <w:b/>
                <w:bCs/>
                <w:color w:val="000000"/>
                <w:sz w:val="12"/>
                <w:szCs w:val="12"/>
              </w:rPr>
            </w:pPr>
          </w:p>
        </w:tc>
        <w:tc>
          <w:tcPr>
            <w:tcW w:w="125" w:type="pct"/>
            <w:shd w:val="clear" w:color="FFF2CC" w:fill="DDEBF7"/>
            <w:vAlign w:val="center"/>
            <w:hideMark/>
          </w:tcPr>
          <w:p w14:paraId="7FE0104E" w14:textId="77777777" w:rsidR="00C07A32" w:rsidRPr="00CD4EAD" w:rsidRDefault="00C07A32" w:rsidP="00C07A32">
            <w:pPr>
              <w:rPr>
                <w:rFonts w:eastAsia="Times New Roman"/>
                <w:b/>
                <w:bCs/>
                <w:color w:val="70AD47"/>
                <w:sz w:val="12"/>
                <w:szCs w:val="12"/>
              </w:rPr>
            </w:pPr>
            <w:r w:rsidRPr="00CD4EAD">
              <w:rPr>
                <w:color w:val="000000"/>
                <w:sz w:val="12"/>
                <w:szCs w:val="12"/>
              </w:rPr>
              <w:t>X</w:t>
            </w:r>
          </w:p>
        </w:tc>
        <w:tc>
          <w:tcPr>
            <w:tcW w:w="124" w:type="pct"/>
            <w:shd w:val="clear" w:color="FFF2CC" w:fill="DDEBF7"/>
            <w:vAlign w:val="center"/>
            <w:hideMark/>
          </w:tcPr>
          <w:p w14:paraId="51DE7E84" w14:textId="77777777" w:rsidR="00C07A32" w:rsidRPr="00CD4EAD" w:rsidRDefault="00C07A32" w:rsidP="00C07A32">
            <w:pPr>
              <w:rPr>
                <w:rFonts w:eastAsia="Times New Roman"/>
                <w:color w:val="000000"/>
                <w:sz w:val="12"/>
                <w:szCs w:val="12"/>
              </w:rPr>
            </w:pPr>
          </w:p>
        </w:tc>
        <w:tc>
          <w:tcPr>
            <w:tcW w:w="124" w:type="pct"/>
            <w:shd w:val="clear" w:color="FFF2CC" w:fill="DDEBF7"/>
            <w:vAlign w:val="center"/>
            <w:hideMark/>
          </w:tcPr>
          <w:p w14:paraId="5FA8634B" w14:textId="77777777" w:rsidR="00C07A32" w:rsidRPr="00CD4EAD" w:rsidRDefault="00C07A32" w:rsidP="00C07A32">
            <w:pPr>
              <w:rPr>
                <w:rFonts w:eastAsia="Times New Roman"/>
                <w:color w:val="000000"/>
                <w:sz w:val="12"/>
                <w:szCs w:val="12"/>
              </w:rPr>
            </w:pPr>
          </w:p>
        </w:tc>
        <w:tc>
          <w:tcPr>
            <w:tcW w:w="124" w:type="pct"/>
            <w:shd w:val="clear" w:color="FBE5D6" w:fill="FFFFFF"/>
            <w:vAlign w:val="center"/>
            <w:hideMark/>
          </w:tcPr>
          <w:p w14:paraId="59F6302D" w14:textId="77777777" w:rsidR="00C07A32" w:rsidRPr="00CD4EAD" w:rsidRDefault="00C07A32" w:rsidP="00C07A32">
            <w:pPr>
              <w:rPr>
                <w:rFonts w:eastAsia="Times New Roman"/>
                <w:b/>
                <w:bCs/>
                <w:color w:val="000000"/>
                <w:sz w:val="12"/>
                <w:szCs w:val="12"/>
              </w:rPr>
            </w:pPr>
          </w:p>
        </w:tc>
        <w:tc>
          <w:tcPr>
            <w:tcW w:w="124" w:type="pct"/>
            <w:shd w:val="clear" w:color="FBE5D6" w:fill="FFFFFF"/>
            <w:vAlign w:val="center"/>
            <w:hideMark/>
          </w:tcPr>
          <w:p w14:paraId="54A318D2" w14:textId="77777777" w:rsidR="00C07A32" w:rsidRPr="00CD4EAD" w:rsidRDefault="00C07A32" w:rsidP="00C07A32">
            <w:pPr>
              <w:rPr>
                <w:rFonts w:eastAsia="Times New Roman"/>
                <w:b/>
                <w:bCs/>
                <w:color w:val="70AD47"/>
                <w:sz w:val="12"/>
                <w:szCs w:val="12"/>
              </w:rPr>
            </w:pPr>
          </w:p>
        </w:tc>
        <w:tc>
          <w:tcPr>
            <w:tcW w:w="117" w:type="pct"/>
            <w:shd w:val="clear" w:color="FBE5D6" w:fill="FFFFFF"/>
            <w:vAlign w:val="center"/>
            <w:hideMark/>
          </w:tcPr>
          <w:p w14:paraId="0FFC0E67" w14:textId="77777777" w:rsidR="00C07A32" w:rsidRPr="00CD4EAD" w:rsidRDefault="00C07A32" w:rsidP="00C07A32">
            <w:pPr>
              <w:rPr>
                <w:rFonts w:eastAsia="Times New Roman"/>
                <w:color w:val="000000"/>
                <w:sz w:val="12"/>
                <w:szCs w:val="12"/>
              </w:rPr>
            </w:pPr>
          </w:p>
        </w:tc>
        <w:tc>
          <w:tcPr>
            <w:tcW w:w="118" w:type="pct"/>
            <w:shd w:val="clear" w:color="FBE5D6" w:fill="FFFFFF"/>
            <w:vAlign w:val="center"/>
            <w:hideMark/>
          </w:tcPr>
          <w:p w14:paraId="53C13E4A" w14:textId="77777777" w:rsidR="00C07A32" w:rsidRPr="00CD4EAD" w:rsidRDefault="00C07A32" w:rsidP="00C07A32">
            <w:pPr>
              <w:rPr>
                <w:rFonts w:eastAsia="Times New Roman"/>
                <w:color w:val="000000"/>
                <w:sz w:val="12"/>
                <w:szCs w:val="12"/>
              </w:rPr>
            </w:pPr>
          </w:p>
        </w:tc>
        <w:tc>
          <w:tcPr>
            <w:tcW w:w="117" w:type="pct"/>
            <w:shd w:val="clear" w:color="F2F2F2" w:fill="DDEBF7"/>
            <w:vAlign w:val="center"/>
            <w:hideMark/>
          </w:tcPr>
          <w:p w14:paraId="377F718D" w14:textId="77777777" w:rsidR="00C07A32" w:rsidRPr="00CD4EAD" w:rsidRDefault="00C07A32" w:rsidP="00C07A32">
            <w:pPr>
              <w:rPr>
                <w:rFonts w:eastAsia="Times New Roman"/>
                <w:b/>
                <w:bCs/>
                <w:color w:val="000000"/>
                <w:sz w:val="12"/>
                <w:szCs w:val="12"/>
              </w:rPr>
            </w:pPr>
          </w:p>
        </w:tc>
        <w:tc>
          <w:tcPr>
            <w:tcW w:w="117" w:type="pct"/>
            <w:shd w:val="clear" w:color="F2F2F2" w:fill="DDEBF7"/>
            <w:vAlign w:val="center"/>
            <w:hideMark/>
          </w:tcPr>
          <w:p w14:paraId="2F3411CE" w14:textId="77777777" w:rsidR="00C07A32" w:rsidRPr="00CD4EAD" w:rsidRDefault="00C07A32" w:rsidP="00C07A32">
            <w:pPr>
              <w:rPr>
                <w:rFonts w:eastAsia="Times New Roman"/>
                <w:b/>
                <w:bCs/>
                <w:color w:val="70AD47"/>
                <w:sz w:val="12"/>
                <w:szCs w:val="12"/>
              </w:rPr>
            </w:pPr>
          </w:p>
        </w:tc>
        <w:tc>
          <w:tcPr>
            <w:tcW w:w="124" w:type="pct"/>
            <w:shd w:val="clear" w:color="F2F2F2" w:fill="DDEBF7"/>
            <w:vAlign w:val="center"/>
            <w:hideMark/>
          </w:tcPr>
          <w:p w14:paraId="7B9BCEAB" w14:textId="77777777" w:rsidR="00C07A32" w:rsidRPr="00CD4EAD" w:rsidRDefault="00C07A32" w:rsidP="00C07A32">
            <w:pPr>
              <w:rPr>
                <w:rFonts w:eastAsia="Times New Roman"/>
                <w:b/>
                <w:bCs/>
                <w:sz w:val="12"/>
                <w:szCs w:val="12"/>
              </w:rPr>
            </w:pPr>
          </w:p>
        </w:tc>
        <w:tc>
          <w:tcPr>
            <w:tcW w:w="126" w:type="pct"/>
            <w:shd w:val="clear" w:color="F2F2F2" w:fill="DDEBF7"/>
            <w:vAlign w:val="center"/>
            <w:hideMark/>
          </w:tcPr>
          <w:p w14:paraId="2354773A" w14:textId="77777777" w:rsidR="00C07A32" w:rsidRPr="00CD4EAD" w:rsidRDefault="00C07A32" w:rsidP="00C07A32">
            <w:pPr>
              <w:rPr>
                <w:rFonts w:eastAsia="Times New Roman"/>
                <w:b/>
                <w:bCs/>
                <w:sz w:val="12"/>
                <w:szCs w:val="12"/>
              </w:rPr>
            </w:pPr>
          </w:p>
        </w:tc>
        <w:tc>
          <w:tcPr>
            <w:tcW w:w="124" w:type="pct"/>
            <w:shd w:val="clear" w:color="DAE3F3" w:fill="FFFFFF"/>
            <w:vAlign w:val="center"/>
            <w:hideMark/>
          </w:tcPr>
          <w:p w14:paraId="7A6E9E58" w14:textId="77777777" w:rsidR="00C07A32" w:rsidRPr="00CD4EAD" w:rsidRDefault="00C07A32" w:rsidP="00C07A32">
            <w:pPr>
              <w:rPr>
                <w:rFonts w:eastAsia="Times New Roman"/>
                <w:b/>
                <w:bCs/>
                <w:sz w:val="12"/>
                <w:szCs w:val="12"/>
              </w:rPr>
            </w:pPr>
          </w:p>
        </w:tc>
        <w:tc>
          <w:tcPr>
            <w:tcW w:w="124" w:type="pct"/>
            <w:shd w:val="clear" w:color="DAE3F3" w:fill="FFFFFF"/>
            <w:vAlign w:val="center"/>
            <w:hideMark/>
          </w:tcPr>
          <w:p w14:paraId="00BD919B" w14:textId="77777777" w:rsidR="00C07A32" w:rsidRPr="00CD4EAD" w:rsidRDefault="00C07A32" w:rsidP="00C07A32">
            <w:pPr>
              <w:rPr>
                <w:rFonts w:eastAsia="Times New Roman"/>
                <w:b/>
                <w:bCs/>
                <w:sz w:val="12"/>
                <w:szCs w:val="12"/>
              </w:rPr>
            </w:pPr>
          </w:p>
        </w:tc>
        <w:tc>
          <w:tcPr>
            <w:tcW w:w="124" w:type="pct"/>
            <w:shd w:val="clear" w:color="DAE3F3" w:fill="FFFFFF"/>
            <w:vAlign w:val="center"/>
            <w:hideMark/>
          </w:tcPr>
          <w:p w14:paraId="03878FB3" w14:textId="77777777" w:rsidR="00C07A32" w:rsidRPr="00CD4EAD" w:rsidRDefault="00C07A32" w:rsidP="00C07A32">
            <w:pPr>
              <w:rPr>
                <w:rFonts w:eastAsia="Times New Roman"/>
                <w:b/>
                <w:bCs/>
                <w:sz w:val="12"/>
                <w:szCs w:val="12"/>
              </w:rPr>
            </w:pPr>
          </w:p>
        </w:tc>
        <w:tc>
          <w:tcPr>
            <w:tcW w:w="124" w:type="pct"/>
            <w:shd w:val="clear" w:color="DAE3F3" w:fill="FFFFFF"/>
            <w:vAlign w:val="center"/>
            <w:hideMark/>
          </w:tcPr>
          <w:p w14:paraId="02A075D6" w14:textId="77777777" w:rsidR="00C07A32" w:rsidRPr="00CD4EAD" w:rsidRDefault="00C07A32" w:rsidP="00C07A32">
            <w:pPr>
              <w:rPr>
                <w:rFonts w:eastAsia="Times New Roman"/>
                <w:b/>
                <w:bCs/>
                <w:sz w:val="12"/>
                <w:szCs w:val="12"/>
              </w:rPr>
            </w:pPr>
          </w:p>
        </w:tc>
        <w:tc>
          <w:tcPr>
            <w:tcW w:w="124" w:type="pct"/>
            <w:shd w:val="clear" w:color="FBE5D6" w:fill="DDEBF7"/>
            <w:vAlign w:val="center"/>
            <w:hideMark/>
          </w:tcPr>
          <w:p w14:paraId="60D54D5E" w14:textId="77777777" w:rsidR="00C07A32" w:rsidRPr="00CD4EAD" w:rsidRDefault="00C07A32" w:rsidP="00C07A32">
            <w:pPr>
              <w:rPr>
                <w:rFonts w:eastAsia="Times New Roman"/>
                <w:b/>
                <w:bCs/>
                <w:sz w:val="12"/>
                <w:szCs w:val="12"/>
              </w:rPr>
            </w:pPr>
          </w:p>
        </w:tc>
        <w:tc>
          <w:tcPr>
            <w:tcW w:w="124" w:type="pct"/>
            <w:shd w:val="clear" w:color="FBE5D6" w:fill="DDEBF7"/>
            <w:vAlign w:val="center"/>
            <w:hideMark/>
          </w:tcPr>
          <w:p w14:paraId="7205F9AC" w14:textId="77777777" w:rsidR="00C07A32" w:rsidRPr="00CD4EAD" w:rsidRDefault="00C07A32" w:rsidP="00C07A32">
            <w:pPr>
              <w:rPr>
                <w:rFonts w:eastAsia="Times New Roman"/>
                <w:b/>
                <w:bCs/>
                <w:sz w:val="12"/>
                <w:szCs w:val="12"/>
              </w:rPr>
            </w:pPr>
          </w:p>
        </w:tc>
        <w:tc>
          <w:tcPr>
            <w:tcW w:w="124" w:type="pct"/>
            <w:shd w:val="clear" w:color="FBE5D6" w:fill="DDEBF7"/>
            <w:vAlign w:val="center"/>
            <w:hideMark/>
          </w:tcPr>
          <w:p w14:paraId="6A4837CA" w14:textId="77777777" w:rsidR="00C07A32" w:rsidRPr="00CD4EAD" w:rsidRDefault="00C07A32" w:rsidP="00C07A32">
            <w:pPr>
              <w:rPr>
                <w:rFonts w:eastAsia="Times New Roman"/>
                <w:b/>
                <w:bCs/>
                <w:color w:val="000000"/>
                <w:sz w:val="12"/>
                <w:szCs w:val="12"/>
              </w:rPr>
            </w:pPr>
          </w:p>
        </w:tc>
        <w:tc>
          <w:tcPr>
            <w:tcW w:w="124" w:type="pct"/>
            <w:shd w:val="clear" w:color="FBE5D6" w:fill="DDEBF7"/>
            <w:vAlign w:val="center"/>
            <w:hideMark/>
          </w:tcPr>
          <w:p w14:paraId="6F912768" w14:textId="77777777" w:rsidR="00C07A32" w:rsidRPr="00CD4EAD" w:rsidRDefault="00C07A32" w:rsidP="00C07A32">
            <w:pPr>
              <w:rPr>
                <w:rFonts w:eastAsia="Times New Roman"/>
                <w:b/>
                <w:bCs/>
                <w:color w:val="000000"/>
                <w:sz w:val="12"/>
                <w:szCs w:val="12"/>
              </w:rPr>
            </w:pPr>
          </w:p>
        </w:tc>
      </w:tr>
      <w:tr w:rsidR="00C07A32" w:rsidRPr="00CD4EAD" w14:paraId="093EC3F7" w14:textId="77777777" w:rsidTr="00C07A32">
        <w:trPr>
          <w:trHeight w:val="20"/>
        </w:trPr>
        <w:tc>
          <w:tcPr>
            <w:tcW w:w="663" w:type="pct"/>
            <w:vMerge/>
            <w:shd w:val="clear" w:color="000000" w:fill="FFFFFF"/>
            <w:vAlign w:val="center"/>
          </w:tcPr>
          <w:p w14:paraId="0D0E058A" w14:textId="77777777" w:rsidR="00C07A32" w:rsidRPr="00CD4EAD" w:rsidRDefault="00C07A32" w:rsidP="00C07A32">
            <w:pPr>
              <w:rPr>
                <w:rFonts w:eastAsia="Times New Roman"/>
                <w:b/>
                <w:bCs/>
                <w:color w:val="000000"/>
                <w:sz w:val="12"/>
                <w:szCs w:val="12"/>
              </w:rPr>
            </w:pPr>
          </w:p>
        </w:tc>
        <w:tc>
          <w:tcPr>
            <w:tcW w:w="699" w:type="pct"/>
            <w:shd w:val="clear" w:color="000000" w:fill="FFFFFF"/>
            <w:vAlign w:val="center"/>
          </w:tcPr>
          <w:p w14:paraId="6DF72A24" w14:textId="77777777" w:rsidR="00C07A32" w:rsidRPr="00CD4EAD" w:rsidRDefault="00C07A32" w:rsidP="00C07A32">
            <w:pPr>
              <w:rPr>
                <w:color w:val="000000"/>
                <w:sz w:val="12"/>
                <w:szCs w:val="12"/>
              </w:rPr>
            </w:pPr>
            <w:r w:rsidRPr="00CD4EAD">
              <w:rPr>
                <w:color w:val="000000"/>
                <w:sz w:val="12"/>
                <w:szCs w:val="12"/>
              </w:rPr>
              <w:t>Adquisición / aprovisionamiento de infraestructura (</w:t>
            </w:r>
            <w:proofErr w:type="spellStart"/>
            <w:r w:rsidRPr="00CD4EAD">
              <w:rPr>
                <w:color w:val="000000"/>
                <w:sz w:val="12"/>
                <w:szCs w:val="12"/>
              </w:rPr>
              <w:t>on-prem</w:t>
            </w:r>
            <w:proofErr w:type="spellEnd"/>
            <w:r w:rsidRPr="00CD4EAD">
              <w:rPr>
                <w:color w:val="000000"/>
                <w:sz w:val="12"/>
                <w:szCs w:val="12"/>
              </w:rPr>
              <w:t>/nube)</w:t>
            </w:r>
          </w:p>
        </w:tc>
        <w:tc>
          <w:tcPr>
            <w:tcW w:w="589" w:type="pct"/>
            <w:shd w:val="clear" w:color="000000" w:fill="FFFFFF"/>
            <w:vAlign w:val="center"/>
          </w:tcPr>
          <w:p w14:paraId="3E188AF5" w14:textId="77777777" w:rsidR="00C07A32" w:rsidRPr="00CD4EAD" w:rsidRDefault="00C07A32" w:rsidP="00C07A32">
            <w:pPr>
              <w:rPr>
                <w:color w:val="000000"/>
                <w:sz w:val="12"/>
                <w:szCs w:val="12"/>
              </w:rPr>
            </w:pPr>
            <w:r w:rsidRPr="00CD4EAD">
              <w:rPr>
                <w:color w:val="000000"/>
                <w:sz w:val="12"/>
                <w:szCs w:val="12"/>
              </w:rPr>
              <w:t>Infraestructura disponible y certificada</w:t>
            </w:r>
          </w:p>
        </w:tc>
        <w:tc>
          <w:tcPr>
            <w:tcW w:w="613" w:type="pct"/>
            <w:shd w:val="clear" w:color="000000" w:fill="FFFFFF"/>
          </w:tcPr>
          <w:p w14:paraId="4E97B7CA" w14:textId="77777777" w:rsidR="00C07A32" w:rsidRPr="00CD4EAD" w:rsidRDefault="00C07A32" w:rsidP="00C07A32">
            <w:pPr>
              <w:rPr>
                <w:rFonts w:eastAsia="Times New Roman"/>
                <w:color w:val="000000"/>
                <w:sz w:val="12"/>
                <w:szCs w:val="12"/>
              </w:rPr>
            </w:pPr>
            <w:r w:rsidRPr="002F3BBD">
              <w:rPr>
                <w:rFonts w:eastAsia="Times New Roman"/>
                <w:color w:val="000000"/>
                <w:sz w:val="12"/>
                <w:szCs w:val="12"/>
              </w:rPr>
              <w:t>Dirección de Tecnologías y las Comunicaciones.</w:t>
            </w:r>
          </w:p>
        </w:tc>
        <w:tc>
          <w:tcPr>
            <w:tcW w:w="103" w:type="pct"/>
            <w:shd w:val="clear" w:color="FFF2CC" w:fill="DDEBF7"/>
            <w:vAlign w:val="center"/>
          </w:tcPr>
          <w:p w14:paraId="2D72919B" w14:textId="77777777" w:rsidR="00C07A32" w:rsidRPr="00CD4EAD" w:rsidRDefault="00C07A32" w:rsidP="00C07A32">
            <w:pPr>
              <w:rPr>
                <w:color w:val="000000"/>
                <w:sz w:val="12"/>
                <w:szCs w:val="12"/>
              </w:rPr>
            </w:pPr>
          </w:p>
        </w:tc>
        <w:tc>
          <w:tcPr>
            <w:tcW w:w="125" w:type="pct"/>
            <w:shd w:val="clear" w:color="FFF2CC" w:fill="DDEBF7"/>
            <w:vAlign w:val="center"/>
          </w:tcPr>
          <w:p w14:paraId="1F48BD41" w14:textId="77777777" w:rsidR="00C07A32" w:rsidRPr="00CD4EAD" w:rsidRDefault="00C07A32" w:rsidP="00C07A32">
            <w:pPr>
              <w:rPr>
                <w:color w:val="000000"/>
                <w:sz w:val="12"/>
                <w:szCs w:val="12"/>
              </w:rPr>
            </w:pPr>
          </w:p>
        </w:tc>
        <w:tc>
          <w:tcPr>
            <w:tcW w:w="124" w:type="pct"/>
            <w:shd w:val="clear" w:color="FFF2CC" w:fill="DDEBF7"/>
            <w:vAlign w:val="center"/>
          </w:tcPr>
          <w:p w14:paraId="44912734" w14:textId="77777777" w:rsidR="00C07A32" w:rsidRPr="00CD4EAD" w:rsidRDefault="00C07A32" w:rsidP="00C07A32">
            <w:pPr>
              <w:rPr>
                <w:rFonts w:eastAsia="Times New Roman"/>
                <w:color w:val="000000"/>
                <w:sz w:val="12"/>
                <w:szCs w:val="12"/>
              </w:rPr>
            </w:pPr>
            <w:r w:rsidRPr="00CD4EAD">
              <w:rPr>
                <w:color w:val="000000"/>
                <w:sz w:val="12"/>
                <w:szCs w:val="12"/>
              </w:rPr>
              <w:t>X</w:t>
            </w:r>
          </w:p>
        </w:tc>
        <w:tc>
          <w:tcPr>
            <w:tcW w:w="124" w:type="pct"/>
            <w:shd w:val="clear" w:color="FFF2CC" w:fill="DDEBF7"/>
            <w:vAlign w:val="center"/>
          </w:tcPr>
          <w:p w14:paraId="0F99BF66" w14:textId="77777777" w:rsidR="00C07A32" w:rsidRPr="00CD4EAD" w:rsidRDefault="00C07A32" w:rsidP="00C07A32">
            <w:pPr>
              <w:rPr>
                <w:rFonts w:eastAsia="Times New Roman"/>
                <w:color w:val="000000"/>
                <w:sz w:val="12"/>
                <w:szCs w:val="12"/>
              </w:rPr>
            </w:pPr>
          </w:p>
        </w:tc>
        <w:tc>
          <w:tcPr>
            <w:tcW w:w="124" w:type="pct"/>
            <w:shd w:val="clear" w:color="FBE5D6" w:fill="FFFFFF"/>
            <w:vAlign w:val="center"/>
          </w:tcPr>
          <w:p w14:paraId="185066CD" w14:textId="77777777" w:rsidR="00C07A32" w:rsidRPr="00CD4EAD" w:rsidRDefault="00C07A32" w:rsidP="00C07A32">
            <w:pPr>
              <w:rPr>
                <w:rFonts w:eastAsia="Times New Roman"/>
                <w:b/>
                <w:bCs/>
                <w:color w:val="000000"/>
                <w:sz w:val="12"/>
                <w:szCs w:val="12"/>
              </w:rPr>
            </w:pPr>
          </w:p>
        </w:tc>
        <w:tc>
          <w:tcPr>
            <w:tcW w:w="124" w:type="pct"/>
            <w:shd w:val="clear" w:color="FBE5D6" w:fill="FFFFFF"/>
            <w:vAlign w:val="center"/>
          </w:tcPr>
          <w:p w14:paraId="5F848988" w14:textId="77777777" w:rsidR="00C07A32" w:rsidRPr="00CD4EAD" w:rsidRDefault="00C07A32" w:rsidP="00C07A32">
            <w:pPr>
              <w:rPr>
                <w:rFonts w:eastAsia="Times New Roman"/>
                <w:b/>
                <w:bCs/>
                <w:color w:val="70AD47"/>
                <w:sz w:val="12"/>
                <w:szCs w:val="12"/>
              </w:rPr>
            </w:pPr>
          </w:p>
        </w:tc>
        <w:tc>
          <w:tcPr>
            <w:tcW w:w="117" w:type="pct"/>
            <w:shd w:val="clear" w:color="FBE5D6" w:fill="FFFFFF"/>
            <w:vAlign w:val="center"/>
          </w:tcPr>
          <w:p w14:paraId="7A9D160C" w14:textId="77777777" w:rsidR="00C07A32" w:rsidRPr="00CD4EAD" w:rsidRDefault="00C07A32" w:rsidP="00C07A32">
            <w:pPr>
              <w:rPr>
                <w:rFonts w:eastAsia="Times New Roman"/>
                <w:color w:val="000000"/>
                <w:sz w:val="12"/>
                <w:szCs w:val="12"/>
              </w:rPr>
            </w:pPr>
          </w:p>
        </w:tc>
        <w:tc>
          <w:tcPr>
            <w:tcW w:w="118" w:type="pct"/>
            <w:shd w:val="clear" w:color="FBE5D6" w:fill="FFFFFF"/>
            <w:vAlign w:val="center"/>
          </w:tcPr>
          <w:p w14:paraId="7763BCEC" w14:textId="77777777" w:rsidR="00C07A32" w:rsidRPr="00CD4EAD" w:rsidRDefault="00C07A32" w:rsidP="00C07A32">
            <w:pPr>
              <w:rPr>
                <w:rFonts w:eastAsia="Times New Roman"/>
                <w:color w:val="000000"/>
                <w:sz w:val="12"/>
                <w:szCs w:val="12"/>
              </w:rPr>
            </w:pPr>
          </w:p>
        </w:tc>
        <w:tc>
          <w:tcPr>
            <w:tcW w:w="117" w:type="pct"/>
            <w:shd w:val="clear" w:color="F2F2F2" w:fill="DDEBF7"/>
            <w:vAlign w:val="center"/>
          </w:tcPr>
          <w:p w14:paraId="48539F99" w14:textId="77777777" w:rsidR="00C07A32" w:rsidRPr="00CD4EAD" w:rsidRDefault="00C07A32" w:rsidP="00C07A32">
            <w:pPr>
              <w:rPr>
                <w:rFonts w:eastAsia="Times New Roman"/>
                <w:b/>
                <w:bCs/>
                <w:color w:val="000000"/>
                <w:sz w:val="12"/>
                <w:szCs w:val="12"/>
              </w:rPr>
            </w:pPr>
          </w:p>
        </w:tc>
        <w:tc>
          <w:tcPr>
            <w:tcW w:w="117" w:type="pct"/>
            <w:shd w:val="clear" w:color="F2F2F2" w:fill="DDEBF7"/>
            <w:vAlign w:val="center"/>
          </w:tcPr>
          <w:p w14:paraId="4B1E7FC8" w14:textId="77777777" w:rsidR="00C07A32" w:rsidRPr="00CD4EAD" w:rsidRDefault="00C07A32" w:rsidP="00C07A32">
            <w:pPr>
              <w:rPr>
                <w:rFonts w:eastAsia="Times New Roman"/>
                <w:b/>
                <w:bCs/>
                <w:color w:val="70AD47"/>
                <w:sz w:val="12"/>
                <w:szCs w:val="12"/>
              </w:rPr>
            </w:pPr>
          </w:p>
        </w:tc>
        <w:tc>
          <w:tcPr>
            <w:tcW w:w="124" w:type="pct"/>
            <w:shd w:val="clear" w:color="F2F2F2" w:fill="DDEBF7"/>
            <w:vAlign w:val="center"/>
          </w:tcPr>
          <w:p w14:paraId="6C18F545" w14:textId="77777777" w:rsidR="00C07A32" w:rsidRPr="00CD4EAD" w:rsidRDefault="00C07A32" w:rsidP="00C07A32">
            <w:pPr>
              <w:rPr>
                <w:rFonts w:eastAsia="Times New Roman"/>
                <w:b/>
                <w:bCs/>
                <w:sz w:val="12"/>
                <w:szCs w:val="12"/>
              </w:rPr>
            </w:pPr>
          </w:p>
        </w:tc>
        <w:tc>
          <w:tcPr>
            <w:tcW w:w="126" w:type="pct"/>
            <w:shd w:val="clear" w:color="F2F2F2" w:fill="DDEBF7"/>
            <w:vAlign w:val="center"/>
          </w:tcPr>
          <w:p w14:paraId="14863B33" w14:textId="77777777" w:rsidR="00C07A32" w:rsidRPr="00CD4EAD" w:rsidRDefault="00C07A32" w:rsidP="00C07A32">
            <w:pPr>
              <w:rPr>
                <w:rFonts w:eastAsia="Times New Roman"/>
                <w:b/>
                <w:bCs/>
                <w:sz w:val="12"/>
                <w:szCs w:val="12"/>
              </w:rPr>
            </w:pPr>
          </w:p>
        </w:tc>
        <w:tc>
          <w:tcPr>
            <w:tcW w:w="124" w:type="pct"/>
            <w:shd w:val="clear" w:color="DAE3F3" w:fill="FFFFFF"/>
            <w:vAlign w:val="center"/>
          </w:tcPr>
          <w:p w14:paraId="7C99D2FD" w14:textId="77777777" w:rsidR="00C07A32" w:rsidRPr="00CD4EAD" w:rsidRDefault="00C07A32" w:rsidP="00C07A32">
            <w:pPr>
              <w:rPr>
                <w:rFonts w:eastAsia="Times New Roman"/>
                <w:b/>
                <w:bCs/>
                <w:sz w:val="12"/>
                <w:szCs w:val="12"/>
              </w:rPr>
            </w:pPr>
          </w:p>
        </w:tc>
        <w:tc>
          <w:tcPr>
            <w:tcW w:w="124" w:type="pct"/>
            <w:shd w:val="clear" w:color="DAE3F3" w:fill="FFFFFF"/>
            <w:vAlign w:val="center"/>
          </w:tcPr>
          <w:p w14:paraId="34402E58" w14:textId="77777777" w:rsidR="00C07A32" w:rsidRPr="00CD4EAD" w:rsidRDefault="00C07A32" w:rsidP="00C07A32">
            <w:pPr>
              <w:rPr>
                <w:rFonts w:eastAsia="Times New Roman"/>
                <w:b/>
                <w:bCs/>
                <w:sz w:val="12"/>
                <w:szCs w:val="12"/>
              </w:rPr>
            </w:pPr>
          </w:p>
        </w:tc>
        <w:tc>
          <w:tcPr>
            <w:tcW w:w="124" w:type="pct"/>
            <w:shd w:val="clear" w:color="DAE3F3" w:fill="FFFFFF"/>
            <w:vAlign w:val="center"/>
          </w:tcPr>
          <w:p w14:paraId="1D3EB851" w14:textId="77777777" w:rsidR="00C07A32" w:rsidRPr="00CD4EAD" w:rsidRDefault="00C07A32" w:rsidP="00C07A32">
            <w:pPr>
              <w:rPr>
                <w:rFonts w:eastAsia="Times New Roman"/>
                <w:b/>
                <w:bCs/>
                <w:sz w:val="12"/>
                <w:szCs w:val="12"/>
              </w:rPr>
            </w:pPr>
          </w:p>
        </w:tc>
        <w:tc>
          <w:tcPr>
            <w:tcW w:w="124" w:type="pct"/>
            <w:shd w:val="clear" w:color="DAE3F3" w:fill="FFFFFF"/>
            <w:vAlign w:val="center"/>
          </w:tcPr>
          <w:p w14:paraId="0A31C6CF" w14:textId="77777777" w:rsidR="00C07A32" w:rsidRPr="00CD4EAD" w:rsidRDefault="00C07A32" w:rsidP="00C07A32">
            <w:pPr>
              <w:rPr>
                <w:rFonts w:eastAsia="Times New Roman"/>
                <w:b/>
                <w:bCs/>
                <w:sz w:val="12"/>
                <w:szCs w:val="12"/>
              </w:rPr>
            </w:pPr>
          </w:p>
        </w:tc>
        <w:tc>
          <w:tcPr>
            <w:tcW w:w="124" w:type="pct"/>
            <w:shd w:val="clear" w:color="FBE5D6" w:fill="DDEBF7"/>
            <w:vAlign w:val="center"/>
          </w:tcPr>
          <w:p w14:paraId="32A49C56" w14:textId="77777777" w:rsidR="00C07A32" w:rsidRPr="00CD4EAD" w:rsidRDefault="00C07A32" w:rsidP="00C07A32">
            <w:pPr>
              <w:rPr>
                <w:rFonts w:eastAsia="Times New Roman"/>
                <w:b/>
                <w:bCs/>
                <w:sz w:val="12"/>
                <w:szCs w:val="12"/>
              </w:rPr>
            </w:pPr>
          </w:p>
        </w:tc>
        <w:tc>
          <w:tcPr>
            <w:tcW w:w="124" w:type="pct"/>
            <w:shd w:val="clear" w:color="FBE5D6" w:fill="DDEBF7"/>
            <w:vAlign w:val="center"/>
          </w:tcPr>
          <w:p w14:paraId="700E5E5D" w14:textId="77777777" w:rsidR="00C07A32" w:rsidRPr="00CD4EAD" w:rsidRDefault="00C07A32" w:rsidP="00C07A32">
            <w:pPr>
              <w:rPr>
                <w:rFonts w:eastAsia="Times New Roman"/>
                <w:b/>
                <w:bCs/>
                <w:sz w:val="12"/>
                <w:szCs w:val="12"/>
              </w:rPr>
            </w:pPr>
            <w:r w:rsidRPr="00CD4EAD">
              <w:rPr>
                <w:color w:val="000000"/>
                <w:sz w:val="12"/>
                <w:szCs w:val="12"/>
              </w:rPr>
              <w:t>X</w:t>
            </w:r>
          </w:p>
        </w:tc>
        <w:tc>
          <w:tcPr>
            <w:tcW w:w="124" w:type="pct"/>
            <w:shd w:val="clear" w:color="FBE5D6" w:fill="DDEBF7"/>
            <w:vAlign w:val="center"/>
          </w:tcPr>
          <w:p w14:paraId="72470ECB" w14:textId="77777777" w:rsidR="00C07A32" w:rsidRPr="00CD4EAD" w:rsidRDefault="00C07A32" w:rsidP="00C07A32">
            <w:pPr>
              <w:rPr>
                <w:rFonts w:eastAsia="Times New Roman"/>
                <w:b/>
                <w:bCs/>
                <w:color w:val="000000"/>
                <w:sz w:val="12"/>
                <w:szCs w:val="12"/>
              </w:rPr>
            </w:pPr>
          </w:p>
        </w:tc>
        <w:tc>
          <w:tcPr>
            <w:tcW w:w="124" w:type="pct"/>
            <w:shd w:val="clear" w:color="FBE5D6" w:fill="DDEBF7"/>
            <w:vAlign w:val="center"/>
          </w:tcPr>
          <w:p w14:paraId="2B0F6913" w14:textId="77777777" w:rsidR="00C07A32" w:rsidRPr="00CD4EAD" w:rsidRDefault="00C07A32" w:rsidP="00C07A32">
            <w:pPr>
              <w:rPr>
                <w:rFonts w:eastAsia="Times New Roman"/>
                <w:b/>
                <w:bCs/>
                <w:color w:val="000000"/>
                <w:sz w:val="12"/>
                <w:szCs w:val="12"/>
              </w:rPr>
            </w:pPr>
          </w:p>
        </w:tc>
      </w:tr>
      <w:tr w:rsidR="00C07A32" w:rsidRPr="00CD4EAD" w14:paraId="063321B4" w14:textId="77777777" w:rsidTr="00C07A32">
        <w:trPr>
          <w:trHeight w:val="20"/>
        </w:trPr>
        <w:tc>
          <w:tcPr>
            <w:tcW w:w="663" w:type="pct"/>
            <w:vMerge/>
            <w:shd w:val="clear" w:color="000000" w:fill="FFFFFF"/>
            <w:vAlign w:val="center"/>
          </w:tcPr>
          <w:p w14:paraId="47F087D6" w14:textId="77777777" w:rsidR="00C07A32" w:rsidRPr="00CD4EAD" w:rsidRDefault="00C07A32" w:rsidP="00C07A32">
            <w:pPr>
              <w:rPr>
                <w:rFonts w:eastAsia="Times New Roman"/>
                <w:b/>
                <w:bCs/>
                <w:color w:val="000000"/>
                <w:sz w:val="12"/>
                <w:szCs w:val="12"/>
              </w:rPr>
            </w:pPr>
          </w:p>
        </w:tc>
        <w:tc>
          <w:tcPr>
            <w:tcW w:w="699" w:type="pct"/>
            <w:shd w:val="clear" w:color="000000" w:fill="FFFFFF"/>
            <w:vAlign w:val="center"/>
          </w:tcPr>
          <w:p w14:paraId="719803EA" w14:textId="77777777" w:rsidR="00C07A32" w:rsidRPr="00CD4EAD" w:rsidRDefault="00C07A32" w:rsidP="00C07A32">
            <w:pPr>
              <w:rPr>
                <w:color w:val="000000"/>
                <w:sz w:val="12"/>
                <w:szCs w:val="12"/>
              </w:rPr>
            </w:pPr>
            <w:r w:rsidRPr="00CD4EAD">
              <w:rPr>
                <w:color w:val="000000"/>
                <w:sz w:val="12"/>
                <w:szCs w:val="12"/>
              </w:rPr>
              <w:t>Configuración de seguridad, respaldo y redundancia</w:t>
            </w:r>
          </w:p>
        </w:tc>
        <w:tc>
          <w:tcPr>
            <w:tcW w:w="589" w:type="pct"/>
            <w:shd w:val="clear" w:color="000000" w:fill="FFFFFF"/>
            <w:vAlign w:val="center"/>
          </w:tcPr>
          <w:p w14:paraId="6FDB2CC7" w14:textId="77777777" w:rsidR="00C07A32" w:rsidRPr="00CD4EAD" w:rsidRDefault="00C07A32" w:rsidP="00C07A32">
            <w:pPr>
              <w:rPr>
                <w:color w:val="000000"/>
                <w:sz w:val="12"/>
                <w:szCs w:val="12"/>
              </w:rPr>
            </w:pPr>
            <w:r w:rsidRPr="00CD4EAD">
              <w:rPr>
                <w:color w:val="000000"/>
                <w:sz w:val="12"/>
                <w:szCs w:val="12"/>
              </w:rPr>
              <w:t>Controles y políticas aplicadas (</w:t>
            </w:r>
            <w:proofErr w:type="spellStart"/>
            <w:r w:rsidRPr="00CD4EAD">
              <w:rPr>
                <w:color w:val="000000"/>
                <w:sz w:val="12"/>
                <w:szCs w:val="12"/>
              </w:rPr>
              <w:t>RBAC</w:t>
            </w:r>
            <w:proofErr w:type="spellEnd"/>
            <w:r w:rsidRPr="00CD4EAD">
              <w:rPr>
                <w:color w:val="000000"/>
                <w:sz w:val="12"/>
                <w:szCs w:val="12"/>
              </w:rPr>
              <w:t xml:space="preserve">, cifrado, </w:t>
            </w:r>
            <w:proofErr w:type="spellStart"/>
            <w:r w:rsidRPr="00CD4EAD">
              <w:rPr>
                <w:color w:val="000000"/>
                <w:sz w:val="12"/>
                <w:szCs w:val="12"/>
              </w:rPr>
              <w:t>backup</w:t>
            </w:r>
            <w:proofErr w:type="spellEnd"/>
            <w:r w:rsidRPr="00CD4EAD">
              <w:rPr>
                <w:color w:val="000000"/>
                <w:sz w:val="12"/>
                <w:szCs w:val="12"/>
              </w:rPr>
              <w:t>)</w:t>
            </w:r>
          </w:p>
        </w:tc>
        <w:tc>
          <w:tcPr>
            <w:tcW w:w="613" w:type="pct"/>
            <w:shd w:val="clear" w:color="000000" w:fill="FFFFFF"/>
          </w:tcPr>
          <w:p w14:paraId="4651C966" w14:textId="77777777" w:rsidR="00C07A32" w:rsidRPr="00CD4EAD" w:rsidRDefault="00C07A32" w:rsidP="00C07A32">
            <w:pPr>
              <w:rPr>
                <w:rFonts w:eastAsia="Times New Roman"/>
                <w:color w:val="000000"/>
                <w:sz w:val="12"/>
                <w:szCs w:val="12"/>
              </w:rPr>
            </w:pPr>
            <w:r w:rsidRPr="002F3BBD">
              <w:rPr>
                <w:rFonts w:eastAsia="Times New Roman"/>
                <w:color w:val="000000"/>
                <w:sz w:val="12"/>
                <w:szCs w:val="12"/>
              </w:rPr>
              <w:t>Dirección de Tecnologías y las Comunicaciones.</w:t>
            </w:r>
          </w:p>
        </w:tc>
        <w:tc>
          <w:tcPr>
            <w:tcW w:w="103" w:type="pct"/>
            <w:shd w:val="clear" w:color="FFF2CC" w:fill="DDEBF7"/>
            <w:vAlign w:val="center"/>
          </w:tcPr>
          <w:p w14:paraId="4AA838AD" w14:textId="77777777" w:rsidR="00C07A32" w:rsidRPr="00CD4EAD" w:rsidRDefault="00C07A32" w:rsidP="00C07A32">
            <w:pPr>
              <w:rPr>
                <w:color w:val="000000"/>
                <w:sz w:val="12"/>
                <w:szCs w:val="12"/>
              </w:rPr>
            </w:pPr>
          </w:p>
        </w:tc>
        <w:tc>
          <w:tcPr>
            <w:tcW w:w="125" w:type="pct"/>
            <w:shd w:val="clear" w:color="FFF2CC" w:fill="DDEBF7"/>
            <w:vAlign w:val="center"/>
          </w:tcPr>
          <w:p w14:paraId="329330E5" w14:textId="77777777" w:rsidR="00C07A32" w:rsidRPr="00CD4EAD" w:rsidRDefault="00C07A32" w:rsidP="00C07A32">
            <w:pPr>
              <w:rPr>
                <w:color w:val="000000"/>
                <w:sz w:val="12"/>
                <w:szCs w:val="12"/>
              </w:rPr>
            </w:pPr>
          </w:p>
        </w:tc>
        <w:tc>
          <w:tcPr>
            <w:tcW w:w="124" w:type="pct"/>
            <w:shd w:val="clear" w:color="FFF2CC" w:fill="DDEBF7"/>
            <w:vAlign w:val="center"/>
          </w:tcPr>
          <w:p w14:paraId="53C7982F" w14:textId="77777777" w:rsidR="00C07A32" w:rsidRPr="00CD4EAD" w:rsidRDefault="00C07A32" w:rsidP="00C07A32">
            <w:pPr>
              <w:rPr>
                <w:rFonts w:eastAsia="Times New Roman"/>
                <w:color w:val="000000"/>
                <w:sz w:val="12"/>
                <w:szCs w:val="12"/>
              </w:rPr>
            </w:pPr>
          </w:p>
        </w:tc>
        <w:tc>
          <w:tcPr>
            <w:tcW w:w="124" w:type="pct"/>
            <w:shd w:val="clear" w:color="FFF2CC" w:fill="DDEBF7"/>
            <w:vAlign w:val="center"/>
          </w:tcPr>
          <w:p w14:paraId="2B26187E" w14:textId="77777777" w:rsidR="00C07A32" w:rsidRPr="00CD4EAD" w:rsidRDefault="00C07A32" w:rsidP="00C07A32">
            <w:pPr>
              <w:rPr>
                <w:rFonts w:eastAsia="Times New Roman"/>
                <w:color w:val="000000"/>
                <w:sz w:val="12"/>
                <w:szCs w:val="12"/>
              </w:rPr>
            </w:pPr>
          </w:p>
        </w:tc>
        <w:tc>
          <w:tcPr>
            <w:tcW w:w="124" w:type="pct"/>
            <w:shd w:val="clear" w:color="FBE5D6" w:fill="FFFFFF"/>
            <w:vAlign w:val="center"/>
          </w:tcPr>
          <w:p w14:paraId="6F86764F" w14:textId="77777777" w:rsidR="00C07A32" w:rsidRPr="00CD4EAD" w:rsidRDefault="00C07A32" w:rsidP="00C07A32">
            <w:pPr>
              <w:rPr>
                <w:rFonts w:eastAsia="Times New Roman"/>
                <w:b/>
                <w:bCs/>
                <w:color w:val="000000"/>
                <w:sz w:val="12"/>
                <w:szCs w:val="12"/>
              </w:rPr>
            </w:pPr>
          </w:p>
        </w:tc>
        <w:tc>
          <w:tcPr>
            <w:tcW w:w="124" w:type="pct"/>
            <w:shd w:val="clear" w:color="FBE5D6" w:fill="FFFFFF"/>
            <w:vAlign w:val="center"/>
          </w:tcPr>
          <w:p w14:paraId="14759B0E" w14:textId="77777777" w:rsidR="00C07A32" w:rsidRPr="00CD4EAD" w:rsidRDefault="00C07A32" w:rsidP="00C07A32">
            <w:pPr>
              <w:rPr>
                <w:rFonts w:eastAsia="Times New Roman"/>
                <w:b/>
                <w:bCs/>
                <w:color w:val="70AD47"/>
                <w:sz w:val="12"/>
                <w:szCs w:val="12"/>
              </w:rPr>
            </w:pPr>
          </w:p>
        </w:tc>
        <w:tc>
          <w:tcPr>
            <w:tcW w:w="117" w:type="pct"/>
            <w:shd w:val="clear" w:color="FBE5D6" w:fill="FFFFFF"/>
            <w:vAlign w:val="center"/>
          </w:tcPr>
          <w:p w14:paraId="7ECA205B" w14:textId="77777777" w:rsidR="00C07A32" w:rsidRPr="00CD4EAD" w:rsidRDefault="00C07A32" w:rsidP="00C07A32">
            <w:pPr>
              <w:rPr>
                <w:rFonts w:eastAsia="Times New Roman"/>
                <w:color w:val="000000"/>
                <w:sz w:val="12"/>
                <w:szCs w:val="12"/>
              </w:rPr>
            </w:pPr>
            <w:r w:rsidRPr="00CD4EAD">
              <w:rPr>
                <w:color w:val="000000"/>
                <w:sz w:val="12"/>
                <w:szCs w:val="12"/>
              </w:rPr>
              <w:t>X</w:t>
            </w:r>
          </w:p>
        </w:tc>
        <w:tc>
          <w:tcPr>
            <w:tcW w:w="118" w:type="pct"/>
            <w:shd w:val="clear" w:color="FBE5D6" w:fill="FFFFFF"/>
            <w:vAlign w:val="center"/>
          </w:tcPr>
          <w:p w14:paraId="2B482CB6" w14:textId="77777777" w:rsidR="00C07A32" w:rsidRPr="00CD4EAD" w:rsidRDefault="00C07A32" w:rsidP="00C07A32">
            <w:pPr>
              <w:rPr>
                <w:rFonts w:eastAsia="Times New Roman"/>
                <w:color w:val="000000"/>
                <w:sz w:val="12"/>
                <w:szCs w:val="12"/>
              </w:rPr>
            </w:pPr>
            <w:r w:rsidRPr="00CD4EAD">
              <w:rPr>
                <w:color w:val="000000"/>
                <w:sz w:val="12"/>
                <w:szCs w:val="12"/>
              </w:rPr>
              <w:t>X</w:t>
            </w:r>
          </w:p>
        </w:tc>
        <w:tc>
          <w:tcPr>
            <w:tcW w:w="117" w:type="pct"/>
            <w:shd w:val="clear" w:color="F2F2F2" w:fill="DDEBF7"/>
            <w:vAlign w:val="center"/>
          </w:tcPr>
          <w:p w14:paraId="0AE7FA18" w14:textId="77777777" w:rsidR="00C07A32" w:rsidRPr="00CD4EAD" w:rsidRDefault="00C07A32" w:rsidP="00C07A32">
            <w:pPr>
              <w:rPr>
                <w:rFonts w:eastAsia="Times New Roman"/>
                <w:b/>
                <w:bCs/>
                <w:color w:val="000000"/>
                <w:sz w:val="12"/>
                <w:szCs w:val="12"/>
              </w:rPr>
            </w:pPr>
          </w:p>
        </w:tc>
        <w:tc>
          <w:tcPr>
            <w:tcW w:w="117" w:type="pct"/>
            <w:shd w:val="clear" w:color="F2F2F2" w:fill="DDEBF7"/>
            <w:vAlign w:val="center"/>
          </w:tcPr>
          <w:p w14:paraId="00721223" w14:textId="77777777" w:rsidR="00C07A32" w:rsidRPr="00CD4EAD" w:rsidRDefault="00C07A32" w:rsidP="00C07A32">
            <w:pPr>
              <w:rPr>
                <w:rFonts w:eastAsia="Times New Roman"/>
                <w:b/>
                <w:bCs/>
                <w:color w:val="70AD47"/>
                <w:sz w:val="12"/>
                <w:szCs w:val="12"/>
              </w:rPr>
            </w:pPr>
          </w:p>
        </w:tc>
        <w:tc>
          <w:tcPr>
            <w:tcW w:w="124" w:type="pct"/>
            <w:shd w:val="clear" w:color="F2F2F2" w:fill="DDEBF7"/>
            <w:vAlign w:val="center"/>
          </w:tcPr>
          <w:p w14:paraId="332E6AA9" w14:textId="77777777" w:rsidR="00C07A32" w:rsidRPr="00CD4EAD" w:rsidRDefault="00C07A32" w:rsidP="00C07A32">
            <w:pPr>
              <w:rPr>
                <w:rFonts w:eastAsia="Times New Roman"/>
                <w:b/>
                <w:bCs/>
                <w:sz w:val="12"/>
                <w:szCs w:val="12"/>
              </w:rPr>
            </w:pPr>
          </w:p>
        </w:tc>
        <w:tc>
          <w:tcPr>
            <w:tcW w:w="126" w:type="pct"/>
            <w:shd w:val="clear" w:color="F2F2F2" w:fill="DDEBF7"/>
            <w:vAlign w:val="center"/>
          </w:tcPr>
          <w:p w14:paraId="16BE93BD" w14:textId="77777777" w:rsidR="00C07A32" w:rsidRPr="00CD4EAD" w:rsidRDefault="00C07A32" w:rsidP="00C07A32">
            <w:pPr>
              <w:rPr>
                <w:rFonts w:eastAsia="Times New Roman"/>
                <w:b/>
                <w:bCs/>
                <w:sz w:val="12"/>
                <w:szCs w:val="12"/>
              </w:rPr>
            </w:pPr>
          </w:p>
        </w:tc>
        <w:tc>
          <w:tcPr>
            <w:tcW w:w="124" w:type="pct"/>
            <w:shd w:val="clear" w:color="DAE3F3" w:fill="FFFFFF"/>
            <w:vAlign w:val="center"/>
          </w:tcPr>
          <w:p w14:paraId="28367D6F" w14:textId="77777777" w:rsidR="00C07A32" w:rsidRPr="00CD4EAD" w:rsidRDefault="00C07A32" w:rsidP="00C07A32">
            <w:pPr>
              <w:rPr>
                <w:rFonts w:eastAsia="Times New Roman"/>
                <w:b/>
                <w:bCs/>
                <w:sz w:val="12"/>
                <w:szCs w:val="12"/>
              </w:rPr>
            </w:pPr>
          </w:p>
        </w:tc>
        <w:tc>
          <w:tcPr>
            <w:tcW w:w="124" w:type="pct"/>
            <w:shd w:val="clear" w:color="DAE3F3" w:fill="FFFFFF"/>
            <w:vAlign w:val="center"/>
          </w:tcPr>
          <w:p w14:paraId="4D76DD42" w14:textId="77777777" w:rsidR="00C07A32" w:rsidRPr="00CD4EAD" w:rsidRDefault="00C07A32" w:rsidP="00C07A32">
            <w:pPr>
              <w:rPr>
                <w:rFonts w:eastAsia="Times New Roman"/>
                <w:b/>
                <w:bCs/>
                <w:sz w:val="12"/>
                <w:szCs w:val="12"/>
              </w:rPr>
            </w:pPr>
          </w:p>
        </w:tc>
        <w:tc>
          <w:tcPr>
            <w:tcW w:w="124" w:type="pct"/>
            <w:shd w:val="clear" w:color="DAE3F3" w:fill="FFFFFF"/>
            <w:vAlign w:val="center"/>
          </w:tcPr>
          <w:p w14:paraId="64130B92" w14:textId="77777777" w:rsidR="00C07A32" w:rsidRPr="00CD4EAD" w:rsidRDefault="00C07A32" w:rsidP="00C07A32">
            <w:pPr>
              <w:rPr>
                <w:rFonts w:eastAsia="Times New Roman"/>
                <w:b/>
                <w:bCs/>
                <w:sz w:val="12"/>
                <w:szCs w:val="12"/>
              </w:rPr>
            </w:pPr>
          </w:p>
        </w:tc>
        <w:tc>
          <w:tcPr>
            <w:tcW w:w="124" w:type="pct"/>
            <w:shd w:val="clear" w:color="DAE3F3" w:fill="FFFFFF"/>
            <w:vAlign w:val="center"/>
          </w:tcPr>
          <w:p w14:paraId="49AFD96C" w14:textId="77777777" w:rsidR="00C07A32" w:rsidRPr="00CD4EAD" w:rsidRDefault="00C07A32" w:rsidP="00C07A32">
            <w:pPr>
              <w:rPr>
                <w:rFonts w:eastAsia="Times New Roman"/>
                <w:b/>
                <w:bCs/>
                <w:sz w:val="12"/>
                <w:szCs w:val="12"/>
              </w:rPr>
            </w:pPr>
          </w:p>
        </w:tc>
        <w:tc>
          <w:tcPr>
            <w:tcW w:w="124" w:type="pct"/>
            <w:shd w:val="clear" w:color="FBE5D6" w:fill="DDEBF7"/>
            <w:vAlign w:val="center"/>
          </w:tcPr>
          <w:p w14:paraId="7A34E7F6" w14:textId="77777777" w:rsidR="00C07A32" w:rsidRPr="00CD4EAD" w:rsidRDefault="00C07A32" w:rsidP="00C07A32">
            <w:pPr>
              <w:rPr>
                <w:rFonts w:eastAsia="Times New Roman"/>
                <w:b/>
                <w:bCs/>
                <w:sz w:val="12"/>
                <w:szCs w:val="12"/>
              </w:rPr>
            </w:pPr>
          </w:p>
        </w:tc>
        <w:tc>
          <w:tcPr>
            <w:tcW w:w="124" w:type="pct"/>
            <w:shd w:val="clear" w:color="FBE5D6" w:fill="DDEBF7"/>
            <w:vAlign w:val="center"/>
          </w:tcPr>
          <w:p w14:paraId="5AB3BF80" w14:textId="77777777" w:rsidR="00C07A32" w:rsidRPr="00CD4EAD" w:rsidRDefault="00C07A32" w:rsidP="00C07A32">
            <w:pPr>
              <w:rPr>
                <w:rFonts w:eastAsia="Times New Roman"/>
                <w:b/>
                <w:bCs/>
                <w:sz w:val="12"/>
                <w:szCs w:val="12"/>
              </w:rPr>
            </w:pPr>
          </w:p>
        </w:tc>
        <w:tc>
          <w:tcPr>
            <w:tcW w:w="124" w:type="pct"/>
            <w:shd w:val="clear" w:color="FBE5D6" w:fill="DDEBF7"/>
            <w:vAlign w:val="center"/>
          </w:tcPr>
          <w:p w14:paraId="3CC68A82" w14:textId="77777777" w:rsidR="00C07A32" w:rsidRPr="00CD4EAD" w:rsidRDefault="00C07A32" w:rsidP="00C07A32">
            <w:pPr>
              <w:rPr>
                <w:rFonts w:eastAsia="Times New Roman"/>
                <w:b/>
                <w:bCs/>
                <w:color w:val="000000"/>
                <w:sz w:val="12"/>
                <w:szCs w:val="12"/>
              </w:rPr>
            </w:pPr>
            <w:r w:rsidRPr="00CD4EAD">
              <w:rPr>
                <w:color w:val="000000"/>
                <w:sz w:val="12"/>
                <w:szCs w:val="12"/>
              </w:rPr>
              <w:t>X</w:t>
            </w:r>
          </w:p>
        </w:tc>
        <w:tc>
          <w:tcPr>
            <w:tcW w:w="124" w:type="pct"/>
            <w:shd w:val="clear" w:color="FBE5D6" w:fill="DDEBF7"/>
            <w:vAlign w:val="center"/>
          </w:tcPr>
          <w:p w14:paraId="27BC847B" w14:textId="77777777" w:rsidR="00C07A32" w:rsidRPr="00CD4EAD" w:rsidRDefault="00C07A32" w:rsidP="00C07A32">
            <w:pPr>
              <w:rPr>
                <w:rFonts w:eastAsia="Times New Roman"/>
                <w:b/>
                <w:bCs/>
                <w:color w:val="000000"/>
                <w:sz w:val="12"/>
                <w:szCs w:val="12"/>
              </w:rPr>
            </w:pPr>
            <w:r w:rsidRPr="00CD4EAD">
              <w:rPr>
                <w:color w:val="000000"/>
                <w:sz w:val="12"/>
                <w:szCs w:val="12"/>
              </w:rPr>
              <w:t>X</w:t>
            </w:r>
          </w:p>
        </w:tc>
      </w:tr>
      <w:tr w:rsidR="00C07A32" w:rsidRPr="00CD4EAD" w14:paraId="5E59A301" w14:textId="77777777" w:rsidTr="00C07A32">
        <w:trPr>
          <w:trHeight w:val="20"/>
        </w:trPr>
        <w:tc>
          <w:tcPr>
            <w:tcW w:w="663" w:type="pct"/>
            <w:vMerge/>
            <w:shd w:val="clear" w:color="000000" w:fill="FFFFFF"/>
            <w:vAlign w:val="center"/>
          </w:tcPr>
          <w:p w14:paraId="72A0A0A6" w14:textId="77777777" w:rsidR="00C07A32" w:rsidRPr="00CD4EAD" w:rsidRDefault="00C07A32" w:rsidP="00C07A32">
            <w:pPr>
              <w:rPr>
                <w:rFonts w:eastAsia="Times New Roman"/>
                <w:b/>
                <w:bCs/>
                <w:color w:val="000000"/>
                <w:sz w:val="12"/>
                <w:szCs w:val="12"/>
              </w:rPr>
            </w:pPr>
          </w:p>
        </w:tc>
        <w:tc>
          <w:tcPr>
            <w:tcW w:w="699" w:type="pct"/>
            <w:shd w:val="clear" w:color="000000" w:fill="FFFFFF"/>
            <w:vAlign w:val="center"/>
          </w:tcPr>
          <w:p w14:paraId="173FEB3B" w14:textId="77777777" w:rsidR="00C07A32" w:rsidRPr="00CD4EAD" w:rsidRDefault="00C07A32" w:rsidP="00C07A32">
            <w:pPr>
              <w:rPr>
                <w:color w:val="000000"/>
                <w:sz w:val="12"/>
                <w:szCs w:val="12"/>
              </w:rPr>
            </w:pPr>
            <w:r w:rsidRPr="00CD4EAD">
              <w:rPr>
                <w:color w:val="000000"/>
                <w:sz w:val="12"/>
                <w:szCs w:val="12"/>
              </w:rPr>
              <w:t>Migración controlada de documentos y metadatos</w:t>
            </w:r>
          </w:p>
        </w:tc>
        <w:tc>
          <w:tcPr>
            <w:tcW w:w="589" w:type="pct"/>
            <w:shd w:val="clear" w:color="000000" w:fill="FFFFFF"/>
            <w:vAlign w:val="center"/>
          </w:tcPr>
          <w:p w14:paraId="0A2FF1B5" w14:textId="77777777" w:rsidR="00C07A32" w:rsidRPr="00CD4EAD" w:rsidRDefault="00C07A32" w:rsidP="00C07A32">
            <w:pPr>
              <w:rPr>
                <w:color w:val="000000"/>
                <w:sz w:val="12"/>
                <w:szCs w:val="12"/>
              </w:rPr>
            </w:pPr>
            <w:r w:rsidRPr="00CD4EAD">
              <w:rPr>
                <w:color w:val="000000"/>
                <w:sz w:val="12"/>
                <w:szCs w:val="12"/>
              </w:rPr>
              <w:t>Repositorio migrado y validado</w:t>
            </w:r>
          </w:p>
        </w:tc>
        <w:tc>
          <w:tcPr>
            <w:tcW w:w="613" w:type="pct"/>
            <w:shd w:val="clear" w:color="000000" w:fill="FFFFFF"/>
          </w:tcPr>
          <w:p w14:paraId="6C5853DD" w14:textId="77777777" w:rsidR="00C07A32" w:rsidRPr="00CD4EAD" w:rsidRDefault="00C07A32" w:rsidP="00C07A32">
            <w:pPr>
              <w:rPr>
                <w:rFonts w:eastAsia="Times New Roman"/>
                <w:color w:val="000000"/>
                <w:sz w:val="12"/>
                <w:szCs w:val="12"/>
              </w:rPr>
            </w:pPr>
            <w:r w:rsidRPr="002F3BBD">
              <w:rPr>
                <w:rFonts w:eastAsia="Times New Roman"/>
                <w:color w:val="000000"/>
                <w:sz w:val="12"/>
                <w:szCs w:val="12"/>
              </w:rPr>
              <w:t>Dirección de Tecnologías y las Comunicaciones.</w:t>
            </w:r>
            <w:r w:rsidRPr="002F3BBD">
              <w:rPr>
                <w:rFonts w:eastAsia="Times New Roman"/>
                <w:color w:val="000000"/>
                <w:sz w:val="12"/>
                <w:szCs w:val="12"/>
              </w:rPr>
              <w:br/>
            </w:r>
            <w:r w:rsidRPr="002F3BBD">
              <w:rPr>
                <w:rFonts w:eastAsia="Times New Roman"/>
                <w:color w:val="000000"/>
                <w:sz w:val="12"/>
                <w:szCs w:val="12"/>
              </w:rPr>
              <w:br/>
              <w:t xml:space="preserve">Dirección Administrativa   </w:t>
            </w:r>
          </w:p>
        </w:tc>
        <w:tc>
          <w:tcPr>
            <w:tcW w:w="103" w:type="pct"/>
            <w:shd w:val="clear" w:color="FFF2CC" w:fill="DDEBF7"/>
            <w:vAlign w:val="center"/>
          </w:tcPr>
          <w:p w14:paraId="13963E72" w14:textId="77777777" w:rsidR="00C07A32" w:rsidRPr="00CD4EAD" w:rsidRDefault="00C07A32" w:rsidP="00C07A32">
            <w:pPr>
              <w:rPr>
                <w:color w:val="000000"/>
                <w:sz w:val="12"/>
                <w:szCs w:val="12"/>
              </w:rPr>
            </w:pPr>
          </w:p>
        </w:tc>
        <w:tc>
          <w:tcPr>
            <w:tcW w:w="125" w:type="pct"/>
            <w:shd w:val="clear" w:color="FFF2CC" w:fill="DDEBF7"/>
            <w:vAlign w:val="center"/>
          </w:tcPr>
          <w:p w14:paraId="05E66A51" w14:textId="77777777" w:rsidR="00C07A32" w:rsidRPr="00CD4EAD" w:rsidRDefault="00C07A32" w:rsidP="00C07A32">
            <w:pPr>
              <w:rPr>
                <w:color w:val="000000"/>
                <w:sz w:val="12"/>
                <w:szCs w:val="12"/>
              </w:rPr>
            </w:pPr>
          </w:p>
        </w:tc>
        <w:tc>
          <w:tcPr>
            <w:tcW w:w="124" w:type="pct"/>
            <w:shd w:val="clear" w:color="FFF2CC" w:fill="DDEBF7"/>
            <w:vAlign w:val="center"/>
          </w:tcPr>
          <w:p w14:paraId="7389632A" w14:textId="77777777" w:rsidR="00C07A32" w:rsidRPr="00CD4EAD" w:rsidRDefault="00C07A32" w:rsidP="00C07A32">
            <w:pPr>
              <w:rPr>
                <w:rFonts w:eastAsia="Times New Roman"/>
                <w:color w:val="000000"/>
                <w:sz w:val="12"/>
                <w:szCs w:val="12"/>
              </w:rPr>
            </w:pPr>
          </w:p>
        </w:tc>
        <w:tc>
          <w:tcPr>
            <w:tcW w:w="124" w:type="pct"/>
            <w:shd w:val="clear" w:color="FFF2CC" w:fill="DDEBF7"/>
            <w:vAlign w:val="center"/>
          </w:tcPr>
          <w:p w14:paraId="78AE35DE" w14:textId="77777777" w:rsidR="00C07A32" w:rsidRPr="00CD4EAD" w:rsidRDefault="00C07A32" w:rsidP="00C07A32">
            <w:pPr>
              <w:rPr>
                <w:rFonts w:eastAsia="Times New Roman"/>
                <w:color w:val="000000"/>
                <w:sz w:val="12"/>
                <w:szCs w:val="12"/>
              </w:rPr>
            </w:pPr>
          </w:p>
        </w:tc>
        <w:tc>
          <w:tcPr>
            <w:tcW w:w="124" w:type="pct"/>
            <w:shd w:val="clear" w:color="FBE5D6" w:fill="FFFFFF"/>
            <w:vAlign w:val="center"/>
          </w:tcPr>
          <w:p w14:paraId="4E559057" w14:textId="77777777" w:rsidR="00C07A32" w:rsidRPr="00CD4EAD" w:rsidRDefault="00C07A32" w:rsidP="00C07A32">
            <w:pPr>
              <w:rPr>
                <w:rFonts w:eastAsia="Times New Roman"/>
                <w:b/>
                <w:bCs/>
                <w:color w:val="000000"/>
                <w:sz w:val="12"/>
                <w:szCs w:val="12"/>
              </w:rPr>
            </w:pPr>
          </w:p>
        </w:tc>
        <w:tc>
          <w:tcPr>
            <w:tcW w:w="124" w:type="pct"/>
            <w:shd w:val="clear" w:color="FBE5D6" w:fill="FFFFFF"/>
            <w:vAlign w:val="center"/>
          </w:tcPr>
          <w:p w14:paraId="438F3BD6" w14:textId="77777777" w:rsidR="00C07A32" w:rsidRPr="00CD4EAD" w:rsidRDefault="00C07A32" w:rsidP="00C07A32">
            <w:pPr>
              <w:rPr>
                <w:rFonts w:eastAsia="Times New Roman"/>
                <w:b/>
                <w:bCs/>
                <w:color w:val="70AD47"/>
                <w:sz w:val="12"/>
                <w:szCs w:val="12"/>
              </w:rPr>
            </w:pPr>
          </w:p>
        </w:tc>
        <w:tc>
          <w:tcPr>
            <w:tcW w:w="117" w:type="pct"/>
            <w:shd w:val="clear" w:color="FBE5D6" w:fill="FFFFFF"/>
            <w:vAlign w:val="center"/>
          </w:tcPr>
          <w:p w14:paraId="68F75F99" w14:textId="77777777" w:rsidR="00C07A32" w:rsidRPr="00CD4EAD" w:rsidRDefault="00C07A32" w:rsidP="00C07A32">
            <w:pPr>
              <w:rPr>
                <w:rFonts w:eastAsia="Times New Roman"/>
                <w:color w:val="000000"/>
                <w:sz w:val="12"/>
                <w:szCs w:val="12"/>
              </w:rPr>
            </w:pPr>
          </w:p>
        </w:tc>
        <w:tc>
          <w:tcPr>
            <w:tcW w:w="118" w:type="pct"/>
            <w:shd w:val="clear" w:color="FBE5D6" w:fill="FFFFFF"/>
            <w:vAlign w:val="center"/>
          </w:tcPr>
          <w:p w14:paraId="751B6F22" w14:textId="77777777" w:rsidR="00C07A32" w:rsidRPr="00CD4EAD" w:rsidRDefault="00C07A32" w:rsidP="00C07A32">
            <w:pPr>
              <w:rPr>
                <w:rFonts w:eastAsia="Times New Roman"/>
                <w:color w:val="000000"/>
                <w:sz w:val="12"/>
                <w:szCs w:val="12"/>
              </w:rPr>
            </w:pPr>
          </w:p>
        </w:tc>
        <w:tc>
          <w:tcPr>
            <w:tcW w:w="117" w:type="pct"/>
            <w:shd w:val="clear" w:color="F2F2F2" w:fill="DDEBF7"/>
            <w:vAlign w:val="center"/>
          </w:tcPr>
          <w:p w14:paraId="3883638A" w14:textId="77777777" w:rsidR="00C07A32" w:rsidRPr="00CD4EAD" w:rsidRDefault="00C07A32" w:rsidP="00C07A32">
            <w:pPr>
              <w:rPr>
                <w:rFonts w:eastAsia="Times New Roman"/>
                <w:b/>
                <w:bCs/>
                <w:color w:val="000000"/>
                <w:sz w:val="12"/>
                <w:szCs w:val="12"/>
              </w:rPr>
            </w:pPr>
            <w:r w:rsidRPr="00CD4EAD">
              <w:rPr>
                <w:color w:val="000000"/>
                <w:sz w:val="12"/>
                <w:szCs w:val="12"/>
              </w:rPr>
              <w:t>X</w:t>
            </w:r>
          </w:p>
        </w:tc>
        <w:tc>
          <w:tcPr>
            <w:tcW w:w="117" w:type="pct"/>
            <w:shd w:val="clear" w:color="F2F2F2" w:fill="DDEBF7"/>
            <w:vAlign w:val="center"/>
          </w:tcPr>
          <w:p w14:paraId="238E6619" w14:textId="77777777" w:rsidR="00C07A32" w:rsidRPr="00CD4EAD" w:rsidRDefault="00C07A32" w:rsidP="00C07A32">
            <w:pPr>
              <w:rPr>
                <w:rFonts w:eastAsia="Times New Roman"/>
                <w:b/>
                <w:bCs/>
                <w:color w:val="70AD47"/>
                <w:sz w:val="12"/>
                <w:szCs w:val="12"/>
              </w:rPr>
            </w:pPr>
            <w:r w:rsidRPr="00CD4EAD">
              <w:rPr>
                <w:color w:val="000000"/>
                <w:sz w:val="12"/>
                <w:szCs w:val="12"/>
              </w:rPr>
              <w:t>X</w:t>
            </w:r>
          </w:p>
        </w:tc>
        <w:tc>
          <w:tcPr>
            <w:tcW w:w="124" w:type="pct"/>
            <w:shd w:val="clear" w:color="F2F2F2" w:fill="DDEBF7"/>
            <w:vAlign w:val="center"/>
          </w:tcPr>
          <w:p w14:paraId="28EF9311" w14:textId="77777777" w:rsidR="00C07A32" w:rsidRPr="00CD4EAD" w:rsidRDefault="00C07A32" w:rsidP="00C07A32">
            <w:pPr>
              <w:rPr>
                <w:rFonts w:eastAsia="Times New Roman"/>
                <w:b/>
                <w:bCs/>
                <w:sz w:val="12"/>
                <w:szCs w:val="12"/>
              </w:rPr>
            </w:pPr>
          </w:p>
        </w:tc>
        <w:tc>
          <w:tcPr>
            <w:tcW w:w="126" w:type="pct"/>
            <w:shd w:val="clear" w:color="F2F2F2" w:fill="DDEBF7"/>
            <w:vAlign w:val="center"/>
          </w:tcPr>
          <w:p w14:paraId="09E9BFAE" w14:textId="77777777" w:rsidR="00C07A32" w:rsidRPr="00CD4EAD" w:rsidRDefault="00C07A32" w:rsidP="00C07A32">
            <w:pPr>
              <w:rPr>
                <w:rFonts w:eastAsia="Times New Roman"/>
                <w:b/>
                <w:bCs/>
                <w:sz w:val="12"/>
                <w:szCs w:val="12"/>
              </w:rPr>
            </w:pPr>
          </w:p>
        </w:tc>
        <w:tc>
          <w:tcPr>
            <w:tcW w:w="124" w:type="pct"/>
            <w:shd w:val="clear" w:color="DAE3F3" w:fill="FFFFFF"/>
            <w:vAlign w:val="center"/>
          </w:tcPr>
          <w:p w14:paraId="676B3B25" w14:textId="77777777" w:rsidR="00C07A32" w:rsidRPr="00CD4EAD" w:rsidRDefault="00C07A32" w:rsidP="00C07A32">
            <w:pPr>
              <w:rPr>
                <w:rFonts w:eastAsia="Times New Roman"/>
                <w:b/>
                <w:bCs/>
                <w:sz w:val="12"/>
                <w:szCs w:val="12"/>
              </w:rPr>
            </w:pPr>
          </w:p>
        </w:tc>
        <w:tc>
          <w:tcPr>
            <w:tcW w:w="124" w:type="pct"/>
            <w:shd w:val="clear" w:color="DAE3F3" w:fill="FFFFFF"/>
            <w:vAlign w:val="center"/>
          </w:tcPr>
          <w:p w14:paraId="17C8D87B" w14:textId="77777777" w:rsidR="00C07A32" w:rsidRPr="00CD4EAD" w:rsidRDefault="00C07A32" w:rsidP="00C07A32">
            <w:pPr>
              <w:rPr>
                <w:rFonts w:eastAsia="Times New Roman"/>
                <w:b/>
                <w:bCs/>
                <w:sz w:val="12"/>
                <w:szCs w:val="12"/>
              </w:rPr>
            </w:pPr>
          </w:p>
        </w:tc>
        <w:tc>
          <w:tcPr>
            <w:tcW w:w="124" w:type="pct"/>
            <w:shd w:val="clear" w:color="DAE3F3" w:fill="FFFFFF"/>
            <w:vAlign w:val="center"/>
          </w:tcPr>
          <w:p w14:paraId="0F259897" w14:textId="77777777" w:rsidR="00C07A32" w:rsidRPr="00CD4EAD" w:rsidRDefault="00C07A32" w:rsidP="00C07A32">
            <w:pPr>
              <w:rPr>
                <w:rFonts w:eastAsia="Times New Roman"/>
                <w:b/>
                <w:bCs/>
                <w:sz w:val="12"/>
                <w:szCs w:val="12"/>
              </w:rPr>
            </w:pPr>
          </w:p>
        </w:tc>
        <w:tc>
          <w:tcPr>
            <w:tcW w:w="124" w:type="pct"/>
            <w:shd w:val="clear" w:color="DAE3F3" w:fill="FFFFFF"/>
            <w:vAlign w:val="center"/>
          </w:tcPr>
          <w:p w14:paraId="305B8B49" w14:textId="77777777" w:rsidR="00C07A32" w:rsidRPr="00CD4EAD" w:rsidRDefault="00C07A32" w:rsidP="00C07A32">
            <w:pPr>
              <w:rPr>
                <w:rFonts w:eastAsia="Times New Roman"/>
                <w:b/>
                <w:bCs/>
                <w:sz w:val="12"/>
                <w:szCs w:val="12"/>
              </w:rPr>
            </w:pPr>
          </w:p>
        </w:tc>
        <w:tc>
          <w:tcPr>
            <w:tcW w:w="124" w:type="pct"/>
            <w:shd w:val="clear" w:color="FBE5D6" w:fill="DDEBF7"/>
            <w:vAlign w:val="center"/>
          </w:tcPr>
          <w:p w14:paraId="42FB2C5D" w14:textId="77777777" w:rsidR="00C07A32" w:rsidRPr="00CD4EAD" w:rsidRDefault="00C07A32" w:rsidP="00C07A32">
            <w:pPr>
              <w:rPr>
                <w:rFonts w:eastAsia="Times New Roman"/>
                <w:b/>
                <w:bCs/>
                <w:sz w:val="12"/>
                <w:szCs w:val="12"/>
              </w:rPr>
            </w:pPr>
          </w:p>
        </w:tc>
        <w:tc>
          <w:tcPr>
            <w:tcW w:w="124" w:type="pct"/>
            <w:shd w:val="clear" w:color="FBE5D6" w:fill="DDEBF7"/>
            <w:vAlign w:val="center"/>
          </w:tcPr>
          <w:p w14:paraId="38E1B225" w14:textId="77777777" w:rsidR="00C07A32" w:rsidRPr="00CD4EAD" w:rsidRDefault="00C07A32" w:rsidP="00C07A32">
            <w:pPr>
              <w:rPr>
                <w:rFonts w:eastAsia="Times New Roman"/>
                <w:b/>
                <w:bCs/>
                <w:sz w:val="12"/>
                <w:szCs w:val="12"/>
              </w:rPr>
            </w:pPr>
          </w:p>
        </w:tc>
        <w:tc>
          <w:tcPr>
            <w:tcW w:w="124" w:type="pct"/>
            <w:shd w:val="clear" w:color="FBE5D6" w:fill="DDEBF7"/>
            <w:vAlign w:val="center"/>
          </w:tcPr>
          <w:p w14:paraId="457BFE6C" w14:textId="77777777" w:rsidR="00C07A32" w:rsidRPr="00CD4EAD" w:rsidRDefault="00C07A32" w:rsidP="00C07A32">
            <w:pPr>
              <w:rPr>
                <w:rFonts w:eastAsia="Times New Roman"/>
                <w:b/>
                <w:bCs/>
                <w:color w:val="000000"/>
                <w:sz w:val="12"/>
                <w:szCs w:val="12"/>
              </w:rPr>
            </w:pPr>
          </w:p>
        </w:tc>
        <w:tc>
          <w:tcPr>
            <w:tcW w:w="124" w:type="pct"/>
            <w:shd w:val="clear" w:color="FBE5D6" w:fill="DDEBF7"/>
            <w:vAlign w:val="center"/>
          </w:tcPr>
          <w:p w14:paraId="40DC4BED" w14:textId="77777777" w:rsidR="00C07A32" w:rsidRPr="00CD4EAD" w:rsidRDefault="00C07A32" w:rsidP="00C07A32">
            <w:pPr>
              <w:rPr>
                <w:rFonts w:eastAsia="Times New Roman"/>
                <w:b/>
                <w:bCs/>
                <w:color w:val="000000"/>
                <w:sz w:val="12"/>
                <w:szCs w:val="12"/>
              </w:rPr>
            </w:pPr>
            <w:r w:rsidRPr="00CD4EAD">
              <w:rPr>
                <w:color w:val="000000"/>
                <w:sz w:val="12"/>
                <w:szCs w:val="12"/>
              </w:rPr>
              <w:t>X</w:t>
            </w:r>
          </w:p>
        </w:tc>
      </w:tr>
      <w:tr w:rsidR="00C07A32" w:rsidRPr="00CD4EAD" w14:paraId="0B3CD6FF" w14:textId="77777777" w:rsidTr="00C07A32">
        <w:trPr>
          <w:trHeight w:val="20"/>
        </w:trPr>
        <w:tc>
          <w:tcPr>
            <w:tcW w:w="663" w:type="pct"/>
            <w:vMerge/>
            <w:shd w:val="clear" w:color="000000" w:fill="FFFFFF"/>
            <w:vAlign w:val="center"/>
          </w:tcPr>
          <w:p w14:paraId="2FCF4A63" w14:textId="77777777" w:rsidR="00C07A32" w:rsidRPr="00CD4EAD" w:rsidRDefault="00C07A32" w:rsidP="00C07A32">
            <w:pPr>
              <w:rPr>
                <w:rFonts w:eastAsia="Times New Roman"/>
                <w:b/>
                <w:bCs/>
                <w:color w:val="000000"/>
                <w:sz w:val="12"/>
                <w:szCs w:val="12"/>
              </w:rPr>
            </w:pPr>
          </w:p>
        </w:tc>
        <w:tc>
          <w:tcPr>
            <w:tcW w:w="699" w:type="pct"/>
            <w:shd w:val="clear" w:color="000000" w:fill="FFFFFF"/>
            <w:vAlign w:val="center"/>
          </w:tcPr>
          <w:p w14:paraId="3E657675" w14:textId="77777777" w:rsidR="00C07A32" w:rsidRPr="00CD4EAD" w:rsidRDefault="00C07A32" w:rsidP="00C07A32">
            <w:pPr>
              <w:rPr>
                <w:rFonts w:eastAsia="Times New Roman"/>
                <w:color w:val="000000"/>
                <w:sz w:val="12"/>
                <w:szCs w:val="12"/>
              </w:rPr>
            </w:pPr>
            <w:r w:rsidRPr="00CD4EAD">
              <w:rPr>
                <w:color w:val="000000"/>
                <w:sz w:val="12"/>
                <w:szCs w:val="12"/>
              </w:rPr>
              <w:t>Pruebas de rendimiento, seguridad y capacidad</w:t>
            </w:r>
          </w:p>
        </w:tc>
        <w:tc>
          <w:tcPr>
            <w:tcW w:w="589" w:type="pct"/>
            <w:shd w:val="clear" w:color="000000" w:fill="FFFFFF"/>
            <w:vAlign w:val="center"/>
          </w:tcPr>
          <w:p w14:paraId="557E2CB6" w14:textId="77777777" w:rsidR="00C07A32" w:rsidRPr="00CD4EAD" w:rsidRDefault="00C07A32" w:rsidP="00C07A32">
            <w:pPr>
              <w:rPr>
                <w:rFonts w:eastAsia="Times New Roman"/>
                <w:color w:val="000000"/>
                <w:sz w:val="12"/>
                <w:szCs w:val="12"/>
              </w:rPr>
            </w:pPr>
            <w:r w:rsidRPr="00CD4EAD">
              <w:rPr>
                <w:color w:val="000000"/>
                <w:sz w:val="12"/>
                <w:szCs w:val="12"/>
              </w:rPr>
              <w:t>Informe de pruebas y ajustes</w:t>
            </w:r>
          </w:p>
        </w:tc>
        <w:tc>
          <w:tcPr>
            <w:tcW w:w="613" w:type="pct"/>
            <w:shd w:val="clear" w:color="000000" w:fill="FFFFFF"/>
            <w:vAlign w:val="center"/>
          </w:tcPr>
          <w:p w14:paraId="64862386" w14:textId="77777777" w:rsidR="00C07A32" w:rsidRPr="00CD4EAD" w:rsidRDefault="00C07A32" w:rsidP="00C07A32">
            <w:pPr>
              <w:rPr>
                <w:rFonts w:eastAsia="Times New Roman"/>
                <w:color w:val="000000"/>
                <w:sz w:val="12"/>
                <w:szCs w:val="12"/>
              </w:rPr>
            </w:pPr>
            <w:r w:rsidRPr="00CD4EAD">
              <w:rPr>
                <w:rFonts w:eastAsia="Times New Roman"/>
                <w:color w:val="000000"/>
                <w:sz w:val="12"/>
                <w:szCs w:val="12"/>
              </w:rPr>
              <w:t>Dirección de Tecnologías y las Comunicaciones.</w:t>
            </w:r>
            <w:r w:rsidRPr="00CD4EAD">
              <w:rPr>
                <w:rFonts w:eastAsia="Times New Roman"/>
                <w:color w:val="000000"/>
                <w:sz w:val="12"/>
                <w:szCs w:val="12"/>
              </w:rPr>
              <w:br/>
            </w:r>
            <w:r w:rsidRPr="00CD4EAD">
              <w:rPr>
                <w:rFonts w:eastAsia="Times New Roman"/>
                <w:color w:val="000000"/>
                <w:sz w:val="12"/>
                <w:szCs w:val="12"/>
              </w:rPr>
              <w:br/>
              <w:t xml:space="preserve">Dirección Administrativa   </w:t>
            </w:r>
          </w:p>
        </w:tc>
        <w:tc>
          <w:tcPr>
            <w:tcW w:w="103" w:type="pct"/>
            <w:shd w:val="clear" w:color="FFF2CC" w:fill="DDEBF7"/>
            <w:vAlign w:val="center"/>
          </w:tcPr>
          <w:p w14:paraId="090DAA9E" w14:textId="77777777" w:rsidR="00C07A32" w:rsidRPr="00CD4EAD" w:rsidRDefault="00C07A32" w:rsidP="00C07A32">
            <w:pPr>
              <w:rPr>
                <w:rFonts w:eastAsia="Times New Roman"/>
                <w:b/>
                <w:bCs/>
                <w:color w:val="000000"/>
                <w:sz w:val="12"/>
                <w:szCs w:val="12"/>
              </w:rPr>
            </w:pPr>
          </w:p>
        </w:tc>
        <w:tc>
          <w:tcPr>
            <w:tcW w:w="125" w:type="pct"/>
            <w:shd w:val="clear" w:color="FFF2CC" w:fill="DDEBF7"/>
            <w:vAlign w:val="center"/>
          </w:tcPr>
          <w:p w14:paraId="6C572831" w14:textId="77777777" w:rsidR="00C07A32" w:rsidRPr="00CD4EAD" w:rsidRDefault="00C07A32" w:rsidP="00C07A32">
            <w:pPr>
              <w:rPr>
                <w:rFonts w:eastAsia="Times New Roman"/>
                <w:b/>
                <w:bCs/>
                <w:color w:val="70AD47"/>
                <w:sz w:val="12"/>
                <w:szCs w:val="12"/>
              </w:rPr>
            </w:pPr>
          </w:p>
        </w:tc>
        <w:tc>
          <w:tcPr>
            <w:tcW w:w="124" w:type="pct"/>
            <w:shd w:val="clear" w:color="FFF2CC" w:fill="DDEBF7"/>
            <w:vAlign w:val="center"/>
          </w:tcPr>
          <w:p w14:paraId="66ADD3DD" w14:textId="77777777" w:rsidR="00C07A32" w:rsidRPr="00CD4EAD" w:rsidRDefault="00C07A32" w:rsidP="00C07A32">
            <w:pPr>
              <w:rPr>
                <w:rFonts w:eastAsia="Times New Roman"/>
                <w:color w:val="000000"/>
                <w:sz w:val="12"/>
                <w:szCs w:val="12"/>
              </w:rPr>
            </w:pPr>
          </w:p>
        </w:tc>
        <w:tc>
          <w:tcPr>
            <w:tcW w:w="124" w:type="pct"/>
            <w:shd w:val="clear" w:color="FFF2CC" w:fill="DDEBF7"/>
            <w:vAlign w:val="center"/>
          </w:tcPr>
          <w:p w14:paraId="35A5AD10" w14:textId="77777777" w:rsidR="00C07A32" w:rsidRPr="00CD4EAD" w:rsidRDefault="00C07A32" w:rsidP="00C07A32">
            <w:pPr>
              <w:rPr>
                <w:rFonts w:eastAsia="Times New Roman"/>
                <w:color w:val="000000"/>
                <w:sz w:val="12"/>
                <w:szCs w:val="12"/>
              </w:rPr>
            </w:pPr>
          </w:p>
        </w:tc>
        <w:tc>
          <w:tcPr>
            <w:tcW w:w="124" w:type="pct"/>
            <w:shd w:val="clear" w:color="FBE5D6" w:fill="FFFFFF"/>
            <w:vAlign w:val="center"/>
          </w:tcPr>
          <w:p w14:paraId="2FED083E" w14:textId="77777777" w:rsidR="00C07A32" w:rsidRPr="00CD4EAD" w:rsidRDefault="00C07A32" w:rsidP="00C07A32">
            <w:pPr>
              <w:rPr>
                <w:rFonts w:eastAsia="Times New Roman"/>
                <w:b/>
                <w:bCs/>
                <w:color w:val="000000"/>
                <w:sz w:val="12"/>
                <w:szCs w:val="12"/>
              </w:rPr>
            </w:pPr>
          </w:p>
        </w:tc>
        <w:tc>
          <w:tcPr>
            <w:tcW w:w="124" w:type="pct"/>
            <w:shd w:val="clear" w:color="FBE5D6" w:fill="FFFFFF"/>
            <w:vAlign w:val="center"/>
          </w:tcPr>
          <w:p w14:paraId="33620CAA" w14:textId="77777777" w:rsidR="00C07A32" w:rsidRPr="00CD4EAD" w:rsidRDefault="00C07A32" w:rsidP="00C07A32">
            <w:pPr>
              <w:rPr>
                <w:rFonts w:eastAsia="Times New Roman"/>
                <w:b/>
                <w:bCs/>
                <w:color w:val="70AD47"/>
                <w:sz w:val="12"/>
                <w:szCs w:val="12"/>
              </w:rPr>
            </w:pPr>
          </w:p>
        </w:tc>
        <w:tc>
          <w:tcPr>
            <w:tcW w:w="117" w:type="pct"/>
            <w:shd w:val="clear" w:color="FBE5D6" w:fill="FFFFFF"/>
            <w:vAlign w:val="center"/>
          </w:tcPr>
          <w:p w14:paraId="538C9CF0" w14:textId="77777777" w:rsidR="00C07A32" w:rsidRPr="00CD4EAD" w:rsidRDefault="00C07A32" w:rsidP="00C07A32">
            <w:pPr>
              <w:rPr>
                <w:rFonts w:eastAsia="Times New Roman"/>
                <w:color w:val="000000"/>
                <w:sz w:val="12"/>
                <w:szCs w:val="12"/>
              </w:rPr>
            </w:pPr>
          </w:p>
        </w:tc>
        <w:tc>
          <w:tcPr>
            <w:tcW w:w="118" w:type="pct"/>
            <w:shd w:val="clear" w:color="FBE5D6" w:fill="FFFFFF"/>
            <w:vAlign w:val="center"/>
          </w:tcPr>
          <w:p w14:paraId="546D9275" w14:textId="77777777" w:rsidR="00C07A32" w:rsidRPr="00CD4EAD" w:rsidRDefault="00C07A32" w:rsidP="00C07A32">
            <w:pPr>
              <w:rPr>
                <w:rFonts w:eastAsia="Times New Roman"/>
                <w:color w:val="000000"/>
                <w:sz w:val="12"/>
                <w:szCs w:val="12"/>
              </w:rPr>
            </w:pPr>
            <w:r w:rsidRPr="00CD4EAD">
              <w:rPr>
                <w:color w:val="000000"/>
                <w:sz w:val="12"/>
                <w:szCs w:val="12"/>
              </w:rPr>
              <w:t>X</w:t>
            </w:r>
          </w:p>
        </w:tc>
        <w:tc>
          <w:tcPr>
            <w:tcW w:w="117" w:type="pct"/>
            <w:shd w:val="clear" w:color="F2F2F2" w:fill="DDEBF7"/>
            <w:vAlign w:val="center"/>
          </w:tcPr>
          <w:p w14:paraId="0A98623B" w14:textId="77777777" w:rsidR="00C07A32" w:rsidRPr="00CD4EAD" w:rsidRDefault="00C07A32" w:rsidP="00C07A32">
            <w:pPr>
              <w:rPr>
                <w:rFonts w:eastAsia="Times New Roman"/>
                <w:b/>
                <w:bCs/>
                <w:color w:val="000000"/>
                <w:sz w:val="12"/>
                <w:szCs w:val="12"/>
              </w:rPr>
            </w:pPr>
          </w:p>
        </w:tc>
        <w:tc>
          <w:tcPr>
            <w:tcW w:w="117" w:type="pct"/>
            <w:shd w:val="clear" w:color="F2F2F2" w:fill="DDEBF7"/>
            <w:vAlign w:val="center"/>
          </w:tcPr>
          <w:p w14:paraId="12FD2F1A" w14:textId="77777777" w:rsidR="00C07A32" w:rsidRPr="00CD4EAD" w:rsidRDefault="00C07A32" w:rsidP="00C07A32">
            <w:pPr>
              <w:rPr>
                <w:rFonts w:eastAsia="Times New Roman"/>
                <w:b/>
                <w:bCs/>
                <w:color w:val="70AD47"/>
                <w:sz w:val="12"/>
                <w:szCs w:val="12"/>
              </w:rPr>
            </w:pPr>
          </w:p>
        </w:tc>
        <w:tc>
          <w:tcPr>
            <w:tcW w:w="124" w:type="pct"/>
            <w:shd w:val="clear" w:color="F2F2F2" w:fill="DDEBF7"/>
            <w:vAlign w:val="center"/>
          </w:tcPr>
          <w:p w14:paraId="1604BEBB" w14:textId="77777777" w:rsidR="00C07A32" w:rsidRPr="00CD4EAD" w:rsidRDefault="00C07A32" w:rsidP="00C07A32">
            <w:pPr>
              <w:rPr>
                <w:rFonts w:eastAsia="Times New Roman"/>
                <w:b/>
                <w:bCs/>
                <w:sz w:val="12"/>
                <w:szCs w:val="12"/>
              </w:rPr>
            </w:pPr>
          </w:p>
        </w:tc>
        <w:tc>
          <w:tcPr>
            <w:tcW w:w="126" w:type="pct"/>
            <w:shd w:val="clear" w:color="F2F2F2" w:fill="DDEBF7"/>
            <w:vAlign w:val="center"/>
          </w:tcPr>
          <w:p w14:paraId="4F15CDF2" w14:textId="77777777" w:rsidR="00C07A32" w:rsidRPr="00CD4EAD" w:rsidRDefault="00C07A32" w:rsidP="00C07A32">
            <w:pPr>
              <w:rPr>
                <w:rFonts w:eastAsia="Times New Roman"/>
                <w:b/>
                <w:bCs/>
                <w:sz w:val="12"/>
                <w:szCs w:val="12"/>
              </w:rPr>
            </w:pPr>
          </w:p>
        </w:tc>
        <w:tc>
          <w:tcPr>
            <w:tcW w:w="124" w:type="pct"/>
            <w:shd w:val="clear" w:color="DAE3F3" w:fill="FFFFFF"/>
            <w:vAlign w:val="center"/>
          </w:tcPr>
          <w:p w14:paraId="128A97BB" w14:textId="77777777" w:rsidR="00C07A32" w:rsidRPr="00CD4EAD" w:rsidRDefault="00C07A32" w:rsidP="00C07A32">
            <w:pPr>
              <w:rPr>
                <w:rFonts w:eastAsia="Times New Roman"/>
                <w:b/>
                <w:bCs/>
                <w:sz w:val="12"/>
                <w:szCs w:val="12"/>
              </w:rPr>
            </w:pPr>
          </w:p>
        </w:tc>
        <w:tc>
          <w:tcPr>
            <w:tcW w:w="124" w:type="pct"/>
            <w:shd w:val="clear" w:color="DAE3F3" w:fill="FFFFFF"/>
            <w:vAlign w:val="center"/>
          </w:tcPr>
          <w:p w14:paraId="69EB9A1A" w14:textId="77777777" w:rsidR="00C07A32" w:rsidRPr="00CD4EAD" w:rsidRDefault="00C07A32" w:rsidP="00C07A32">
            <w:pPr>
              <w:rPr>
                <w:rFonts w:eastAsia="Times New Roman"/>
                <w:b/>
                <w:bCs/>
                <w:sz w:val="12"/>
                <w:szCs w:val="12"/>
              </w:rPr>
            </w:pPr>
          </w:p>
        </w:tc>
        <w:tc>
          <w:tcPr>
            <w:tcW w:w="124" w:type="pct"/>
            <w:shd w:val="clear" w:color="DAE3F3" w:fill="FFFFFF"/>
            <w:vAlign w:val="center"/>
          </w:tcPr>
          <w:p w14:paraId="0E83C7FE" w14:textId="77777777" w:rsidR="00C07A32" w:rsidRPr="00CD4EAD" w:rsidRDefault="00C07A32" w:rsidP="00C07A32">
            <w:pPr>
              <w:rPr>
                <w:rFonts w:eastAsia="Times New Roman"/>
                <w:b/>
                <w:bCs/>
                <w:sz w:val="12"/>
                <w:szCs w:val="12"/>
              </w:rPr>
            </w:pPr>
          </w:p>
        </w:tc>
        <w:tc>
          <w:tcPr>
            <w:tcW w:w="124" w:type="pct"/>
            <w:shd w:val="clear" w:color="DAE3F3" w:fill="FFFFFF"/>
            <w:vAlign w:val="center"/>
          </w:tcPr>
          <w:p w14:paraId="709C0801" w14:textId="77777777" w:rsidR="00C07A32" w:rsidRPr="00CD4EAD" w:rsidRDefault="00C07A32" w:rsidP="00C07A32">
            <w:pPr>
              <w:rPr>
                <w:rFonts w:eastAsia="Times New Roman"/>
                <w:b/>
                <w:bCs/>
                <w:sz w:val="12"/>
                <w:szCs w:val="12"/>
              </w:rPr>
            </w:pPr>
          </w:p>
        </w:tc>
        <w:tc>
          <w:tcPr>
            <w:tcW w:w="124" w:type="pct"/>
            <w:shd w:val="clear" w:color="FBE5D6" w:fill="DDEBF7"/>
            <w:vAlign w:val="center"/>
          </w:tcPr>
          <w:p w14:paraId="2CEBF910" w14:textId="77777777" w:rsidR="00C07A32" w:rsidRPr="00CD4EAD" w:rsidRDefault="00C07A32" w:rsidP="00C07A32">
            <w:pPr>
              <w:rPr>
                <w:rFonts w:eastAsia="Times New Roman"/>
                <w:b/>
                <w:bCs/>
                <w:sz w:val="12"/>
                <w:szCs w:val="12"/>
              </w:rPr>
            </w:pPr>
          </w:p>
        </w:tc>
        <w:tc>
          <w:tcPr>
            <w:tcW w:w="124" w:type="pct"/>
            <w:shd w:val="clear" w:color="FBE5D6" w:fill="DDEBF7"/>
            <w:vAlign w:val="center"/>
          </w:tcPr>
          <w:p w14:paraId="73BEA776" w14:textId="77777777" w:rsidR="00C07A32" w:rsidRPr="00CD4EAD" w:rsidRDefault="00C07A32" w:rsidP="00C07A32">
            <w:pPr>
              <w:rPr>
                <w:rFonts w:eastAsia="Times New Roman"/>
                <w:b/>
                <w:bCs/>
                <w:sz w:val="12"/>
                <w:szCs w:val="12"/>
              </w:rPr>
            </w:pPr>
          </w:p>
        </w:tc>
        <w:tc>
          <w:tcPr>
            <w:tcW w:w="124" w:type="pct"/>
            <w:shd w:val="clear" w:color="FBE5D6" w:fill="DDEBF7"/>
            <w:vAlign w:val="center"/>
          </w:tcPr>
          <w:p w14:paraId="742B5319" w14:textId="77777777" w:rsidR="00C07A32" w:rsidRPr="00CD4EAD" w:rsidRDefault="00C07A32" w:rsidP="00C07A32">
            <w:pPr>
              <w:rPr>
                <w:rFonts w:eastAsia="Times New Roman"/>
                <w:b/>
                <w:bCs/>
                <w:color w:val="000000"/>
                <w:sz w:val="12"/>
                <w:szCs w:val="12"/>
              </w:rPr>
            </w:pPr>
          </w:p>
        </w:tc>
        <w:tc>
          <w:tcPr>
            <w:tcW w:w="124" w:type="pct"/>
            <w:shd w:val="clear" w:color="FBE5D6" w:fill="DDEBF7"/>
            <w:vAlign w:val="center"/>
          </w:tcPr>
          <w:p w14:paraId="3D1FE263" w14:textId="77777777" w:rsidR="00C07A32" w:rsidRPr="00CD4EAD" w:rsidRDefault="00C07A32" w:rsidP="00C07A32">
            <w:pPr>
              <w:rPr>
                <w:rFonts w:eastAsia="Times New Roman"/>
                <w:b/>
                <w:bCs/>
                <w:color w:val="000000"/>
                <w:sz w:val="12"/>
                <w:szCs w:val="12"/>
              </w:rPr>
            </w:pPr>
          </w:p>
        </w:tc>
      </w:tr>
      <w:tr w:rsidR="00C07A32" w:rsidRPr="00CD4EAD" w14:paraId="1AAD526F" w14:textId="77777777" w:rsidTr="00C07A32">
        <w:trPr>
          <w:trHeight w:val="20"/>
        </w:trPr>
        <w:tc>
          <w:tcPr>
            <w:tcW w:w="663" w:type="pct"/>
            <w:vMerge/>
            <w:shd w:val="clear" w:color="000000" w:fill="FFFFFF"/>
            <w:vAlign w:val="center"/>
          </w:tcPr>
          <w:p w14:paraId="38109EBF" w14:textId="77777777" w:rsidR="00C07A32" w:rsidRPr="00CD4EAD" w:rsidRDefault="00C07A32" w:rsidP="00C07A32">
            <w:pPr>
              <w:rPr>
                <w:rFonts w:eastAsia="Times New Roman"/>
                <w:b/>
                <w:bCs/>
                <w:color w:val="000000"/>
                <w:sz w:val="12"/>
                <w:szCs w:val="12"/>
              </w:rPr>
            </w:pPr>
          </w:p>
        </w:tc>
        <w:tc>
          <w:tcPr>
            <w:tcW w:w="699" w:type="pct"/>
            <w:shd w:val="clear" w:color="000000" w:fill="FFFFFF"/>
            <w:vAlign w:val="center"/>
          </w:tcPr>
          <w:p w14:paraId="70A6E25F" w14:textId="77777777" w:rsidR="00C07A32" w:rsidRPr="00CD4EAD" w:rsidRDefault="00C07A32" w:rsidP="00C07A32">
            <w:pPr>
              <w:rPr>
                <w:rFonts w:eastAsia="Times New Roman"/>
                <w:color w:val="000000"/>
                <w:sz w:val="12"/>
                <w:szCs w:val="12"/>
              </w:rPr>
            </w:pPr>
            <w:r w:rsidRPr="00CD4EAD">
              <w:rPr>
                <w:color w:val="000000"/>
                <w:sz w:val="12"/>
                <w:szCs w:val="12"/>
              </w:rPr>
              <w:t>Estabilización, monitoreo y operación (fase post)</w:t>
            </w:r>
          </w:p>
        </w:tc>
        <w:tc>
          <w:tcPr>
            <w:tcW w:w="589" w:type="pct"/>
            <w:shd w:val="clear" w:color="000000" w:fill="FFFFFF"/>
            <w:vAlign w:val="center"/>
          </w:tcPr>
          <w:p w14:paraId="4D47404F" w14:textId="77777777" w:rsidR="00C07A32" w:rsidRPr="00CD4EAD" w:rsidRDefault="00C07A32" w:rsidP="00C07A32">
            <w:pPr>
              <w:rPr>
                <w:rFonts w:eastAsia="Times New Roman"/>
                <w:color w:val="000000"/>
                <w:sz w:val="12"/>
                <w:szCs w:val="12"/>
              </w:rPr>
            </w:pPr>
            <w:r w:rsidRPr="00CD4EAD">
              <w:rPr>
                <w:color w:val="000000"/>
                <w:sz w:val="12"/>
                <w:szCs w:val="12"/>
              </w:rPr>
              <w:t>Plan de operación y soporte</w:t>
            </w:r>
          </w:p>
        </w:tc>
        <w:tc>
          <w:tcPr>
            <w:tcW w:w="613" w:type="pct"/>
            <w:shd w:val="clear" w:color="000000" w:fill="FFFFFF"/>
            <w:vAlign w:val="center"/>
          </w:tcPr>
          <w:p w14:paraId="417B02D2" w14:textId="77777777" w:rsidR="00C07A32" w:rsidRPr="00CD4EAD" w:rsidRDefault="00C07A32" w:rsidP="00C07A32">
            <w:pPr>
              <w:rPr>
                <w:rFonts w:eastAsia="Times New Roman"/>
                <w:color w:val="000000"/>
                <w:sz w:val="12"/>
                <w:szCs w:val="12"/>
              </w:rPr>
            </w:pPr>
            <w:r w:rsidRPr="00CD4EAD">
              <w:rPr>
                <w:rFonts w:eastAsia="Times New Roman"/>
                <w:color w:val="000000"/>
                <w:sz w:val="12"/>
                <w:szCs w:val="12"/>
              </w:rPr>
              <w:t>Dirección de Talento Humano.</w:t>
            </w:r>
            <w:r w:rsidRPr="00CD4EAD">
              <w:rPr>
                <w:rFonts w:eastAsia="Times New Roman"/>
                <w:color w:val="000000"/>
                <w:sz w:val="12"/>
                <w:szCs w:val="12"/>
              </w:rPr>
              <w:br/>
            </w:r>
            <w:r w:rsidRPr="00CD4EAD">
              <w:rPr>
                <w:rFonts w:eastAsia="Times New Roman"/>
                <w:color w:val="000000"/>
                <w:sz w:val="12"/>
                <w:szCs w:val="12"/>
              </w:rPr>
              <w:br/>
              <w:t xml:space="preserve">Dirección Administrativa   </w:t>
            </w:r>
          </w:p>
        </w:tc>
        <w:tc>
          <w:tcPr>
            <w:tcW w:w="103" w:type="pct"/>
            <w:shd w:val="clear" w:color="FFF2CC" w:fill="DDEBF7"/>
            <w:vAlign w:val="center"/>
          </w:tcPr>
          <w:p w14:paraId="27281040" w14:textId="77777777" w:rsidR="00C07A32" w:rsidRPr="00CD4EAD" w:rsidRDefault="00C07A32" w:rsidP="00C07A32">
            <w:pPr>
              <w:rPr>
                <w:rFonts w:eastAsia="Times New Roman"/>
                <w:b/>
                <w:bCs/>
                <w:color w:val="000000"/>
                <w:sz w:val="12"/>
                <w:szCs w:val="12"/>
              </w:rPr>
            </w:pPr>
          </w:p>
        </w:tc>
        <w:tc>
          <w:tcPr>
            <w:tcW w:w="125" w:type="pct"/>
            <w:shd w:val="clear" w:color="FFF2CC" w:fill="DDEBF7"/>
            <w:vAlign w:val="center"/>
          </w:tcPr>
          <w:p w14:paraId="4704388C" w14:textId="77777777" w:rsidR="00C07A32" w:rsidRPr="00CD4EAD" w:rsidRDefault="00C07A32" w:rsidP="00C07A32">
            <w:pPr>
              <w:rPr>
                <w:rFonts w:eastAsia="Times New Roman"/>
                <w:b/>
                <w:bCs/>
                <w:color w:val="70AD47"/>
                <w:sz w:val="12"/>
                <w:szCs w:val="12"/>
              </w:rPr>
            </w:pPr>
          </w:p>
        </w:tc>
        <w:tc>
          <w:tcPr>
            <w:tcW w:w="124" w:type="pct"/>
            <w:shd w:val="clear" w:color="FFF2CC" w:fill="DDEBF7"/>
            <w:vAlign w:val="center"/>
          </w:tcPr>
          <w:p w14:paraId="07FA2FC6" w14:textId="77777777" w:rsidR="00C07A32" w:rsidRPr="00CD4EAD" w:rsidRDefault="00C07A32" w:rsidP="00C07A32">
            <w:pPr>
              <w:rPr>
                <w:rFonts w:eastAsia="Times New Roman"/>
                <w:color w:val="000000"/>
                <w:sz w:val="12"/>
                <w:szCs w:val="12"/>
              </w:rPr>
            </w:pPr>
          </w:p>
        </w:tc>
        <w:tc>
          <w:tcPr>
            <w:tcW w:w="124" w:type="pct"/>
            <w:shd w:val="clear" w:color="FFF2CC" w:fill="DDEBF7"/>
            <w:vAlign w:val="center"/>
          </w:tcPr>
          <w:p w14:paraId="24077B66" w14:textId="77777777" w:rsidR="00C07A32" w:rsidRPr="00CD4EAD" w:rsidRDefault="00C07A32" w:rsidP="00C07A32">
            <w:pPr>
              <w:rPr>
                <w:rFonts w:eastAsia="Times New Roman"/>
                <w:color w:val="000000"/>
                <w:sz w:val="12"/>
                <w:szCs w:val="12"/>
              </w:rPr>
            </w:pPr>
          </w:p>
        </w:tc>
        <w:tc>
          <w:tcPr>
            <w:tcW w:w="124" w:type="pct"/>
            <w:shd w:val="clear" w:color="FBE5D6" w:fill="FFFFFF"/>
            <w:vAlign w:val="center"/>
          </w:tcPr>
          <w:p w14:paraId="4E15C1EF" w14:textId="77777777" w:rsidR="00C07A32" w:rsidRPr="00CD4EAD" w:rsidRDefault="00C07A32" w:rsidP="00C07A32">
            <w:pPr>
              <w:rPr>
                <w:rFonts w:eastAsia="Times New Roman"/>
                <w:b/>
                <w:bCs/>
                <w:color w:val="000000"/>
                <w:sz w:val="12"/>
                <w:szCs w:val="12"/>
              </w:rPr>
            </w:pPr>
          </w:p>
        </w:tc>
        <w:tc>
          <w:tcPr>
            <w:tcW w:w="124" w:type="pct"/>
            <w:shd w:val="clear" w:color="FBE5D6" w:fill="FFFFFF"/>
            <w:vAlign w:val="center"/>
          </w:tcPr>
          <w:p w14:paraId="33BDCB69" w14:textId="77777777" w:rsidR="00C07A32" w:rsidRPr="00CD4EAD" w:rsidRDefault="00C07A32" w:rsidP="00C07A32">
            <w:pPr>
              <w:rPr>
                <w:rFonts w:eastAsia="Times New Roman"/>
                <w:b/>
                <w:bCs/>
                <w:color w:val="70AD47"/>
                <w:sz w:val="12"/>
                <w:szCs w:val="12"/>
              </w:rPr>
            </w:pPr>
          </w:p>
        </w:tc>
        <w:tc>
          <w:tcPr>
            <w:tcW w:w="117" w:type="pct"/>
            <w:shd w:val="clear" w:color="FBE5D6" w:fill="FFFFFF"/>
            <w:vAlign w:val="center"/>
          </w:tcPr>
          <w:p w14:paraId="13314FF7" w14:textId="77777777" w:rsidR="00C07A32" w:rsidRPr="00CD4EAD" w:rsidRDefault="00C07A32" w:rsidP="00C07A32">
            <w:pPr>
              <w:rPr>
                <w:rFonts w:eastAsia="Times New Roman"/>
                <w:color w:val="000000"/>
                <w:sz w:val="12"/>
                <w:szCs w:val="12"/>
              </w:rPr>
            </w:pPr>
          </w:p>
        </w:tc>
        <w:tc>
          <w:tcPr>
            <w:tcW w:w="118" w:type="pct"/>
            <w:shd w:val="clear" w:color="FBE5D6" w:fill="FFFFFF"/>
            <w:vAlign w:val="center"/>
          </w:tcPr>
          <w:p w14:paraId="65D581E2" w14:textId="77777777" w:rsidR="00C07A32" w:rsidRPr="00CD4EAD" w:rsidRDefault="00C07A32" w:rsidP="00C07A32">
            <w:pPr>
              <w:rPr>
                <w:rFonts w:eastAsia="Times New Roman"/>
                <w:color w:val="000000"/>
                <w:sz w:val="12"/>
                <w:szCs w:val="12"/>
              </w:rPr>
            </w:pPr>
            <w:r w:rsidRPr="00CD4EAD">
              <w:rPr>
                <w:color w:val="000000"/>
                <w:sz w:val="12"/>
                <w:szCs w:val="12"/>
              </w:rPr>
              <w:t>X</w:t>
            </w:r>
          </w:p>
        </w:tc>
        <w:tc>
          <w:tcPr>
            <w:tcW w:w="117" w:type="pct"/>
            <w:shd w:val="clear" w:color="F2F2F2" w:fill="DDEBF7"/>
            <w:vAlign w:val="center"/>
          </w:tcPr>
          <w:p w14:paraId="4AE49C0F" w14:textId="77777777" w:rsidR="00C07A32" w:rsidRPr="00CD4EAD" w:rsidRDefault="00C07A32" w:rsidP="00C07A32">
            <w:pPr>
              <w:rPr>
                <w:rFonts w:eastAsia="Times New Roman"/>
                <w:b/>
                <w:bCs/>
                <w:color w:val="000000"/>
                <w:sz w:val="12"/>
                <w:szCs w:val="12"/>
              </w:rPr>
            </w:pPr>
            <w:r w:rsidRPr="00CD4EAD">
              <w:rPr>
                <w:color w:val="000000"/>
                <w:sz w:val="12"/>
                <w:szCs w:val="12"/>
              </w:rPr>
              <w:t>X</w:t>
            </w:r>
          </w:p>
        </w:tc>
        <w:tc>
          <w:tcPr>
            <w:tcW w:w="117" w:type="pct"/>
            <w:shd w:val="clear" w:color="F2F2F2" w:fill="DDEBF7"/>
            <w:vAlign w:val="center"/>
          </w:tcPr>
          <w:p w14:paraId="3F43C6F0" w14:textId="77777777" w:rsidR="00C07A32" w:rsidRPr="00CD4EAD" w:rsidRDefault="00C07A32" w:rsidP="00C07A32">
            <w:pPr>
              <w:rPr>
                <w:rFonts w:eastAsia="Times New Roman"/>
                <w:b/>
                <w:bCs/>
                <w:color w:val="70AD47"/>
                <w:sz w:val="12"/>
                <w:szCs w:val="12"/>
              </w:rPr>
            </w:pPr>
          </w:p>
        </w:tc>
        <w:tc>
          <w:tcPr>
            <w:tcW w:w="124" w:type="pct"/>
            <w:shd w:val="clear" w:color="F2F2F2" w:fill="DDEBF7"/>
            <w:vAlign w:val="center"/>
          </w:tcPr>
          <w:p w14:paraId="2633B6B6" w14:textId="77777777" w:rsidR="00C07A32" w:rsidRPr="00CD4EAD" w:rsidRDefault="00C07A32" w:rsidP="00C07A32">
            <w:pPr>
              <w:rPr>
                <w:rFonts w:eastAsia="Times New Roman"/>
                <w:b/>
                <w:bCs/>
                <w:sz w:val="12"/>
                <w:szCs w:val="12"/>
              </w:rPr>
            </w:pPr>
          </w:p>
        </w:tc>
        <w:tc>
          <w:tcPr>
            <w:tcW w:w="126" w:type="pct"/>
            <w:shd w:val="clear" w:color="F2F2F2" w:fill="DDEBF7"/>
            <w:vAlign w:val="center"/>
          </w:tcPr>
          <w:p w14:paraId="28F52F92" w14:textId="77777777" w:rsidR="00C07A32" w:rsidRPr="00CD4EAD" w:rsidRDefault="00C07A32" w:rsidP="00C07A32">
            <w:pPr>
              <w:rPr>
                <w:rFonts w:eastAsia="Times New Roman"/>
                <w:b/>
                <w:bCs/>
                <w:sz w:val="12"/>
                <w:szCs w:val="12"/>
              </w:rPr>
            </w:pPr>
          </w:p>
        </w:tc>
        <w:tc>
          <w:tcPr>
            <w:tcW w:w="124" w:type="pct"/>
            <w:shd w:val="clear" w:color="DAE3F3" w:fill="FFFFFF"/>
            <w:vAlign w:val="center"/>
          </w:tcPr>
          <w:p w14:paraId="612ECA81" w14:textId="77777777" w:rsidR="00C07A32" w:rsidRPr="00CD4EAD" w:rsidRDefault="00C07A32" w:rsidP="00C07A32">
            <w:pPr>
              <w:rPr>
                <w:rFonts w:eastAsia="Times New Roman"/>
                <w:b/>
                <w:bCs/>
                <w:sz w:val="12"/>
                <w:szCs w:val="12"/>
              </w:rPr>
            </w:pPr>
          </w:p>
        </w:tc>
        <w:tc>
          <w:tcPr>
            <w:tcW w:w="124" w:type="pct"/>
            <w:shd w:val="clear" w:color="DAE3F3" w:fill="FFFFFF"/>
            <w:vAlign w:val="center"/>
          </w:tcPr>
          <w:p w14:paraId="5B1BA83A" w14:textId="77777777" w:rsidR="00C07A32" w:rsidRPr="00CD4EAD" w:rsidRDefault="00C07A32" w:rsidP="00C07A32">
            <w:pPr>
              <w:rPr>
                <w:rFonts w:eastAsia="Times New Roman"/>
                <w:b/>
                <w:bCs/>
                <w:sz w:val="12"/>
                <w:szCs w:val="12"/>
              </w:rPr>
            </w:pPr>
          </w:p>
        </w:tc>
        <w:tc>
          <w:tcPr>
            <w:tcW w:w="124" w:type="pct"/>
            <w:shd w:val="clear" w:color="DAE3F3" w:fill="FFFFFF"/>
            <w:vAlign w:val="center"/>
          </w:tcPr>
          <w:p w14:paraId="4F11B274" w14:textId="77777777" w:rsidR="00C07A32" w:rsidRPr="00CD4EAD" w:rsidRDefault="00C07A32" w:rsidP="00C07A32">
            <w:pPr>
              <w:rPr>
                <w:rFonts w:eastAsia="Times New Roman"/>
                <w:b/>
                <w:bCs/>
                <w:sz w:val="12"/>
                <w:szCs w:val="12"/>
              </w:rPr>
            </w:pPr>
          </w:p>
        </w:tc>
        <w:tc>
          <w:tcPr>
            <w:tcW w:w="124" w:type="pct"/>
            <w:shd w:val="clear" w:color="DAE3F3" w:fill="FFFFFF"/>
            <w:vAlign w:val="center"/>
          </w:tcPr>
          <w:p w14:paraId="74F7EFDE" w14:textId="77777777" w:rsidR="00C07A32" w:rsidRPr="00CD4EAD" w:rsidRDefault="00C07A32" w:rsidP="00C07A32">
            <w:pPr>
              <w:rPr>
                <w:rFonts w:eastAsia="Times New Roman"/>
                <w:b/>
                <w:bCs/>
                <w:sz w:val="12"/>
                <w:szCs w:val="12"/>
              </w:rPr>
            </w:pPr>
          </w:p>
        </w:tc>
        <w:tc>
          <w:tcPr>
            <w:tcW w:w="124" w:type="pct"/>
            <w:shd w:val="clear" w:color="FBE5D6" w:fill="DDEBF7"/>
            <w:vAlign w:val="center"/>
          </w:tcPr>
          <w:p w14:paraId="66BA0EC8" w14:textId="77777777" w:rsidR="00C07A32" w:rsidRPr="00CD4EAD" w:rsidRDefault="00C07A32" w:rsidP="00C07A32">
            <w:pPr>
              <w:rPr>
                <w:rFonts w:eastAsia="Times New Roman"/>
                <w:b/>
                <w:bCs/>
                <w:sz w:val="12"/>
                <w:szCs w:val="12"/>
              </w:rPr>
            </w:pPr>
          </w:p>
        </w:tc>
        <w:tc>
          <w:tcPr>
            <w:tcW w:w="124" w:type="pct"/>
            <w:shd w:val="clear" w:color="FBE5D6" w:fill="DDEBF7"/>
            <w:vAlign w:val="center"/>
          </w:tcPr>
          <w:p w14:paraId="0AD607AB" w14:textId="77777777" w:rsidR="00C07A32" w:rsidRPr="00CD4EAD" w:rsidRDefault="00C07A32" w:rsidP="00C07A32">
            <w:pPr>
              <w:rPr>
                <w:rFonts w:eastAsia="Times New Roman"/>
                <w:b/>
                <w:bCs/>
                <w:sz w:val="12"/>
                <w:szCs w:val="12"/>
              </w:rPr>
            </w:pPr>
          </w:p>
        </w:tc>
        <w:tc>
          <w:tcPr>
            <w:tcW w:w="124" w:type="pct"/>
            <w:shd w:val="clear" w:color="FBE5D6" w:fill="DDEBF7"/>
            <w:vAlign w:val="center"/>
          </w:tcPr>
          <w:p w14:paraId="4FF0EC02" w14:textId="77777777" w:rsidR="00C07A32" w:rsidRPr="00CD4EAD" w:rsidRDefault="00C07A32" w:rsidP="00C07A32">
            <w:pPr>
              <w:rPr>
                <w:rFonts w:eastAsia="Times New Roman"/>
                <w:b/>
                <w:bCs/>
                <w:color w:val="000000"/>
                <w:sz w:val="12"/>
                <w:szCs w:val="12"/>
              </w:rPr>
            </w:pPr>
          </w:p>
        </w:tc>
        <w:tc>
          <w:tcPr>
            <w:tcW w:w="124" w:type="pct"/>
            <w:shd w:val="clear" w:color="FBE5D6" w:fill="DDEBF7"/>
            <w:vAlign w:val="center"/>
          </w:tcPr>
          <w:p w14:paraId="689AEE1A" w14:textId="77777777" w:rsidR="00C07A32" w:rsidRPr="00CD4EAD" w:rsidRDefault="00C07A32" w:rsidP="00C07A32">
            <w:pPr>
              <w:rPr>
                <w:rFonts w:eastAsia="Times New Roman"/>
                <w:b/>
                <w:bCs/>
                <w:color w:val="000000"/>
                <w:sz w:val="12"/>
                <w:szCs w:val="12"/>
              </w:rPr>
            </w:pPr>
          </w:p>
        </w:tc>
      </w:tr>
      <w:tr w:rsidR="00C07A32" w:rsidRPr="00CD4EAD" w14:paraId="65077099" w14:textId="77777777" w:rsidTr="00C07A32">
        <w:trPr>
          <w:trHeight w:val="1314"/>
        </w:trPr>
        <w:tc>
          <w:tcPr>
            <w:tcW w:w="663" w:type="pct"/>
            <w:vMerge/>
            <w:shd w:val="clear" w:color="000000" w:fill="FFFFFF"/>
            <w:vAlign w:val="center"/>
          </w:tcPr>
          <w:p w14:paraId="064030E3" w14:textId="77777777" w:rsidR="00C07A32" w:rsidRPr="00CD4EAD" w:rsidRDefault="00C07A32" w:rsidP="00C07A32">
            <w:pPr>
              <w:rPr>
                <w:rFonts w:eastAsia="Times New Roman"/>
                <w:b/>
                <w:bCs/>
                <w:color w:val="000000"/>
                <w:sz w:val="12"/>
                <w:szCs w:val="12"/>
              </w:rPr>
            </w:pPr>
          </w:p>
        </w:tc>
        <w:tc>
          <w:tcPr>
            <w:tcW w:w="699" w:type="pct"/>
            <w:shd w:val="clear" w:color="000000" w:fill="FFFFFF"/>
            <w:vAlign w:val="center"/>
          </w:tcPr>
          <w:p w14:paraId="67A02FA8" w14:textId="77777777" w:rsidR="00C07A32" w:rsidRPr="00CD4EAD" w:rsidRDefault="00C07A32" w:rsidP="00C07A32">
            <w:pPr>
              <w:rPr>
                <w:rFonts w:eastAsia="Times New Roman"/>
                <w:color w:val="000000"/>
                <w:sz w:val="12"/>
                <w:szCs w:val="12"/>
              </w:rPr>
            </w:pPr>
            <w:r w:rsidRPr="00CD4EAD">
              <w:rPr>
                <w:color w:val="000000"/>
                <w:sz w:val="12"/>
                <w:szCs w:val="12"/>
              </w:rPr>
              <w:t>Optimización continua (costos, seguridad)</w:t>
            </w:r>
          </w:p>
        </w:tc>
        <w:tc>
          <w:tcPr>
            <w:tcW w:w="589" w:type="pct"/>
            <w:shd w:val="clear" w:color="000000" w:fill="FFFFFF"/>
            <w:vAlign w:val="center"/>
          </w:tcPr>
          <w:p w14:paraId="07512CE8" w14:textId="77777777" w:rsidR="00C07A32" w:rsidRPr="00CD4EAD" w:rsidRDefault="00C07A32" w:rsidP="00C07A32">
            <w:pPr>
              <w:rPr>
                <w:rFonts w:eastAsia="Times New Roman"/>
                <w:color w:val="000000"/>
                <w:sz w:val="12"/>
                <w:szCs w:val="12"/>
              </w:rPr>
            </w:pPr>
            <w:r w:rsidRPr="00CD4EAD">
              <w:rPr>
                <w:color w:val="000000"/>
                <w:sz w:val="12"/>
                <w:szCs w:val="12"/>
              </w:rPr>
              <w:t xml:space="preserve">Mejoras implementadas </w:t>
            </w:r>
            <w:r>
              <w:rPr>
                <w:color w:val="000000"/>
                <w:sz w:val="12"/>
                <w:szCs w:val="12"/>
              </w:rPr>
              <w:t>sem</w:t>
            </w:r>
            <w:r w:rsidRPr="00CD4EAD">
              <w:rPr>
                <w:color w:val="000000"/>
                <w:sz w:val="12"/>
                <w:szCs w:val="12"/>
              </w:rPr>
              <w:t>estralmente</w:t>
            </w:r>
          </w:p>
        </w:tc>
        <w:tc>
          <w:tcPr>
            <w:tcW w:w="613" w:type="pct"/>
            <w:shd w:val="clear" w:color="000000" w:fill="FFFFFF"/>
            <w:vAlign w:val="center"/>
          </w:tcPr>
          <w:p w14:paraId="503470D6" w14:textId="77777777" w:rsidR="00C07A32" w:rsidRPr="00CD4EAD" w:rsidRDefault="00C07A32" w:rsidP="00C07A32">
            <w:pPr>
              <w:rPr>
                <w:rFonts w:eastAsia="Times New Roman"/>
                <w:color w:val="000000"/>
                <w:sz w:val="12"/>
                <w:szCs w:val="12"/>
              </w:rPr>
            </w:pPr>
            <w:r w:rsidRPr="00CD4EAD">
              <w:rPr>
                <w:rFonts w:eastAsia="Times New Roman"/>
                <w:color w:val="000000"/>
                <w:sz w:val="12"/>
                <w:szCs w:val="12"/>
              </w:rPr>
              <w:t>Dirección de Tecnologías y las Comunicaciones.</w:t>
            </w:r>
          </w:p>
          <w:p w14:paraId="06D99032" w14:textId="77777777" w:rsidR="00C07A32" w:rsidRPr="00CD4EAD" w:rsidRDefault="00C07A32" w:rsidP="00C07A32">
            <w:pPr>
              <w:rPr>
                <w:rFonts w:eastAsia="Times New Roman"/>
                <w:color w:val="000000"/>
                <w:sz w:val="12"/>
                <w:szCs w:val="12"/>
              </w:rPr>
            </w:pPr>
          </w:p>
        </w:tc>
        <w:tc>
          <w:tcPr>
            <w:tcW w:w="103" w:type="pct"/>
            <w:shd w:val="clear" w:color="FFF2CC" w:fill="DDEBF7"/>
            <w:vAlign w:val="center"/>
          </w:tcPr>
          <w:p w14:paraId="637D8875" w14:textId="77777777" w:rsidR="00C07A32" w:rsidRPr="00CD4EAD" w:rsidRDefault="00C07A32" w:rsidP="00C07A32">
            <w:pPr>
              <w:rPr>
                <w:rFonts w:eastAsia="Times New Roman"/>
                <w:b/>
                <w:bCs/>
                <w:color w:val="000000"/>
                <w:sz w:val="12"/>
                <w:szCs w:val="12"/>
              </w:rPr>
            </w:pPr>
          </w:p>
        </w:tc>
        <w:tc>
          <w:tcPr>
            <w:tcW w:w="125" w:type="pct"/>
            <w:shd w:val="clear" w:color="FFF2CC" w:fill="DDEBF7"/>
            <w:vAlign w:val="center"/>
          </w:tcPr>
          <w:p w14:paraId="61E8D67B" w14:textId="77777777" w:rsidR="00C07A32" w:rsidRPr="00CD4EAD" w:rsidRDefault="00C07A32" w:rsidP="00C07A32">
            <w:pPr>
              <w:rPr>
                <w:rFonts w:eastAsia="Times New Roman"/>
                <w:b/>
                <w:bCs/>
                <w:color w:val="70AD47"/>
                <w:sz w:val="12"/>
                <w:szCs w:val="12"/>
              </w:rPr>
            </w:pPr>
          </w:p>
        </w:tc>
        <w:tc>
          <w:tcPr>
            <w:tcW w:w="124" w:type="pct"/>
            <w:shd w:val="clear" w:color="FFF2CC" w:fill="DDEBF7"/>
            <w:vAlign w:val="center"/>
          </w:tcPr>
          <w:p w14:paraId="3C790EB1" w14:textId="77777777" w:rsidR="00C07A32" w:rsidRPr="00CD4EAD" w:rsidRDefault="00C07A32" w:rsidP="00C07A32">
            <w:pPr>
              <w:rPr>
                <w:rFonts w:eastAsia="Times New Roman"/>
                <w:color w:val="000000"/>
                <w:sz w:val="12"/>
                <w:szCs w:val="12"/>
              </w:rPr>
            </w:pPr>
          </w:p>
        </w:tc>
        <w:tc>
          <w:tcPr>
            <w:tcW w:w="124" w:type="pct"/>
            <w:shd w:val="clear" w:color="FFF2CC" w:fill="DDEBF7"/>
            <w:vAlign w:val="center"/>
          </w:tcPr>
          <w:p w14:paraId="0B356642" w14:textId="77777777" w:rsidR="00C07A32" w:rsidRPr="00CD4EAD" w:rsidRDefault="00C07A32" w:rsidP="00C07A32">
            <w:pPr>
              <w:rPr>
                <w:rFonts w:eastAsia="Times New Roman"/>
                <w:color w:val="000000"/>
                <w:sz w:val="12"/>
                <w:szCs w:val="12"/>
              </w:rPr>
            </w:pPr>
          </w:p>
        </w:tc>
        <w:tc>
          <w:tcPr>
            <w:tcW w:w="124" w:type="pct"/>
            <w:shd w:val="clear" w:color="FBE5D6" w:fill="FFFFFF"/>
            <w:vAlign w:val="center"/>
          </w:tcPr>
          <w:p w14:paraId="1AA0B02B" w14:textId="77777777" w:rsidR="00C07A32" w:rsidRPr="00CD4EAD" w:rsidRDefault="00C07A32" w:rsidP="00C07A32">
            <w:pPr>
              <w:rPr>
                <w:rFonts w:eastAsia="Times New Roman"/>
                <w:b/>
                <w:bCs/>
                <w:color w:val="000000"/>
                <w:sz w:val="12"/>
                <w:szCs w:val="12"/>
              </w:rPr>
            </w:pPr>
          </w:p>
        </w:tc>
        <w:tc>
          <w:tcPr>
            <w:tcW w:w="124" w:type="pct"/>
            <w:shd w:val="clear" w:color="FBE5D6" w:fill="FFFFFF"/>
            <w:vAlign w:val="center"/>
          </w:tcPr>
          <w:p w14:paraId="21933252" w14:textId="77777777" w:rsidR="00C07A32" w:rsidRPr="00CD4EAD" w:rsidRDefault="00C07A32" w:rsidP="00C07A32">
            <w:pPr>
              <w:rPr>
                <w:rFonts w:eastAsia="Times New Roman"/>
                <w:b/>
                <w:bCs/>
                <w:color w:val="70AD47"/>
                <w:sz w:val="12"/>
                <w:szCs w:val="12"/>
              </w:rPr>
            </w:pPr>
          </w:p>
        </w:tc>
        <w:tc>
          <w:tcPr>
            <w:tcW w:w="117" w:type="pct"/>
            <w:shd w:val="clear" w:color="FBE5D6" w:fill="FFFFFF"/>
            <w:vAlign w:val="center"/>
          </w:tcPr>
          <w:p w14:paraId="26FE3F52" w14:textId="77777777" w:rsidR="00C07A32" w:rsidRPr="00CD4EAD" w:rsidRDefault="00C07A32" w:rsidP="00C07A32">
            <w:pPr>
              <w:rPr>
                <w:rFonts w:eastAsia="Times New Roman"/>
                <w:color w:val="000000"/>
                <w:sz w:val="12"/>
                <w:szCs w:val="12"/>
              </w:rPr>
            </w:pPr>
          </w:p>
        </w:tc>
        <w:tc>
          <w:tcPr>
            <w:tcW w:w="118" w:type="pct"/>
            <w:shd w:val="clear" w:color="FBE5D6" w:fill="FFFFFF"/>
            <w:vAlign w:val="center"/>
          </w:tcPr>
          <w:p w14:paraId="02CFE3DE" w14:textId="77777777" w:rsidR="00C07A32" w:rsidRPr="00CD4EAD" w:rsidRDefault="00C07A32" w:rsidP="00C07A32">
            <w:pPr>
              <w:rPr>
                <w:rFonts w:eastAsia="Times New Roman"/>
                <w:color w:val="000000"/>
                <w:sz w:val="12"/>
                <w:szCs w:val="12"/>
              </w:rPr>
            </w:pPr>
          </w:p>
        </w:tc>
        <w:tc>
          <w:tcPr>
            <w:tcW w:w="117" w:type="pct"/>
            <w:shd w:val="clear" w:color="F2F2F2" w:fill="DDEBF7"/>
            <w:vAlign w:val="center"/>
          </w:tcPr>
          <w:p w14:paraId="7C655C2A" w14:textId="77777777" w:rsidR="00C07A32" w:rsidRPr="00CD4EAD" w:rsidRDefault="00C07A32" w:rsidP="00C07A32">
            <w:pPr>
              <w:rPr>
                <w:rFonts w:eastAsia="Times New Roman"/>
                <w:b/>
                <w:bCs/>
                <w:color w:val="000000"/>
                <w:sz w:val="12"/>
                <w:szCs w:val="12"/>
              </w:rPr>
            </w:pPr>
            <w:r w:rsidRPr="00CD4EAD">
              <w:rPr>
                <w:color w:val="000000"/>
                <w:sz w:val="12"/>
                <w:szCs w:val="12"/>
              </w:rPr>
              <w:t>X</w:t>
            </w:r>
          </w:p>
        </w:tc>
        <w:tc>
          <w:tcPr>
            <w:tcW w:w="117" w:type="pct"/>
            <w:shd w:val="clear" w:color="F2F2F2" w:fill="DDEBF7"/>
            <w:vAlign w:val="center"/>
          </w:tcPr>
          <w:p w14:paraId="578DB104" w14:textId="77777777" w:rsidR="00C07A32" w:rsidRPr="00CD4EAD" w:rsidRDefault="00C07A32" w:rsidP="00C07A32">
            <w:pPr>
              <w:rPr>
                <w:rFonts w:eastAsia="Times New Roman"/>
                <w:b/>
                <w:bCs/>
                <w:color w:val="70AD47"/>
                <w:sz w:val="12"/>
                <w:szCs w:val="12"/>
              </w:rPr>
            </w:pPr>
            <w:r w:rsidRPr="00CD4EAD">
              <w:rPr>
                <w:color w:val="000000"/>
                <w:sz w:val="12"/>
                <w:szCs w:val="12"/>
              </w:rPr>
              <w:t>X</w:t>
            </w:r>
          </w:p>
        </w:tc>
        <w:tc>
          <w:tcPr>
            <w:tcW w:w="124" w:type="pct"/>
            <w:shd w:val="clear" w:color="F2F2F2" w:fill="DDEBF7"/>
            <w:vAlign w:val="center"/>
          </w:tcPr>
          <w:p w14:paraId="71CCDDA9" w14:textId="77777777" w:rsidR="00C07A32" w:rsidRPr="00CD4EAD" w:rsidRDefault="00C07A32" w:rsidP="00C07A32">
            <w:pPr>
              <w:rPr>
                <w:rFonts w:eastAsia="Times New Roman"/>
                <w:b/>
                <w:bCs/>
                <w:sz w:val="12"/>
                <w:szCs w:val="12"/>
              </w:rPr>
            </w:pPr>
            <w:r w:rsidRPr="00CD4EAD">
              <w:rPr>
                <w:color w:val="000000"/>
                <w:sz w:val="12"/>
                <w:szCs w:val="12"/>
              </w:rPr>
              <w:t>X</w:t>
            </w:r>
          </w:p>
        </w:tc>
        <w:tc>
          <w:tcPr>
            <w:tcW w:w="126" w:type="pct"/>
            <w:shd w:val="clear" w:color="F2F2F2" w:fill="DDEBF7"/>
            <w:vAlign w:val="center"/>
          </w:tcPr>
          <w:p w14:paraId="5B609C39" w14:textId="77777777" w:rsidR="00C07A32" w:rsidRPr="00CD4EAD" w:rsidRDefault="00C07A32" w:rsidP="00C07A32">
            <w:pPr>
              <w:rPr>
                <w:rFonts w:eastAsia="Times New Roman"/>
                <w:b/>
                <w:bCs/>
                <w:sz w:val="12"/>
                <w:szCs w:val="12"/>
              </w:rPr>
            </w:pPr>
            <w:r w:rsidRPr="00CD4EAD">
              <w:rPr>
                <w:color w:val="000000"/>
                <w:sz w:val="12"/>
                <w:szCs w:val="12"/>
              </w:rPr>
              <w:t>X</w:t>
            </w:r>
          </w:p>
        </w:tc>
        <w:tc>
          <w:tcPr>
            <w:tcW w:w="124" w:type="pct"/>
            <w:shd w:val="clear" w:color="DAE3F3" w:fill="FFFFFF"/>
            <w:vAlign w:val="center"/>
          </w:tcPr>
          <w:p w14:paraId="24560C0D" w14:textId="77777777" w:rsidR="00C07A32" w:rsidRPr="00CD4EAD" w:rsidRDefault="00C07A32" w:rsidP="00C07A32">
            <w:pPr>
              <w:rPr>
                <w:rFonts w:eastAsia="Times New Roman"/>
                <w:b/>
                <w:bCs/>
                <w:sz w:val="12"/>
                <w:szCs w:val="12"/>
              </w:rPr>
            </w:pPr>
            <w:r w:rsidRPr="00CD4EAD">
              <w:rPr>
                <w:color w:val="000000"/>
                <w:sz w:val="12"/>
                <w:szCs w:val="12"/>
              </w:rPr>
              <w:t>X</w:t>
            </w:r>
          </w:p>
        </w:tc>
        <w:tc>
          <w:tcPr>
            <w:tcW w:w="124" w:type="pct"/>
            <w:shd w:val="clear" w:color="DAE3F3" w:fill="FFFFFF"/>
            <w:vAlign w:val="center"/>
          </w:tcPr>
          <w:p w14:paraId="1419244B" w14:textId="77777777" w:rsidR="00C07A32" w:rsidRPr="00CD4EAD" w:rsidRDefault="00C07A32" w:rsidP="00C07A32">
            <w:pPr>
              <w:rPr>
                <w:rFonts w:eastAsia="Times New Roman"/>
                <w:b/>
                <w:bCs/>
                <w:sz w:val="12"/>
                <w:szCs w:val="12"/>
              </w:rPr>
            </w:pPr>
            <w:r w:rsidRPr="00CD4EAD">
              <w:rPr>
                <w:color w:val="000000"/>
                <w:sz w:val="12"/>
                <w:szCs w:val="12"/>
              </w:rPr>
              <w:t>X</w:t>
            </w:r>
          </w:p>
        </w:tc>
        <w:tc>
          <w:tcPr>
            <w:tcW w:w="124" w:type="pct"/>
            <w:shd w:val="clear" w:color="DAE3F3" w:fill="FFFFFF"/>
            <w:vAlign w:val="center"/>
          </w:tcPr>
          <w:p w14:paraId="2392155C" w14:textId="77777777" w:rsidR="00C07A32" w:rsidRPr="00CD4EAD" w:rsidRDefault="00C07A32" w:rsidP="00C07A32">
            <w:pPr>
              <w:rPr>
                <w:rFonts w:eastAsia="Times New Roman"/>
                <w:b/>
                <w:bCs/>
                <w:sz w:val="12"/>
                <w:szCs w:val="12"/>
              </w:rPr>
            </w:pPr>
            <w:r w:rsidRPr="00CD4EAD">
              <w:rPr>
                <w:color w:val="000000"/>
                <w:sz w:val="12"/>
                <w:szCs w:val="12"/>
              </w:rPr>
              <w:t>X</w:t>
            </w:r>
          </w:p>
        </w:tc>
        <w:tc>
          <w:tcPr>
            <w:tcW w:w="124" w:type="pct"/>
            <w:shd w:val="clear" w:color="DAE3F3" w:fill="FFFFFF"/>
            <w:vAlign w:val="center"/>
          </w:tcPr>
          <w:p w14:paraId="364A222B" w14:textId="77777777" w:rsidR="00C07A32" w:rsidRPr="00CD4EAD" w:rsidRDefault="00C07A32" w:rsidP="00C07A32">
            <w:pPr>
              <w:rPr>
                <w:rFonts w:eastAsia="Times New Roman"/>
                <w:b/>
                <w:bCs/>
                <w:sz w:val="12"/>
                <w:szCs w:val="12"/>
              </w:rPr>
            </w:pPr>
            <w:r w:rsidRPr="00CD4EAD">
              <w:rPr>
                <w:color w:val="000000"/>
                <w:sz w:val="12"/>
                <w:szCs w:val="12"/>
              </w:rPr>
              <w:t>X</w:t>
            </w:r>
          </w:p>
        </w:tc>
        <w:tc>
          <w:tcPr>
            <w:tcW w:w="124" w:type="pct"/>
            <w:shd w:val="clear" w:color="FBE5D6" w:fill="DDEBF7"/>
            <w:vAlign w:val="center"/>
          </w:tcPr>
          <w:p w14:paraId="550DAADB" w14:textId="77777777" w:rsidR="00C07A32" w:rsidRPr="00CD4EAD" w:rsidRDefault="00C07A32" w:rsidP="00C07A32">
            <w:pPr>
              <w:rPr>
                <w:rFonts w:eastAsia="Times New Roman"/>
                <w:b/>
                <w:bCs/>
                <w:sz w:val="12"/>
                <w:szCs w:val="12"/>
              </w:rPr>
            </w:pPr>
            <w:r w:rsidRPr="00CD4EAD">
              <w:rPr>
                <w:color w:val="000000"/>
                <w:sz w:val="12"/>
                <w:szCs w:val="12"/>
              </w:rPr>
              <w:t>X</w:t>
            </w:r>
          </w:p>
        </w:tc>
        <w:tc>
          <w:tcPr>
            <w:tcW w:w="124" w:type="pct"/>
            <w:shd w:val="clear" w:color="FBE5D6" w:fill="DDEBF7"/>
            <w:vAlign w:val="center"/>
          </w:tcPr>
          <w:p w14:paraId="0860683B" w14:textId="77777777" w:rsidR="00C07A32" w:rsidRPr="00CD4EAD" w:rsidRDefault="00C07A32" w:rsidP="00C07A32">
            <w:pPr>
              <w:rPr>
                <w:rFonts w:eastAsia="Times New Roman"/>
                <w:b/>
                <w:bCs/>
                <w:sz w:val="12"/>
                <w:szCs w:val="12"/>
              </w:rPr>
            </w:pPr>
            <w:r w:rsidRPr="00CD4EAD">
              <w:rPr>
                <w:color w:val="000000"/>
                <w:sz w:val="12"/>
                <w:szCs w:val="12"/>
              </w:rPr>
              <w:t>X</w:t>
            </w:r>
          </w:p>
        </w:tc>
        <w:tc>
          <w:tcPr>
            <w:tcW w:w="124" w:type="pct"/>
            <w:shd w:val="clear" w:color="FBE5D6" w:fill="DDEBF7"/>
            <w:vAlign w:val="center"/>
          </w:tcPr>
          <w:p w14:paraId="758B5CA6" w14:textId="77777777" w:rsidR="00C07A32" w:rsidRPr="00CD4EAD" w:rsidRDefault="00C07A32" w:rsidP="00C07A32">
            <w:pPr>
              <w:rPr>
                <w:rFonts w:eastAsia="Times New Roman"/>
                <w:b/>
                <w:bCs/>
                <w:color w:val="000000"/>
                <w:sz w:val="12"/>
                <w:szCs w:val="12"/>
              </w:rPr>
            </w:pPr>
            <w:r w:rsidRPr="00CD4EAD">
              <w:rPr>
                <w:color w:val="000000"/>
                <w:sz w:val="12"/>
                <w:szCs w:val="12"/>
              </w:rPr>
              <w:t>X</w:t>
            </w:r>
          </w:p>
        </w:tc>
        <w:tc>
          <w:tcPr>
            <w:tcW w:w="124" w:type="pct"/>
            <w:shd w:val="clear" w:color="FBE5D6" w:fill="DDEBF7"/>
            <w:vAlign w:val="center"/>
          </w:tcPr>
          <w:p w14:paraId="7E6E3580" w14:textId="77777777" w:rsidR="00C07A32" w:rsidRPr="00CD4EAD" w:rsidRDefault="00C07A32" w:rsidP="00C07A32">
            <w:pPr>
              <w:rPr>
                <w:rFonts w:eastAsia="Times New Roman"/>
                <w:b/>
                <w:bCs/>
                <w:color w:val="000000"/>
                <w:sz w:val="12"/>
                <w:szCs w:val="12"/>
              </w:rPr>
            </w:pPr>
            <w:r w:rsidRPr="00CD4EAD">
              <w:rPr>
                <w:color w:val="000000"/>
                <w:sz w:val="12"/>
                <w:szCs w:val="12"/>
              </w:rPr>
              <w:t>X</w:t>
            </w:r>
          </w:p>
        </w:tc>
      </w:tr>
    </w:tbl>
    <w:p w14:paraId="69779C95" w14:textId="5F2D3D5C" w:rsidR="00C07A32" w:rsidRPr="00E130BA" w:rsidRDefault="00A41939" w:rsidP="00C07A32">
      <w:pPr>
        <w:jc w:val="both"/>
        <w:rPr>
          <w:color w:val="auto"/>
          <w:sz w:val="14"/>
          <w:szCs w:val="14"/>
        </w:rPr>
      </w:pPr>
      <w:r w:rsidRPr="00E130BA">
        <w:rPr>
          <w:color w:val="auto"/>
          <w:sz w:val="14"/>
          <w:szCs w:val="14"/>
        </w:rPr>
        <w:t>Fuente:</w:t>
      </w:r>
      <w:r w:rsidRPr="00E130BA">
        <w:rPr>
          <w:color w:val="auto"/>
          <w:sz w:val="14"/>
          <w:szCs w:val="14"/>
        </w:rPr>
        <w:tab/>
        <w:t>Elaboración propia Dirección Administrativa – Subdirección de Bienes y Servicios – Grupo de Gestión Documental -</w:t>
      </w:r>
      <w:r w:rsidR="00083D5E" w:rsidRPr="00E130BA">
        <w:rPr>
          <w:color w:val="auto"/>
          <w:sz w:val="14"/>
          <w:szCs w:val="14"/>
        </w:rPr>
        <w:t xml:space="preserve"> </w:t>
      </w:r>
      <w:r w:rsidR="00083D5E" w:rsidRPr="00E130BA">
        <w:rPr>
          <w:color w:val="auto"/>
          <w:sz w:val="14"/>
          <w:szCs w:val="14"/>
        </w:rPr>
        <w:tab/>
        <w:t xml:space="preserve">Dirección de Tecnología </w:t>
      </w:r>
    </w:p>
    <w:p w14:paraId="6597E4E9" w14:textId="77777777" w:rsidR="00083D5E" w:rsidRDefault="00083D5E" w:rsidP="00C07A32">
      <w:pPr>
        <w:jc w:val="both"/>
      </w:pPr>
    </w:p>
    <w:p w14:paraId="2CBEFBC3" w14:textId="4E5EAFC2" w:rsidR="00C07A32" w:rsidRPr="00C07A32" w:rsidRDefault="00C07A32" w:rsidP="00720007">
      <w:pPr>
        <w:pStyle w:val="Ttulo1"/>
        <w:numPr>
          <w:ilvl w:val="5"/>
          <w:numId w:val="7"/>
        </w:numPr>
        <w:ind w:left="993" w:hanging="709"/>
        <w:rPr>
          <w:rStyle w:val="Ttulo1Car"/>
          <w:rFonts w:eastAsia="Calibri"/>
          <w:sz w:val="22"/>
          <w:szCs w:val="22"/>
          <w:lang w:val="es-CO"/>
        </w:rPr>
      </w:pPr>
      <w:bookmarkStart w:id="128" w:name="_Toc228864402"/>
      <w:r w:rsidRPr="00C07A32">
        <w:rPr>
          <w:rStyle w:val="Ttulo1Car"/>
          <w:rFonts w:eastAsia="Calibri"/>
          <w:sz w:val="22"/>
          <w:szCs w:val="22"/>
          <w:lang w:val="es-CO"/>
        </w:rPr>
        <w:t xml:space="preserve">Estrategia 2. </w:t>
      </w:r>
      <w:r w:rsidR="00070F09" w:rsidRPr="00070F09">
        <w:rPr>
          <w:rStyle w:val="Ttulo1Car"/>
          <w:rFonts w:eastAsia="Calibri"/>
          <w:sz w:val="22"/>
          <w:szCs w:val="22"/>
          <w:lang w:val="es-CO"/>
        </w:rPr>
        <w:t>Convertir formatos digitales para preservación</w:t>
      </w:r>
      <w:bookmarkEnd w:id="128"/>
    </w:p>
    <w:p w14:paraId="35CD3671" w14:textId="21898084" w:rsidR="00C07A32" w:rsidRDefault="00C07A32" w:rsidP="00C07A32">
      <w:pPr>
        <w:jc w:val="both"/>
      </w:pPr>
    </w:p>
    <w:p w14:paraId="16DAF12C" w14:textId="666FB850" w:rsidR="00070F09" w:rsidRPr="00831A39" w:rsidRDefault="003F2645" w:rsidP="00C07A32">
      <w:pPr>
        <w:jc w:val="both"/>
        <w:rPr>
          <w:rFonts w:eastAsia="Times New Roman"/>
          <w:color w:val="4F81BD"/>
          <w:sz w:val="22"/>
          <w:szCs w:val="22"/>
        </w:rPr>
      </w:pPr>
      <w:r w:rsidRPr="00831A39">
        <w:rPr>
          <w:rFonts w:eastAsia="Times New Roman"/>
          <w:color w:val="4F81BD"/>
          <w:sz w:val="22"/>
          <w:szCs w:val="22"/>
        </w:rPr>
        <w:t>Convertir los documentos y datos digitales desde formatos propietarios, cerrados u obsoletos hacia formatos abiertos, estándares y reconocidos para preservación digital, garantizando la accesibilidad futura, la integridad, la autenticidad y la trazabilidad de la información, mediante procesos controlados de conversión y su respectivo registro en los metadatos institucionales.</w:t>
      </w:r>
    </w:p>
    <w:p w14:paraId="66FED137" w14:textId="77777777" w:rsidR="003F2645" w:rsidRDefault="003F2645" w:rsidP="00C07A32">
      <w:pPr>
        <w:jc w:val="both"/>
      </w:pPr>
    </w:p>
    <w:p w14:paraId="184281C8" w14:textId="77777777" w:rsidR="00D06FCC" w:rsidRDefault="00D06FCC">
      <w:pPr>
        <w:rPr>
          <w:b/>
          <w:color w:val="auto"/>
          <w:sz w:val="22"/>
          <w:szCs w:val="22"/>
        </w:rPr>
      </w:pPr>
      <w:r>
        <w:rPr>
          <w:b/>
          <w:color w:val="auto"/>
          <w:sz w:val="22"/>
          <w:szCs w:val="22"/>
        </w:rPr>
        <w:br w:type="page"/>
      </w:r>
    </w:p>
    <w:p w14:paraId="1CAE5549" w14:textId="172241C9" w:rsidR="00C07A32" w:rsidRPr="00070F09" w:rsidRDefault="00C07A32" w:rsidP="00C07A32">
      <w:pPr>
        <w:jc w:val="both"/>
        <w:rPr>
          <w:b/>
          <w:color w:val="auto"/>
          <w:sz w:val="22"/>
          <w:szCs w:val="22"/>
        </w:rPr>
      </w:pPr>
      <w:r w:rsidRPr="00070F09">
        <w:rPr>
          <w:b/>
          <w:color w:val="auto"/>
          <w:sz w:val="22"/>
          <w:szCs w:val="22"/>
        </w:rPr>
        <w:lastRenderedPageBreak/>
        <w:t>Justificación</w:t>
      </w:r>
    </w:p>
    <w:p w14:paraId="670A88E4" w14:textId="77777777" w:rsidR="00C07A32" w:rsidRPr="00070F09" w:rsidRDefault="00C07A32" w:rsidP="00C07A32">
      <w:pPr>
        <w:jc w:val="both"/>
        <w:rPr>
          <w:color w:val="auto"/>
          <w:sz w:val="22"/>
          <w:szCs w:val="22"/>
        </w:rPr>
      </w:pPr>
    </w:p>
    <w:p w14:paraId="1A327596" w14:textId="77777777" w:rsidR="00C07A32" w:rsidRPr="00070F09" w:rsidRDefault="00C07A32" w:rsidP="00C07A32">
      <w:pPr>
        <w:jc w:val="both"/>
        <w:rPr>
          <w:color w:val="auto"/>
          <w:sz w:val="22"/>
          <w:szCs w:val="22"/>
        </w:rPr>
      </w:pPr>
      <w:r w:rsidRPr="00070F09">
        <w:rPr>
          <w:color w:val="auto"/>
          <w:sz w:val="22"/>
          <w:szCs w:val="22"/>
        </w:rPr>
        <w:t>La conversión consiste en transformar documentos digitales de un formato propietario, cerrado u obsoleto a un formato estándar, abierto y reconocido. Se utiliza cuando:</w:t>
      </w:r>
    </w:p>
    <w:p w14:paraId="1CD5BE68" w14:textId="77777777" w:rsidR="00C07A32" w:rsidRPr="00070F09" w:rsidRDefault="00C07A32" w:rsidP="00C07A32">
      <w:pPr>
        <w:jc w:val="both"/>
        <w:rPr>
          <w:color w:val="auto"/>
          <w:sz w:val="22"/>
          <w:szCs w:val="22"/>
        </w:rPr>
      </w:pPr>
    </w:p>
    <w:p w14:paraId="4EF65720" w14:textId="77777777" w:rsidR="00C07A32" w:rsidRPr="00070F09" w:rsidRDefault="00C07A32" w:rsidP="00720007">
      <w:pPr>
        <w:pStyle w:val="Prrafodelista"/>
        <w:numPr>
          <w:ilvl w:val="0"/>
          <w:numId w:val="39"/>
        </w:numPr>
        <w:jc w:val="both"/>
        <w:rPr>
          <w:color w:val="auto"/>
          <w:sz w:val="22"/>
          <w:szCs w:val="22"/>
        </w:rPr>
      </w:pPr>
      <w:r w:rsidRPr="00070F09">
        <w:rPr>
          <w:color w:val="auto"/>
          <w:sz w:val="22"/>
          <w:szCs w:val="22"/>
        </w:rPr>
        <w:t>El formato original no es adecuado para preservación.</w:t>
      </w:r>
    </w:p>
    <w:p w14:paraId="5B793B11" w14:textId="77777777" w:rsidR="00C07A32" w:rsidRPr="00070F09" w:rsidRDefault="00C07A32" w:rsidP="00720007">
      <w:pPr>
        <w:pStyle w:val="Prrafodelista"/>
        <w:numPr>
          <w:ilvl w:val="0"/>
          <w:numId w:val="39"/>
        </w:numPr>
        <w:jc w:val="both"/>
        <w:rPr>
          <w:color w:val="auto"/>
          <w:sz w:val="22"/>
          <w:szCs w:val="22"/>
        </w:rPr>
      </w:pPr>
      <w:r w:rsidRPr="00070F09">
        <w:rPr>
          <w:color w:val="auto"/>
          <w:sz w:val="22"/>
          <w:szCs w:val="22"/>
        </w:rPr>
        <w:t>Existe riesgo de no poder abrir el archivo en el futuro.</w:t>
      </w:r>
    </w:p>
    <w:p w14:paraId="54DBF036" w14:textId="77777777" w:rsidR="00C07A32" w:rsidRPr="00070F09" w:rsidRDefault="00C07A32" w:rsidP="00720007">
      <w:pPr>
        <w:pStyle w:val="Prrafodelista"/>
        <w:numPr>
          <w:ilvl w:val="0"/>
          <w:numId w:val="39"/>
        </w:numPr>
        <w:jc w:val="both"/>
        <w:rPr>
          <w:color w:val="auto"/>
          <w:sz w:val="22"/>
          <w:szCs w:val="22"/>
        </w:rPr>
      </w:pPr>
      <w:r w:rsidRPr="00070F09">
        <w:rPr>
          <w:color w:val="auto"/>
          <w:sz w:val="22"/>
          <w:szCs w:val="22"/>
        </w:rPr>
        <w:t>El formato propietario requiere licencias o software específico.</w:t>
      </w:r>
    </w:p>
    <w:p w14:paraId="149B3D2F" w14:textId="77777777" w:rsidR="00C07A32" w:rsidRPr="00070F09" w:rsidRDefault="00C07A32" w:rsidP="00C07A32">
      <w:pPr>
        <w:jc w:val="both"/>
        <w:rPr>
          <w:color w:val="auto"/>
          <w:sz w:val="22"/>
          <w:szCs w:val="22"/>
        </w:rPr>
      </w:pPr>
    </w:p>
    <w:p w14:paraId="2286E754" w14:textId="77777777" w:rsidR="00C07A32" w:rsidRPr="00070F09" w:rsidRDefault="00C07A32" w:rsidP="00C07A32">
      <w:pPr>
        <w:jc w:val="both"/>
        <w:rPr>
          <w:color w:val="auto"/>
          <w:sz w:val="22"/>
          <w:szCs w:val="22"/>
        </w:rPr>
      </w:pPr>
      <w:r w:rsidRPr="00070F09">
        <w:rPr>
          <w:color w:val="auto"/>
          <w:sz w:val="22"/>
          <w:szCs w:val="22"/>
        </w:rPr>
        <w:t>Ejemplos:</w:t>
      </w:r>
    </w:p>
    <w:p w14:paraId="2C653E49" w14:textId="77777777" w:rsidR="00C07A32" w:rsidRPr="00070F09" w:rsidRDefault="00C07A32" w:rsidP="00C07A32">
      <w:pPr>
        <w:jc w:val="both"/>
        <w:rPr>
          <w:color w:val="auto"/>
          <w:sz w:val="22"/>
          <w:szCs w:val="22"/>
        </w:rPr>
      </w:pPr>
    </w:p>
    <w:p w14:paraId="431335E9" w14:textId="77777777" w:rsidR="00C07A32" w:rsidRPr="00070F09" w:rsidRDefault="00C07A32" w:rsidP="00720007">
      <w:pPr>
        <w:pStyle w:val="Prrafodelista"/>
        <w:numPr>
          <w:ilvl w:val="0"/>
          <w:numId w:val="40"/>
        </w:numPr>
        <w:jc w:val="both"/>
        <w:rPr>
          <w:color w:val="auto"/>
          <w:sz w:val="22"/>
          <w:szCs w:val="22"/>
        </w:rPr>
      </w:pPr>
      <w:r w:rsidRPr="00070F09">
        <w:rPr>
          <w:color w:val="auto"/>
          <w:sz w:val="22"/>
          <w:szCs w:val="22"/>
        </w:rPr>
        <w:t>DOC → PDF/A</w:t>
      </w:r>
    </w:p>
    <w:p w14:paraId="5307F8BF" w14:textId="77777777" w:rsidR="00C07A32" w:rsidRPr="00070F09" w:rsidRDefault="00C07A32" w:rsidP="00720007">
      <w:pPr>
        <w:pStyle w:val="Prrafodelista"/>
        <w:numPr>
          <w:ilvl w:val="0"/>
          <w:numId w:val="40"/>
        </w:numPr>
        <w:jc w:val="both"/>
        <w:rPr>
          <w:color w:val="auto"/>
          <w:sz w:val="22"/>
          <w:szCs w:val="22"/>
        </w:rPr>
      </w:pPr>
      <w:r w:rsidRPr="00070F09">
        <w:rPr>
          <w:color w:val="auto"/>
          <w:sz w:val="22"/>
          <w:szCs w:val="22"/>
        </w:rPr>
        <w:t>TIFF → PNG</w:t>
      </w:r>
    </w:p>
    <w:p w14:paraId="73DE8DB4" w14:textId="77777777" w:rsidR="00C07A32" w:rsidRPr="00070F09" w:rsidRDefault="00C07A32" w:rsidP="00720007">
      <w:pPr>
        <w:pStyle w:val="Prrafodelista"/>
        <w:numPr>
          <w:ilvl w:val="0"/>
          <w:numId w:val="40"/>
        </w:numPr>
        <w:jc w:val="both"/>
        <w:rPr>
          <w:color w:val="auto"/>
          <w:sz w:val="22"/>
          <w:szCs w:val="22"/>
        </w:rPr>
      </w:pPr>
      <w:r w:rsidRPr="00070F09">
        <w:rPr>
          <w:color w:val="auto"/>
          <w:sz w:val="22"/>
          <w:szCs w:val="22"/>
        </w:rPr>
        <w:t>DWG → PDF (visualización)</w:t>
      </w:r>
    </w:p>
    <w:p w14:paraId="3BEF15D2" w14:textId="77777777" w:rsidR="00C07A32" w:rsidRPr="00070F09" w:rsidRDefault="00C07A32" w:rsidP="00C07A32">
      <w:pPr>
        <w:jc w:val="both"/>
        <w:rPr>
          <w:color w:val="auto"/>
          <w:sz w:val="22"/>
          <w:szCs w:val="22"/>
        </w:rPr>
      </w:pPr>
    </w:p>
    <w:p w14:paraId="5E24F4A0" w14:textId="77777777" w:rsidR="00C07A32" w:rsidRPr="00070F09" w:rsidRDefault="00C07A32" w:rsidP="00C07A32">
      <w:pPr>
        <w:jc w:val="both"/>
        <w:rPr>
          <w:color w:val="auto"/>
          <w:sz w:val="22"/>
          <w:szCs w:val="22"/>
        </w:rPr>
      </w:pPr>
      <w:r w:rsidRPr="00070F09">
        <w:rPr>
          <w:color w:val="auto"/>
          <w:sz w:val="22"/>
          <w:szCs w:val="22"/>
        </w:rPr>
        <w:t>La conversión siempre incluye:</w:t>
      </w:r>
    </w:p>
    <w:p w14:paraId="4AC98813" w14:textId="77777777" w:rsidR="00C07A32" w:rsidRPr="00070F09" w:rsidRDefault="00C07A32" w:rsidP="00C07A32">
      <w:pPr>
        <w:jc w:val="both"/>
        <w:rPr>
          <w:color w:val="auto"/>
          <w:sz w:val="22"/>
          <w:szCs w:val="22"/>
        </w:rPr>
      </w:pPr>
    </w:p>
    <w:p w14:paraId="30761499" w14:textId="77777777" w:rsidR="00C07A32" w:rsidRPr="00070F09" w:rsidRDefault="00C07A32" w:rsidP="00720007">
      <w:pPr>
        <w:pStyle w:val="Prrafodelista"/>
        <w:numPr>
          <w:ilvl w:val="0"/>
          <w:numId w:val="41"/>
        </w:numPr>
        <w:jc w:val="both"/>
        <w:rPr>
          <w:color w:val="auto"/>
          <w:sz w:val="22"/>
          <w:szCs w:val="22"/>
        </w:rPr>
      </w:pPr>
      <w:r w:rsidRPr="00070F09">
        <w:rPr>
          <w:color w:val="auto"/>
          <w:sz w:val="22"/>
          <w:szCs w:val="22"/>
        </w:rPr>
        <w:t>Verificación de integridad y contenido.</w:t>
      </w:r>
    </w:p>
    <w:p w14:paraId="3D01074D" w14:textId="77777777" w:rsidR="00C07A32" w:rsidRPr="00070F09" w:rsidRDefault="00C07A32" w:rsidP="00720007">
      <w:pPr>
        <w:pStyle w:val="Prrafodelista"/>
        <w:numPr>
          <w:ilvl w:val="0"/>
          <w:numId w:val="41"/>
        </w:numPr>
        <w:jc w:val="both"/>
        <w:rPr>
          <w:color w:val="auto"/>
          <w:sz w:val="22"/>
          <w:szCs w:val="22"/>
        </w:rPr>
      </w:pPr>
      <w:r w:rsidRPr="00070F09">
        <w:rPr>
          <w:color w:val="auto"/>
          <w:sz w:val="22"/>
          <w:szCs w:val="22"/>
        </w:rPr>
        <w:t>Comparación del archivo original y convertido.</w:t>
      </w:r>
    </w:p>
    <w:p w14:paraId="6B81E704" w14:textId="77777777" w:rsidR="00C07A32" w:rsidRPr="00070F09" w:rsidRDefault="00C07A32" w:rsidP="00720007">
      <w:pPr>
        <w:pStyle w:val="Prrafodelista"/>
        <w:numPr>
          <w:ilvl w:val="0"/>
          <w:numId w:val="41"/>
        </w:numPr>
        <w:jc w:val="both"/>
        <w:rPr>
          <w:color w:val="auto"/>
          <w:sz w:val="22"/>
          <w:szCs w:val="22"/>
        </w:rPr>
      </w:pPr>
      <w:r w:rsidRPr="00070F09">
        <w:rPr>
          <w:color w:val="auto"/>
          <w:sz w:val="22"/>
          <w:szCs w:val="22"/>
        </w:rPr>
        <w:t>Registro del evento de preservación en los metadatos.</w:t>
      </w:r>
    </w:p>
    <w:p w14:paraId="718880AE" w14:textId="77777777" w:rsidR="00C07A32" w:rsidRPr="00070F09" w:rsidRDefault="00C07A32" w:rsidP="00C07A32">
      <w:pPr>
        <w:jc w:val="both"/>
        <w:rPr>
          <w:color w:val="auto"/>
          <w:sz w:val="22"/>
          <w:szCs w:val="22"/>
        </w:rPr>
      </w:pPr>
    </w:p>
    <w:p w14:paraId="5CFF29A8" w14:textId="77777777" w:rsidR="00070F09" w:rsidRPr="00070F09" w:rsidRDefault="00070F09" w:rsidP="00070F09">
      <w:pPr>
        <w:jc w:val="both"/>
        <w:rPr>
          <w:b/>
          <w:bCs/>
          <w:color w:val="auto"/>
          <w:sz w:val="22"/>
          <w:szCs w:val="22"/>
        </w:rPr>
      </w:pPr>
      <w:r w:rsidRPr="00070F09">
        <w:rPr>
          <w:b/>
          <w:bCs/>
          <w:color w:val="auto"/>
          <w:sz w:val="22"/>
          <w:szCs w:val="22"/>
        </w:rPr>
        <w:t>Programa de Conversión de Formatos Digitales para la Preservación</w:t>
      </w:r>
    </w:p>
    <w:p w14:paraId="43EE00ED" w14:textId="77777777" w:rsidR="00070F09" w:rsidRPr="00070F09" w:rsidRDefault="00070F09" w:rsidP="00070F09">
      <w:pPr>
        <w:jc w:val="both"/>
        <w:rPr>
          <w:b/>
          <w:bCs/>
          <w:color w:val="auto"/>
          <w:sz w:val="22"/>
          <w:szCs w:val="22"/>
        </w:rPr>
      </w:pPr>
    </w:p>
    <w:p w14:paraId="02C42E04" w14:textId="3EE05864" w:rsidR="00070F09" w:rsidRDefault="00070F09" w:rsidP="00070F09">
      <w:pPr>
        <w:jc w:val="both"/>
        <w:rPr>
          <w:color w:val="auto"/>
          <w:sz w:val="22"/>
          <w:szCs w:val="22"/>
        </w:rPr>
      </w:pPr>
      <w:r w:rsidRPr="00070F09">
        <w:rPr>
          <w:color w:val="auto"/>
          <w:sz w:val="22"/>
          <w:szCs w:val="22"/>
        </w:rPr>
        <w:t>El Programa de Conversión de Formatos Digitales para la Preservación se estructura en dos (2) proyectos orientados a garantizar la accesibilidad, integridad y autenticidad de la información digital de la entidad, mediante la transformación de documentos y datos almacenados en formatos propietarios, cerrados u obsoletos hacia formatos abiertos, estandarizados y reconocidos para la preservación digital a largo plazo.</w:t>
      </w:r>
    </w:p>
    <w:p w14:paraId="3FABC999" w14:textId="77777777" w:rsidR="00070F09" w:rsidRPr="00070F09" w:rsidRDefault="00070F09" w:rsidP="00070F09">
      <w:pPr>
        <w:jc w:val="both"/>
        <w:rPr>
          <w:color w:val="auto"/>
          <w:sz w:val="22"/>
          <w:szCs w:val="22"/>
        </w:rPr>
      </w:pPr>
    </w:p>
    <w:p w14:paraId="0A179B4C" w14:textId="77777777" w:rsidR="00070F09" w:rsidRDefault="00070F09" w:rsidP="00070F09">
      <w:pPr>
        <w:jc w:val="both"/>
        <w:rPr>
          <w:color w:val="auto"/>
          <w:sz w:val="22"/>
          <w:szCs w:val="22"/>
        </w:rPr>
      </w:pPr>
      <w:r w:rsidRPr="00070F09">
        <w:rPr>
          <w:color w:val="auto"/>
          <w:sz w:val="22"/>
          <w:szCs w:val="22"/>
        </w:rPr>
        <w:t xml:space="preserve">El programa contempla, por un lado, la conversión de documentos electrónicos con extensiones propietarias o cerradas —como DOC, XLS, DWG, entre otras— a formatos recomendados para preservación digital, tales como PDF/A, TIFF o XML, asegurando la fidelidad del contenido y la trazabilidad del proceso. </w:t>
      </w:r>
    </w:p>
    <w:p w14:paraId="078810C5" w14:textId="77777777" w:rsidR="00070F09" w:rsidRDefault="00070F09" w:rsidP="00070F09">
      <w:pPr>
        <w:jc w:val="both"/>
        <w:rPr>
          <w:color w:val="auto"/>
          <w:sz w:val="22"/>
          <w:szCs w:val="22"/>
        </w:rPr>
      </w:pPr>
    </w:p>
    <w:p w14:paraId="2A723A06" w14:textId="46AD75AC" w:rsidR="00070F09" w:rsidRDefault="00070F09" w:rsidP="00070F09">
      <w:pPr>
        <w:jc w:val="both"/>
        <w:rPr>
          <w:color w:val="auto"/>
          <w:sz w:val="22"/>
          <w:szCs w:val="22"/>
        </w:rPr>
      </w:pPr>
      <w:r w:rsidRPr="00070F09">
        <w:rPr>
          <w:color w:val="auto"/>
          <w:sz w:val="22"/>
          <w:szCs w:val="22"/>
        </w:rPr>
        <w:t>Por otro lado, incluye la transformación de bases de datos antiguas o no soportadas en estructuras normalizadas y debidamente documentadas, que permitan su preservación, interoperabilidad y consulta futura en entornos tecnológicos sostenibles.</w:t>
      </w:r>
    </w:p>
    <w:p w14:paraId="0D3CF04F" w14:textId="77777777" w:rsidR="00070F09" w:rsidRPr="00070F09" w:rsidRDefault="00070F09" w:rsidP="00070F09">
      <w:pPr>
        <w:jc w:val="both"/>
        <w:rPr>
          <w:color w:val="auto"/>
          <w:sz w:val="22"/>
          <w:szCs w:val="22"/>
        </w:rPr>
      </w:pPr>
    </w:p>
    <w:p w14:paraId="19B62BCA" w14:textId="77777777" w:rsidR="00C07A32" w:rsidRPr="00070F09" w:rsidRDefault="00C07A32" w:rsidP="00C07A32">
      <w:pPr>
        <w:jc w:val="both"/>
        <w:rPr>
          <w:color w:val="auto"/>
          <w:sz w:val="22"/>
          <w:szCs w:val="22"/>
        </w:rPr>
      </w:pPr>
      <w:r w:rsidRPr="00070F09">
        <w:rPr>
          <w:color w:val="auto"/>
          <w:sz w:val="22"/>
          <w:szCs w:val="22"/>
        </w:rPr>
        <w:t>Proyecto 1: Conversión de formatos propietarios a formatos estándar</w:t>
      </w:r>
    </w:p>
    <w:p w14:paraId="7CBAA797" w14:textId="77777777" w:rsidR="00C07A32" w:rsidRPr="00070F09" w:rsidRDefault="00C07A32" w:rsidP="00C07A32">
      <w:pPr>
        <w:jc w:val="both"/>
        <w:rPr>
          <w:b/>
          <w:color w:val="auto"/>
          <w:sz w:val="22"/>
          <w:szCs w:val="22"/>
        </w:rPr>
      </w:pPr>
    </w:p>
    <w:p w14:paraId="19598F23" w14:textId="77777777" w:rsidR="00233963" w:rsidRDefault="00233963" w:rsidP="00C07A32">
      <w:pPr>
        <w:jc w:val="both"/>
        <w:rPr>
          <w:color w:val="auto"/>
          <w:sz w:val="22"/>
          <w:szCs w:val="22"/>
        </w:rPr>
      </w:pPr>
      <w:r w:rsidRPr="00233963">
        <w:rPr>
          <w:color w:val="auto"/>
          <w:sz w:val="22"/>
          <w:szCs w:val="22"/>
        </w:rPr>
        <w:t xml:space="preserve">Este proyecto comprende la identificación de documentos digitales creados en formatos propietarios o cerrados, la ejecución de procesos controlados de conversión hacia formatos abiertos y estandarizados recomendados para preservación digital, y la comparación entre los archivos originales y convertidos para garantizar la fidelidad del contenido. </w:t>
      </w:r>
    </w:p>
    <w:p w14:paraId="53BC5FB4" w14:textId="77777777" w:rsidR="00233963" w:rsidRDefault="00233963" w:rsidP="00C07A32">
      <w:pPr>
        <w:jc w:val="both"/>
        <w:rPr>
          <w:color w:val="auto"/>
          <w:sz w:val="22"/>
          <w:szCs w:val="22"/>
        </w:rPr>
      </w:pPr>
    </w:p>
    <w:p w14:paraId="66F76BC4" w14:textId="1BD4F4B4" w:rsidR="00C07A32" w:rsidRPr="00070F09" w:rsidRDefault="00233963" w:rsidP="00C07A32">
      <w:pPr>
        <w:jc w:val="both"/>
        <w:rPr>
          <w:color w:val="auto"/>
          <w:sz w:val="22"/>
          <w:szCs w:val="22"/>
        </w:rPr>
      </w:pPr>
      <w:r w:rsidRPr="00233963">
        <w:rPr>
          <w:color w:val="auto"/>
          <w:sz w:val="22"/>
          <w:szCs w:val="22"/>
        </w:rPr>
        <w:lastRenderedPageBreak/>
        <w:t>Asimismo, incluye la verificación de la integridad mediante controles técnicos y el registro de cada conversión como evento de preservación en los metadatos institucionales</w:t>
      </w:r>
      <w:r w:rsidR="00C07A32" w:rsidRPr="00070F09">
        <w:rPr>
          <w:color w:val="auto"/>
          <w:sz w:val="22"/>
          <w:szCs w:val="22"/>
        </w:rPr>
        <w:t>.</w:t>
      </w:r>
    </w:p>
    <w:p w14:paraId="3CEE338B" w14:textId="77777777" w:rsidR="00C07A32" w:rsidRPr="00070F09" w:rsidRDefault="00C07A32" w:rsidP="00C07A32">
      <w:pPr>
        <w:jc w:val="both"/>
        <w:rPr>
          <w:color w:val="auto"/>
          <w:sz w:val="22"/>
          <w:szCs w:val="22"/>
        </w:rPr>
      </w:pPr>
    </w:p>
    <w:p w14:paraId="193C2035" w14:textId="77777777" w:rsidR="00C07A32" w:rsidRPr="00070F09" w:rsidRDefault="00C07A32" w:rsidP="00C07A32">
      <w:pPr>
        <w:jc w:val="both"/>
        <w:rPr>
          <w:color w:val="auto"/>
          <w:sz w:val="22"/>
          <w:szCs w:val="22"/>
        </w:rPr>
      </w:pPr>
      <w:r w:rsidRPr="00070F09">
        <w:rPr>
          <w:color w:val="auto"/>
          <w:sz w:val="22"/>
          <w:szCs w:val="22"/>
        </w:rPr>
        <w:t>Proyecto 2: Conversión de bases de datos cerradas</w:t>
      </w:r>
    </w:p>
    <w:p w14:paraId="32AC5A63" w14:textId="77777777" w:rsidR="00C07A32" w:rsidRPr="00070F09" w:rsidRDefault="00C07A32" w:rsidP="00C07A32">
      <w:pPr>
        <w:jc w:val="both"/>
        <w:rPr>
          <w:b/>
          <w:color w:val="auto"/>
          <w:sz w:val="22"/>
          <w:szCs w:val="22"/>
        </w:rPr>
      </w:pPr>
    </w:p>
    <w:p w14:paraId="3879BC86" w14:textId="6C08B841" w:rsidR="00C07A32" w:rsidRPr="00070F09" w:rsidRDefault="00233963" w:rsidP="00C07A32">
      <w:pPr>
        <w:jc w:val="both"/>
        <w:rPr>
          <w:color w:val="auto"/>
          <w:sz w:val="22"/>
          <w:szCs w:val="22"/>
        </w:rPr>
      </w:pPr>
      <w:r w:rsidRPr="00233963">
        <w:rPr>
          <w:color w:val="auto"/>
          <w:sz w:val="22"/>
          <w:szCs w:val="22"/>
        </w:rPr>
        <w:t>Este proyecto contempla la extracción íntegra de tablas, registros, estructuras y diccionarios de datos desde bases de datos obsoletas o no soportadas, así como su transformación a estructuras normalizadas como XML, JSON o SQL estándar. Incluye la validación técnica de la consistencia y completitud de los datos convertidos y la documentación de la estructura lógica resultante, facilitando su preservación, interoperabilidad y consulta futura en entornos de largo plazo</w:t>
      </w:r>
      <w:r w:rsidR="00C07A32" w:rsidRPr="00070F09">
        <w:rPr>
          <w:color w:val="auto"/>
          <w:sz w:val="22"/>
          <w:szCs w:val="22"/>
        </w:rPr>
        <w:t>.</w:t>
      </w:r>
    </w:p>
    <w:p w14:paraId="444C858D" w14:textId="77777777" w:rsidR="00726A84" w:rsidRDefault="00726A84" w:rsidP="00735297">
      <w:pPr>
        <w:pStyle w:val="Descripcin"/>
        <w:keepNext/>
        <w:spacing w:after="0"/>
        <w:jc w:val="center"/>
        <w:rPr>
          <w:rFonts w:ascii="Arial" w:hAnsi="Arial" w:cs="Arial"/>
          <w:i w:val="0"/>
          <w:iCs w:val="0"/>
          <w:color w:val="auto"/>
          <w:sz w:val="22"/>
          <w:szCs w:val="22"/>
          <w:lang w:eastAsia="es-CO"/>
        </w:rPr>
      </w:pPr>
    </w:p>
    <w:p w14:paraId="0B5DB3A5" w14:textId="637A777A" w:rsidR="00233963" w:rsidRPr="00A01654" w:rsidRDefault="00233963" w:rsidP="00735297">
      <w:pPr>
        <w:pStyle w:val="Descripcin"/>
        <w:keepNext/>
        <w:spacing w:after="0"/>
        <w:jc w:val="center"/>
        <w:rPr>
          <w:rFonts w:ascii="Arial" w:hAnsi="Arial" w:cs="Arial"/>
          <w:i w:val="0"/>
          <w:iCs w:val="0"/>
          <w:color w:val="auto"/>
          <w:sz w:val="22"/>
          <w:szCs w:val="22"/>
          <w:lang w:eastAsia="es-CO"/>
        </w:rPr>
      </w:pPr>
      <w:r w:rsidRPr="00A01654">
        <w:rPr>
          <w:rFonts w:ascii="Arial" w:hAnsi="Arial" w:cs="Arial"/>
          <w:i w:val="0"/>
          <w:iCs w:val="0"/>
          <w:color w:val="auto"/>
          <w:sz w:val="22"/>
          <w:szCs w:val="22"/>
          <w:lang w:eastAsia="es-CO"/>
        </w:rPr>
        <w:t xml:space="preserve">Tabla </w:t>
      </w:r>
      <w:r w:rsidRPr="00A01654">
        <w:rPr>
          <w:rFonts w:ascii="Arial" w:hAnsi="Arial" w:cs="Arial"/>
          <w:i w:val="0"/>
          <w:iCs w:val="0"/>
          <w:color w:val="auto"/>
          <w:sz w:val="22"/>
          <w:szCs w:val="22"/>
          <w:lang w:eastAsia="es-CO"/>
        </w:rPr>
        <w:fldChar w:fldCharType="begin"/>
      </w:r>
      <w:r w:rsidRPr="00A01654">
        <w:rPr>
          <w:rFonts w:ascii="Arial" w:hAnsi="Arial" w:cs="Arial"/>
          <w:i w:val="0"/>
          <w:iCs w:val="0"/>
          <w:color w:val="auto"/>
          <w:sz w:val="22"/>
          <w:szCs w:val="22"/>
          <w:lang w:eastAsia="es-CO"/>
        </w:rPr>
        <w:instrText xml:space="preserve"> SEQ Tabla \* ARABIC </w:instrText>
      </w:r>
      <w:r w:rsidRPr="00A01654">
        <w:rPr>
          <w:rFonts w:ascii="Arial" w:hAnsi="Arial" w:cs="Arial"/>
          <w:i w:val="0"/>
          <w:iCs w:val="0"/>
          <w:color w:val="auto"/>
          <w:sz w:val="22"/>
          <w:szCs w:val="22"/>
          <w:lang w:eastAsia="es-CO"/>
        </w:rPr>
        <w:fldChar w:fldCharType="separate"/>
      </w:r>
      <w:r w:rsidR="008D107A">
        <w:rPr>
          <w:rFonts w:ascii="Arial" w:hAnsi="Arial" w:cs="Arial"/>
          <w:i w:val="0"/>
          <w:iCs w:val="0"/>
          <w:noProof/>
          <w:color w:val="auto"/>
          <w:sz w:val="22"/>
          <w:szCs w:val="22"/>
          <w:lang w:eastAsia="es-CO"/>
        </w:rPr>
        <w:t>17</w:t>
      </w:r>
      <w:r w:rsidRPr="00A01654">
        <w:rPr>
          <w:rFonts w:ascii="Arial" w:hAnsi="Arial" w:cs="Arial"/>
          <w:i w:val="0"/>
          <w:iCs w:val="0"/>
          <w:color w:val="auto"/>
          <w:sz w:val="22"/>
          <w:szCs w:val="22"/>
          <w:lang w:eastAsia="es-CO"/>
        </w:rPr>
        <w:fldChar w:fldCharType="end"/>
      </w:r>
      <w:r w:rsidRPr="00A01654">
        <w:rPr>
          <w:rFonts w:ascii="Arial" w:hAnsi="Arial" w:cs="Arial"/>
          <w:i w:val="0"/>
          <w:iCs w:val="0"/>
          <w:color w:val="auto"/>
          <w:sz w:val="22"/>
          <w:szCs w:val="22"/>
          <w:lang w:eastAsia="es-CO"/>
        </w:rPr>
        <w:t xml:space="preserve">. Proyectos y Actividades Estrategia </w:t>
      </w:r>
      <w:r>
        <w:rPr>
          <w:rFonts w:ascii="Arial" w:hAnsi="Arial" w:cs="Arial"/>
          <w:i w:val="0"/>
          <w:iCs w:val="0"/>
          <w:color w:val="auto"/>
          <w:sz w:val="22"/>
          <w:szCs w:val="22"/>
          <w:lang w:eastAsia="es-CO"/>
        </w:rPr>
        <w:t>2</w:t>
      </w:r>
      <w:r w:rsidR="000E593C">
        <w:rPr>
          <w:rFonts w:ascii="Arial" w:hAnsi="Arial" w:cs="Arial"/>
          <w:i w:val="0"/>
          <w:iCs w:val="0"/>
          <w:color w:val="auto"/>
          <w:sz w:val="22"/>
          <w:szCs w:val="22"/>
          <w:lang w:eastAsia="es-CO"/>
        </w:rPr>
        <w:t>. Conversión</w:t>
      </w:r>
    </w:p>
    <w:p w14:paraId="24C17EC2" w14:textId="77777777" w:rsidR="00233963" w:rsidRPr="00C07A32" w:rsidRDefault="00233963" w:rsidP="00233963">
      <w:pPr>
        <w:jc w:val="center"/>
        <w:rPr>
          <w:color w:val="auto"/>
          <w:sz w:val="22"/>
          <w:szCs w:val="22"/>
        </w:rPr>
      </w:pPr>
      <w:r w:rsidRPr="00C07A32">
        <w:rPr>
          <w:color w:val="auto"/>
          <w:sz w:val="22"/>
          <w:szCs w:val="22"/>
        </w:rPr>
        <w:t>Plan Preservación Digital a Largo Plazo</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201"/>
        <w:gridCol w:w="1411"/>
        <w:gridCol w:w="922"/>
        <w:gridCol w:w="1110"/>
        <w:gridCol w:w="186"/>
        <w:gridCol w:w="227"/>
        <w:gridCol w:w="225"/>
        <w:gridCol w:w="227"/>
        <w:gridCol w:w="225"/>
        <w:gridCol w:w="225"/>
        <w:gridCol w:w="212"/>
        <w:gridCol w:w="214"/>
        <w:gridCol w:w="212"/>
        <w:gridCol w:w="212"/>
        <w:gridCol w:w="225"/>
        <w:gridCol w:w="228"/>
        <w:gridCol w:w="225"/>
        <w:gridCol w:w="225"/>
        <w:gridCol w:w="225"/>
        <w:gridCol w:w="227"/>
        <w:gridCol w:w="225"/>
        <w:gridCol w:w="225"/>
        <w:gridCol w:w="225"/>
        <w:gridCol w:w="223"/>
      </w:tblGrid>
      <w:tr w:rsidR="00C07A32" w:rsidRPr="001D4FA5" w14:paraId="20034C08" w14:textId="77777777" w:rsidTr="00E130BA">
        <w:trPr>
          <w:trHeight w:val="20"/>
          <w:tblHeader/>
        </w:trPr>
        <w:tc>
          <w:tcPr>
            <w:tcW w:w="663" w:type="pct"/>
            <w:vMerge w:val="restart"/>
            <w:shd w:val="clear" w:color="C5E0B4" w:fill="BFBFBF"/>
            <w:vAlign w:val="center"/>
            <w:hideMark/>
          </w:tcPr>
          <w:p w14:paraId="79560011" w14:textId="77777777" w:rsidR="00C07A32" w:rsidRPr="001D4FA5" w:rsidRDefault="00C07A32" w:rsidP="00C07A32">
            <w:pPr>
              <w:rPr>
                <w:rFonts w:eastAsia="Times New Roman"/>
                <w:b/>
                <w:bCs/>
                <w:color w:val="000000"/>
                <w:sz w:val="12"/>
                <w:szCs w:val="12"/>
              </w:rPr>
            </w:pPr>
            <w:r w:rsidRPr="001D4FA5">
              <w:rPr>
                <w:rFonts w:eastAsia="Times New Roman"/>
                <w:b/>
                <w:bCs/>
                <w:color w:val="000000"/>
                <w:sz w:val="12"/>
                <w:szCs w:val="12"/>
              </w:rPr>
              <w:t xml:space="preserve">PROYECTO </w:t>
            </w:r>
          </w:p>
        </w:tc>
        <w:tc>
          <w:tcPr>
            <w:tcW w:w="779" w:type="pct"/>
            <w:vMerge w:val="restart"/>
            <w:shd w:val="clear" w:color="C5E0B4" w:fill="BFBFBF"/>
            <w:vAlign w:val="center"/>
            <w:hideMark/>
          </w:tcPr>
          <w:p w14:paraId="734D7B5E" w14:textId="77777777" w:rsidR="00C07A32" w:rsidRPr="001D4FA5" w:rsidRDefault="00C07A32" w:rsidP="00C07A32">
            <w:pPr>
              <w:rPr>
                <w:rFonts w:eastAsia="Times New Roman"/>
                <w:b/>
                <w:bCs/>
                <w:color w:val="000000"/>
                <w:sz w:val="12"/>
                <w:szCs w:val="12"/>
              </w:rPr>
            </w:pPr>
            <w:r w:rsidRPr="001D4FA5">
              <w:rPr>
                <w:rFonts w:eastAsia="Times New Roman"/>
                <w:b/>
                <w:bCs/>
                <w:color w:val="000000"/>
                <w:sz w:val="12"/>
                <w:szCs w:val="12"/>
              </w:rPr>
              <w:t>ACTIVIDAD</w:t>
            </w:r>
          </w:p>
        </w:tc>
        <w:tc>
          <w:tcPr>
            <w:tcW w:w="509" w:type="pct"/>
            <w:vMerge w:val="restart"/>
            <w:shd w:val="clear" w:color="C5E0B4" w:fill="BFBFBF"/>
            <w:vAlign w:val="center"/>
            <w:hideMark/>
          </w:tcPr>
          <w:p w14:paraId="7E82B443" w14:textId="77777777" w:rsidR="00C07A32" w:rsidRPr="001D4FA5" w:rsidRDefault="00C07A32" w:rsidP="00C07A32">
            <w:pPr>
              <w:rPr>
                <w:rFonts w:eastAsia="Times New Roman"/>
                <w:b/>
                <w:bCs/>
                <w:color w:val="000000"/>
                <w:sz w:val="12"/>
                <w:szCs w:val="12"/>
              </w:rPr>
            </w:pPr>
            <w:r w:rsidRPr="001D4FA5">
              <w:rPr>
                <w:rFonts w:eastAsia="Times New Roman"/>
                <w:b/>
                <w:bCs/>
                <w:color w:val="000000"/>
                <w:sz w:val="12"/>
                <w:szCs w:val="12"/>
              </w:rPr>
              <w:t>PRODUCTO</w:t>
            </w:r>
          </w:p>
        </w:tc>
        <w:tc>
          <w:tcPr>
            <w:tcW w:w="613" w:type="pct"/>
            <w:vMerge w:val="restart"/>
            <w:shd w:val="clear" w:color="C5E0B4" w:fill="BFBFBF"/>
            <w:vAlign w:val="center"/>
            <w:hideMark/>
          </w:tcPr>
          <w:p w14:paraId="774A7CED" w14:textId="77777777" w:rsidR="00C07A32" w:rsidRPr="001D4FA5" w:rsidRDefault="00C07A32" w:rsidP="00C07A32">
            <w:pPr>
              <w:rPr>
                <w:rFonts w:eastAsia="Times New Roman"/>
                <w:b/>
                <w:bCs/>
                <w:color w:val="000000"/>
                <w:sz w:val="12"/>
                <w:szCs w:val="12"/>
              </w:rPr>
            </w:pPr>
            <w:r w:rsidRPr="001D4FA5">
              <w:rPr>
                <w:rFonts w:eastAsia="Times New Roman"/>
                <w:b/>
                <w:bCs/>
                <w:color w:val="000000"/>
                <w:sz w:val="12"/>
                <w:szCs w:val="12"/>
              </w:rPr>
              <w:t>RESPONSABLE</w:t>
            </w:r>
          </w:p>
        </w:tc>
        <w:tc>
          <w:tcPr>
            <w:tcW w:w="477" w:type="pct"/>
            <w:gridSpan w:val="4"/>
            <w:shd w:val="clear" w:color="FFF2CC" w:fill="DDEBF7"/>
            <w:vAlign w:val="center"/>
            <w:hideMark/>
          </w:tcPr>
          <w:p w14:paraId="7FA78369" w14:textId="77777777" w:rsidR="00C07A32" w:rsidRPr="001D4FA5" w:rsidRDefault="00C07A32" w:rsidP="00C07A32">
            <w:pPr>
              <w:rPr>
                <w:rFonts w:eastAsia="Times New Roman"/>
                <w:b/>
                <w:bCs/>
                <w:color w:val="000000"/>
                <w:sz w:val="12"/>
                <w:szCs w:val="12"/>
              </w:rPr>
            </w:pPr>
            <w:r w:rsidRPr="001D4FA5">
              <w:rPr>
                <w:rFonts w:eastAsia="Times New Roman"/>
                <w:b/>
                <w:bCs/>
                <w:color w:val="000000"/>
                <w:sz w:val="12"/>
                <w:szCs w:val="12"/>
              </w:rPr>
              <w:t>2026</w:t>
            </w:r>
          </w:p>
        </w:tc>
        <w:tc>
          <w:tcPr>
            <w:tcW w:w="483" w:type="pct"/>
            <w:gridSpan w:val="4"/>
            <w:shd w:val="clear" w:color="FBE5D6" w:fill="FFFFFF"/>
            <w:vAlign w:val="center"/>
            <w:hideMark/>
          </w:tcPr>
          <w:p w14:paraId="586941F6" w14:textId="77777777" w:rsidR="00C07A32" w:rsidRPr="001D4FA5" w:rsidRDefault="00C07A32" w:rsidP="00C07A32">
            <w:pPr>
              <w:rPr>
                <w:rFonts w:eastAsia="Times New Roman"/>
                <w:b/>
                <w:bCs/>
                <w:color w:val="000000"/>
                <w:sz w:val="12"/>
                <w:szCs w:val="12"/>
              </w:rPr>
            </w:pPr>
            <w:r w:rsidRPr="001D4FA5">
              <w:rPr>
                <w:rFonts w:eastAsia="Times New Roman"/>
                <w:b/>
                <w:bCs/>
                <w:color w:val="000000"/>
                <w:sz w:val="12"/>
                <w:szCs w:val="12"/>
              </w:rPr>
              <w:t>2027</w:t>
            </w:r>
          </w:p>
        </w:tc>
        <w:tc>
          <w:tcPr>
            <w:tcW w:w="484" w:type="pct"/>
            <w:gridSpan w:val="4"/>
            <w:shd w:val="clear" w:color="F2F2F2" w:fill="DDEBF7"/>
            <w:vAlign w:val="center"/>
            <w:hideMark/>
          </w:tcPr>
          <w:p w14:paraId="59146D15" w14:textId="77777777" w:rsidR="00C07A32" w:rsidRPr="001D4FA5" w:rsidRDefault="00C07A32" w:rsidP="00C07A32">
            <w:pPr>
              <w:rPr>
                <w:rFonts w:eastAsia="Times New Roman"/>
                <w:b/>
                <w:bCs/>
                <w:color w:val="000000"/>
                <w:sz w:val="12"/>
                <w:szCs w:val="12"/>
              </w:rPr>
            </w:pPr>
            <w:r w:rsidRPr="001D4FA5">
              <w:rPr>
                <w:rFonts w:eastAsia="Times New Roman"/>
                <w:b/>
                <w:bCs/>
                <w:color w:val="000000"/>
                <w:sz w:val="12"/>
                <w:szCs w:val="12"/>
              </w:rPr>
              <w:t>2028</w:t>
            </w:r>
          </w:p>
        </w:tc>
        <w:tc>
          <w:tcPr>
            <w:tcW w:w="497" w:type="pct"/>
            <w:gridSpan w:val="4"/>
            <w:shd w:val="clear" w:color="DAE3F3" w:fill="FFFFFF"/>
            <w:vAlign w:val="center"/>
            <w:hideMark/>
          </w:tcPr>
          <w:p w14:paraId="7FA99BFC" w14:textId="77777777" w:rsidR="00C07A32" w:rsidRPr="001D4FA5" w:rsidRDefault="00C07A32" w:rsidP="00C07A32">
            <w:pPr>
              <w:rPr>
                <w:rFonts w:eastAsia="Times New Roman"/>
                <w:b/>
                <w:bCs/>
                <w:color w:val="000000"/>
                <w:sz w:val="12"/>
                <w:szCs w:val="12"/>
              </w:rPr>
            </w:pPr>
            <w:r w:rsidRPr="001D4FA5">
              <w:rPr>
                <w:rFonts w:eastAsia="Times New Roman"/>
                <w:b/>
                <w:bCs/>
                <w:color w:val="000000"/>
                <w:sz w:val="12"/>
                <w:szCs w:val="12"/>
              </w:rPr>
              <w:t>2029</w:t>
            </w:r>
          </w:p>
        </w:tc>
        <w:tc>
          <w:tcPr>
            <w:tcW w:w="497" w:type="pct"/>
            <w:gridSpan w:val="4"/>
            <w:shd w:val="clear" w:color="FBE5D6" w:fill="DDEBF7"/>
            <w:vAlign w:val="center"/>
            <w:hideMark/>
          </w:tcPr>
          <w:p w14:paraId="28D21F30" w14:textId="77777777" w:rsidR="00C07A32" w:rsidRPr="001D4FA5" w:rsidRDefault="00C07A32" w:rsidP="00C07A32">
            <w:pPr>
              <w:rPr>
                <w:rFonts w:eastAsia="Times New Roman"/>
                <w:b/>
                <w:bCs/>
                <w:color w:val="000000"/>
                <w:sz w:val="12"/>
                <w:szCs w:val="12"/>
              </w:rPr>
            </w:pPr>
            <w:r w:rsidRPr="001D4FA5">
              <w:rPr>
                <w:rFonts w:eastAsia="Times New Roman"/>
                <w:b/>
                <w:bCs/>
                <w:color w:val="000000"/>
                <w:sz w:val="12"/>
                <w:szCs w:val="12"/>
              </w:rPr>
              <w:t>2030</w:t>
            </w:r>
          </w:p>
        </w:tc>
      </w:tr>
      <w:tr w:rsidR="00C07A32" w:rsidRPr="001D4FA5" w14:paraId="19C1DF12" w14:textId="77777777" w:rsidTr="00C07A32">
        <w:trPr>
          <w:trHeight w:val="20"/>
          <w:tblHeader/>
        </w:trPr>
        <w:tc>
          <w:tcPr>
            <w:tcW w:w="663" w:type="pct"/>
            <w:vMerge/>
            <w:vAlign w:val="center"/>
            <w:hideMark/>
          </w:tcPr>
          <w:p w14:paraId="39888F58" w14:textId="77777777" w:rsidR="00C07A32" w:rsidRPr="001D4FA5" w:rsidRDefault="00C07A32" w:rsidP="00C07A32">
            <w:pPr>
              <w:rPr>
                <w:rFonts w:eastAsia="Times New Roman"/>
                <w:b/>
                <w:bCs/>
                <w:color w:val="000000"/>
                <w:sz w:val="12"/>
                <w:szCs w:val="12"/>
              </w:rPr>
            </w:pPr>
          </w:p>
        </w:tc>
        <w:tc>
          <w:tcPr>
            <w:tcW w:w="779" w:type="pct"/>
            <w:vMerge/>
            <w:vAlign w:val="center"/>
            <w:hideMark/>
          </w:tcPr>
          <w:p w14:paraId="46F004E6" w14:textId="77777777" w:rsidR="00C07A32" w:rsidRPr="001D4FA5" w:rsidRDefault="00C07A32" w:rsidP="00C07A32">
            <w:pPr>
              <w:rPr>
                <w:rFonts w:eastAsia="Times New Roman"/>
                <w:b/>
                <w:bCs/>
                <w:color w:val="000000"/>
                <w:sz w:val="12"/>
                <w:szCs w:val="12"/>
              </w:rPr>
            </w:pPr>
          </w:p>
        </w:tc>
        <w:tc>
          <w:tcPr>
            <w:tcW w:w="509" w:type="pct"/>
            <w:vMerge/>
            <w:vAlign w:val="center"/>
            <w:hideMark/>
          </w:tcPr>
          <w:p w14:paraId="00F8D4E8" w14:textId="77777777" w:rsidR="00C07A32" w:rsidRPr="001D4FA5" w:rsidRDefault="00C07A32" w:rsidP="00C07A32">
            <w:pPr>
              <w:rPr>
                <w:rFonts w:eastAsia="Times New Roman"/>
                <w:b/>
                <w:bCs/>
                <w:color w:val="000000"/>
                <w:sz w:val="12"/>
                <w:szCs w:val="12"/>
              </w:rPr>
            </w:pPr>
          </w:p>
        </w:tc>
        <w:tc>
          <w:tcPr>
            <w:tcW w:w="613" w:type="pct"/>
            <w:vMerge/>
            <w:vAlign w:val="center"/>
            <w:hideMark/>
          </w:tcPr>
          <w:p w14:paraId="650C8A97" w14:textId="77777777" w:rsidR="00C07A32" w:rsidRPr="001D4FA5" w:rsidRDefault="00C07A32" w:rsidP="00C07A32">
            <w:pPr>
              <w:rPr>
                <w:rFonts w:eastAsia="Times New Roman"/>
                <w:b/>
                <w:bCs/>
                <w:color w:val="000000"/>
                <w:sz w:val="12"/>
                <w:szCs w:val="12"/>
              </w:rPr>
            </w:pPr>
          </w:p>
        </w:tc>
        <w:tc>
          <w:tcPr>
            <w:tcW w:w="103" w:type="pct"/>
            <w:shd w:val="clear" w:color="FFF2CC" w:fill="DDEBF7"/>
            <w:vAlign w:val="center"/>
            <w:hideMark/>
          </w:tcPr>
          <w:p w14:paraId="2D2DB98B" w14:textId="77777777" w:rsidR="00C07A32" w:rsidRPr="001D4FA5" w:rsidRDefault="00C07A32" w:rsidP="00C07A32">
            <w:pPr>
              <w:rPr>
                <w:rFonts w:eastAsia="Times New Roman"/>
                <w:b/>
                <w:bCs/>
                <w:color w:val="000000"/>
                <w:sz w:val="12"/>
                <w:szCs w:val="12"/>
              </w:rPr>
            </w:pPr>
            <w:r w:rsidRPr="001D4FA5">
              <w:rPr>
                <w:rFonts w:eastAsia="Times New Roman"/>
                <w:b/>
                <w:bCs/>
                <w:color w:val="000000"/>
                <w:sz w:val="12"/>
                <w:szCs w:val="12"/>
              </w:rPr>
              <w:t>1</w:t>
            </w:r>
          </w:p>
        </w:tc>
        <w:tc>
          <w:tcPr>
            <w:tcW w:w="125" w:type="pct"/>
            <w:shd w:val="clear" w:color="FFF2CC" w:fill="DDEBF7"/>
            <w:vAlign w:val="center"/>
            <w:hideMark/>
          </w:tcPr>
          <w:p w14:paraId="4E33E402" w14:textId="77777777" w:rsidR="00C07A32" w:rsidRPr="001D4FA5" w:rsidRDefault="00C07A32" w:rsidP="00C07A32">
            <w:pPr>
              <w:rPr>
                <w:rFonts w:eastAsia="Times New Roman"/>
                <w:b/>
                <w:bCs/>
                <w:color w:val="000000"/>
                <w:sz w:val="12"/>
                <w:szCs w:val="12"/>
              </w:rPr>
            </w:pPr>
            <w:r w:rsidRPr="001D4FA5">
              <w:rPr>
                <w:rFonts w:eastAsia="Times New Roman"/>
                <w:b/>
                <w:bCs/>
                <w:color w:val="000000"/>
                <w:sz w:val="12"/>
                <w:szCs w:val="12"/>
              </w:rPr>
              <w:t>2</w:t>
            </w:r>
          </w:p>
        </w:tc>
        <w:tc>
          <w:tcPr>
            <w:tcW w:w="124" w:type="pct"/>
            <w:shd w:val="clear" w:color="FFF2CC" w:fill="DDEBF7"/>
            <w:vAlign w:val="center"/>
            <w:hideMark/>
          </w:tcPr>
          <w:p w14:paraId="37BF0AC0" w14:textId="77777777" w:rsidR="00C07A32" w:rsidRPr="001D4FA5" w:rsidRDefault="00C07A32" w:rsidP="00C07A32">
            <w:pPr>
              <w:rPr>
                <w:rFonts w:eastAsia="Times New Roman"/>
                <w:b/>
                <w:bCs/>
                <w:color w:val="000000"/>
                <w:sz w:val="12"/>
                <w:szCs w:val="12"/>
              </w:rPr>
            </w:pPr>
            <w:r w:rsidRPr="001D4FA5">
              <w:rPr>
                <w:rFonts w:eastAsia="Times New Roman"/>
                <w:b/>
                <w:bCs/>
                <w:color w:val="000000"/>
                <w:sz w:val="12"/>
                <w:szCs w:val="12"/>
              </w:rPr>
              <w:t>3</w:t>
            </w:r>
          </w:p>
        </w:tc>
        <w:tc>
          <w:tcPr>
            <w:tcW w:w="124" w:type="pct"/>
            <w:shd w:val="clear" w:color="FFF2CC" w:fill="DDEBF7"/>
            <w:vAlign w:val="center"/>
            <w:hideMark/>
          </w:tcPr>
          <w:p w14:paraId="370C426A" w14:textId="77777777" w:rsidR="00C07A32" w:rsidRPr="001D4FA5" w:rsidRDefault="00C07A32" w:rsidP="00C07A32">
            <w:pPr>
              <w:rPr>
                <w:rFonts w:eastAsia="Times New Roman"/>
                <w:b/>
                <w:bCs/>
                <w:color w:val="000000"/>
                <w:sz w:val="12"/>
                <w:szCs w:val="12"/>
              </w:rPr>
            </w:pPr>
            <w:r w:rsidRPr="001D4FA5">
              <w:rPr>
                <w:rFonts w:eastAsia="Times New Roman"/>
                <w:b/>
                <w:bCs/>
                <w:color w:val="000000"/>
                <w:sz w:val="12"/>
                <w:szCs w:val="12"/>
              </w:rPr>
              <w:t>4</w:t>
            </w:r>
          </w:p>
        </w:tc>
        <w:tc>
          <w:tcPr>
            <w:tcW w:w="124" w:type="pct"/>
            <w:shd w:val="clear" w:color="FBE5D6" w:fill="FFFFFF"/>
            <w:vAlign w:val="center"/>
            <w:hideMark/>
          </w:tcPr>
          <w:p w14:paraId="6C5CAE1A" w14:textId="77777777" w:rsidR="00C07A32" w:rsidRPr="001D4FA5" w:rsidRDefault="00C07A32" w:rsidP="00C07A32">
            <w:pPr>
              <w:rPr>
                <w:rFonts w:eastAsia="Times New Roman"/>
                <w:b/>
                <w:bCs/>
                <w:color w:val="000000"/>
                <w:sz w:val="12"/>
                <w:szCs w:val="12"/>
              </w:rPr>
            </w:pPr>
            <w:r w:rsidRPr="001D4FA5">
              <w:rPr>
                <w:rFonts w:eastAsia="Times New Roman"/>
                <w:b/>
                <w:bCs/>
                <w:color w:val="000000"/>
                <w:sz w:val="12"/>
                <w:szCs w:val="12"/>
              </w:rPr>
              <w:t>1</w:t>
            </w:r>
          </w:p>
        </w:tc>
        <w:tc>
          <w:tcPr>
            <w:tcW w:w="124" w:type="pct"/>
            <w:shd w:val="clear" w:color="FBE5D6" w:fill="FFFFFF"/>
            <w:vAlign w:val="center"/>
            <w:hideMark/>
          </w:tcPr>
          <w:p w14:paraId="3A90143B" w14:textId="77777777" w:rsidR="00C07A32" w:rsidRPr="001D4FA5" w:rsidRDefault="00C07A32" w:rsidP="00C07A32">
            <w:pPr>
              <w:rPr>
                <w:rFonts w:eastAsia="Times New Roman"/>
                <w:b/>
                <w:bCs/>
                <w:color w:val="000000"/>
                <w:sz w:val="12"/>
                <w:szCs w:val="12"/>
              </w:rPr>
            </w:pPr>
            <w:r w:rsidRPr="001D4FA5">
              <w:rPr>
                <w:rFonts w:eastAsia="Times New Roman"/>
                <w:b/>
                <w:bCs/>
                <w:color w:val="000000"/>
                <w:sz w:val="12"/>
                <w:szCs w:val="12"/>
              </w:rPr>
              <w:t>2</w:t>
            </w:r>
          </w:p>
        </w:tc>
        <w:tc>
          <w:tcPr>
            <w:tcW w:w="117" w:type="pct"/>
            <w:shd w:val="clear" w:color="FBE5D6" w:fill="FFFFFF"/>
            <w:vAlign w:val="center"/>
            <w:hideMark/>
          </w:tcPr>
          <w:p w14:paraId="4464EDC8" w14:textId="77777777" w:rsidR="00C07A32" w:rsidRPr="001D4FA5" w:rsidRDefault="00C07A32" w:rsidP="00C07A32">
            <w:pPr>
              <w:rPr>
                <w:rFonts w:eastAsia="Times New Roman"/>
                <w:b/>
                <w:bCs/>
                <w:color w:val="000000"/>
                <w:sz w:val="12"/>
                <w:szCs w:val="12"/>
              </w:rPr>
            </w:pPr>
            <w:r w:rsidRPr="001D4FA5">
              <w:rPr>
                <w:rFonts w:eastAsia="Times New Roman"/>
                <w:b/>
                <w:bCs/>
                <w:color w:val="000000"/>
                <w:sz w:val="12"/>
                <w:szCs w:val="12"/>
              </w:rPr>
              <w:t>3</w:t>
            </w:r>
          </w:p>
        </w:tc>
        <w:tc>
          <w:tcPr>
            <w:tcW w:w="118" w:type="pct"/>
            <w:shd w:val="clear" w:color="FBE5D6" w:fill="FFFFFF"/>
            <w:vAlign w:val="center"/>
            <w:hideMark/>
          </w:tcPr>
          <w:p w14:paraId="6F02DD08" w14:textId="77777777" w:rsidR="00C07A32" w:rsidRPr="001D4FA5" w:rsidRDefault="00C07A32" w:rsidP="00C07A32">
            <w:pPr>
              <w:rPr>
                <w:rFonts w:eastAsia="Times New Roman"/>
                <w:b/>
                <w:bCs/>
                <w:color w:val="000000"/>
                <w:sz w:val="12"/>
                <w:szCs w:val="12"/>
              </w:rPr>
            </w:pPr>
            <w:r w:rsidRPr="001D4FA5">
              <w:rPr>
                <w:rFonts w:eastAsia="Times New Roman"/>
                <w:b/>
                <w:bCs/>
                <w:color w:val="000000"/>
                <w:sz w:val="12"/>
                <w:szCs w:val="12"/>
              </w:rPr>
              <w:t>4</w:t>
            </w:r>
          </w:p>
        </w:tc>
        <w:tc>
          <w:tcPr>
            <w:tcW w:w="117" w:type="pct"/>
            <w:shd w:val="clear" w:color="F2F2F2" w:fill="DDEBF7"/>
            <w:vAlign w:val="center"/>
            <w:hideMark/>
          </w:tcPr>
          <w:p w14:paraId="5BE671C4" w14:textId="77777777" w:rsidR="00C07A32" w:rsidRPr="001D4FA5" w:rsidRDefault="00C07A32" w:rsidP="00C07A32">
            <w:pPr>
              <w:rPr>
                <w:rFonts w:eastAsia="Times New Roman"/>
                <w:b/>
                <w:bCs/>
                <w:color w:val="000000"/>
                <w:sz w:val="12"/>
                <w:szCs w:val="12"/>
              </w:rPr>
            </w:pPr>
            <w:r w:rsidRPr="001D4FA5">
              <w:rPr>
                <w:rFonts w:eastAsia="Times New Roman"/>
                <w:b/>
                <w:bCs/>
                <w:color w:val="000000"/>
                <w:sz w:val="12"/>
                <w:szCs w:val="12"/>
              </w:rPr>
              <w:t>1</w:t>
            </w:r>
          </w:p>
        </w:tc>
        <w:tc>
          <w:tcPr>
            <w:tcW w:w="117" w:type="pct"/>
            <w:shd w:val="clear" w:color="F2F2F2" w:fill="DDEBF7"/>
            <w:vAlign w:val="center"/>
            <w:hideMark/>
          </w:tcPr>
          <w:p w14:paraId="32A761C4" w14:textId="77777777" w:rsidR="00C07A32" w:rsidRPr="001D4FA5" w:rsidRDefault="00C07A32" w:rsidP="00C07A32">
            <w:pPr>
              <w:rPr>
                <w:rFonts w:eastAsia="Times New Roman"/>
                <w:b/>
                <w:bCs/>
                <w:color w:val="000000"/>
                <w:sz w:val="12"/>
                <w:szCs w:val="12"/>
              </w:rPr>
            </w:pPr>
            <w:r w:rsidRPr="001D4FA5">
              <w:rPr>
                <w:rFonts w:eastAsia="Times New Roman"/>
                <w:b/>
                <w:bCs/>
                <w:color w:val="000000"/>
                <w:sz w:val="12"/>
                <w:szCs w:val="12"/>
              </w:rPr>
              <w:t>2</w:t>
            </w:r>
          </w:p>
        </w:tc>
        <w:tc>
          <w:tcPr>
            <w:tcW w:w="124" w:type="pct"/>
            <w:shd w:val="clear" w:color="F2F2F2" w:fill="DDEBF7"/>
            <w:vAlign w:val="center"/>
            <w:hideMark/>
          </w:tcPr>
          <w:p w14:paraId="5A5E75D1" w14:textId="77777777" w:rsidR="00C07A32" w:rsidRPr="001D4FA5" w:rsidRDefault="00C07A32" w:rsidP="00C07A32">
            <w:pPr>
              <w:rPr>
                <w:rFonts w:eastAsia="Times New Roman"/>
                <w:b/>
                <w:bCs/>
                <w:color w:val="000000"/>
                <w:sz w:val="12"/>
                <w:szCs w:val="12"/>
              </w:rPr>
            </w:pPr>
            <w:r w:rsidRPr="001D4FA5">
              <w:rPr>
                <w:rFonts w:eastAsia="Times New Roman"/>
                <w:b/>
                <w:bCs/>
                <w:color w:val="000000"/>
                <w:sz w:val="12"/>
                <w:szCs w:val="12"/>
              </w:rPr>
              <w:t>3</w:t>
            </w:r>
          </w:p>
        </w:tc>
        <w:tc>
          <w:tcPr>
            <w:tcW w:w="126" w:type="pct"/>
            <w:shd w:val="clear" w:color="F2F2F2" w:fill="DDEBF7"/>
            <w:vAlign w:val="center"/>
            <w:hideMark/>
          </w:tcPr>
          <w:p w14:paraId="74DAB60E" w14:textId="77777777" w:rsidR="00C07A32" w:rsidRPr="001D4FA5" w:rsidRDefault="00C07A32" w:rsidP="00C07A32">
            <w:pPr>
              <w:rPr>
                <w:rFonts w:eastAsia="Times New Roman"/>
                <w:b/>
                <w:bCs/>
                <w:color w:val="000000"/>
                <w:sz w:val="12"/>
                <w:szCs w:val="12"/>
              </w:rPr>
            </w:pPr>
            <w:r w:rsidRPr="001D4FA5">
              <w:rPr>
                <w:rFonts w:eastAsia="Times New Roman"/>
                <w:b/>
                <w:bCs/>
                <w:color w:val="000000"/>
                <w:sz w:val="12"/>
                <w:szCs w:val="12"/>
              </w:rPr>
              <w:t>4</w:t>
            </w:r>
          </w:p>
        </w:tc>
        <w:tc>
          <w:tcPr>
            <w:tcW w:w="124" w:type="pct"/>
            <w:shd w:val="clear" w:color="DAE3F3" w:fill="FFFFFF"/>
            <w:vAlign w:val="center"/>
            <w:hideMark/>
          </w:tcPr>
          <w:p w14:paraId="05871CD8" w14:textId="77777777" w:rsidR="00C07A32" w:rsidRPr="001D4FA5" w:rsidRDefault="00C07A32" w:rsidP="00C07A32">
            <w:pPr>
              <w:rPr>
                <w:rFonts w:eastAsia="Times New Roman"/>
                <w:b/>
                <w:bCs/>
                <w:color w:val="000000"/>
                <w:sz w:val="12"/>
                <w:szCs w:val="12"/>
              </w:rPr>
            </w:pPr>
            <w:r w:rsidRPr="001D4FA5">
              <w:rPr>
                <w:rFonts w:eastAsia="Times New Roman"/>
                <w:b/>
                <w:bCs/>
                <w:color w:val="000000"/>
                <w:sz w:val="12"/>
                <w:szCs w:val="12"/>
              </w:rPr>
              <w:t>1</w:t>
            </w:r>
          </w:p>
        </w:tc>
        <w:tc>
          <w:tcPr>
            <w:tcW w:w="124" w:type="pct"/>
            <w:shd w:val="clear" w:color="DAE3F3" w:fill="FFFFFF"/>
            <w:vAlign w:val="center"/>
            <w:hideMark/>
          </w:tcPr>
          <w:p w14:paraId="2B6A315C" w14:textId="77777777" w:rsidR="00C07A32" w:rsidRPr="001D4FA5" w:rsidRDefault="00C07A32" w:rsidP="00C07A32">
            <w:pPr>
              <w:rPr>
                <w:rFonts w:eastAsia="Times New Roman"/>
                <w:b/>
                <w:bCs/>
                <w:color w:val="000000"/>
                <w:sz w:val="12"/>
                <w:szCs w:val="12"/>
              </w:rPr>
            </w:pPr>
            <w:r w:rsidRPr="001D4FA5">
              <w:rPr>
                <w:rFonts w:eastAsia="Times New Roman"/>
                <w:b/>
                <w:bCs/>
                <w:color w:val="000000"/>
                <w:sz w:val="12"/>
                <w:szCs w:val="12"/>
              </w:rPr>
              <w:t>2</w:t>
            </w:r>
          </w:p>
        </w:tc>
        <w:tc>
          <w:tcPr>
            <w:tcW w:w="124" w:type="pct"/>
            <w:shd w:val="clear" w:color="DAE3F3" w:fill="FFFFFF"/>
            <w:vAlign w:val="center"/>
            <w:hideMark/>
          </w:tcPr>
          <w:p w14:paraId="23F45451" w14:textId="77777777" w:rsidR="00C07A32" w:rsidRPr="001D4FA5" w:rsidRDefault="00C07A32" w:rsidP="00C07A32">
            <w:pPr>
              <w:rPr>
                <w:rFonts w:eastAsia="Times New Roman"/>
                <w:b/>
                <w:bCs/>
                <w:color w:val="000000"/>
                <w:sz w:val="12"/>
                <w:szCs w:val="12"/>
              </w:rPr>
            </w:pPr>
            <w:r w:rsidRPr="001D4FA5">
              <w:rPr>
                <w:rFonts w:eastAsia="Times New Roman"/>
                <w:b/>
                <w:bCs/>
                <w:color w:val="000000"/>
                <w:sz w:val="12"/>
                <w:szCs w:val="12"/>
              </w:rPr>
              <w:t>3</w:t>
            </w:r>
          </w:p>
        </w:tc>
        <w:tc>
          <w:tcPr>
            <w:tcW w:w="124" w:type="pct"/>
            <w:shd w:val="clear" w:color="DAE3F3" w:fill="FFFFFF"/>
            <w:vAlign w:val="center"/>
            <w:hideMark/>
          </w:tcPr>
          <w:p w14:paraId="6F535C3F" w14:textId="77777777" w:rsidR="00C07A32" w:rsidRPr="001D4FA5" w:rsidRDefault="00C07A32" w:rsidP="00C07A32">
            <w:pPr>
              <w:rPr>
                <w:rFonts w:eastAsia="Times New Roman"/>
                <w:b/>
                <w:bCs/>
                <w:color w:val="000000"/>
                <w:sz w:val="12"/>
                <w:szCs w:val="12"/>
              </w:rPr>
            </w:pPr>
            <w:r w:rsidRPr="001D4FA5">
              <w:rPr>
                <w:rFonts w:eastAsia="Times New Roman"/>
                <w:b/>
                <w:bCs/>
                <w:color w:val="000000"/>
                <w:sz w:val="12"/>
                <w:szCs w:val="12"/>
              </w:rPr>
              <w:t>4</w:t>
            </w:r>
          </w:p>
        </w:tc>
        <w:tc>
          <w:tcPr>
            <w:tcW w:w="124" w:type="pct"/>
            <w:shd w:val="clear" w:color="FBE5D6" w:fill="DDEBF7"/>
            <w:vAlign w:val="center"/>
            <w:hideMark/>
          </w:tcPr>
          <w:p w14:paraId="6C06DF42" w14:textId="77777777" w:rsidR="00C07A32" w:rsidRPr="001D4FA5" w:rsidRDefault="00C07A32" w:rsidP="00C07A32">
            <w:pPr>
              <w:rPr>
                <w:rFonts w:eastAsia="Times New Roman"/>
                <w:b/>
                <w:bCs/>
                <w:color w:val="000000"/>
                <w:sz w:val="12"/>
                <w:szCs w:val="12"/>
              </w:rPr>
            </w:pPr>
            <w:r w:rsidRPr="001D4FA5">
              <w:rPr>
                <w:rFonts w:eastAsia="Times New Roman"/>
                <w:b/>
                <w:bCs/>
                <w:color w:val="000000"/>
                <w:sz w:val="12"/>
                <w:szCs w:val="12"/>
              </w:rPr>
              <w:t>1</w:t>
            </w:r>
          </w:p>
        </w:tc>
        <w:tc>
          <w:tcPr>
            <w:tcW w:w="124" w:type="pct"/>
            <w:shd w:val="clear" w:color="FBE5D6" w:fill="DDEBF7"/>
            <w:vAlign w:val="center"/>
            <w:hideMark/>
          </w:tcPr>
          <w:p w14:paraId="5EAFE946" w14:textId="77777777" w:rsidR="00C07A32" w:rsidRPr="001D4FA5" w:rsidRDefault="00C07A32" w:rsidP="00C07A32">
            <w:pPr>
              <w:rPr>
                <w:rFonts w:eastAsia="Times New Roman"/>
                <w:b/>
                <w:bCs/>
                <w:color w:val="000000"/>
                <w:sz w:val="12"/>
                <w:szCs w:val="12"/>
              </w:rPr>
            </w:pPr>
            <w:r w:rsidRPr="001D4FA5">
              <w:rPr>
                <w:rFonts w:eastAsia="Times New Roman"/>
                <w:b/>
                <w:bCs/>
                <w:color w:val="000000"/>
                <w:sz w:val="12"/>
                <w:szCs w:val="12"/>
              </w:rPr>
              <w:t>2</w:t>
            </w:r>
          </w:p>
        </w:tc>
        <w:tc>
          <w:tcPr>
            <w:tcW w:w="124" w:type="pct"/>
            <w:shd w:val="clear" w:color="FBE5D6" w:fill="DDEBF7"/>
            <w:vAlign w:val="center"/>
            <w:hideMark/>
          </w:tcPr>
          <w:p w14:paraId="1D951DD7" w14:textId="77777777" w:rsidR="00C07A32" w:rsidRPr="001D4FA5" w:rsidRDefault="00C07A32" w:rsidP="00C07A32">
            <w:pPr>
              <w:rPr>
                <w:rFonts w:eastAsia="Times New Roman"/>
                <w:b/>
                <w:bCs/>
                <w:color w:val="000000"/>
                <w:sz w:val="12"/>
                <w:szCs w:val="12"/>
              </w:rPr>
            </w:pPr>
            <w:r w:rsidRPr="001D4FA5">
              <w:rPr>
                <w:rFonts w:eastAsia="Times New Roman"/>
                <w:b/>
                <w:bCs/>
                <w:color w:val="000000"/>
                <w:sz w:val="12"/>
                <w:szCs w:val="12"/>
              </w:rPr>
              <w:t>3</w:t>
            </w:r>
          </w:p>
        </w:tc>
        <w:tc>
          <w:tcPr>
            <w:tcW w:w="124" w:type="pct"/>
            <w:shd w:val="clear" w:color="FBE5D6" w:fill="DDEBF7"/>
            <w:vAlign w:val="center"/>
            <w:hideMark/>
          </w:tcPr>
          <w:p w14:paraId="7CA67ACC" w14:textId="77777777" w:rsidR="00C07A32" w:rsidRPr="001D4FA5" w:rsidRDefault="00C07A32" w:rsidP="00C07A32">
            <w:pPr>
              <w:rPr>
                <w:rFonts w:eastAsia="Times New Roman"/>
                <w:b/>
                <w:bCs/>
                <w:color w:val="000000"/>
                <w:sz w:val="12"/>
                <w:szCs w:val="12"/>
              </w:rPr>
            </w:pPr>
            <w:r w:rsidRPr="001D4FA5">
              <w:rPr>
                <w:rFonts w:eastAsia="Times New Roman"/>
                <w:b/>
                <w:bCs/>
                <w:color w:val="000000"/>
                <w:sz w:val="12"/>
                <w:szCs w:val="12"/>
              </w:rPr>
              <w:t>4</w:t>
            </w:r>
          </w:p>
        </w:tc>
      </w:tr>
      <w:tr w:rsidR="00C07A32" w:rsidRPr="001D4FA5" w14:paraId="2C27ECC7" w14:textId="77777777" w:rsidTr="00C07A32">
        <w:trPr>
          <w:trHeight w:val="20"/>
        </w:trPr>
        <w:tc>
          <w:tcPr>
            <w:tcW w:w="663" w:type="pct"/>
            <w:vMerge w:val="restart"/>
            <w:shd w:val="clear" w:color="000000" w:fill="FFFFFF"/>
            <w:vAlign w:val="center"/>
            <w:hideMark/>
          </w:tcPr>
          <w:p w14:paraId="3D976BDD" w14:textId="77777777" w:rsidR="00C07A32" w:rsidRPr="001D4FA5" w:rsidRDefault="00C07A32" w:rsidP="00C07A32">
            <w:pPr>
              <w:rPr>
                <w:rFonts w:eastAsia="Times New Roman"/>
                <w:b/>
                <w:bCs/>
                <w:color w:val="000000"/>
                <w:sz w:val="12"/>
                <w:szCs w:val="12"/>
              </w:rPr>
            </w:pPr>
            <w:r w:rsidRPr="001D4FA5">
              <w:rPr>
                <w:rFonts w:eastAsia="Times New Roman"/>
                <w:b/>
                <w:bCs/>
                <w:color w:val="000000"/>
                <w:sz w:val="12"/>
                <w:szCs w:val="12"/>
              </w:rPr>
              <w:t>Proyecto 1: Conversión de formatos propietarios a formatos estándar</w:t>
            </w:r>
          </w:p>
        </w:tc>
        <w:tc>
          <w:tcPr>
            <w:tcW w:w="779" w:type="pct"/>
            <w:shd w:val="clear" w:color="000000" w:fill="FFFFFF"/>
            <w:vAlign w:val="center"/>
            <w:hideMark/>
          </w:tcPr>
          <w:p w14:paraId="7511CB35" w14:textId="77777777" w:rsidR="00C07A32" w:rsidRPr="001D4FA5" w:rsidRDefault="00C07A32" w:rsidP="00C07A32">
            <w:pPr>
              <w:rPr>
                <w:rFonts w:eastAsia="Times New Roman"/>
                <w:color w:val="000000"/>
                <w:sz w:val="12"/>
                <w:szCs w:val="12"/>
              </w:rPr>
            </w:pPr>
            <w:r w:rsidRPr="001D4FA5">
              <w:rPr>
                <w:color w:val="000000"/>
                <w:sz w:val="12"/>
                <w:szCs w:val="12"/>
              </w:rPr>
              <w:t>Inventario y clasificación de formatos (propietarios/abiertos; riesgo)</w:t>
            </w:r>
          </w:p>
        </w:tc>
        <w:tc>
          <w:tcPr>
            <w:tcW w:w="509" w:type="pct"/>
            <w:shd w:val="clear" w:color="000000" w:fill="FFFFFF"/>
            <w:vAlign w:val="center"/>
            <w:hideMark/>
          </w:tcPr>
          <w:p w14:paraId="46ADACDC" w14:textId="77777777" w:rsidR="00C07A32" w:rsidRPr="001D4FA5" w:rsidRDefault="00C07A32" w:rsidP="00C07A32">
            <w:pPr>
              <w:rPr>
                <w:rFonts w:eastAsia="Times New Roman"/>
                <w:color w:val="000000"/>
                <w:sz w:val="12"/>
                <w:szCs w:val="12"/>
              </w:rPr>
            </w:pPr>
            <w:r w:rsidRPr="001D4FA5">
              <w:rPr>
                <w:color w:val="000000"/>
                <w:sz w:val="12"/>
                <w:szCs w:val="12"/>
              </w:rPr>
              <w:t>Inventario de formatos priorizado</w:t>
            </w:r>
          </w:p>
        </w:tc>
        <w:tc>
          <w:tcPr>
            <w:tcW w:w="613" w:type="pct"/>
            <w:shd w:val="clear" w:color="000000" w:fill="FFFFFF"/>
            <w:vAlign w:val="center"/>
            <w:hideMark/>
          </w:tcPr>
          <w:p w14:paraId="0FCD5076" w14:textId="77777777" w:rsidR="00C07A32" w:rsidRPr="001D4FA5" w:rsidRDefault="00C07A32" w:rsidP="00C07A32">
            <w:pPr>
              <w:rPr>
                <w:rFonts w:eastAsia="Times New Roman"/>
                <w:color w:val="000000"/>
                <w:sz w:val="12"/>
                <w:szCs w:val="12"/>
              </w:rPr>
            </w:pPr>
            <w:r w:rsidRPr="001D4FA5">
              <w:rPr>
                <w:rFonts w:eastAsia="Times New Roman"/>
                <w:color w:val="000000"/>
                <w:sz w:val="12"/>
                <w:szCs w:val="12"/>
              </w:rPr>
              <w:t>Dirección de Tecnologías y las Comunicaciones.</w:t>
            </w:r>
            <w:r w:rsidRPr="001D4FA5">
              <w:rPr>
                <w:rFonts w:eastAsia="Times New Roman"/>
                <w:color w:val="000000"/>
                <w:sz w:val="12"/>
                <w:szCs w:val="12"/>
              </w:rPr>
              <w:br/>
            </w:r>
            <w:r w:rsidRPr="001D4FA5">
              <w:rPr>
                <w:rFonts w:eastAsia="Times New Roman"/>
                <w:color w:val="000000"/>
                <w:sz w:val="12"/>
                <w:szCs w:val="12"/>
              </w:rPr>
              <w:br/>
              <w:t xml:space="preserve">Dirección Administrativa   </w:t>
            </w:r>
          </w:p>
        </w:tc>
        <w:tc>
          <w:tcPr>
            <w:tcW w:w="103" w:type="pct"/>
            <w:shd w:val="clear" w:color="FFF2CC" w:fill="DDEBF7"/>
            <w:vAlign w:val="center"/>
          </w:tcPr>
          <w:p w14:paraId="52947EDB" w14:textId="77777777" w:rsidR="00C07A32" w:rsidRPr="001D4FA5" w:rsidRDefault="00C07A32" w:rsidP="00C07A32">
            <w:pPr>
              <w:rPr>
                <w:rFonts w:eastAsia="Times New Roman"/>
                <w:b/>
                <w:bCs/>
                <w:color w:val="000000"/>
                <w:sz w:val="12"/>
                <w:szCs w:val="12"/>
              </w:rPr>
            </w:pPr>
            <w:r w:rsidRPr="001D4FA5">
              <w:rPr>
                <w:color w:val="000000"/>
                <w:sz w:val="12"/>
                <w:szCs w:val="12"/>
              </w:rPr>
              <w:t>X</w:t>
            </w:r>
          </w:p>
        </w:tc>
        <w:tc>
          <w:tcPr>
            <w:tcW w:w="125" w:type="pct"/>
            <w:shd w:val="clear" w:color="FFF2CC" w:fill="DDEBF7"/>
            <w:vAlign w:val="center"/>
          </w:tcPr>
          <w:p w14:paraId="25D3760C" w14:textId="77777777" w:rsidR="00C07A32" w:rsidRPr="001D4FA5" w:rsidRDefault="00C07A32" w:rsidP="00C07A32">
            <w:pPr>
              <w:rPr>
                <w:rFonts w:eastAsia="Times New Roman"/>
                <w:b/>
                <w:bCs/>
                <w:color w:val="70AD47"/>
                <w:sz w:val="12"/>
                <w:szCs w:val="12"/>
              </w:rPr>
            </w:pPr>
            <w:r w:rsidRPr="001D4FA5">
              <w:rPr>
                <w:color w:val="000000"/>
                <w:sz w:val="12"/>
                <w:szCs w:val="12"/>
              </w:rPr>
              <w:t>X</w:t>
            </w:r>
          </w:p>
        </w:tc>
        <w:tc>
          <w:tcPr>
            <w:tcW w:w="124" w:type="pct"/>
            <w:shd w:val="clear" w:color="FFF2CC" w:fill="DDEBF7"/>
            <w:vAlign w:val="center"/>
          </w:tcPr>
          <w:p w14:paraId="3C645FB5" w14:textId="77777777" w:rsidR="00C07A32" w:rsidRPr="001D4FA5" w:rsidRDefault="00C07A32" w:rsidP="00C07A32">
            <w:pPr>
              <w:rPr>
                <w:rFonts w:eastAsia="Times New Roman"/>
                <w:color w:val="000000"/>
                <w:sz w:val="12"/>
                <w:szCs w:val="12"/>
              </w:rPr>
            </w:pPr>
          </w:p>
        </w:tc>
        <w:tc>
          <w:tcPr>
            <w:tcW w:w="124" w:type="pct"/>
            <w:shd w:val="clear" w:color="FFF2CC" w:fill="DDEBF7"/>
            <w:vAlign w:val="center"/>
          </w:tcPr>
          <w:p w14:paraId="71B8892E" w14:textId="77777777" w:rsidR="00C07A32" w:rsidRPr="001D4FA5" w:rsidRDefault="00C07A32" w:rsidP="00C07A32">
            <w:pPr>
              <w:rPr>
                <w:rFonts w:eastAsia="Times New Roman"/>
                <w:color w:val="000000"/>
                <w:sz w:val="12"/>
                <w:szCs w:val="12"/>
              </w:rPr>
            </w:pPr>
          </w:p>
        </w:tc>
        <w:tc>
          <w:tcPr>
            <w:tcW w:w="124" w:type="pct"/>
            <w:shd w:val="clear" w:color="FBE5D6" w:fill="FFFFFF"/>
            <w:vAlign w:val="center"/>
          </w:tcPr>
          <w:p w14:paraId="4F738F2A" w14:textId="77777777" w:rsidR="00C07A32" w:rsidRPr="001D4FA5" w:rsidRDefault="00C07A32" w:rsidP="00C07A32">
            <w:pPr>
              <w:rPr>
                <w:rFonts w:eastAsia="Times New Roman"/>
                <w:b/>
                <w:bCs/>
                <w:color w:val="000000"/>
                <w:sz w:val="12"/>
                <w:szCs w:val="12"/>
              </w:rPr>
            </w:pPr>
          </w:p>
        </w:tc>
        <w:tc>
          <w:tcPr>
            <w:tcW w:w="124" w:type="pct"/>
            <w:shd w:val="clear" w:color="FBE5D6" w:fill="FFFFFF"/>
            <w:vAlign w:val="center"/>
            <w:hideMark/>
          </w:tcPr>
          <w:p w14:paraId="1F481600" w14:textId="77777777" w:rsidR="00C07A32" w:rsidRPr="001D4FA5" w:rsidRDefault="00C07A32" w:rsidP="00C07A32">
            <w:pPr>
              <w:rPr>
                <w:rFonts w:eastAsia="Times New Roman"/>
                <w:b/>
                <w:bCs/>
                <w:color w:val="70AD47"/>
                <w:sz w:val="12"/>
                <w:szCs w:val="12"/>
              </w:rPr>
            </w:pPr>
          </w:p>
        </w:tc>
        <w:tc>
          <w:tcPr>
            <w:tcW w:w="117" w:type="pct"/>
            <w:shd w:val="clear" w:color="FBE5D6" w:fill="FFFFFF"/>
            <w:vAlign w:val="center"/>
            <w:hideMark/>
          </w:tcPr>
          <w:p w14:paraId="2B80CC60" w14:textId="77777777" w:rsidR="00C07A32" w:rsidRPr="001D4FA5" w:rsidRDefault="00C07A32" w:rsidP="00C07A32">
            <w:pPr>
              <w:rPr>
                <w:rFonts w:eastAsia="Times New Roman"/>
                <w:color w:val="000000"/>
                <w:sz w:val="12"/>
                <w:szCs w:val="12"/>
              </w:rPr>
            </w:pPr>
          </w:p>
        </w:tc>
        <w:tc>
          <w:tcPr>
            <w:tcW w:w="118" w:type="pct"/>
            <w:shd w:val="clear" w:color="FBE5D6" w:fill="FFFFFF"/>
            <w:vAlign w:val="center"/>
            <w:hideMark/>
          </w:tcPr>
          <w:p w14:paraId="072D5891" w14:textId="77777777" w:rsidR="00C07A32" w:rsidRPr="001D4FA5" w:rsidRDefault="00C07A32" w:rsidP="00C07A32">
            <w:pPr>
              <w:rPr>
                <w:rFonts w:eastAsia="Times New Roman"/>
                <w:color w:val="000000"/>
                <w:sz w:val="12"/>
                <w:szCs w:val="12"/>
              </w:rPr>
            </w:pPr>
          </w:p>
        </w:tc>
        <w:tc>
          <w:tcPr>
            <w:tcW w:w="117" w:type="pct"/>
            <w:shd w:val="clear" w:color="F2F2F2" w:fill="DDEBF7"/>
            <w:vAlign w:val="center"/>
            <w:hideMark/>
          </w:tcPr>
          <w:p w14:paraId="71AB7669" w14:textId="77777777" w:rsidR="00C07A32" w:rsidRPr="001D4FA5" w:rsidRDefault="00C07A32" w:rsidP="00C07A32">
            <w:pPr>
              <w:rPr>
                <w:rFonts w:eastAsia="Times New Roman"/>
                <w:b/>
                <w:bCs/>
                <w:sz w:val="12"/>
                <w:szCs w:val="12"/>
              </w:rPr>
            </w:pPr>
          </w:p>
        </w:tc>
        <w:tc>
          <w:tcPr>
            <w:tcW w:w="117" w:type="pct"/>
            <w:shd w:val="clear" w:color="F2F2F2" w:fill="DDEBF7"/>
            <w:vAlign w:val="center"/>
            <w:hideMark/>
          </w:tcPr>
          <w:p w14:paraId="59EA7BC6" w14:textId="77777777" w:rsidR="00C07A32" w:rsidRPr="001D4FA5" w:rsidRDefault="00C07A32" w:rsidP="00C07A32">
            <w:pPr>
              <w:rPr>
                <w:rFonts w:eastAsia="Times New Roman"/>
                <w:b/>
                <w:bCs/>
                <w:sz w:val="12"/>
                <w:szCs w:val="12"/>
              </w:rPr>
            </w:pPr>
          </w:p>
        </w:tc>
        <w:tc>
          <w:tcPr>
            <w:tcW w:w="124" w:type="pct"/>
            <w:shd w:val="clear" w:color="F2F2F2" w:fill="DDEBF7"/>
            <w:vAlign w:val="center"/>
            <w:hideMark/>
          </w:tcPr>
          <w:p w14:paraId="139B4ED9" w14:textId="77777777" w:rsidR="00C07A32" w:rsidRPr="001D4FA5" w:rsidRDefault="00C07A32" w:rsidP="00C07A32">
            <w:pPr>
              <w:rPr>
                <w:rFonts w:eastAsia="Times New Roman"/>
                <w:b/>
                <w:bCs/>
                <w:sz w:val="12"/>
                <w:szCs w:val="12"/>
              </w:rPr>
            </w:pPr>
          </w:p>
        </w:tc>
        <w:tc>
          <w:tcPr>
            <w:tcW w:w="126" w:type="pct"/>
            <w:shd w:val="clear" w:color="F2F2F2" w:fill="DDEBF7"/>
            <w:vAlign w:val="center"/>
            <w:hideMark/>
          </w:tcPr>
          <w:p w14:paraId="482C8E3C" w14:textId="77777777" w:rsidR="00C07A32" w:rsidRPr="001D4FA5" w:rsidRDefault="00C07A32" w:rsidP="00C07A32">
            <w:pPr>
              <w:rPr>
                <w:rFonts w:eastAsia="Times New Roman"/>
                <w:b/>
                <w:bCs/>
                <w:sz w:val="12"/>
                <w:szCs w:val="12"/>
              </w:rPr>
            </w:pPr>
          </w:p>
        </w:tc>
        <w:tc>
          <w:tcPr>
            <w:tcW w:w="124" w:type="pct"/>
            <w:shd w:val="clear" w:color="DAE3F3" w:fill="FFFFFF"/>
            <w:vAlign w:val="center"/>
            <w:hideMark/>
          </w:tcPr>
          <w:p w14:paraId="70595E7F" w14:textId="77777777" w:rsidR="00C07A32" w:rsidRPr="001D4FA5" w:rsidRDefault="00C07A32" w:rsidP="00C07A32">
            <w:pPr>
              <w:rPr>
                <w:rFonts w:eastAsia="Times New Roman"/>
                <w:b/>
                <w:bCs/>
                <w:sz w:val="12"/>
                <w:szCs w:val="12"/>
              </w:rPr>
            </w:pPr>
          </w:p>
        </w:tc>
        <w:tc>
          <w:tcPr>
            <w:tcW w:w="124" w:type="pct"/>
            <w:shd w:val="clear" w:color="DAE3F3" w:fill="FFFFFF"/>
            <w:vAlign w:val="center"/>
            <w:hideMark/>
          </w:tcPr>
          <w:p w14:paraId="2F8B3203" w14:textId="77777777" w:rsidR="00C07A32" w:rsidRPr="001D4FA5" w:rsidRDefault="00C07A32" w:rsidP="00C07A32">
            <w:pPr>
              <w:rPr>
                <w:rFonts w:eastAsia="Times New Roman"/>
                <w:b/>
                <w:bCs/>
                <w:color w:val="70AD47"/>
                <w:sz w:val="12"/>
                <w:szCs w:val="12"/>
              </w:rPr>
            </w:pPr>
          </w:p>
        </w:tc>
        <w:tc>
          <w:tcPr>
            <w:tcW w:w="124" w:type="pct"/>
            <w:shd w:val="clear" w:color="DAE3F3" w:fill="FFFFFF"/>
            <w:vAlign w:val="center"/>
            <w:hideMark/>
          </w:tcPr>
          <w:p w14:paraId="0A0A6AF2" w14:textId="77777777" w:rsidR="00C07A32" w:rsidRPr="001D4FA5" w:rsidRDefault="00C07A32" w:rsidP="00C07A32">
            <w:pPr>
              <w:rPr>
                <w:rFonts w:eastAsia="Times New Roman"/>
                <w:b/>
                <w:bCs/>
                <w:color w:val="000000"/>
                <w:sz w:val="12"/>
                <w:szCs w:val="12"/>
              </w:rPr>
            </w:pPr>
          </w:p>
        </w:tc>
        <w:tc>
          <w:tcPr>
            <w:tcW w:w="124" w:type="pct"/>
            <w:shd w:val="clear" w:color="DAE3F3" w:fill="FFFFFF"/>
            <w:vAlign w:val="center"/>
            <w:hideMark/>
          </w:tcPr>
          <w:p w14:paraId="4CB56ED3" w14:textId="77777777" w:rsidR="00C07A32" w:rsidRPr="001D4FA5" w:rsidRDefault="00C07A32" w:rsidP="00C07A32">
            <w:pPr>
              <w:rPr>
                <w:rFonts w:eastAsia="Times New Roman"/>
                <w:b/>
                <w:bCs/>
                <w:color w:val="000000"/>
                <w:sz w:val="12"/>
                <w:szCs w:val="12"/>
              </w:rPr>
            </w:pPr>
          </w:p>
        </w:tc>
        <w:tc>
          <w:tcPr>
            <w:tcW w:w="124" w:type="pct"/>
            <w:shd w:val="clear" w:color="FBE5D6" w:fill="DDEBF7"/>
            <w:vAlign w:val="center"/>
            <w:hideMark/>
          </w:tcPr>
          <w:p w14:paraId="6769753C" w14:textId="77777777" w:rsidR="00C07A32" w:rsidRPr="001D4FA5" w:rsidRDefault="00C07A32" w:rsidP="00C07A32">
            <w:pPr>
              <w:rPr>
                <w:rFonts w:eastAsia="Times New Roman"/>
                <w:b/>
                <w:bCs/>
                <w:color w:val="000000"/>
                <w:sz w:val="12"/>
                <w:szCs w:val="12"/>
              </w:rPr>
            </w:pPr>
          </w:p>
        </w:tc>
        <w:tc>
          <w:tcPr>
            <w:tcW w:w="124" w:type="pct"/>
            <w:shd w:val="clear" w:color="FBE5D6" w:fill="DDEBF7"/>
            <w:vAlign w:val="center"/>
            <w:hideMark/>
          </w:tcPr>
          <w:p w14:paraId="53C35DCE" w14:textId="77777777" w:rsidR="00C07A32" w:rsidRPr="001D4FA5" w:rsidRDefault="00C07A32" w:rsidP="00C07A32">
            <w:pPr>
              <w:rPr>
                <w:rFonts w:eastAsia="Times New Roman"/>
                <w:b/>
                <w:bCs/>
                <w:sz w:val="12"/>
                <w:szCs w:val="12"/>
              </w:rPr>
            </w:pPr>
          </w:p>
        </w:tc>
        <w:tc>
          <w:tcPr>
            <w:tcW w:w="124" w:type="pct"/>
            <w:shd w:val="clear" w:color="FBE5D6" w:fill="DDEBF7"/>
            <w:vAlign w:val="center"/>
            <w:hideMark/>
          </w:tcPr>
          <w:p w14:paraId="08F28DF8" w14:textId="77777777" w:rsidR="00C07A32" w:rsidRPr="001D4FA5" w:rsidRDefault="00C07A32" w:rsidP="00C07A32">
            <w:pPr>
              <w:rPr>
                <w:rFonts w:eastAsia="Times New Roman"/>
                <w:b/>
                <w:bCs/>
                <w:sz w:val="12"/>
                <w:szCs w:val="12"/>
              </w:rPr>
            </w:pPr>
          </w:p>
        </w:tc>
        <w:tc>
          <w:tcPr>
            <w:tcW w:w="124" w:type="pct"/>
            <w:shd w:val="clear" w:color="FBE5D6" w:fill="DDEBF7"/>
            <w:vAlign w:val="center"/>
            <w:hideMark/>
          </w:tcPr>
          <w:p w14:paraId="5C3D064F" w14:textId="77777777" w:rsidR="00C07A32" w:rsidRPr="001D4FA5" w:rsidRDefault="00C07A32" w:rsidP="00C07A32">
            <w:pPr>
              <w:rPr>
                <w:rFonts w:eastAsia="Times New Roman"/>
                <w:b/>
                <w:bCs/>
                <w:sz w:val="12"/>
                <w:szCs w:val="12"/>
              </w:rPr>
            </w:pPr>
          </w:p>
        </w:tc>
      </w:tr>
      <w:tr w:rsidR="00C07A32" w:rsidRPr="001D4FA5" w14:paraId="0D900CC0" w14:textId="77777777" w:rsidTr="00C07A32">
        <w:trPr>
          <w:trHeight w:val="20"/>
        </w:trPr>
        <w:tc>
          <w:tcPr>
            <w:tcW w:w="663" w:type="pct"/>
            <w:vMerge/>
            <w:shd w:val="clear" w:color="000000" w:fill="FFFFFF"/>
            <w:vAlign w:val="center"/>
          </w:tcPr>
          <w:p w14:paraId="12B34D3C" w14:textId="77777777" w:rsidR="00C07A32" w:rsidRPr="001D4FA5" w:rsidRDefault="00C07A32" w:rsidP="00C07A32">
            <w:pPr>
              <w:rPr>
                <w:rFonts w:eastAsia="Times New Roman"/>
                <w:b/>
                <w:bCs/>
                <w:color w:val="000000"/>
                <w:sz w:val="12"/>
                <w:szCs w:val="12"/>
              </w:rPr>
            </w:pPr>
          </w:p>
        </w:tc>
        <w:tc>
          <w:tcPr>
            <w:tcW w:w="779" w:type="pct"/>
            <w:shd w:val="clear" w:color="000000" w:fill="FFFFFF"/>
            <w:vAlign w:val="center"/>
          </w:tcPr>
          <w:p w14:paraId="03A6C075" w14:textId="77777777" w:rsidR="00C07A32" w:rsidRPr="001D4FA5" w:rsidRDefault="00C07A32" w:rsidP="00C07A32">
            <w:pPr>
              <w:rPr>
                <w:rFonts w:eastAsia="Times New Roman"/>
                <w:color w:val="000000"/>
                <w:sz w:val="12"/>
                <w:szCs w:val="12"/>
              </w:rPr>
            </w:pPr>
            <w:r w:rsidRPr="001D4FA5">
              <w:rPr>
                <w:color w:val="000000"/>
                <w:sz w:val="12"/>
                <w:szCs w:val="12"/>
              </w:rPr>
              <w:t>Definición de reglas de conversión y control de calidad</w:t>
            </w:r>
          </w:p>
        </w:tc>
        <w:tc>
          <w:tcPr>
            <w:tcW w:w="509" w:type="pct"/>
            <w:shd w:val="clear" w:color="000000" w:fill="FFFFFF"/>
            <w:vAlign w:val="center"/>
          </w:tcPr>
          <w:p w14:paraId="2F31EAD3" w14:textId="77777777" w:rsidR="00C07A32" w:rsidRPr="001D4FA5" w:rsidRDefault="00C07A32" w:rsidP="00C07A32">
            <w:pPr>
              <w:rPr>
                <w:rFonts w:eastAsia="Times New Roman"/>
                <w:color w:val="000000"/>
                <w:sz w:val="12"/>
                <w:szCs w:val="12"/>
              </w:rPr>
            </w:pPr>
            <w:r w:rsidRPr="001D4FA5">
              <w:rPr>
                <w:color w:val="000000"/>
                <w:sz w:val="12"/>
                <w:szCs w:val="12"/>
              </w:rPr>
              <w:t>Guía técnica de conversión y QA</w:t>
            </w:r>
          </w:p>
        </w:tc>
        <w:tc>
          <w:tcPr>
            <w:tcW w:w="613" w:type="pct"/>
            <w:shd w:val="clear" w:color="000000" w:fill="FFFFFF"/>
            <w:vAlign w:val="center"/>
          </w:tcPr>
          <w:p w14:paraId="290A5B79" w14:textId="77777777" w:rsidR="00C07A32" w:rsidRPr="001D4FA5" w:rsidRDefault="00C07A32" w:rsidP="00C07A32">
            <w:pPr>
              <w:rPr>
                <w:rFonts w:eastAsia="Times New Roman"/>
                <w:color w:val="000000"/>
                <w:sz w:val="12"/>
                <w:szCs w:val="12"/>
              </w:rPr>
            </w:pPr>
            <w:r w:rsidRPr="001D4FA5">
              <w:rPr>
                <w:rFonts w:eastAsia="Times New Roman"/>
                <w:color w:val="000000"/>
                <w:sz w:val="12"/>
                <w:szCs w:val="12"/>
              </w:rPr>
              <w:t>Dirección de Tecnologías y las Comunicaciones.</w:t>
            </w:r>
            <w:r w:rsidRPr="001D4FA5">
              <w:rPr>
                <w:rFonts w:eastAsia="Times New Roman"/>
                <w:color w:val="000000"/>
                <w:sz w:val="12"/>
                <w:szCs w:val="12"/>
              </w:rPr>
              <w:br/>
            </w:r>
            <w:r w:rsidRPr="001D4FA5">
              <w:rPr>
                <w:rFonts w:eastAsia="Times New Roman"/>
                <w:color w:val="000000"/>
                <w:sz w:val="12"/>
                <w:szCs w:val="12"/>
              </w:rPr>
              <w:br/>
              <w:t xml:space="preserve">Dirección Administrativa   </w:t>
            </w:r>
          </w:p>
        </w:tc>
        <w:tc>
          <w:tcPr>
            <w:tcW w:w="103" w:type="pct"/>
            <w:shd w:val="clear" w:color="FFF2CC" w:fill="DDEBF7"/>
            <w:vAlign w:val="center"/>
          </w:tcPr>
          <w:p w14:paraId="0D63FAFD" w14:textId="77777777" w:rsidR="00C07A32" w:rsidRPr="001D4FA5" w:rsidRDefault="00C07A32" w:rsidP="00C07A32">
            <w:pPr>
              <w:rPr>
                <w:rFonts w:eastAsia="Times New Roman"/>
                <w:b/>
                <w:bCs/>
                <w:color w:val="000000"/>
                <w:sz w:val="12"/>
                <w:szCs w:val="12"/>
              </w:rPr>
            </w:pPr>
          </w:p>
        </w:tc>
        <w:tc>
          <w:tcPr>
            <w:tcW w:w="125" w:type="pct"/>
            <w:shd w:val="clear" w:color="FFF2CC" w:fill="DDEBF7"/>
            <w:vAlign w:val="center"/>
          </w:tcPr>
          <w:p w14:paraId="4FA08111" w14:textId="77777777" w:rsidR="00C07A32" w:rsidRPr="001D4FA5" w:rsidRDefault="00C07A32" w:rsidP="00C07A32">
            <w:pPr>
              <w:rPr>
                <w:rFonts w:eastAsia="Times New Roman"/>
                <w:b/>
                <w:bCs/>
                <w:color w:val="70AD47"/>
                <w:sz w:val="12"/>
                <w:szCs w:val="12"/>
              </w:rPr>
            </w:pPr>
            <w:r w:rsidRPr="001D4FA5">
              <w:rPr>
                <w:color w:val="000000"/>
                <w:sz w:val="12"/>
                <w:szCs w:val="12"/>
              </w:rPr>
              <w:t>X</w:t>
            </w:r>
          </w:p>
        </w:tc>
        <w:tc>
          <w:tcPr>
            <w:tcW w:w="124" w:type="pct"/>
            <w:shd w:val="clear" w:color="FFF2CC" w:fill="DDEBF7"/>
            <w:vAlign w:val="center"/>
          </w:tcPr>
          <w:p w14:paraId="5B845C1D" w14:textId="77777777" w:rsidR="00C07A32" w:rsidRPr="001D4FA5" w:rsidRDefault="00C07A32" w:rsidP="00C07A32">
            <w:pPr>
              <w:rPr>
                <w:rFonts w:eastAsia="Times New Roman"/>
                <w:color w:val="000000"/>
                <w:sz w:val="12"/>
                <w:szCs w:val="12"/>
              </w:rPr>
            </w:pPr>
            <w:r w:rsidRPr="001D4FA5">
              <w:rPr>
                <w:color w:val="000000"/>
                <w:sz w:val="12"/>
                <w:szCs w:val="12"/>
              </w:rPr>
              <w:t>X</w:t>
            </w:r>
          </w:p>
        </w:tc>
        <w:tc>
          <w:tcPr>
            <w:tcW w:w="124" w:type="pct"/>
            <w:shd w:val="clear" w:color="FFF2CC" w:fill="DDEBF7"/>
            <w:vAlign w:val="center"/>
          </w:tcPr>
          <w:p w14:paraId="7FCEB6CC" w14:textId="77777777" w:rsidR="00C07A32" w:rsidRPr="001D4FA5" w:rsidRDefault="00C07A32" w:rsidP="00C07A32">
            <w:pPr>
              <w:rPr>
                <w:rFonts w:eastAsia="Times New Roman"/>
                <w:color w:val="000000"/>
                <w:sz w:val="12"/>
                <w:szCs w:val="12"/>
              </w:rPr>
            </w:pPr>
          </w:p>
        </w:tc>
        <w:tc>
          <w:tcPr>
            <w:tcW w:w="124" w:type="pct"/>
            <w:shd w:val="clear" w:color="FBE5D6" w:fill="FFFFFF"/>
            <w:vAlign w:val="center"/>
          </w:tcPr>
          <w:p w14:paraId="3847B063" w14:textId="77777777" w:rsidR="00C07A32" w:rsidRPr="001D4FA5" w:rsidRDefault="00C07A32" w:rsidP="00C07A32">
            <w:pPr>
              <w:rPr>
                <w:rFonts w:eastAsia="Times New Roman"/>
                <w:b/>
                <w:bCs/>
                <w:color w:val="000000"/>
                <w:sz w:val="12"/>
                <w:szCs w:val="12"/>
              </w:rPr>
            </w:pPr>
          </w:p>
        </w:tc>
        <w:tc>
          <w:tcPr>
            <w:tcW w:w="124" w:type="pct"/>
            <w:shd w:val="clear" w:color="FBE5D6" w:fill="FFFFFF"/>
            <w:vAlign w:val="center"/>
          </w:tcPr>
          <w:p w14:paraId="31469E9B" w14:textId="77777777" w:rsidR="00C07A32" w:rsidRPr="001D4FA5" w:rsidRDefault="00C07A32" w:rsidP="00C07A32">
            <w:pPr>
              <w:rPr>
                <w:rFonts w:eastAsia="Times New Roman"/>
                <w:b/>
                <w:bCs/>
                <w:color w:val="70AD47"/>
                <w:sz w:val="12"/>
                <w:szCs w:val="12"/>
              </w:rPr>
            </w:pPr>
          </w:p>
        </w:tc>
        <w:tc>
          <w:tcPr>
            <w:tcW w:w="117" w:type="pct"/>
            <w:shd w:val="clear" w:color="FBE5D6" w:fill="FFFFFF"/>
            <w:vAlign w:val="center"/>
          </w:tcPr>
          <w:p w14:paraId="7D3F7593" w14:textId="77777777" w:rsidR="00C07A32" w:rsidRPr="001D4FA5" w:rsidRDefault="00C07A32" w:rsidP="00C07A32">
            <w:pPr>
              <w:rPr>
                <w:rFonts w:eastAsia="Times New Roman"/>
                <w:color w:val="000000"/>
                <w:sz w:val="12"/>
                <w:szCs w:val="12"/>
              </w:rPr>
            </w:pPr>
          </w:p>
        </w:tc>
        <w:tc>
          <w:tcPr>
            <w:tcW w:w="118" w:type="pct"/>
            <w:shd w:val="clear" w:color="FBE5D6" w:fill="FFFFFF"/>
            <w:vAlign w:val="center"/>
          </w:tcPr>
          <w:p w14:paraId="068E7D5F" w14:textId="77777777" w:rsidR="00C07A32" w:rsidRPr="001D4FA5" w:rsidRDefault="00C07A32" w:rsidP="00C07A32">
            <w:pPr>
              <w:rPr>
                <w:rFonts w:eastAsia="Times New Roman"/>
                <w:color w:val="000000"/>
                <w:sz w:val="12"/>
                <w:szCs w:val="12"/>
              </w:rPr>
            </w:pPr>
          </w:p>
        </w:tc>
        <w:tc>
          <w:tcPr>
            <w:tcW w:w="117" w:type="pct"/>
            <w:shd w:val="clear" w:color="F2F2F2" w:fill="DDEBF7"/>
            <w:vAlign w:val="center"/>
          </w:tcPr>
          <w:p w14:paraId="236C4775" w14:textId="77777777" w:rsidR="00C07A32" w:rsidRPr="001D4FA5" w:rsidRDefault="00C07A32" w:rsidP="00C07A32">
            <w:pPr>
              <w:rPr>
                <w:rFonts w:eastAsia="Times New Roman"/>
                <w:b/>
                <w:bCs/>
                <w:sz w:val="12"/>
                <w:szCs w:val="12"/>
              </w:rPr>
            </w:pPr>
          </w:p>
        </w:tc>
        <w:tc>
          <w:tcPr>
            <w:tcW w:w="117" w:type="pct"/>
            <w:shd w:val="clear" w:color="F2F2F2" w:fill="DDEBF7"/>
            <w:vAlign w:val="center"/>
          </w:tcPr>
          <w:p w14:paraId="0BFE11D9" w14:textId="77777777" w:rsidR="00C07A32" w:rsidRPr="001D4FA5" w:rsidRDefault="00C07A32" w:rsidP="00C07A32">
            <w:pPr>
              <w:rPr>
                <w:rFonts w:eastAsia="Times New Roman"/>
                <w:b/>
                <w:bCs/>
                <w:sz w:val="12"/>
                <w:szCs w:val="12"/>
              </w:rPr>
            </w:pPr>
          </w:p>
        </w:tc>
        <w:tc>
          <w:tcPr>
            <w:tcW w:w="124" w:type="pct"/>
            <w:shd w:val="clear" w:color="F2F2F2" w:fill="DDEBF7"/>
            <w:vAlign w:val="center"/>
          </w:tcPr>
          <w:p w14:paraId="2CFF6A1B" w14:textId="77777777" w:rsidR="00C07A32" w:rsidRPr="001D4FA5" w:rsidRDefault="00C07A32" w:rsidP="00C07A32">
            <w:pPr>
              <w:rPr>
                <w:rFonts w:eastAsia="Times New Roman"/>
                <w:b/>
                <w:bCs/>
                <w:sz w:val="12"/>
                <w:szCs w:val="12"/>
              </w:rPr>
            </w:pPr>
          </w:p>
        </w:tc>
        <w:tc>
          <w:tcPr>
            <w:tcW w:w="126" w:type="pct"/>
            <w:shd w:val="clear" w:color="F2F2F2" w:fill="DDEBF7"/>
            <w:vAlign w:val="center"/>
          </w:tcPr>
          <w:p w14:paraId="5D965118" w14:textId="77777777" w:rsidR="00C07A32" w:rsidRPr="001D4FA5" w:rsidRDefault="00C07A32" w:rsidP="00C07A32">
            <w:pPr>
              <w:rPr>
                <w:rFonts w:eastAsia="Times New Roman"/>
                <w:b/>
                <w:bCs/>
                <w:sz w:val="12"/>
                <w:szCs w:val="12"/>
              </w:rPr>
            </w:pPr>
          </w:p>
        </w:tc>
        <w:tc>
          <w:tcPr>
            <w:tcW w:w="124" w:type="pct"/>
            <w:shd w:val="clear" w:color="DAE3F3" w:fill="FFFFFF"/>
            <w:vAlign w:val="center"/>
          </w:tcPr>
          <w:p w14:paraId="6AB1E3E7" w14:textId="77777777" w:rsidR="00C07A32" w:rsidRPr="001D4FA5" w:rsidRDefault="00C07A32" w:rsidP="00C07A32">
            <w:pPr>
              <w:rPr>
                <w:rFonts w:eastAsia="Times New Roman"/>
                <w:b/>
                <w:bCs/>
                <w:sz w:val="12"/>
                <w:szCs w:val="12"/>
              </w:rPr>
            </w:pPr>
          </w:p>
        </w:tc>
        <w:tc>
          <w:tcPr>
            <w:tcW w:w="124" w:type="pct"/>
            <w:shd w:val="clear" w:color="DAE3F3" w:fill="FFFFFF"/>
            <w:vAlign w:val="center"/>
          </w:tcPr>
          <w:p w14:paraId="4580FB1F" w14:textId="77777777" w:rsidR="00C07A32" w:rsidRPr="001D4FA5" w:rsidRDefault="00C07A32" w:rsidP="00C07A32">
            <w:pPr>
              <w:rPr>
                <w:rFonts w:eastAsia="Times New Roman"/>
                <w:b/>
                <w:bCs/>
                <w:color w:val="70AD47"/>
                <w:sz w:val="12"/>
                <w:szCs w:val="12"/>
              </w:rPr>
            </w:pPr>
          </w:p>
        </w:tc>
        <w:tc>
          <w:tcPr>
            <w:tcW w:w="124" w:type="pct"/>
            <w:shd w:val="clear" w:color="DAE3F3" w:fill="FFFFFF"/>
            <w:vAlign w:val="center"/>
          </w:tcPr>
          <w:p w14:paraId="002EA4D0" w14:textId="77777777" w:rsidR="00C07A32" w:rsidRPr="001D4FA5" w:rsidRDefault="00C07A32" w:rsidP="00C07A32">
            <w:pPr>
              <w:rPr>
                <w:rFonts w:eastAsia="Times New Roman"/>
                <w:b/>
                <w:bCs/>
                <w:color w:val="000000"/>
                <w:sz w:val="12"/>
                <w:szCs w:val="12"/>
              </w:rPr>
            </w:pPr>
          </w:p>
        </w:tc>
        <w:tc>
          <w:tcPr>
            <w:tcW w:w="124" w:type="pct"/>
            <w:shd w:val="clear" w:color="DAE3F3" w:fill="FFFFFF"/>
            <w:vAlign w:val="center"/>
          </w:tcPr>
          <w:p w14:paraId="18757D28" w14:textId="77777777" w:rsidR="00C07A32" w:rsidRPr="001D4FA5" w:rsidRDefault="00C07A32" w:rsidP="00C07A32">
            <w:pPr>
              <w:rPr>
                <w:rFonts w:eastAsia="Times New Roman"/>
                <w:b/>
                <w:bCs/>
                <w:color w:val="000000"/>
                <w:sz w:val="12"/>
                <w:szCs w:val="12"/>
              </w:rPr>
            </w:pPr>
          </w:p>
        </w:tc>
        <w:tc>
          <w:tcPr>
            <w:tcW w:w="124" w:type="pct"/>
            <w:shd w:val="clear" w:color="FBE5D6" w:fill="DDEBF7"/>
            <w:vAlign w:val="center"/>
          </w:tcPr>
          <w:p w14:paraId="6E4F26D8" w14:textId="77777777" w:rsidR="00C07A32" w:rsidRPr="001D4FA5" w:rsidRDefault="00C07A32" w:rsidP="00C07A32">
            <w:pPr>
              <w:rPr>
                <w:rFonts w:eastAsia="Times New Roman"/>
                <w:b/>
                <w:bCs/>
                <w:color w:val="000000"/>
                <w:sz w:val="12"/>
                <w:szCs w:val="12"/>
              </w:rPr>
            </w:pPr>
          </w:p>
        </w:tc>
        <w:tc>
          <w:tcPr>
            <w:tcW w:w="124" w:type="pct"/>
            <w:shd w:val="clear" w:color="FBE5D6" w:fill="DDEBF7"/>
            <w:vAlign w:val="center"/>
          </w:tcPr>
          <w:p w14:paraId="6D922754" w14:textId="77777777" w:rsidR="00C07A32" w:rsidRPr="001D4FA5" w:rsidRDefault="00C07A32" w:rsidP="00C07A32">
            <w:pPr>
              <w:rPr>
                <w:rFonts w:eastAsia="Times New Roman"/>
                <w:b/>
                <w:bCs/>
                <w:sz w:val="12"/>
                <w:szCs w:val="12"/>
              </w:rPr>
            </w:pPr>
          </w:p>
        </w:tc>
        <w:tc>
          <w:tcPr>
            <w:tcW w:w="124" w:type="pct"/>
            <w:shd w:val="clear" w:color="FBE5D6" w:fill="DDEBF7"/>
            <w:vAlign w:val="center"/>
          </w:tcPr>
          <w:p w14:paraId="1AFBC578" w14:textId="77777777" w:rsidR="00C07A32" w:rsidRPr="001D4FA5" w:rsidRDefault="00C07A32" w:rsidP="00C07A32">
            <w:pPr>
              <w:rPr>
                <w:rFonts w:eastAsia="Times New Roman"/>
                <w:b/>
                <w:bCs/>
                <w:sz w:val="12"/>
                <w:szCs w:val="12"/>
              </w:rPr>
            </w:pPr>
          </w:p>
        </w:tc>
        <w:tc>
          <w:tcPr>
            <w:tcW w:w="124" w:type="pct"/>
            <w:shd w:val="clear" w:color="FBE5D6" w:fill="DDEBF7"/>
            <w:vAlign w:val="center"/>
          </w:tcPr>
          <w:p w14:paraId="47D33B20" w14:textId="77777777" w:rsidR="00C07A32" w:rsidRPr="001D4FA5" w:rsidRDefault="00C07A32" w:rsidP="00C07A32">
            <w:pPr>
              <w:rPr>
                <w:rFonts w:eastAsia="Times New Roman"/>
                <w:b/>
                <w:bCs/>
                <w:sz w:val="12"/>
                <w:szCs w:val="12"/>
              </w:rPr>
            </w:pPr>
          </w:p>
        </w:tc>
      </w:tr>
      <w:tr w:rsidR="00C07A32" w:rsidRPr="001D4FA5" w14:paraId="20EA2D42" w14:textId="77777777" w:rsidTr="00C07A32">
        <w:trPr>
          <w:trHeight w:val="20"/>
        </w:trPr>
        <w:tc>
          <w:tcPr>
            <w:tcW w:w="663" w:type="pct"/>
            <w:vMerge/>
            <w:shd w:val="clear" w:color="000000" w:fill="FFFFFF"/>
            <w:vAlign w:val="center"/>
          </w:tcPr>
          <w:p w14:paraId="6A45D838" w14:textId="77777777" w:rsidR="00C07A32" w:rsidRPr="001D4FA5" w:rsidRDefault="00C07A32" w:rsidP="00C07A32">
            <w:pPr>
              <w:rPr>
                <w:rFonts w:eastAsia="Times New Roman"/>
                <w:b/>
                <w:bCs/>
                <w:color w:val="000000"/>
                <w:sz w:val="12"/>
                <w:szCs w:val="12"/>
              </w:rPr>
            </w:pPr>
          </w:p>
        </w:tc>
        <w:tc>
          <w:tcPr>
            <w:tcW w:w="779" w:type="pct"/>
            <w:shd w:val="clear" w:color="000000" w:fill="FFFFFF"/>
            <w:vAlign w:val="center"/>
          </w:tcPr>
          <w:p w14:paraId="1484DE92" w14:textId="77777777" w:rsidR="00C07A32" w:rsidRPr="001D4FA5" w:rsidRDefault="00C07A32" w:rsidP="00C07A32">
            <w:pPr>
              <w:rPr>
                <w:rFonts w:eastAsia="Times New Roman"/>
                <w:color w:val="000000"/>
                <w:sz w:val="12"/>
                <w:szCs w:val="12"/>
              </w:rPr>
            </w:pPr>
            <w:r w:rsidRPr="001D4FA5">
              <w:rPr>
                <w:color w:val="000000"/>
                <w:sz w:val="12"/>
                <w:szCs w:val="12"/>
              </w:rPr>
              <w:t>Piloto de conversión (lote de prueba por serie documental)</w:t>
            </w:r>
          </w:p>
        </w:tc>
        <w:tc>
          <w:tcPr>
            <w:tcW w:w="509" w:type="pct"/>
            <w:shd w:val="clear" w:color="000000" w:fill="FFFFFF"/>
            <w:vAlign w:val="center"/>
          </w:tcPr>
          <w:p w14:paraId="485B550A" w14:textId="77777777" w:rsidR="00C07A32" w:rsidRPr="001D4FA5" w:rsidRDefault="00C07A32" w:rsidP="00C07A32">
            <w:pPr>
              <w:rPr>
                <w:rFonts w:eastAsia="Times New Roman"/>
                <w:color w:val="000000"/>
                <w:sz w:val="12"/>
                <w:szCs w:val="12"/>
              </w:rPr>
            </w:pPr>
            <w:r w:rsidRPr="001D4FA5">
              <w:rPr>
                <w:color w:val="000000"/>
                <w:sz w:val="12"/>
                <w:szCs w:val="12"/>
              </w:rPr>
              <w:t xml:space="preserve">Informe de piloto </w:t>
            </w:r>
          </w:p>
        </w:tc>
        <w:tc>
          <w:tcPr>
            <w:tcW w:w="613" w:type="pct"/>
            <w:shd w:val="clear" w:color="000000" w:fill="FFFFFF"/>
            <w:vAlign w:val="center"/>
          </w:tcPr>
          <w:p w14:paraId="72DA3DD7" w14:textId="77777777" w:rsidR="00C07A32" w:rsidRPr="001D4FA5" w:rsidRDefault="00C07A32" w:rsidP="00C07A32">
            <w:pPr>
              <w:rPr>
                <w:rFonts w:eastAsia="Times New Roman"/>
                <w:color w:val="000000"/>
                <w:sz w:val="12"/>
                <w:szCs w:val="12"/>
              </w:rPr>
            </w:pPr>
            <w:r w:rsidRPr="001D4FA5">
              <w:rPr>
                <w:rFonts w:eastAsia="Times New Roman"/>
                <w:color w:val="000000"/>
                <w:sz w:val="12"/>
                <w:szCs w:val="12"/>
              </w:rPr>
              <w:t>Dirección de Tecnologías y las Comunicaciones.</w:t>
            </w:r>
            <w:r w:rsidRPr="001D4FA5">
              <w:rPr>
                <w:rFonts w:eastAsia="Times New Roman"/>
                <w:color w:val="000000"/>
                <w:sz w:val="12"/>
                <w:szCs w:val="12"/>
              </w:rPr>
              <w:br/>
            </w:r>
            <w:r w:rsidRPr="001D4FA5">
              <w:rPr>
                <w:rFonts w:eastAsia="Times New Roman"/>
                <w:color w:val="000000"/>
                <w:sz w:val="12"/>
                <w:szCs w:val="12"/>
              </w:rPr>
              <w:br/>
              <w:t xml:space="preserve">Dirección Administrativa   </w:t>
            </w:r>
          </w:p>
        </w:tc>
        <w:tc>
          <w:tcPr>
            <w:tcW w:w="103" w:type="pct"/>
            <w:shd w:val="clear" w:color="FFF2CC" w:fill="DDEBF7"/>
            <w:vAlign w:val="center"/>
          </w:tcPr>
          <w:p w14:paraId="39835FCF" w14:textId="77777777" w:rsidR="00C07A32" w:rsidRPr="001D4FA5" w:rsidRDefault="00C07A32" w:rsidP="00C07A32">
            <w:pPr>
              <w:rPr>
                <w:rFonts w:eastAsia="Times New Roman"/>
                <w:b/>
                <w:bCs/>
                <w:color w:val="000000"/>
                <w:sz w:val="12"/>
                <w:szCs w:val="12"/>
              </w:rPr>
            </w:pPr>
          </w:p>
        </w:tc>
        <w:tc>
          <w:tcPr>
            <w:tcW w:w="125" w:type="pct"/>
            <w:shd w:val="clear" w:color="FFF2CC" w:fill="DDEBF7"/>
            <w:vAlign w:val="center"/>
          </w:tcPr>
          <w:p w14:paraId="7FFF6807" w14:textId="77777777" w:rsidR="00C07A32" w:rsidRPr="001D4FA5" w:rsidRDefault="00C07A32" w:rsidP="00C07A32">
            <w:pPr>
              <w:rPr>
                <w:rFonts w:eastAsia="Times New Roman"/>
                <w:b/>
                <w:bCs/>
                <w:color w:val="70AD47"/>
                <w:sz w:val="12"/>
                <w:szCs w:val="12"/>
              </w:rPr>
            </w:pPr>
          </w:p>
        </w:tc>
        <w:tc>
          <w:tcPr>
            <w:tcW w:w="124" w:type="pct"/>
            <w:shd w:val="clear" w:color="FFF2CC" w:fill="DDEBF7"/>
            <w:vAlign w:val="center"/>
          </w:tcPr>
          <w:p w14:paraId="0446E0F6" w14:textId="77777777" w:rsidR="00C07A32" w:rsidRPr="001D4FA5" w:rsidRDefault="00C07A32" w:rsidP="00C07A32">
            <w:pPr>
              <w:rPr>
                <w:rFonts w:eastAsia="Times New Roman"/>
                <w:color w:val="000000"/>
                <w:sz w:val="12"/>
                <w:szCs w:val="12"/>
              </w:rPr>
            </w:pPr>
            <w:r w:rsidRPr="001D4FA5">
              <w:rPr>
                <w:color w:val="000000"/>
                <w:sz w:val="12"/>
                <w:szCs w:val="12"/>
              </w:rPr>
              <w:t>X</w:t>
            </w:r>
          </w:p>
        </w:tc>
        <w:tc>
          <w:tcPr>
            <w:tcW w:w="124" w:type="pct"/>
            <w:shd w:val="clear" w:color="FFF2CC" w:fill="DDEBF7"/>
            <w:vAlign w:val="center"/>
          </w:tcPr>
          <w:p w14:paraId="2E310021" w14:textId="77777777" w:rsidR="00C07A32" w:rsidRPr="001D4FA5" w:rsidRDefault="00C07A32" w:rsidP="00C07A32">
            <w:pPr>
              <w:rPr>
                <w:rFonts w:eastAsia="Times New Roman"/>
                <w:color w:val="000000"/>
                <w:sz w:val="12"/>
                <w:szCs w:val="12"/>
              </w:rPr>
            </w:pPr>
          </w:p>
        </w:tc>
        <w:tc>
          <w:tcPr>
            <w:tcW w:w="124" w:type="pct"/>
            <w:shd w:val="clear" w:color="FBE5D6" w:fill="FFFFFF"/>
            <w:vAlign w:val="center"/>
          </w:tcPr>
          <w:p w14:paraId="28DEC5C3" w14:textId="77777777" w:rsidR="00C07A32" w:rsidRPr="001D4FA5" w:rsidRDefault="00C07A32" w:rsidP="00C07A32">
            <w:pPr>
              <w:rPr>
                <w:rFonts w:eastAsia="Times New Roman"/>
                <w:b/>
                <w:bCs/>
                <w:color w:val="000000"/>
                <w:sz w:val="12"/>
                <w:szCs w:val="12"/>
              </w:rPr>
            </w:pPr>
          </w:p>
        </w:tc>
        <w:tc>
          <w:tcPr>
            <w:tcW w:w="124" w:type="pct"/>
            <w:shd w:val="clear" w:color="FBE5D6" w:fill="FFFFFF"/>
            <w:vAlign w:val="center"/>
          </w:tcPr>
          <w:p w14:paraId="0555802B" w14:textId="77777777" w:rsidR="00C07A32" w:rsidRPr="001D4FA5" w:rsidRDefault="00C07A32" w:rsidP="00C07A32">
            <w:pPr>
              <w:rPr>
                <w:rFonts w:eastAsia="Times New Roman"/>
                <w:b/>
                <w:bCs/>
                <w:color w:val="70AD47"/>
                <w:sz w:val="12"/>
                <w:szCs w:val="12"/>
              </w:rPr>
            </w:pPr>
          </w:p>
        </w:tc>
        <w:tc>
          <w:tcPr>
            <w:tcW w:w="117" w:type="pct"/>
            <w:shd w:val="clear" w:color="FBE5D6" w:fill="FFFFFF"/>
            <w:vAlign w:val="center"/>
          </w:tcPr>
          <w:p w14:paraId="3C22992F" w14:textId="77777777" w:rsidR="00C07A32" w:rsidRPr="001D4FA5" w:rsidRDefault="00C07A32" w:rsidP="00C07A32">
            <w:pPr>
              <w:rPr>
                <w:rFonts w:eastAsia="Times New Roman"/>
                <w:color w:val="000000"/>
                <w:sz w:val="12"/>
                <w:szCs w:val="12"/>
              </w:rPr>
            </w:pPr>
          </w:p>
        </w:tc>
        <w:tc>
          <w:tcPr>
            <w:tcW w:w="118" w:type="pct"/>
            <w:shd w:val="clear" w:color="FBE5D6" w:fill="FFFFFF"/>
            <w:vAlign w:val="center"/>
          </w:tcPr>
          <w:p w14:paraId="165B7652" w14:textId="77777777" w:rsidR="00C07A32" w:rsidRPr="001D4FA5" w:rsidRDefault="00C07A32" w:rsidP="00C07A32">
            <w:pPr>
              <w:rPr>
                <w:rFonts w:eastAsia="Times New Roman"/>
                <w:color w:val="000000"/>
                <w:sz w:val="12"/>
                <w:szCs w:val="12"/>
              </w:rPr>
            </w:pPr>
          </w:p>
        </w:tc>
        <w:tc>
          <w:tcPr>
            <w:tcW w:w="117" w:type="pct"/>
            <w:shd w:val="clear" w:color="F2F2F2" w:fill="DDEBF7"/>
            <w:vAlign w:val="center"/>
          </w:tcPr>
          <w:p w14:paraId="4DD6DDE3" w14:textId="77777777" w:rsidR="00C07A32" w:rsidRPr="001D4FA5" w:rsidRDefault="00C07A32" w:rsidP="00C07A32">
            <w:pPr>
              <w:rPr>
                <w:rFonts w:eastAsia="Times New Roman"/>
                <w:b/>
                <w:bCs/>
                <w:sz w:val="12"/>
                <w:szCs w:val="12"/>
              </w:rPr>
            </w:pPr>
          </w:p>
        </w:tc>
        <w:tc>
          <w:tcPr>
            <w:tcW w:w="117" w:type="pct"/>
            <w:shd w:val="clear" w:color="F2F2F2" w:fill="DDEBF7"/>
            <w:vAlign w:val="center"/>
          </w:tcPr>
          <w:p w14:paraId="470B2CD9" w14:textId="77777777" w:rsidR="00C07A32" w:rsidRPr="001D4FA5" w:rsidRDefault="00C07A32" w:rsidP="00C07A32">
            <w:pPr>
              <w:rPr>
                <w:rFonts w:eastAsia="Times New Roman"/>
                <w:b/>
                <w:bCs/>
                <w:sz w:val="12"/>
                <w:szCs w:val="12"/>
              </w:rPr>
            </w:pPr>
          </w:p>
        </w:tc>
        <w:tc>
          <w:tcPr>
            <w:tcW w:w="124" w:type="pct"/>
            <w:shd w:val="clear" w:color="F2F2F2" w:fill="DDEBF7"/>
            <w:vAlign w:val="center"/>
          </w:tcPr>
          <w:p w14:paraId="12C46371" w14:textId="77777777" w:rsidR="00C07A32" w:rsidRPr="001D4FA5" w:rsidRDefault="00C07A32" w:rsidP="00C07A32">
            <w:pPr>
              <w:rPr>
                <w:rFonts w:eastAsia="Times New Roman"/>
                <w:b/>
                <w:bCs/>
                <w:sz w:val="12"/>
                <w:szCs w:val="12"/>
              </w:rPr>
            </w:pPr>
          </w:p>
        </w:tc>
        <w:tc>
          <w:tcPr>
            <w:tcW w:w="126" w:type="pct"/>
            <w:shd w:val="clear" w:color="F2F2F2" w:fill="DDEBF7"/>
            <w:vAlign w:val="center"/>
          </w:tcPr>
          <w:p w14:paraId="13279B07" w14:textId="77777777" w:rsidR="00C07A32" w:rsidRPr="001D4FA5" w:rsidRDefault="00C07A32" w:rsidP="00C07A32">
            <w:pPr>
              <w:rPr>
                <w:rFonts w:eastAsia="Times New Roman"/>
                <w:b/>
                <w:bCs/>
                <w:sz w:val="12"/>
                <w:szCs w:val="12"/>
              </w:rPr>
            </w:pPr>
          </w:p>
        </w:tc>
        <w:tc>
          <w:tcPr>
            <w:tcW w:w="124" w:type="pct"/>
            <w:shd w:val="clear" w:color="DAE3F3" w:fill="FFFFFF"/>
            <w:vAlign w:val="center"/>
          </w:tcPr>
          <w:p w14:paraId="71731F20" w14:textId="77777777" w:rsidR="00C07A32" w:rsidRPr="001D4FA5" w:rsidRDefault="00C07A32" w:rsidP="00C07A32">
            <w:pPr>
              <w:rPr>
                <w:rFonts w:eastAsia="Times New Roman"/>
                <w:b/>
                <w:bCs/>
                <w:sz w:val="12"/>
                <w:szCs w:val="12"/>
              </w:rPr>
            </w:pPr>
          </w:p>
        </w:tc>
        <w:tc>
          <w:tcPr>
            <w:tcW w:w="124" w:type="pct"/>
            <w:shd w:val="clear" w:color="DAE3F3" w:fill="FFFFFF"/>
            <w:vAlign w:val="center"/>
          </w:tcPr>
          <w:p w14:paraId="687E08AE" w14:textId="77777777" w:rsidR="00C07A32" w:rsidRPr="001D4FA5" w:rsidRDefault="00C07A32" w:rsidP="00C07A32">
            <w:pPr>
              <w:rPr>
                <w:rFonts w:eastAsia="Times New Roman"/>
                <w:b/>
                <w:bCs/>
                <w:color w:val="70AD47"/>
                <w:sz w:val="12"/>
                <w:szCs w:val="12"/>
              </w:rPr>
            </w:pPr>
          </w:p>
        </w:tc>
        <w:tc>
          <w:tcPr>
            <w:tcW w:w="124" w:type="pct"/>
            <w:shd w:val="clear" w:color="DAE3F3" w:fill="FFFFFF"/>
            <w:vAlign w:val="center"/>
          </w:tcPr>
          <w:p w14:paraId="461FF75E" w14:textId="77777777" w:rsidR="00C07A32" w:rsidRPr="001D4FA5" w:rsidRDefault="00C07A32" w:rsidP="00C07A32">
            <w:pPr>
              <w:rPr>
                <w:rFonts w:eastAsia="Times New Roman"/>
                <w:b/>
                <w:bCs/>
                <w:color w:val="000000"/>
                <w:sz w:val="12"/>
                <w:szCs w:val="12"/>
              </w:rPr>
            </w:pPr>
          </w:p>
        </w:tc>
        <w:tc>
          <w:tcPr>
            <w:tcW w:w="124" w:type="pct"/>
            <w:shd w:val="clear" w:color="DAE3F3" w:fill="FFFFFF"/>
            <w:vAlign w:val="center"/>
          </w:tcPr>
          <w:p w14:paraId="5361AA2A" w14:textId="77777777" w:rsidR="00C07A32" w:rsidRPr="001D4FA5" w:rsidRDefault="00C07A32" w:rsidP="00C07A32">
            <w:pPr>
              <w:rPr>
                <w:rFonts w:eastAsia="Times New Roman"/>
                <w:b/>
                <w:bCs/>
                <w:color w:val="000000"/>
                <w:sz w:val="12"/>
                <w:szCs w:val="12"/>
              </w:rPr>
            </w:pPr>
          </w:p>
        </w:tc>
        <w:tc>
          <w:tcPr>
            <w:tcW w:w="124" w:type="pct"/>
            <w:shd w:val="clear" w:color="FBE5D6" w:fill="DDEBF7"/>
            <w:vAlign w:val="center"/>
          </w:tcPr>
          <w:p w14:paraId="64C9DF01" w14:textId="77777777" w:rsidR="00C07A32" w:rsidRPr="001D4FA5" w:rsidRDefault="00C07A32" w:rsidP="00C07A32">
            <w:pPr>
              <w:rPr>
                <w:rFonts w:eastAsia="Times New Roman"/>
                <w:b/>
                <w:bCs/>
                <w:color w:val="000000"/>
                <w:sz w:val="12"/>
                <w:szCs w:val="12"/>
              </w:rPr>
            </w:pPr>
          </w:p>
        </w:tc>
        <w:tc>
          <w:tcPr>
            <w:tcW w:w="124" w:type="pct"/>
            <w:shd w:val="clear" w:color="FBE5D6" w:fill="DDEBF7"/>
            <w:vAlign w:val="center"/>
          </w:tcPr>
          <w:p w14:paraId="2F7D09B9" w14:textId="77777777" w:rsidR="00C07A32" w:rsidRPr="001D4FA5" w:rsidRDefault="00C07A32" w:rsidP="00C07A32">
            <w:pPr>
              <w:rPr>
                <w:rFonts w:eastAsia="Times New Roman"/>
                <w:b/>
                <w:bCs/>
                <w:sz w:val="12"/>
                <w:szCs w:val="12"/>
              </w:rPr>
            </w:pPr>
          </w:p>
        </w:tc>
        <w:tc>
          <w:tcPr>
            <w:tcW w:w="124" w:type="pct"/>
            <w:shd w:val="clear" w:color="FBE5D6" w:fill="DDEBF7"/>
            <w:vAlign w:val="center"/>
          </w:tcPr>
          <w:p w14:paraId="6AEAC84F" w14:textId="77777777" w:rsidR="00C07A32" w:rsidRPr="001D4FA5" w:rsidRDefault="00C07A32" w:rsidP="00C07A32">
            <w:pPr>
              <w:rPr>
                <w:rFonts w:eastAsia="Times New Roman"/>
                <w:b/>
                <w:bCs/>
                <w:sz w:val="12"/>
                <w:szCs w:val="12"/>
              </w:rPr>
            </w:pPr>
          </w:p>
        </w:tc>
        <w:tc>
          <w:tcPr>
            <w:tcW w:w="124" w:type="pct"/>
            <w:shd w:val="clear" w:color="FBE5D6" w:fill="DDEBF7"/>
            <w:vAlign w:val="center"/>
          </w:tcPr>
          <w:p w14:paraId="4C137130" w14:textId="77777777" w:rsidR="00C07A32" w:rsidRPr="001D4FA5" w:rsidRDefault="00C07A32" w:rsidP="00C07A32">
            <w:pPr>
              <w:rPr>
                <w:rFonts w:eastAsia="Times New Roman"/>
                <w:b/>
                <w:bCs/>
                <w:sz w:val="12"/>
                <w:szCs w:val="12"/>
              </w:rPr>
            </w:pPr>
          </w:p>
        </w:tc>
      </w:tr>
      <w:tr w:rsidR="00C07A32" w:rsidRPr="001D4FA5" w14:paraId="193EAF94" w14:textId="77777777" w:rsidTr="00C07A32">
        <w:trPr>
          <w:trHeight w:val="20"/>
        </w:trPr>
        <w:tc>
          <w:tcPr>
            <w:tcW w:w="663" w:type="pct"/>
            <w:vMerge/>
            <w:shd w:val="clear" w:color="000000" w:fill="FFFFFF"/>
            <w:vAlign w:val="center"/>
          </w:tcPr>
          <w:p w14:paraId="52D70941" w14:textId="77777777" w:rsidR="00C07A32" w:rsidRPr="001D4FA5" w:rsidRDefault="00C07A32" w:rsidP="00C07A32">
            <w:pPr>
              <w:rPr>
                <w:rFonts w:eastAsia="Times New Roman"/>
                <w:b/>
                <w:bCs/>
                <w:color w:val="000000"/>
                <w:sz w:val="12"/>
                <w:szCs w:val="12"/>
              </w:rPr>
            </w:pPr>
          </w:p>
        </w:tc>
        <w:tc>
          <w:tcPr>
            <w:tcW w:w="779" w:type="pct"/>
            <w:shd w:val="clear" w:color="000000" w:fill="FFFFFF"/>
            <w:vAlign w:val="center"/>
          </w:tcPr>
          <w:p w14:paraId="1E8AD902" w14:textId="77777777" w:rsidR="00C07A32" w:rsidRPr="001D4FA5" w:rsidRDefault="00C07A32" w:rsidP="00C07A32">
            <w:pPr>
              <w:rPr>
                <w:rFonts w:eastAsia="Times New Roman"/>
                <w:color w:val="000000"/>
                <w:sz w:val="12"/>
                <w:szCs w:val="12"/>
              </w:rPr>
            </w:pPr>
            <w:r w:rsidRPr="001D4FA5">
              <w:rPr>
                <w:color w:val="000000"/>
                <w:sz w:val="12"/>
                <w:szCs w:val="12"/>
              </w:rPr>
              <w:t>Conversión masiva controlada (</w:t>
            </w:r>
            <w:r>
              <w:rPr>
                <w:color w:val="000000"/>
                <w:sz w:val="12"/>
                <w:szCs w:val="12"/>
              </w:rPr>
              <w:t>grupo o bloque</w:t>
            </w:r>
            <w:r w:rsidRPr="001D4FA5">
              <w:rPr>
                <w:color w:val="000000"/>
                <w:sz w:val="12"/>
                <w:szCs w:val="12"/>
              </w:rPr>
              <w:t xml:space="preserve"> 1)</w:t>
            </w:r>
          </w:p>
        </w:tc>
        <w:tc>
          <w:tcPr>
            <w:tcW w:w="509" w:type="pct"/>
            <w:shd w:val="clear" w:color="000000" w:fill="FFFFFF"/>
            <w:vAlign w:val="center"/>
          </w:tcPr>
          <w:p w14:paraId="4FB3E5C3" w14:textId="77777777" w:rsidR="00C07A32" w:rsidRPr="001D4FA5" w:rsidRDefault="00C07A32" w:rsidP="00C07A32">
            <w:pPr>
              <w:rPr>
                <w:rFonts w:eastAsia="Times New Roman"/>
                <w:color w:val="000000"/>
                <w:sz w:val="12"/>
                <w:szCs w:val="12"/>
              </w:rPr>
            </w:pPr>
            <w:r w:rsidRPr="001D4FA5">
              <w:rPr>
                <w:color w:val="000000"/>
                <w:sz w:val="12"/>
                <w:szCs w:val="12"/>
              </w:rPr>
              <w:t>Documentos convertidos a PDF/A, TIFF, XML, etc.</w:t>
            </w:r>
          </w:p>
        </w:tc>
        <w:tc>
          <w:tcPr>
            <w:tcW w:w="613" w:type="pct"/>
            <w:shd w:val="clear" w:color="000000" w:fill="FFFFFF"/>
            <w:vAlign w:val="center"/>
          </w:tcPr>
          <w:p w14:paraId="438240FB" w14:textId="77777777" w:rsidR="00C07A32" w:rsidRPr="001D4FA5" w:rsidRDefault="00C07A32" w:rsidP="00C07A32">
            <w:pPr>
              <w:rPr>
                <w:rFonts w:eastAsia="Times New Roman"/>
                <w:color w:val="000000"/>
                <w:sz w:val="12"/>
                <w:szCs w:val="12"/>
              </w:rPr>
            </w:pPr>
            <w:r w:rsidRPr="001D4FA5">
              <w:rPr>
                <w:rFonts w:eastAsia="Times New Roman"/>
                <w:color w:val="000000"/>
                <w:sz w:val="12"/>
                <w:szCs w:val="12"/>
              </w:rPr>
              <w:t>Dirección de Tecnologías y las Comunicaciones.</w:t>
            </w:r>
          </w:p>
        </w:tc>
        <w:tc>
          <w:tcPr>
            <w:tcW w:w="103" w:type="pct"/>
            <w:shd w:val="clear" w:color="FFF2CC" w:fill="DDEBF7"/>
            <w:vAlign w:val="center"/>
          </w:tcPr>
          <w:p w14:paraId="7703C089" w14:textId="77777777" w:rsidR="00C07A32" w:rsidRPr="001D4FA5" w:rsidRDefault="00C07A32" w:rsidP="00C07A32">
            <w:pPr>
              <w:rPr>
                <w:rFonts w:eastAsia="Times New Roman"/>
                <w:b/>
                <w:bCs/>
                <w:color w:val="000000"/>
                <w:sz w:val="12"/>
                <w:szCs w:val="12"/>
              </w:rPr>
            </w:pPr>
          </w:p>
        </w:tc>
        <w:tc>
          <w:tcPr>
            <w:tcW w:w="125" w:type="pct"/>
            <w:shd w:val="clear" w:color="FFF2CC" w:fill="DDEBF7"/>
            <w:vAlign w:val="center"/>
          </w:tcPr>
          <w:p w14:paraId="65FE426D" w14:textId="77777777" w:rsidR="00C07A32" w:rsidRPr="001D4FA5" w:rsidRDefault="00C07A32" w:rsidP="00C07A32">
            <w:pPr>
              <w:rPr>
                <w:rFonts w:eastAsia="Times New Roman"/>
                <w:b/>
                <w:bCs/>
                <w:color w:val="70AD47"/>
                <w:sz w:val="12"/>
                <w:szCs w:val="12"/>
              </w:rPr>
            </w:pPr>
          </w:p>
        </w:tc>
        <w:tc>
          <w:tcPr>
            <w:tcW w:w="124" w:type="pct"/>
            <w:shd w:val="clear" w:color="FFF2CC" w:fill="DDEBF7"/>
            <w:vAlign w:val="center"/>
          </w:tcPr>
          <w:p w14:paraId="664736C6" w14:textId="77777777" w:rsidR="00C07A32" w:rsidRPr="001D4FA5" w:rsidRDefault="00C07A32" w:rsidP="00C07A32">
            <w:pPr>
              <w:rPr>
                <w:rFonts w:eastAsia="Times New Roman"/>
                <w:color w:val="000000"/>
                <w:sz w:val="12"/>
                <w:szCs w:val="12"/>
              </w:rPr>
            </w:pPr>
          </w:p>
        </w:tc>
        <w:tc>
          <w:tcPr>
            <w:tcW w:w="124" w:type="pct"/>
            <w:shd w:val="clear" w:color="FFF2CC" w:fill="DDEBF7"/>
            <w:vAlign w:val="center"/>
          </w:tcPr>
          <w:p w14:paraId="550D2857" w14:textId="77777777" w:rsidR="00C07A32" w:rsidRPr="001D4FA5" w:rsidRDefault="00C07A32" w:rsidP="00C07A32">
            <w:pPr>
              <w:rPr>
                <w:rFonts w:eastAsia="Times New Roman"/>
                <w:color w:val="000000"/>
                <w:sz w:val="12"/>
                <w:szCs w:val="12"/>
              </w:rPr>
            </w:pPr>
            <w:r w:rsidRPr="001D4FA5">
              <w:rPr>
                <w:color w:val="000000"/>
                <w:sz w:val="12"/>
                <w:szCs w:val="12"/>
              </w:rPr>
              <w:t>X</w:t>
            </w:r>
          </w:p>
        </w:tc>
        <w:tc>
          <w:tcPr>
            <w:tcW w:w="124" w:type="pct"/>
            <w:shd w:val="clear" w:color="FBE5D6" w:fill="FFFFFF"/>
            <w:vAlign w:val="center"/>
          </w:tcPr>
          <w:p w14:paraId="74D16659" w14:textId="77777777" w:rsidR="00C07A32" w:rsidRPr="001D4FA5" w:rsidRDefault="00C07A32" w:rsidP="00C07A32">
            <w:pPr>
              <w:rPr>
                <w:rFonts w:eastAsia="Times New Roman"/>
                <w:b/>
                <w:bCs/>
                <w:color w:val="000000"/>
                <w:sz w:val="12"/>
                <w:szCs w:val="12"/>
              </w:rPr>
            </w:pPr>
            <w:r w:rsidRPr="001D4FA5">
              <w:rPr>
                <w:color w:val="000000"/>
                <w:sz w:val="12"/>
                <w:szCs w:val="12"/>
              </w:rPr>
              <w:t>X</w:t>
            </w:r>
          </w:p>
        </w:tc>
        <w:tc>
          <w:tcPr>
            <w:tcW w:w="124" w:type="pct"/>
            <w:shd w:val="clear" w:color="FBE5D6" w:fill="FFFFFF"/>
            <w:vAlign w:val="center"/>
          </w:tcPr>
          <w:p w14:paraId="20504EE2" w14:textId="77777777" w:rsidR="00C07A32" w:rsidRPr="001D4FA5" w:rsidRDefault="00C07A32" w:rsidP="00C07A32">
            <w:pPr>
              <w:rPr>
                <w:rFonts w:eastAsia="Times New Roman"/>
                <w:b/>
                <w:bCs/>
                <w:color w:val="70AD47"/>
                <w:sz w:val="12"/>
                <w:szCs w:val="12"/>
              </w:rPr>
            </w:pPr>
            <w:r w:rsidRPr="001D4FA5">
              <w:rPr>
                <w:color w:val="000000"/>
                <w:sz w:val="12"/>
                <w:szCs w:val="12"/>
              </w:rPr>
              <w:t>X</w:t>
            </w:r>
          </w:p>
        </w:tc>
        <w:tc>
          <w:tcPr>
            <w:tcW w:w="117" w:type="pct"/>
            <w:shd w:val="clear" w:color="FBE5D6" w:fill="FFFFFF"/>
            <w:vAlign w:val="center"/>
          </w:tcPr>
          <w:p w14:paraId="43EEF2F7" w14:textId="77777777" w:rsidR="00C07A32" w:rsidRPr="001D4FA5" w:rsidRDefault="00C07A32" w:rsidP="00C07A32">
            <w:pPr>
              <w:rPr>
                <w:rFonts w:eastAsia="Times New Roman"/>
                <w:color w:val="000000"/>
                <w:sz w:val="12"/>
                <w:szCs w:val="12"/>
              </w:rPr>
            </w:pPr>
          </w:p>
        </w:tc>
        <w:tc>
          <w:tcPr>
            <w:tcW w:w="118" w:type="pct"/>
            <w:shd w:val="clear" w:color="FBE5D6" w:fill="FFFFFF"/>
            <w:vAlign w:val="center"/>
          </w:tcPr>
          <w:p w14:paraId="40EBD6C8" w14:textId="77777777" w:rsidR="00C07A32" w:rsidRPr="001D4FA5" w:rsidRDefault="00C07A32" w:rsidP="00C07A32">
            <w:pPr>
              <w:rPr>
                <w:rFonts w:eastAsia="Times New Roman"/>
                <w:color w:val="000000"/>
                <w:sz w:val="12"/>
                <w:szCs w:val="12"/>
              </w:rPr>
            </w:pPr>
          </w:p>
        </w:tc>
        <w:tc>
          <w:tcPr>
            <w:tcW w:w="117" w:type="pct"/>
            <w:shd w:val="clear" w:color="F2F2F2" w:fill="DDEBF7"/>
            <w:vAlign w:val="center"/>
          </w:tcPr>
          <w:p w14:paraId="329B8375" w14:textId="77777777" w:rsidR="00C07A32" w:rsidRPr="001D4FA5" w:rsidRDefault="00C07A32" w:rsidP="00C07A32">
            <w:pPr>
              <w:rPr>
                <w:rFonts w:eastAsia="Times New Roman"/>
                <w:b/>
                <w:bCs/>
                <w:sz w:val="12"/>
                <w:szCs w:val="12"/>
              </w:rPr>
            </w:pPr>
          </w:p>
        </w:tc>
        <w:tc>
          <w:tcPr>
            <w:tcW w:w="117" w:type="pct"/>
            <w:shd w:val="clear" w:color="F2F2F2" w:fill="DDEBF7"/>
            <w:vAlign w:val="center"/>
          </w:tcPr>
          <w:p w14:paraId="130F0050" w14:textId="77777777" w:rsidR="00C07A32" w:rsidRPr="001D4FA5" w:rsidRDefault="00C07A32" w:rsidP="00C07A32">
            <w:pPr>
              <w:rPr>
                <w:rFonts w:eastAsia="Times New Roman"/>
                <w:b/>
                <w:bCs/>
                <w:sz w:val="12"/>
                <w:szCs w:val="12"/>
              </w:rPr>
            </w:pPr>
          </w:p>
        </w:tc>
        <w:tc>
          <w:tcPr>
            <w:tcW w:w="124" w:type="pct"/>
            <w:shd w:val="clear" w:color="F2F2F2" w:fill="DDEBF7"/>
            <w:vAlign w:val="center"/>
          </w:tcPr>
          <w:p w14:paraId="418BCA9D" w14:textId="77777777" w:rsidR="00C07A32" w:rsidRPr="001D4FA5" w:rsidRDefault="00C07A32" w:rsidP="00C07A32">
            <w:pPr>
              <w:rPr>
                <w:rFonts w:eastAsia="Times New Roman"/>
                <w:b/>
                <w:bCs/>
                <w:sz w:val="12"/>
                <w:szCs w:val="12"/>
              </w:rPr>
            </w:pPr>
          </w:p>
        </w:tc>
        <w:tc>
          <w:tcPr>
            <w:tcW w:w="126" w:type="pct"/>
            <w:shd w:val="clear" w:color="F2F2F2" w:fill="DDEBF7"/>
            <w:vAlign w:val="center"/>
          </w:tcPr>
          <w:p w14:paraId="2AE8C2CD" w14:textId="77777777" w:rsidR="00C07A32" w:rsidRPr="001D4FA5" w:rsidRDefault="00C07A32" w:rsidP="00C07A32">
            <w:pPr>
              <w:rPr>
                <w:rFonts w:eastAsia="Times New Roman"/>
                <w:b/>
                <w:bCs/>
                <w:sz w:val="12"/>
                <w:szCs w:val="12"/>
              </w:rPr>
            </w:pPr>
          </w:p>
        </w:tc>
        <w:tc>
          <w:tcPr>
            <w:tcW w:w="124" w:type="pct"/>
            <w:shd w:val="clear" w:color="DAE3F3" w:fill="FFFFFF"/>
            <w:vAlign w:val="center"/>
          </w:tcPr>
          <w:p w14:paraId="3E85FD2D" w14:textId="77777777" w:rsidR="00C07A32" w:rsidRPr="001D4FA5" w:rsidRDefault="00C07A32" w:rsidP="00C07A32">
            <w:pPr>
              <w:rPr>
                <w:rFonts w:eastAsia="Times New Roman"/>
                <w:b/>
                <w:bCs/>
                <w:sz w:val="12"/>
                <w:szCs w:val="12"/>
              </w:rPr>
            </w:pPr>
          </w:p>
        </w:tc>
        <w:tc>
          <w:tcPr>
            <w:tcW w:w="124" w:type="pct"/>
            <w:shd w:val="clear" w:color="DAE3F3" w:fill="FFFFFF"/>
            <w:vAlign w:val="center"/>
          </w:tcPr>
          <w:p w14:paraId="354E84DC" w14:textId="77777777" w:rsidR="00C07A32" w:rsidRPr="001D4FA5" w:rsidRDefault="00C07A32" w:rsidP="00C07A32">
            <w:pPr>
              <w:rPr>
                <w:rFonts w:eastAsia="Times New Roman"/>
                <w:b/>
                <w:bCs/>
                <w:color w:val="70AD47"/>
                <w:sz w:val="12"/>
                <w:szCs w:val="12"/>
              </w:rPr>
            </w:pPr>
          </w:p>
        </w:tc>
        <w:tc>
          <w:tcPr>
            <w:tcW w:w="124" w:type="pct"/>
            <w:shd w:val="clear" w:color="DAE3F3" w:fill="FFFFFF"/>
            <w:vAlign w:val="center"/>
          </w:tcPr>
          <w:p w14:paraId="204BB9C6" w14:textId="77777777" w:rsidR="00C07A32" w:rsidRPr="001D4FA5" w:rsidRDefault="00C07A32" w:rsidP="00C07A32">
            <w:pPr>
              <w:rPr>
                <w:rFonts w:eastAsia="Times New Roman"/>
                <w:b/>
                <w:bCs/>
                <w:color w:val="000000"/>
                <w:sz w:val="12"/>
                <w:szCs w:val="12"/>
              </w:rPr>
            </w:pPr>
          </w:p>
        </w:tc>
        <w:tc>
          <w:tcPr>
            <w:tcW w:w="124" w:type="pct"/>
            <w:shd w:val="clear" w:color="DAE3F3" w:fill="FFFFFF"/>
            <w:vAlign w:val="center"/>
          </w:tcPr>
          <w:p w14:paraId="1422B035" w14:textId="77777777" w:rsidR="00C07A32" w:rsidRPr="001D4FA5" w:rsidRDefault="00C07A32" w:rsidP="00C07A32">
            <w:pPr>
              <w:rPr>
                <w:rFonts w:eastAsia="Times New Roman"/>
                <w:b/>
                <w:bCs/>
                <w:color w:val="000000"/>
                <w:sz w:val="12"/>
                <w:szCs w:val="12"/>
              </w:rPr>
            </w:pPr>
          </w:p>
        </w:tc>
        <w:tc>
          <w:tcPr>
            <w:tcW w:w="124" w:type="pct"/>
            <w:shd w:val="clear" w:color="FBE5D6" w:fill="DDEBF7"/>
            <w:vAlign w:val="center"/>
          </w:tcPr>
          <w:p w14:paraId="11CE9B7A" w14:textId="77777777" w:rsidR="00C07A32" w:rsidRPr="001D4FA5" w:rsidRDefault="00C07A32" w:rsidP="00C07A32">
            <w:pPr>
              <w:rPr>
                <w:rFonts w:eastAsia="Times New Roman"/>
                <w:b/>
                <w:bCs/>
                <w:color w:val="000000"/>
                <w:sz w:val="12"/>
                <w:szCs w:val="12"/>
              </w:rPr>
            </w:pPr>
          </w:p>
        </w:tc>
        <w:tc>
          <w:tcPr>
            <w:tcW w:w="124" w:type="pct"/>
            <w:shd w:val="clear" w:color="FBE5D6" w:fill="DDEBF7"/>
            <w:vAlign w:val="center"/>
          </w:tcPr>
          <w:p w14:paraId="3E2F4FF7" w14:textId="77777777" w:rsidR="00C07A32" w:rsidRPr="001D4FA5" w:rsidRDefault="00C07A32" w:rsidP="00C07A32">
            <w:pPr>
              <w:rPr>
                <w:rFonts w:eastAsia="Times New Roman"/>
                <w:b/>
                <w:bCs/>
                <w:sz w:val="12"/>
                <w:szCs w:val="12"/>
              </w:rPr>
            </w:pPr>
          </w:p>
        </w:tc>
        <w:tc>
          <w:tcPr>
            <w:tcW w:w="124" w:type="pct"/>
            <w:shd w:val="clear" w:color="FBE5D6" w:fill="DDEBF7"/>
            <w:vAlign w:val="center"/>
          </w:tcPr>
          <w:p w14:paraId="381B9CDC" w14:textId="77777777" w:rsidR="00C07A32" w:rsidRPr="001D4FA5" w:rsidRDefault="00C07A32" w:rsidP="00C07A32">
            <w:pPr>
              <w:rPr>
                <w:rFonts w:eastAsia="Times New Roman"/>
                <w:b/>
                <w:bCs/>
                <w:sz w:val="12"/>
                <w:szCs w:val="12"/>
              </w:rPr>
            </w:pPr>
          </w:p>
        </w:tc>
        <w:tc>
          <w:tcPr>
            <w:tcW w:w="124" w:type="pct"/>
            <w:shd w:val="clear" w:color="FBE5D6" w:fill="DDEBF7"/>
            <w:vAlign w:val="center"/>
          </w:tcPr>
          <w:p w14:paraId="165D6D81" w14:textId="77777777" w:rsidR="00C07A32" w:rsidRPr="001D4FA5" w:rsidRDefault="00C07A32" w:rsidP="00C07A32">
            <w:pPr>
              <w:rPr>
                <w:rFonts w:eastAsia="Times New Roman"/>
                <w:b/>
                <w:bCs/>
                <w:sz w:val="12"/>
                <w:szCs w:val="12"/>
              </w:rPr>
            </w:pPr>
          </w:p>
        </w:tc>
      </w:tr>
      <w:tr w:rsidR="00C07A32" w:rsidRPr="001D4FA5" w14:paraId="1527A2C6" w14:textId="77777777" w:rsidTr="00C07A32">
        <w:trPr>
          <w:trHeight w:val="20"/>
        </w:trPr>
        <w:tc>
          <w:tcPr>
            <w:tcW w:w="663" w:type="pct"/>
            <w:vMerge/>
            <w:shd w:val="clear" w:color="000000" w:fill="FFFFFF"/>
            <w:vAlign w:val="center"/>
          </w:tcPr>
          <w:p w14:paraId="14E27FB5" w14:textId="77777777" w:rsidR="00C07A32" w:rsidRPr="001D4FA5" w:rsidRDefault="00C07A32" w:rsidP="00C07A32">
            <w:pPr>
              <w:rPr>
                <w:rFonts w:eastAsia="Times New Roman"/>
                <w:b/>
                <w:bCs/>
                <w:color w:val="000000"/>
                <w:sz w:val="12"/>
                <w:szCs w:val="12"/>
              </w:rPr>
            </w:pPr>
          </w:p>
        </w:tc>
        <w:tc>
          <w:tcPr>
            <w:tcW w:w="779" w:type="pct"/>
            <w:shd w:val="clear" w:color="000000" w:fill="FFFFFF"/>
            <w:vAlign w:val="center"/>
          </w:tcPr>
          <w:p w14:paraId="504A0C68" w14:textId="77777777" w:rsidR="00C07A32" w:rsidRPr="001D4FA5" w:rsidRDefault="00C07A32" w:rsidP="00C07A32">
            <w:pPr>
              <w:rPr>
                <w:rFonts w:eastAsia="Times New Roman"/>
                <w:color w:val="000000"/>
                <w:sz w:val="12"/>
                <w:szCs w:val="12"/>
              </w:rPr>
            </w:pPr>
            <w:r w:rsidRPr="001D4FA5">
              <w:rPr>
                <w:color w:val="000000"/>
                <w:sz w:val="12"/>
                <w:szCs w:val="12"/>
              </w:rPr>
              <w:t xml:space="preserve">Verificación </w:t>
            </w:r>
            <w:proofErr w:type="spellStart"/>
            <w:r w:rsidRPr="001D4FA5">
              <w:rPr>
                <w:color w:val="000000"/>
                <w:sz w:val="12"/>
                <w:szCs w:val="12"/>
              </w:rPr>
              <w:t>post-conversión</w:t>
            </w:r>
            <w:proofErr w:type="spellEnd"/>
            <w:r w:rsidRPr="001D4FA5">
              <w:rPr>
                <w:color w:val="000000"/>
                <w:sz w:val="12"/>
                <w:szCs w:val="12"/>
              </w:rPr>
              <w:t xml:space="preserve"> (comparativa y hash)</w:t>
            </w:r>
          </w:p>
        </w:tc>
        <w:tc>
          <w:tcPr>
            <w:tcW w:w="509" w:type="pct"/>
            <w:shd w:val="clear" w:color="000000" w:fill="FFFFFF"/>
            <w:vAlign w:val="center"/>
          </w:tcPr>
          <w:p w14:paraId="43CAE0D3" w14:textId="77777777" w:rsidR="00C07A32" w:rsidRPr="001D4FA5" w:rsidRDefault="00C07A32" w:rsidP="00C07A32">
            <w:pPr>
              <w:rPr>
                <w:rFonts w:eastAsia="Times New Roman"/>
                <w:color w:val="000000"/>
                <w:sz w:val="12"/>
                <w:szCs w:val="12"/>
              </w:rPr>
            </w:pPr>
            <w:r w:rsidRPr="001D4FA5">
              <w:rPr>
                <w:color w:val="000000"/>
                <w:sz w:val="12"/>
                <w:szCs w:val="12"/>
              </w:rPr>
              <w:t>Actas de verificación e integridad PREMIS</w:t>
            </w:r>
          </w:p>
        </w:tc>
        <w:tc>
          <w:tcPr>
            <w:tcW w:w="613" w:type="pct"/>
            <w:shd w:val="clear" w:color="000000" w:fill="FFFFFF"/>
            <w:vAlign w:val="center"/>
          </w:tcPr>
          <w:p w14:paraId="591FDFD5" w14:textId="77777777" w:rsidR="00C07A32" w:rsidRPr="001D4FA5" w:rsidRDefault="00C07A32" w:rsidP="00C07A32">
            <w:pPr>
              <w:rPr>
                <w:rFonts w:eastAsia="Times New Roman"/>
                <w:color w:val="000000"/>
                <w:sz w:val="12"/>
                <w:szCs w:val="12"/>
              </w:rPr>
            </w:pPr>
            <w:r w:rsidRPr="001D4FA5">
              <w:rPr>
                <w:rFonts w:eastAsia="Times New Roman"/>
                <w:color w:val="000000"/>
                <w:sz w:val="12"/>
                <w:szCs w:val="12"/>
              </w:rPr>
              <w:t>Dirección de Tecnologías y las Comunicaciones.</w:t>
            </w:r>
            <w:r w:rsidRPr="001D4FA5">
              <w:rPr>
                <w:rFonts w:eastAsia="Times New Roman"/>
                <w:color w:val="000000"/>
                <w:sz w:val="12"/>
                <w:szCs w:val="12"/>
              </w:rPr>
              <w:br/>
            </w:r>
            <w:r w:rsidRPr="001D4FA5">
              <w:rPr>
                <w:rFonts w:eastAsia="Times New Roman"/>
                <w:color w:val="000000"/>
                <w:sz w:val="12"/>
                <w:szCs w:val="12"/>
              </w:rPr>
              <w:br/>
              <w:t xml:space="preserve">Dirección Administrativa   </w:t>
            </w:r>
          </w:p>
        </w:tc>
        <w:tc>
          <w:tcPr>
            <w:tcW w:w="103" w:type="pct"/>
            <w:shd w:val="clear" w:color="FFF2CC" w:fill="DDEBF7"/>
            <w:vAlign w:val="center"/>
          </w:tcPr>
          <w:p w14:paraId="36DADEC6" w14:textId="77777777" w:rsidR="00C07A32" w:rsidRPr="001D4FA5" w:rsidRDefault="00C07A32" w:rsidP="00C07A32">
            <w:pPr>
              <w:rPr>
                <w:rFonts w:eastAsia="Times New Roman"/>
                <w:b/>
                <w:bCs/>
                <w:color w:val="000000"/>
                <w:sz w:val="12"/>
                <w:szCs w:val="12"/>
              </w:rPr>
            </w:pPr>
          </w:p>
        </w:tc>
        <w:tc>
          <w:tcPr>
            <w:tcW w:w="125" w:type="pct"/>
            <w:shd w:val="clear" w:color="FFF2CC" w:fill="DDEBF7"/>
            <w:vAlign w:val="center"/>
          </w:tcPr>
          <w:p w14:paraId="05A11718" w14:textId="77777777" w:rsidR="00C07A32" w:rsidRPr="001D4FA5" w:rsidRDefault="00C07A32" w:rsidP="00C07A32">
            <w:pPr>
              <w:rPr>
                <w:rFonts w:eastAsia="Times New Roman"/>
                <w:b/>
                <w:bCs/>
                <w:color w:val="70AD47"/>
                <w:sz w:val="12"/>
                <w:szCs w:val="12"/>
              </w:rPr>
            </w:pPr>
          </w:p>
        </w:tc>
        <w:tc>
          <w:tcPr>
            <w:tcW w:w="124" w:type="pct"/>
            <w:shd w:val="clear" w:color="FFF2CC" w:fill="DDEBF7"/>
            <w:vAlign w:val="center"/>
          </w:tcPr>
          <w:p w14:paraId="0FFF99EF" w14:textId="77777777" w:rsidR="00C07A32" w:rsidRPr="001D4FA5" w:rsidRDefault="00C07A32" w:rsidP="00C07A32">
            <w:pPr>
              <w:rPr>
                <w:rFonts w:eastAsia="Times New Roman"/>
                <w:color w:val="000000"/>
                <w:sz w:val="12"/>
                <w:szCs w:val="12"/>
              </w:rPr>
            </w:pPr>
          </w:p>
        </w:tc>
        <w:tc>
          <w:tcPr>
            <w:tcW w:w="124" w:type="pct"/>
            <w:shd w:val="clear" w:color="FFF2CC" w:fill="DDEBF7"/>
            <w:vAlign w:val="center"/>
          </w:tcPr>
          <w:p w14:paraId="5BC131BA" w14:textId="77777777" w:rsidR="00C07A32" w:rsidRPr="001D4FA5" w:rsidRDefault="00C07A32" w:rsidP="00C07A32">
            <w:pPr>
              <w:rPr>
                <w:rFonts w:eastAsia="Times New Roman"/>
                <w:color w:val="000000"/>
                <w:sz w:val="12"/>
                <w:szCs w:val="12"/>
              </w:rPr>
            </w:pPr>
          </w:p>
        </w:tc>
        <w:tc>
          <w:tcPr>
            <w:tcW w:w="124" w:type="pct"/>
            <w:shd w:val="clear" w:color="FBE5D6" w:fill="FFFFFF"/>
            <w:vAlign w:val="center"/>
          </w:tcPr>
          <w:p w14:paraId="1D9D867D" w14:textId="77777777" w:rsidR="00C07A32" w:rsidRPr="001D4FA5" w:rsidRDefault="00C07A32" w:rsidP="00C07A32">
            <w:pPr>
              <w:rPr>
                <w:color w:val="000000"/>
                <w:sz w:val="12"/>
                <w:szCs w:val="12"/>
              </w:rPr>
            </w:pPr>
            <w:r w:rsidRPr="001D4FA5">
              <w:rPr>
                <w:color w:val="000000"/>
                <w:sz w:val="12"/>
                <w:szCs w:val="12"/>
              </w:rPr>
              <w:t>X</w:t>
            </w:r>
          </w:p>
        </w:tc>
        <w:tc>
          <w:tcPr>
            <w:tcW w:w="124" w:type="pct"/>
            <w:shd w:val="clear" w:color="FBE5D6" w:fill="FFFFFF"/>
            <w:vAlign w:val="center"/>
          </w:tcPr>
          <w:p w14:paraId="3F3D1BB0" w14:textId="77777777" w:rsidR="00C07A32" w:rsidRPr="001D4FA5" w:rsidRDefault="00C07A32" w:rsidP="00C07A32">
            <w:pPr>
              <w:rPr>
                <w:color w:val="000000"/>
                <w:sz w:val="12"/>
                <w:szCs w:val="12"/>
              </w:rPr>
            </w:pPr>
            <w:r w:rsidRPr="001D4FA5">
              <w:rPr>
                <w:color w:val="000000"/>
                <w:sz w:val="12"/>
                <w:szCs w:val="12"/>
              </w:rPr>
              <w:t>X</w:t>
            </w:r>
          </w:p>
        </w:tc>
        <w:tc>
          <w:tcPr>
            <w:tcW w:w="117" w:type="pct"/>
            <w:shd w:val="clear" w:color="FBE5D6" w:fill="FFFFFF"/>
            <w:vAlign w:val="center"/>
          </w:tcPr>
          <w:p w14:paraId="265C0435" w14:textId="77777777" w:rsidR="00C07A32" w:rsidRPr="001D4FA5" w:rsidRDefault="00C07A32" w:rsidP="00C07A32">
            <w:pPr>
              <w:rPr>
                <w:color w:val="000000"/>
                <w:sz w:val="12"/>
                <w:szCs w:val="12"/>
              </w:rPr>
            </w:pPr>
          </w:p>
        </w:tc>
        <w:tc>
          <w:tcPr>
            <w:tcW w:w="118" w:type="pct"/>
            <w:shd w:val="clear" w:color="FBE5D6" w:fill="FFFFFF"/>
            <w:vAlign w:val="center"/>
          </w:tcPr>
          <w:p w14:paraId="331A33DB" w14:textId="77777777" w:rsidR="00C07A32" w:rsidRPr="001D4FA5" w:rsidRDefault="00C07A32" w:rsidP="00C07A32">
            <w:pPr>
              <w:rPr>
                <w:rFonts w:eastAsia="Times New Roman"/>
                <w:color w:val="000000"/>
                <w:sz w:val="12"/>
                <w:szCs w:val="12"/>
              </w:rPr>
            </w:pPr>
          </w:p>
        </w:tc>
        <w:tc>
          <w:tcPr>
            <w:tcW w:w="117" w:type="pct"/>
            <w:shd w:val="clear" w:color="F2F2F2" w:fill="DDEBF7"/>
            <w:vAlign w:val="center"/>
          </w:tcPr>
          <w:p w14:paraId="0F4420CB" w14:textId="77777777" w:rsidR="00C07A32" w:rsidRPr="001D4FA5" w:rsidRDefault="00C07A32" w:rsidP="00C07A32">
            <w:pPr>
              <w:rPr>
                <w:rFonts w:eastAsia="Times New Roman"/>
                <w:b/>
                <w:bCs/>
                <w:sz w:val="12"/>
                <w:szCs w:val="12"/>
              </w:rPr>
            </w:pPr>
          </w:p>
        </w:tc>
        <w:tc>
          <w:tcPr>
            <w:tcW w:w="117" w:type="pct"/>
            <w:shd w:val="clear" w:color="F2F2F2" w:fill="DDEBF7"/>
            <w:vAlign w:val="center"/>
          </w:tcPr>
          <w:p w14:paraId="43AAC31E" w14:textId="77777777" w:rsidR="00C07A32" w:rsidRPr="001D4FA5" w:rsidRDefault="00C07A32" w:rsidP="00C07A32">
            <w:pPr>
              <w:rPr>
                <w:rFonts w:eastAsia="Times New Roman"/>
                <w:b/>
                <w:bCs/>
                <w:sz w:val="12"/>
                <w:szCs w:val="12"/>
              </w:rPr>
            </w:pPr>
          </w:p>
        </w:tc>
        <w:tc>
          <w:tcPr>
            <w:tcW w:w="124" w:type="pct"/>
            <w:shd w:val="clear" w:color="F2F2F2" w:fill="DDEBF7"/>
            <w:vAlign w:val="center"/>
          </w:tcPr>
          <w:p w14:paraId="090C38A8" w14:textId="77777777" w:rsidR="00C07A32" w:rsidRPr="001D4FA5" w:rsidRDefault="00C07A32" w:rsidP="00C07A32">
            <w:pPr>
              <w:rPr>
                <w:color w:val="000000"/>
                <w:sz w:val="12"/>
                <w:szCs w:val="12"/>
              </w:rPr>
            </w:pPr>
          </w:p>
        </w:tc>
        <w:tc>
          <w:tcPr>
            <w:tcW w:w="126" w:type="pct"/>
            <w:shd w:val="clear" w:color="F2F2F2" w:fill="DDEBF7"/>
            <w:vAlign w:val="center"/>
          </w:tcPr>
          <w:p w14:paraId="34E647F1" w14:textId="77777777" w:rsidR="00C07A32" w:rsidRPr="001D4FA5" w:rsidRDefault="00C07A32" w:rsidP="00C07A32">
            <w:pPr>
              <w:rPr>
                <w:rFonts w:eastAsia="Times New Roman"/>
                <w:b/>
                <w:bCs/>
                <w:sz w:val="12"/>
                <w:szCs w:val="12"/>
              </w:rPr>
            </w:pPr>
          </w:p>
        </w:tc>
        <w:tc>
          <w:tcPr>
            <w:tcW w:w="124" w:type="pct"/>
            <w:shd w:val="clear" w:color="DAE3F3" w:fill="FFFFFF"/>
            <w:vAlign w:val="center"/>
          </w:tcPr>
          <w:p w14:paraId="0162CA43" w14:textId="77777777" w:rsidR="00C07A32" w:rsidRPr="001D4FA5" w:rsidRDefault="00C07A32" w:rsidP="00C07A32">
            <w:pPr>
              <w:rPr>
                <w:rFonts w:eastAsia="Times New Roman"/>
                <w:b/>
                <w:bCs/>
                <w:sz w:val="12"/>
                <w:szCs w:val="12"/>
              </w:rPr>
            </w:pPr>
          </w:p>
        </w:tc>
        <w:tc>
          <w:tcPr>
            <w:tcW w:w="124" w:type="pct"/>
            <w:shd w:val="clear" w:color="DAE3F3" w:fill="FFFFFF"/>
            <w:vAlign w:val="center"/>
          </w:tcPr>
          <w:p w14:paraId="45F61A6C" w14:textId="77777777" w:rsidR="00C07A32" w:rsidRPr="001D4FA5" w:rsidRDefault="00C07A32" w:rsidP="00C07A32">
            <w:pPr>
              <w:rPr>
                <w:color w:val="000000"/>
                <w:sz w:val="12"/>
                <w:szCs w:val="12"/>
              </w:rPr>
            </w:pPr>
          </w:p>
        </w:tc>
        <w:tc>
          <w:tcPr>
            <w:tcW w:w="124" w:type="pct"/>
            <w:shd w:val="clear" w:color="DAE3F3" w:fill="FFFFFF"/>
            <w:vAlign w:val="center"/>
          </w:tcPr>
          <w:p w14:paraId="0D606FEA" w14:textId="77777777" w:rsidR="00C07A32" w:rsidRPr="001D4FA5" w:rsidRDefault="00C07A32" w:rsidP="00C07A32">
            <w:pPr>
              <w:rPr>
                <w:rFonts w:eastAsia="Times New Roman"/>
                <w:b/>
                <w:bCs/>
                <w:color w:val="000000"/>
                <w:sz w:val="12"/>
                <w:szCs w:val="12"/>
              </w:rPr>
            </w:pPr>
          </w:p>
        </w:tc>
        <w:tc>
          <w:tcPr>
            <w:tcW w:w="124" w:type="pct"/>
            <w:shd w:val="clear" w:color="DAE3F3" w:fill="FFFFFF"/>
            <w:vAlign w:val="center"/>
          </w:tcPr>
          <w:p w14:paraId="47B2184F" w14:textId="77777777" w:rsidR="00C07A32" w:rsidRPr="001D4FA5" w:rsidRDefault="00C07A32" w:rsidP="00C07A32">
            <w:pPr>
              <w:rPr>
                <w:rFonts w:eastAsia="Times New Roman"/>
                <w:b/>
                <w:bCs/>
                <w:color w:val="000000"/>
                <w:sz w:val="12"/>
                <w:szCs w:val="12"/>
              </w:rPr>
            </w:pPr>
          </w:p>
        </w:tc>
        <w:tc>
          <w:tcPr>
            <w:tcW w:w="124" w:type="pct"/>
            <w:shd w:val="clear" w:color="FBE5D6" w:fill="DDEBF7"/>
            <w:vAlign w:val="center"/>
          </w:tcPr>
          <w:p w14:paraId="165B604D" w14:textId="77777777" w:rsidR="00C07A32" w:rsidRPr="001D4FA5" w:rsidRDefault="00C07A32" w:rsidP="00C07A32">
            <w:pPr>
              <w:rPr>
                <w:rFonts w:eastAsia="Times New Roman"/>
                <w:b/>
                <w:bCs/>
                <w:color w:val="000000"/>
                <w:sz w:val="12"/>
                <w:szCs w:val="12"/>
              </w:rPr>
            </w:pPr>
          </w:p>
        </w:tc>
        <w:tc>
          <w:tcPr>
            <w:tcW w:w="124" w:type="pct"/>
            <w:shd w:val="clear" w:color="FBE5D6" w:fill="DDEBF7"/>
            <w:vAlign w:val="center"/>
          </w:tcPr>
          <w:p w14:paraId="4A8A1608" w14:textId="77777777" w:rsidR="00C07A32" w:rsidRPr="001D4FA5" w:rsidRDefault="00C07A32" w:rsidP="00C07A32">
            <w:pPr>
              <w:rPr>
                <w:rFonts w:eastAsia="Times New Roman"/>
                <w:b/>
                <w:bCs/>
                <w:sz w:val="12"/>
                <w:szCs w:val="12"/>
              </w:rPr>
            </w:pPr>
          </w:p>
        </w:tc>
        <w:tc>
          <w:tcPr>
            <w:tcW w:w="124" w:type="pct"/>
            <w:shd w:val="clear" w:color="FBE5D6" w:fill="DDEBF7"/>
            <w:vAlign w:val="center"/>
          </w:tcPr>
          <w:p w14:paraId="2E7C0341" w14:textId="77777777" w:rsidR="00C07A32" w:rsidRPr="001D4FA5" w:rsidRDefault="00C07A32" w:rsidP="00C07A32">
            <w:pPr>
              <w:rPr>
                <w:color w:val="000000"/>
                <w:sz w:val="12"/>
                <w:szCs w:val="12"/>
              </w:rPr>
            </w:pPr>
          </w:p>
        </w:tc>
        <w:tc>
          <w:tcPr>
            <w:tcW w:w="124" w:type="pct"/>
            <w:shd w:val="clear" w:color="FBE5D6" w:fill="DDEBF7"/>
            <w:vAlign w:val="center"/>
          </w:tcPr>
          <w:p w14:paraId="66959FFD" w14:textId="77777777" w:rsidR="00C07A32" w:rsidRPr="001D4FA5" w:rsidRDefault="00C07A32" w:rsidP="00C07A32">
            <w:pPr>
              <w:rPr>
                <w:rFonts w:eastAsia="Times New Roman"/>
                <w:b/>
                <w:bCs/>
                <w:sz w:val="12"/>
                <w:szCs w:val="12"/>
              </w:rPr>
            </w:pPr>
          </w:p>
        </w:tc>
      </w:tr>
      <w:tr w:rsidR="00C07A32" w:rsidRPr="001D4FA5" w14:paraId="64A23A78" w14:textId="77777777" w:rsidTr="00C07A32">
        <w:trPr>
          <w:trHeight w:val="20"/>
        </w:trPr>
        <w:tc>
          <w:tcPr>
            <w:tcW w:w="663" w:type="pct"/>
            <w:vMerge/>
            <w:shd w:val="clear" w:color="000000" w:fill="FFFFFF"/>
            <w:vAlign w:val="center"/>
          </w:tcPr>
          <w:p w14:paraId="2C9C550E" w14:textId="77777777" w:rsidR="00C07A32" w:rsidRPr="001D4FA5" w:rsidRDefault="00C07A32" w:rsidP="00C07A32">
            <w:pPr>
              <w:rPr>
                <w:rFonts w:eastAsia="Times New Roman"/>
                <w:b/>
                <w:bCs/>
                <w:color w:val="000000"/>
                <w:sz w:val="12"/>
                <w:szCs w:val="12"/>
              </w:rPr>
            </w:pPr>
          </w:p>
        </w:tc>
        <w:tc>
          <w:tcPr>
            <w:tcW w:w="779" w:type="pct"/>
            <w:shd w:val="clear" w:color="000000" w:fill="FFFFFF"/>
            <w:vAlign w:val="center"/>
          </w:tcPr>
          <w:p w14:paraId="0477CCBC" w14:textId="77777777" w:rsidR="00C07A32" w:rsidRPr="001D4FA5" w:rsidRDefault="00C07A32" w:rsidP="00C07A32">
            <w:pPr>
              <w:rPr>
                <w:rFonts w:eastAsia="Times New Roman"/>
                <w:color w:val="000000"/>
                <w:sz w:val="12"/>
                <w:szCs w:val="12"/>
              </w:rPr>
            </w:pPr>
            <w:r w:rsidRPr="001D4FA5">
              <w:rPr>
                <w:color w:val="000000"/>
                <w:sz w:val="12"/>
                <w:szCs w:val="12"/>
              </w:rPr>
              <w:t>Conversión masiva controlada (</w:t>
            </w:r>
            <w:r>
              <w:rPr>
                <w:color w:val="000000"/>
                <w:sz w:val="12"/>
                <w:szCs w:val="12"/>
              </w:rPr>
              <w:t>grupo o bloque</w:t>
            </w:r>
            <w:r w:rsidRPr="001D4FA5">
              <w:rPr>
                <w:color w:val="000000"/>
                <w:sz w:val="12"/>
                <w:szCs w:val="12"/>
              </w:rPr>
              <w:t xml:space="preserve"> 2)</w:t>
            </w:r>
          </w:p>
        </w:tc>
        <w:tc>
          <w:tcPr>
            <w:tcW w:w="509" w:type="pct"/>
            <w:shd w:val="clear" w:color="000000" w:fill="FFFFFF"/>
            <w:vAlign w:val="center"/>
          </w:tcPr>
          <w:p w14:paraId="02F60930" w14:textId="77777777" w:rsidR="00C07A32" w:rsidRPr="001D4FA5" w:rsidRDefault="00C07A32" w:rsidP="00C07A32">
            <w:pPr>
              <w:rPr>
                <w:rFonts w:eastAsia="Times New Roman"/>
                <w:color w:val="000000"/>
                <w:sz w:val="12"/>
                <w:szCs w:val="12"/>
              </w:rPr>
            </w:pPr>
            <w:r w:rsidRPr="001D4FA5">
              <w:rPr>
                <w:color w:val="000000"/>
                <w:sz w:val="12"/>
                <w:szCs w:val="12"/>
              </w:rPr>
              <w:t>Nuevos lotes convertidos y verificados</w:t>
            </w:r>
          </w:p>
        </w:tc>
        <w:tc>
          <w:tcPr>
            <w:tcW w:w="613" w:type="pct"/>
            <w:shd w:val="clear" w:color="000000" w:fill="FFFFFF"/>
            <w:vAlign w:val="center"/>
          </w:tcPr>
          <w:p w14:paraId="33CB3574" w14:textId="77777777" w:rsidR="00C07A32" w:rsidRPr="001D4FA5" w:rsidRDefault="00C07A32" w:rsidP="00C07A32">
            <w:pPr>
              <w:rPr>
                <w:rFonts w:eastAsia="Times New Roman"/>
                <w:color w:val="000000"/>
                <w:sz w:val="12"/>
                <w:szCs w:val="12"/>
              </w:rPr>
            </w:pPr>
            <w:r w:rsidRPr="001D4FA5">
              <w:rPr>
                <w:rFonts w:eastAsia="Times New Roman"/>
                <w:color w:val="000000"/>
                <w:sz w:val="12"/>
                <w:szCs w:val="12"/>
              </w:rPr>
              <w:t>Dirección de Tecnologías y las Comunicaciones.</w:t>
            </w:r>
          </w:p>
        </w:tc>
        <w:tc>
          <w:tcPr>
            <w:tcW w:w="103" w:type="pct"/>
            <w:shd w:val="clear" w:color="FFF2CC" w:fill="DDEBF7"/>
            <w:vAlign w:val="center"/>
          </w:tcPr>
          <w:p w14:paraId="15CE73C5" w14:textId="77777777" w:rsidR="00C07A32" w:rsidRPr="001D4FA5" w:rsidRDefault="00C07A32" w:rsidP="00C07A32">
            <w:pPr>
              <w:rPr>
                <w:rFonts w:eastAsia="Times New Roman"/>
                <w:b/>
                <w:bCs/>
                <w:color w:val="000000"/>
                <w:sz w:val="12"/>
                <w:szCs w:val="12"/>
              </w:rPr>
            </w:pPr>
          </w:p>
        </w:tc>
        <w:tc>
          <w:tcPr>
            <w:tcW w:w="125" w:type="pct"/>
            <w:shd w:val="clear" w:color="FFF2CC" w:fill="DDEBF7"/>
            <w:vAlign w:val="center"/>
          </w:tcPr>
          <w:p w14:paraId="2C3C01C4" w14:textId="77777777" w:rsidR="00C07A32" w:rsidRPr="001D4FA5" w:rsidRDefault="00C07A32" w:rsidP="00C07A32">
            <w:pPr>
              <w:rPr>
                <w:rFonts w:eastAsia="Times New Roman"/>
                <w:b/>
                <w:bCs/>
                <w:color w:val="70AD47"/>
                <w:sz w:val="12"/>
                <w:szCs w:val="12"/>
              </w:rPr>
            </w:pPr>
          </w:p>
        </w:tc>
        <w:tc>
          <w:tcPr>
            <w:tcW w:w="124" w:type="pct"/>
            <w:shd w:val="clear" w:color="FFF2CC" w:fill="DDEBF7"/>
            <w:vAlign w:val="center"/>
          </w:tcPr>
          <w:p w14:paraId="151C94B2" w14:textId="77777777" w:rsidR="00C07A32" w:rsidRPr="001D4FA5" w:rsidRDefault="00C07A32" w:rsidP="00C07A32">
            <w:pPr>
              <w:rPr>
                <w:rFonts w:eastAsia="Times New Roman"/>
                <w:color w:val="000000"/>
                <w:sz w:val="12"/>
                <w:szCs w:val="12"/>
              </w:rPr>
            </w:pPr>
          </w:p>
        </w:tc>
        <w:tc>
          <w:tcPr>
            <w:tcW w:w="124" w:type="pct"/>
            <w:shd w:val="clear" w:color="FFF2CC" w:fill="DDEBF7"/>
            <w:vAlign w:val="center"/>
          </w:tcPr>
          <w:p w14:paraId="04813800" w14:textId="77777777" w:rsidR="00C07A32" w:rsidRPr="001D4FA5" w:rsidRDefault="00C07A32" w:rsidP="00C07A32">
            <w:pPr>
              <w:rPr>
                <w:rFonts w:eastAsia="Times New Roman"/>
                <w:color w:val="000000"/>
                <w:sz w:val="12"/>
                <w:szCs w:val="12"/>
              </w:rPr>
            </w:pPr>
          </w:p>
        </w:tc>
        <w:tc>
          <w:tcPr>
            <w:tcW w:w="124" w:type="pct"/>
            <w:shd w:val="clear" w:color="FBE5D6" w:fill="FFFFFF"/>
            <w:vAlign w:val="center"/>
          </w:tcPr>
          <w:p w14:paraId="6C4E087A" w14:textId="77777777" w:rsidR="00C07A32" w:rsidRPr="001D4FA5" w:rsidRDefault="00C07A32" w:rsidP="00C07A32">
            <w:pPr>
              <w:rPr>
                <w:color w:val="000000"/>
                <w:sz w:val="12"/>
                <w:szCs w:val="12"/>
              </w:rPr>
            </w:pPr>
          </w:p>
        </w:tc>
        <w:tc>
          <w:tcPr>
            <w:tcW w:w="124" w:type="pct"/>
            <w:shd w:val="clear" w:color="FBE5D6" w:fill="FFFFFF"/>
            <w:vAlign w:val="center"/>
          </w:tcPr>
          <w:p w14:paraId="08A81E2B" w14:textId="77777777" w:rsidR="00C07A32" w:rsidRPr="001D4FA5" w:rsidRDefault="00C07A32" w:rsidP="00C07A32">
            <w:pPr>
              <w:rPr>
                <w:color w:val="000000"/>
                <w:sz w:val="12"/>
                <w:szCs w:val="12"/>
              </w:rPr>
            </w:pPr>
          </w:p>
        </w:tc>
        <w:tc>
          <w:tcPr>
            <w:tcW w:w="117" w:type="pct"/>
            <w:shd w:val="clear" w:color="FBE5D6" w:fill="FFFFFF"/>
            <w:vAlign w:val="center"/>
          </w:tcPr>
          <w:p w14:paraId="349A1630" w14:textId="77777777" w:rsidR="00C07A32" w:rsidRPr="001D4FA5" w:rsidRDefault="00C07A32" w:rsidP="00C07A32">
            <w:pPr>
              <w:rPr>
                <w:color w:val="000000"/>
                <w:sz w:val="12"/>
                <w:szCs w:val="12"/>
              </w:rPr>
            </w:pPr>
            <w:r w:rsidRPr="001D4FA5">
              <w:rPr>
                <w:color w:val="000000"/>
                <w:sz w:val="12"/>
                <w:szCs w:val="12"/>
              </w:rPr>
              <w:t>X</w:t>
            </w:r>
          </w:p>
        </w:tc>
        <w:tc>
          <w:tcPr>
            <w:tcW w:w="118" w:type="pct"/>
            <w:shd w:val="clear" w:color="FBE5D6" w:fill="FFFFFF"/>
            <w:vAlign w:val="center"/>
          </w:tcPr>
          <w:p w14:paraId="1651FC9E" w14:textId="77777777" w:rsidR="00C07A32" w:rsidRPr="001D4FA5" w:rsidRDefault="00C07A32" w:rsidP="00C07A32">
            <w:pPr>
              <w:rPr>
                <w:rFonts w:eastAsia="Times New Roman"/>
                <w:color w:val="000000"/>
                <w:sz w:val="12"/>
                <w:szCs w:val="12"/>
              </w:rPr>
            </w:pPr>
            <w:r w:rsidRPr="001D4FA5">
              <w:rPr>
                <w:color w:val="000000"/>
                <w:sz w:val="12"/>
                <w:szCs w:val="12"/>
              </w:rPr>
              <w:t>X</w:t>
            </w:r>
          </w:p>
        </w:tc>
        <w:tc>
          <w:tcPr>
            <w:tcW w:w="117" w:type="pct"/>
            <w:shd w:val="clear" w:color="F2F2F2" w:fill="DDEBF7"/>
            <w:vAlign w:val="center"/>
          </w:tcPr>
          <w:p w14:paraId="6254F052" w14:textId="77777777" w:rsidR="00C07A32" w:rsidRPr="001D4FA5" w:rsidRDefault="00C07A32" w:rsidP="00C07A32">
            <w:pPr>
              <w:rPr>
                <w:rFonts w:eastAsia="Times New Roman"/>
                <w:b/>
                <w:bCs/>
                <w:sz w:val="12"/>
                <w:szCs w:val="12"/>
              </w:rPr>
            </w:pPr>
            <w:r w:rsidRPr="001D4FA5">
              <w:rPr>
                <w:color w:val="000000"/>
                <w:sz w:val="12"/>
                <w:szCs w:val="12"/>
              </w:rPr>
              <w:t>X</w:t>
            </w:r>
          </w:p>
        </w:tc>
        <w:tc>
          <w:tcPr>
            <w:tcW w:w="117" w:type="pct"/>
            <w:shd w:val="clear" w:color="F2F2F2" w:fill="DDEBF7"/>
            <w:vAlign w:val="center"/>
          </w:tcPr>
          <w:p w14:paraId="6F945918" w14:textId="77777777" w:rsidR="00C07A32" w:rsidRPr="001D4FA5" w:rsidRDefault="00C07A32" w:rsidP="00C07A32">
            <w:pPr>
              <w:rPr>
                <w:rFonts w:eastAsia="Times New Roman"/>
                <w:b/>
                <w:bCs/>
                <w:sz w:val="12"/>
                <w:szCs w:val="12"/>
              </w:rPr>
            </w:pPr>
          </w:p>
        </w:tc>
        <w:tc>
          <w:tcPr>
            <w:tcW w:w="124" w:type="pct"/>
            <w:shd w:val="clear" w:color="F2F2F2" w:fill="DDEBF7"/>
            <w:vAlign w:val="center"/>
          </w:tcPr>
          <w:p w14:paraId="292AEFB9" w14:textId="77777777" w:rsidR="00C07A32" w:rsidRPr="001D4FA5" w:rsidRDefault="00C07A32" w:rsidP="00C07A32">
            <w:pPr>
              <w:rPr>
                <w:color w:val="000000"/>
                <w:sz w:val="12"/>
                <w:szCs w:val="12"/>
              </w:rPr>
            </w:pPr>
          </w:p>
        </w:tc>
        <w:tc>
          <w:tcPr>
            <w:tcW w:w="126" w:type="pct"/>
            <w:shd w:val="clear" w:color="F2F2F2" w:fill="DDEBF7"/>
            <w:vAlign w:val="center"/>
          </w:tcPr>
          <w:p w14:paraId="6F3B4560" w14:textId="77777777" w:rsidR="00C07A32" w:rsidRPr="001D4FA5" w:rsidRDefault="00C07A32" w:rsidP="00C07A32">
            <w:pPr>
              <w:rPr>
                <w:rFonts w:eastAsia="Times New Roman"/>
                <w:b/>
                <w:bCs/>
                <w:sz w:val="12"/>
                <w:szCs w:val="12"/>
              </w:rPr>
            </w:pPr>
          </w:p>
        </w:tc>
        <w:tc>
          <w:tcPr>
            <w:tcW w:w="124" w:type="pct"/>
            <w:shd w:val="clear" w:color="DAE3F3" w:fill="FFFFFF"/>
            <w:vAlign w:val="center"/>
          </w:tcPr>
          <w:p w14:paraId="4FE1646B" w14:textId="77777777" w:rsidR="00C07A32" w:rsidRPr="001D4FA5" w:rsidRDefault="00C07A32" w:rsidP="00C07A32">
            <w:pPr>
              <w:rPr>
                <w:rFonts w:eastAsia="Times New Roman"/>
                <w:b/>
                <w:bCs/>
                <w:sz w:val="12"/>
                <w:szCs w:val="12"/>
              </w:rPr>
            </w:pPr>
          </w:p>
        </w:tc>
        <w:tc>
          <w:tcPr>
            <w:tcW w:w="124" w:type="pct"/>
            <w:shd w:val="clear" w:color="DAE3F3" w:fill="FFFFFF"/>
            <w:vAlign w:val="center"/>
          </w:tcPr>
          <w:p w14:paraId="14D6301F" w14:textId="77777777" w:rsidR="00C07A32" w:rsidRPr="001D4FA5" w:rsidRDefault="00C07A32" w:rsidP="00C07A32">
            <w:pPr>
              <w:rPr>
                <w:color w:val="000000"/>
                <w:sz w:val="12"/>
                <w:szCs w:val="12"/>
              </w:rPr>
            </w:pPr>
          </w:p>
        </w:tc>
        <w:tc>
          <w:tcPr>
            <w:tcW w:w="124" w:type="pct"/>
            <w:shd w:val="clear" w:color="DAE3F3" w:fill="FFFFFF"/>
            <w:vAlign w:val="center"/>
          </w:tcPr>
          <w:p w14:paraId="7800C12B" w14:textId="77777777" w:rsidR="00C07A32" w:rsidRPr="001D4FA5" w:rsidRDefault="00C07A32" w:rsidP="00C07A32">
            <w:pPr>
              <w:rPr>
                <w:rFonts w:eastAsia="Times New Roman"/>
                <w:b/>
                <w:bCs/>
                <w:color w:val="000000"/>
                <w:sz w:val="12"/>
                <w:szCs w:val="12"/>
              </w:rPr>
            </w:pPr>
          </w:p>
        </w:tc>
        <w:tc>
          <w:tcPr>
            <w:tcW w:w="124" w:type="pct"/>
            <w:shd w:val="clear" w:color="DAE3F3" w:fill="FFFFFF"/>
            <w:vAlign w:val="center"/>
          </w:tcPr>
          <w:p w14:paraId="4FFF7965" w14:textId="77777777" w:rsidR="00C07A32" w:rsidRPr="001D4FA5" w:rsidRDefault="00C07A32" w:rsidP="00C07A32">
            <w:pPr>
              <w:rPr>
                <w:rFonts w:eastAsia="Times New Roman"/>
                <w:b/>
                <w:bCs/>
                <w:color w:val="000000"/>
                <w:sz w:val="12"/>
                <w:szCs w:val="12"/>
              </w:rPr>
            </w:pPr>
          </w:p>
        </w:tc>
        <w:tc>
          <w:tcPr>
            <w:tcW w:w="124" w:type="pct"/>
            <w:shd w:val="clear" w:color="FBE5D6" w:fill="DDEBF7"/>
            <w:vAlign w:val="center"/>
          </w:tcPr>
          <w:p w14:paraId="16E0EB64" w14:textId="77777777" w:rsidR="00C07A32" w:rsidRPr="001D4FA5" w:rsidRDefault="00C07A32" w:rsidP="00C07A32">
            <w:pPr>
              <w:rPr>
                <w:rFonts w:eastAsia="Times New Roman"/>
                <w:b/>
                <w:bCs/>
                <w:color w:val="000000"/>
                <w:sz w:val="12"/>
                <w:szCs w:val="12"/>
              </w:rPr>
            </w:pPr>
          </w:p>
        </w:tc>
        <w:tc>
          <w:tcPr>
            <w:tcW w:w="124" w:type="pct"/>
            <w:shd w:val="clear" w:color="FBE5D6" w:fill="DDEBF7"/>
            <w:vAlign w:val="center"/>
          </w:tcPr>
          <w:p w14:paraId="4DB30AAF" w14:textId="77777777" w:rsidR="00C07A32" w:rsidRPr="001D4FA5" w:rsidRDefault="00C07A32" w:rsidP="00C07A32">
            <w:pPr>
              <w:rPr>
                <w:rFonts w:eastAsia="Times New Roman"/>
                <w:b/>
                <w:bCs/>
                <w:sz w:val="12"/>
                <w:szCs w:val="12"/>
              </w:rPr>
            </w:pPr>
          </w:p>
        </w:tc>
        <w:tc>
          <w:tcPr>
            <w:tcW w:w="124" w:type="pct"/>
            <w:shd w:val="clear" w:color="FBE5D6" w:fill="DDEBF7"/>
            <w:vAlign w:val="center"/>
          </w:tcPr>
          <w:p w14:paraId="68ADAD9E" w14:textId="77777777" w:rsidR="00C07A32" w:rsidRPr="001D4FA5" w:rsidRDefault="00C07A32" w:rsidP="00C07A32">
            <w:pPr>
              <w:rPr>
                <w:color w:val="000000"/>
                <w:sz w:val="12"/>
                <w:szCs w:val="12"/>
              </w:rPr>
            </w:pPr>
          </w:p>
        </w:tc>
        <w:tc>
          <w:tcPr>
            <w:tcW w:w="124" w:type="pct"/>
            <w:shd w:val="clear" w:color="FBE5D6" w:fill="DDEBF7"/>
            <w:vAlign w:val="center"/>
          </w:tcPr>
          <w:p w14:paraId="69EA82A1" w14:textId="77777777" w:rsidR="00C07A32" w:rsidRPr="001D4FA5" w:rsidRDefault="00C07A32" w:rsidP="00C07A32">
            <w:pPr>
              <w:rPr>
                <w:rFonts w:eastAsia="Times New Roman"/>
                <w:b/>
                <w:bCs/>
                <w:sz w:val="12"/>
                <w:szCs w:val="12"/>
              </w:rPr>
            </w:pPr>
          </w:p>
        </w:tc>
      </w:tr>
      <w:tr w:rsidR="00C07A32" w:rsidRPr="001D4FA5" w14:paraId="5787E21D" w14:textId="77777777" w:rsidTr="00C07A32">
        <w:trPr>
          <w:trHeight w:val="20"/>
        </w:trPr>
        <w:tc>
          <w:tcPr>
            <w:tcW w:w="663" w:type="pct"/>
            <w:vMerge/>
            <w:shd w:val="clear" w:color="000000" w:fill="FFFFFF"/>
            <w:vAlign w:val="center"/>
          </w:tcPr>
          <w:p w14:paraId="3EAA0195" w14:textId="77777777" w:rsidR="00C07A32" w:rsidRPr="001D4FA5" w:rsidRDefault="00C07A32" w:rsidP="00C07A32">
            <w:pPr>
              <w:rPr>
                <w:rFonts w:eastAsia="Times New Roman"/>
                <w:b/>
                <w:bCs/>
                <w:color w:val="000000"/>
                <w:sz w:val="12"/>
                <w:szCs w:val="12"/>
              </w:rPr>
            </w:pPr>
          </w:p>
        </w:tc>
        <w:tc>
          <w:tcPr>
            <w:tcW w:w="779" w:type="pct"/>
            <w:shd w:val="clear" w:color="000000" w:fill="FFFFFF"/>
            <w:vAlign w:val="center"/>
          </w:tcPr>
          <w:p w14:paraId="1B0B91DD" w14:textId="77777777" w:rsidR="00C07A32" w:rsidRPr="001D4FA5" w:rsidRDefault="00C07A32" w:rsidP="00C07A32">
            <w:pPr>
              <w:rPr>
                <w:rFonts w:eastAsia="Times New Roman"/>
                <w:color w:val="000000"/>
                <w:sz w:val="12"/>
                <w:szCs w:val="12"/>
              </w:rPr>
            </w:pPr>
            <w:r w:rsidRPr="001D4FA5">
              <w:rPr>
                <w:color w:val="000000"/>
                <w:sz w:val="12"/>
                <w:szCs w:val="12"/>
              </w:rPr>
              <w:t>Registro de eventos de preservación (PREMIS/METS)</w:t>
            </w:r>
          </w:p>
        </w:tc>
        <w:tc>
          <w:tcPr>
            <w:tcW w:w="509" w:type="pct"/>
            <w:shd w:val="clear" w:color="000000" w:fill="FFFFFF"/>
            <w:vAlign w:val="center"/>
          </w:tcPr>
          <w:p w14:paraId="25E791DF" w14:textId="77777777" w:rsidR="00C07A32" w:rsidRPr="001D4FA5" w:rsidRDefault="00C07A32" w:rsidP="00C07A32">
            <w:pPr>
              <w:rPr>
                <w:rFonts w:eastAsia="Times New Roman"/>
                <w:color w:val="000000"/>
                <w:sz w:val="12"/>
                <w:szCs w:val="12"/>
              </w:rPr>
            </w:pPr>
            <w:r w:rsidRPr="001D4FA5">
              <w:rPr>
                <w:color w:val="000000"/>
                <w:sz w:val="12"/>
                <w:szCs w:val="12"/>
              </w:rPr>
              <w:t>Metadatos de preservación actualizados</w:t>
            </w:r>
          </w:p>
        </w:tc>
        <w:tc>
          <w:tcPr>
            <w:tcW w:w="613" w:type="pct"/>
            <w:shd w:val="clear" w:color="000000" w:fill="FFFFFF"/>
            <w:vAlign w:val="center"/>
          </w:tcPr>
          <w:p w14:paraId="3FD3CF89" w14:textId="77777777" w:rsidR="00C07A32" w:rsidRPr="001D4FA5" w:rsidRDefault="00C07A32" w:rsidP="00C07A32">
            <w:pPr>
              <w:rPr>
                <w:rFonts w:eastAsia="Times New Roman"/>
                <w:color w:val="000000"/>
                <w:sz w:val="12"/>
                <w:szCs w:val="12"/>
              </w:rPr>
            </w:pPr>
            <w:r w:rsidRPr="001D4FA5">
              <w:rPr>
                <w:rFonts w:eastAsia="Times New Roman"/>
                <w:color w:val="000000"/>
                <w:sz w:val="12"/>
                <w:szCs w:val="12"/>
              </w:rPr>
              <w:t>Dirección de Tecnologías y las Comunicaciones.</w:t>
            </w:r>
            <w:r w:rsidRPr="001D4FA5">
              <w:rPr>
                <w:rFonts w:eastAsia="Times New Roman"/>
                <w:color w:val="000000"/>
                <w:sz w:val="12"/>
                <w:szCs w:val="12"/>
              </w:rPr>
              <w:br/>
            </w:r>
            <w:r w:rsidRPr="001D4FA5">
              <w:rPr>
                <w:rFonts w:eastAsia="Times New Roman"/>
                <w:color w:val="000000"/>
                <w:sz w:val="12"/>
                <w:szCs w:val="12"/>
              </w:rPr>
              <w:br/>
              <w:t xml:space="preserve">Dirección Administrativa   </w:t>
            </w:r>
          </w:p>
        </w:tc>
        <w:tc>
          <w:tcPr>
            <w:tcW w:w="103" w:type="pct"/>
            <w:shd w:val="clear" w:color="FFF2CC" w:fill="DDEBF7"/>
            <w:vAlign w:val="center"/>
          </w:tcPr>
          <w:p w14:paraId="3BCD8519" w14:textId="77777777" w:rsidR="00C07A32" w:rsidRPr="001D4FA5" w:rsidRDefault="00C07A32" w:rsidP="00C07A32">
            <w:pPr>
              <w:rPr>
                <w:rFonts w:eastAsia="Times New Roman"/>
                <w:b/>
                <w:bCs/>
                <w:color w:val="000000"/>
                <w:sz w:val="12"/>
                <w:szCs w:val="12"/>
              </w:rPr>
            </w:pPr>
          </w:p>
        </w:tc>
        <w:tc>
          <w:tcPr>
            <w:tcW w:w="125" w:type="pct"/>
            <w:shd w:val="clear" w:color="FFF2CC" w:fill="DDEBF7"/>
            <w:vAlign w:val="center"/>
          </w:tcPr>
          <w:p w14:paraId="5677F11D" w14:textId="77777777" w:rsidR="00C07A32" w:rsidRPr="001D4FA5" w:rsidRDefault="00C07A32" w:rsidP="00C07A32">
            <w:pPr>
              <w:rPr>
                <w:rFonts w:eastAsia="Times New Roman"/>
                <w:b/>
                <w:bCs/>
                <w:color w:val="70AD47"/>
                <w:sz w:val="12"/>
                <w:szCs w:val="12"/>
              </w:rPr>
            </w:pPr>
          </w:p>
        </w:tc>
        <w:tc>
          <w:tcPr>
            <w:tcW w:w="124" w:type="pct"/>
            <w:shd w:val="clear" w:color="FFF2CC" w:fill="DDEBF7"/>
            <w:vAlign w:val="center"/>
          </w:tcPr>
          <w:p w14:paraId="5269C7FD" w14:textId="77777777" w:rsidR="00C07A32" w:rsidRPr="001D4FA5" w:rsidRDefault="00C07A32" w:rsidP="00C07A32">
            <w:pPr>
              <w:rPr>
                <w:rFonts w:eastAsia="Times New Roman"/>
                <w:color w:val="000000"/>
                <w:sz w:val="12"/>
                <w:szCs w:val="12"/>
              </w:rPr>
            </w:pPr>
          </w:p>
        </w:tc>
        <w:tc>
          <w:tcPr>
            <w:tcW w:w="124" w:type="pct"/>
            <w:shd w:val="clear" w:color="FFF2CC" w:fill="DDEBF7"/>
            <w:vAlign w:val="center"/>
          </w:tcPr>
          <w:p w14:paraId="3F2A28AD" w14:textId="77777777" w:rsidR="00C07A32" w:rsidRPr="001D4FA5" w:rsidRDefault="00C07A32" w:rsidP="00C07A32">
            <w:pPr>
              <w:rPr>
                <w:rFonts w:eastAsia="Times New Roman"/>
                <w:color w:val="000000"/>
                <w:sz w:val="12"/>
                <w:szCs w:val="12"/>
              </w:rPr>
            </w:pPr>
            <w:r w:rsidRPr="001D4FA5">
              <w:rPr>
                <w:color w:val="000000"/>
                <w:sz w:val="12"/>
                <w:szCs w:val="12"/>
              </w:rPr>
              <w:t>X</w:t>
            </w:r>
          </w:p>
        </w:tc>
        <w:tc>
          <w:tcPr>
            <w:tcW w:w="124" w:type="pct"/>
            <w:shd w:val="clear" w:color="FBE5D6" w:fill="FFFFFF"/>
            <w:vAlign w:val="center"/>
          </w:tcPr>
          <w:p w14:paraId="4F6740AD" w14:textId="77777777" w:rsidR="00C07A32" w:rsidRPr="001D4FA5" w:rsidRDefault="00C07A32" w:rsidP="00C07A32">
            <w:pPr>
              <w:rPr>
                <w:color w:val="000000"/>
                <w:sz w:val="12"/>
                <w:szCs w:val="12"/>
              </w:rPr>
            </w:pPr>
            <w:r w:rsidRPr="001D4FA5">
              <w:rPr>
                <w:color w:val="000000"/>
                <w:sz w:val="12"/>
                <w:szCs w:val="12"/>
              </w:rPr>
              <w:t>X</w:t>
            </w:r>
          </w:p>
        </w:tc>
        <w:tc>
          <w:tcPr>
            <w:tcW w:w="124" w:type="pct"/>
            <w:shd w:val="clear" w:color="FBE5D6" w:fill="FFFFFF"/>
            <w:vAlign w:val="center"/>
          </w:tcPr>
          <w:p w14:paraId="4728FFCB" w14:textId="77777777" w:rsidR="00C07A32" w:rsidRPr="001D4FA5" w:rsidRDefault="00C07A32" w:rsidP="00C07A32">
            <w:pPr>
              <w:rPr>
                <w:color w:val="000000"/>
                <w:sz w:val="12"/>
                <w:szCs w:val="12"/>
              </w:rPr>
            </w:pPr>
            <w:r w:rsidRPr="001D4FA5">
              <w:rPr>
                <w:color w:val="000000"/>
                <w:sz w:val="12"/>
                <w:szCs w:val="12"/>
              </w:rPr>
              <w:t>X</w:t>
            </w:r>
          </w:p>
        </w:tc>
        <w:tc>
          <w:tcPr>
            <w:tcW w:w="117" w:type="pct"/>
            <w:shd w:val="clear" w:color="FBE5D6" w:fill="FFFFFF"/>
            <w:vAlign w:val="center"/>
          </w:tcPr>
          <w:p w14:paraId="0AE9EB83" w14:textId="77777777" w:rsidR="00C07A32" w:rsidRPr="001D4FA5" w:rsidRDefault="00C07A32" w:rsidP="00C07A32">
            <w:pPr>
              <w:rPr>
                <w:color w:val="000000"/>
                <w:sz w:val="12"/>
                <w:szCs w:val="12"/>
              </w:rPr>
            </w:pPr>
            <w:r w:rsidRPr="001D4FA5">
              <w:rPr>
                <w:color w:val="000000"/>
                <w:sz w:val="12"/>
                <w:szCs w:val="12"/>
              </w:rPr>
              <w:t>X</w:t>
            </w:r>
          </w:p>
        </w:tc>
        <w:tc>
          <w:tcPr>
            <w:tcW w:w="118" w:type="pct"/>
            <w:shd w:val="clear" w:color="FBE5D6" w:fill="FFFFFF"/>
            <w:vAlign w:val="center"/>
          </w:tcPr>
          <w:p w14:paraId="4AFCAF1F" w14:textId="77777777" w:rsidR="00C07A32" w:rsidRPr="001D4FA5" w:rsidRDefault="00C07A32" w:rsidP="00C07A32">
            <w:pPr>
              <w:rPr>
                <w:rFonts w:eastAsia="Times New Roman"/>
                <w:color w:val="000000"/>
                <w:sz w:val="12"/>
                <w:szCs w:val="12"/>
              </w:rPr>
            </w:pPr>
            <w:r w:rsidRPr="001D4FA5">
              <w:rPr>
                <w:color w:val="000000"/>
                <w:sz w:val="12"/>
                <w:szCs w:val="12"/>
              </w:rPr>
              <w:t>X</w:t>
            </w:r>
          </w:p>
        </w:tc>
        <w:tc>
          <w:tcPr>
            <w:tcW w:w="117" w:type="pct"/>
            <w:shd w:val="clear" w:color="F2F2F2" w:fill="DDEBF7"/>
            <w:vAlign w:val="center"/>
          </w:tcPr>
          <w:p w14:paraId="5AD70A62" w14:textId="77777777" w:rsidR="00C07A32" w:rsidRPr="001D4FA5" w:rsidRDefault="00C07A32" w:rsidP="00C07A32">
            <w:pPr>
              <w:rPr>
                <w:rFonts w:eastAsia="Times New Roman"/>
                <w:b/>
                <w:bCs/>
                <w:sz w:val="12"/>
                <w:szCs w:val="12"/>
              </w:rPr>
            </w:pPr>
            <w:r w:rsidRPr="001D4FA5">
              <w:rPr>
                <w:color w:val="000000"/>
                <w:sz w:val="12"/>
                <w:szCs w:val="12"/>
              </w:rPr>
              <w:t>X</w:t>
            </w:r>
          </w:p>
        </w:tc>
        <w:tc>
          <w:tcPr>
            <w:tcW w:w="117" w:type="pct"/>
            <w:shd w:val="clear" w:color="F2F2F2" w:fill="DDEBF7"/>
            <w:vAlign w:val="center"/>
          </w:tcPr>
          <w:p w14:paraId="06B62E71" w14:textId="77777777" w:rsidR="00C07A32" w:rsidRPr="001D4FA5" w:rsidRDefault="00C07A32" w:rsidP="00C07A32">
            <w:pPr>
              <w:rPr>
                <w:rFonts w:eastAsia="Times New Roman"/>
                <w:b/>
                <w:bCs/>
                <w:sz w:val="12"/>
                <w:szCs w:val="12"/>
              </w:rPr>
            </w:pPr>
            <w:r w:rsidRPr="001D4FA5">
              <w:rPr>
                <w:color w:val="000000"/>
                <w:sz w:val="12"/>
                <w:szCs w:val="12"/>
              </w:rPr>
              <w:t>X</w:t>
            </w:r>
          </w:p>
        </w:tc>
        <w:tc>
          <w:tcPr>
            <w:tcW w:w="124" w:type="pct"/>
            <w:shd w:val="clear" w:color="F2F2F2" w:fill="DDEBF7"/>
            <w:vAlign w:val="center"/>
          </w:tcPr>
          <w:p w14:paraId="16205A8D" w14:textId="77777777" w:rsidR="00C07A32" w:rsidRPr="001D4FA5" w:rsidRDefault="00C07A32" w:rsidP="00C07A32">
            <w:pPr>
              <w:rPr>
                <w:color w:val="000000"/>
                <w:sz w:val="12"/>
                <w:szCs w:val="12"/>
              </w:rPr>
            </w:pPr>
            <w:r w:rsidRPr="001D4FA5">
              <w:rPr>
                <w:color w:val="000000"/>
                <w:sz w:val="12"/>
                <w:szCs w:val="12"/>
              </w:rPr>
              <w:t>X</w:t>
            </w:r>
          </w:p>
        </w:tc>
        <w:tc>
          <w:tcPr>
            <w:tcW w:w="126" w:type="pct"/>
            <w:shd w:val="clear" w:color="F2F2F2" w:fill="DDEBF7"/>
            <w:vAlign w:val="center"/>
          </w:tcPr>
          <w:p w14:paraId="723EA138" w14:textId="77777777" w:rsidR="00C07A32" w:rsidRPr="001D4FA5" w:rsidRDefault="00C07A32" w:rsidP="00C07A32">
            <w:pPr>
              <w:rPr>
                <w:rFonts w:eastAsia="Times New Roman"/>
                <w:b/>
                <w:bCs/>
                <w:sz w:val="12"/>
                <w:szCs w:val="12"/>
              </w:rPr>
            </w:pPr>
            <w:r w:rsidRPr="001D4FA5">
              <w:rPr>
                <w:color w:val="000000"/>
                <w:sz w:val="12"/>
                <w:szCs w:val="12"/>
              </w:rPr>
              <w:t>X</w:t>
            </w:r>
          </w:p>
        </w:tc>
        <w:tc>
          <w:tcPr>
            <w:tcW w:w="124" w:type="pct"/>
            <w:shd w:val="clear" w:color="DAE3F3" w:fill="FFFFFF"/>
            <w:vAlign w:val="center"/>
          </w:tcPr>
          <w:p w14:paraId="67BBE4EA" w14:textId="77777777" w:rsidR="00C07A32" w:rsidRPr="001D4FA5" w:rsidRDefault="00C07A32" w:rsidP="00C07A32">
            <w:pPr>
              <w:rPr>
                <w:rFonts w:eastAsia="Times New Roman"/>
                <w:b/>
                <w:bCs/>
                <w:sz w:val="12"/>
                <w:szCs w:val="12"/>
              </w:rPr>
            </w:pPr>
            <w:r w:rsidRPr="001D4FA5">
              <w:rPr>
                <w:color w:val="000000"/>
                <w:sz w:val="12"/>
                <w:szCs w:val="12"/>
              </w:rPr>
              <w:t>X</w:t>
            </w:r>
          </w:p>
        </w:tc>
        <w:tc>
          <w:tcPr>
            <w:tcW w:w="124" w:type="pct"/>
            <w:shd w:val="clear" w:color="DAE3F3" w:fill="FFFFFF"/>
            <w:vAlign w:val="center"/>
          </w:tcPr>
          <w:p w14:paraId="2E49E3B7" w14:textId="77777777" w:rsidR="00C07A32" w:rsidRPr="001D4FA5" w:rsidRDefault="00C07A32" w:rsidP="00C07A32">
            <w:pPr>
              <w:rPr>
                <w:color w:val="000000"/>
                <w:sz w:val="12"/>
                <w:szCs w:val="12"/>
              </w:rPr>
            </w:pPr>
            <w:r w:rsidRPr="001D4FA5">
              <w:rPr>
                <w:color w:val="000000"/>
                <w:sz w:val="12"/>
                <w:szCs w:val="12"/>
              </w:rPr>
              <w:t>X</w:t>
            </w:r>
          </w:p>
        </w:tc>
        <w:tc>
          <w:tcPr>
            <w:tcW w:w="124" w:type="pct"/>
            <w:shd w:val="clear" w:color="DAE3F3" w:fill="FFFFFF"/>
            <w:vAlign w:val="center"/>
          </w:tcPr>
          <w:p w14:paraId="63B19CE0" w14:textId="77777777" w:rsidR="00C07A32" w:rsidRPr="001D4FA5" w:rsidRDefault="00C07A32" w:rsidP="00C07A32">
            <w:pPr>
              <w:rPr>
                <w:rFonts w:eastAsia="Times New Roman"/>
                <w:b/>
                <w:bCs/>
                <w:color w:val="000000"/>
                <w:sz w:val="12"/>
                <w:szCs w:val="12"/>
              </w:rPr>
            </w:pPr>
            <w:r w:rsidRPr="001D4FA5">
              <w:rPr>
                <w:color w:val="000000"/>
                <w:sz w:val="12"/>
                <w:szCs w:val="12"/>
              </w:rPr>
              <w:t>X</w:t>
            </w:r>
          </w:p>
        </w:tc>
        <w:tc>
          <w:tcPr>
            <w:tcW w:w="124" w:type="pct"/>
            <w:shd w:val="clear" w:color="DAE3F3" w:fill="FFFFFF"/>
            <w:vAlign w:val="center"/>
          </w:tcPr>
          <w:p w14:paraId="2FDC1C76" w14:textId="77777777" w:rsidR="00C07A32" w:rsidRPr="001D4FA5" w:rsidRDefault="00C07A32" w:rsidP="00C07A32">
            <w:pPr>
              <w:rPr>
                <w:rFonts w:eastAsia="Times New Roman"/>
                <w:b/>
                <w:bCs/>
                <w:color w:val="000000"/>
                <w:sz w:val="12"/>
                <w:szCs w:val="12"/>
              </w:rPr>
            </w:pPr>
            <w:r w:rsidRPr="001D4FA5">
              <w:rPr>
                <w:color w:val="000000"/>
                <w:sz w:val="12"/>
                <w:szCs w:val="12"/>
              </w:rPr>
              <w:t>X</w:t>
            </w:r>
          </w:p>
        </w:tc>
        <w:tc>
          <w:tcPr>
            <w:tcW w:w="124" w:type="pct"/>
            <w:shd w:val="clear" w:color="FBE5D6" w:fill="DDEBF7"/>
            <w:vAlign w:val="center"/>
          </w:tcPr>
          <w:p w14:paraId="2A3CA19A" w14:textId="77777777" w:rsidR="00C07A32" w:rsidRPr="001D4FA5" w:rsidRDefault="00C07A32" w:rsidP="00C07A32">
            <w:pPr>
              <w:rPr>
                <w:rFonts w:eastAsia="Times New Roman"/>
                <w:b/>
                <w:bCs/>
                <w:color w:val="000000"/>
                <w:sz w:val="12"/>
                <w:szCs w:val="12"/>
              </w:rPr>
            </w:pPr>
            <w:r w:rsidRPr="001D4FA5">
              <w:rPr>
                <w:color w:val="000000"/>
                <w:sz w:val="12"/>
                <w:szCs w:val="12"/>
              </w:rPr>
              <w:t>X</w:t>
            </w:r>
          </w:p>
        </w:tc>
        <w:tc>
          <w:tcPr>
            <w:tcW w:w="124" w:type="pct"/>
            <w:shd w:val="clear" w:color="FBE5D6" w:fill="DDEBF7"/>
            <w:vAlign w:val="center"/>
          </w:tcPr>
          <w:p w14:paraId="73105667" w14:textId="77777777" w:rsidR="00C07A32" w:rsidRPr="001D4FA5" w:rsidRDefault="00C07A32" w:rsidP="00C07A32">
            <w:pPr>
              <w:rPr>
                <w:rFonts w:eastAsia="Times New Roman"/>
                <w:b/>
                <w:bCs/>
                <w:sz w:val="12"/>
                <w:szCs w:val="12"/>
              </w:rPr>
            </w:pPr>
            <w:r w:rsidRPr="001D4FA5">
              <w:rPr>
                <w:color w:val="000000"/>
                <w:sz w:val="12"/>
                <w:szCs w:val="12"/>
              </w:rPr>
              <w:t>X</w:t>
            </w:r>
          </w:p>
        </w:tc>
        <w:tc>
          <w:tcPr>
            <w:tcW w:w="124" w:type="pct"/>
            <w:shd w:val="clear" w:color="FBE5D6" w:fill="DDEBF7"/>
            <w:vAlign w:val="center"/>
          </w:tcPr>
          <w:p w14:paraId="54CF95DE" w14:textId="77777777" w:rsidR="00C07A32" w:rsidRPr="001D4FA5" w:rsidRDefault="00C07A32" w:rsidP="00C07A32">
            <w:pPr>
              <w:rPr>
                <w:color w:val="000000"/>
                <w:sz w:val="12"/>
                <w:szCs w:val="12"/>
              </w:rPr>
            </w:pPr>
            <w:r w:rsidRPr="001D4FA5">
              <w:rPr>
                <w:color w:val="000000"/>
                <w:sz w:val="12"/>
                <w:szCs w:val="12"/>
              </w:rPr>
              <w:t>X</w:t>
            </w:r>
          </w:p>
        </w:tc>
        <w:tc>
          <w:tcPr>
            <w:tcW w:w="124" w:type="pct"/>
            <w:shd w:val="clear" w:color="FBE5D6" w:fill="DDEBF7"/>
            <w:vAlign w:val="center"/>
          </w:tcPr>
          <w:p w14:paraId="3AB54795" w14:textId="77777777" w:rsidR="00C07A32" w:rsidRPr="001D4FA5" w:rsidRDefault="00C07A32" w:rsidP="00C07A32">
            <w:pPr>
              <w:rPr>
                <w:rFonts w:eastAsia="Times New Roman"/>
                <w:b/>
                <w:bCs/>
                <w:sz w:val="12"/>
                <w:szCs w:val="12"/>
              </w:rPr>
            </w:pPr>
            <w:r w:rsidRPr="001D4FA5">
              <w:rPr>
                <w:color w:val="000000"/>
                <w:sz w:val="12"/>
                <w:szCs w:val="12"/>
              </w:rPr>
              <w:t>X</w:t>
            </w:r>
          </w:p>
        </w:tc>
      </w:tr>
      <w:tr w:rsidR="00C07A32" w:rsidRPr="001D4FA5" w14:paraId="05E11238" w14:textId="77777777" w:rsidTr="00C07A32">
        <w:trPr>
          <w:trHeight w:val="20"/>
        </w:trPr>
        <w:tc>
          <w:tcPr>
            <w:tcW w:w="663" w:type="pct"/>
            <w:vMerge/>
            <w:shd w:val="clear" w:color="000000" w:fill="FFFFFF"/>
            <w:vAlign w:val="center"/>
          </w:tcPr>
          <w:p w14:paraId="12FA5B37" w14:textId="77777777" w:rsidR="00C07A32" w:rsidRPr="001D4FA5" w:rsidRDefault="00C07A32" w:rsidP="00C07A32">
            <w:pPr>
              <w:rPr>
                <w:rFonts w:eastAsia="Times New Roman"/>
                <w:b/>
                <w:bCs/>
                <w:color w:val="000000"/>
                <w:sz w:val="12"/>
                <w:szCs w:val="12"/>
              </w:rPr>
            </w:pPr>
          </w:p>
        </w:tc>
        <w:tc>
          <w:tcPr>
            <w:tcW w:w="779" w:type="pct"/>
            <w:shd w:val="clear" w:color="000000" w:fill="FFFFFF"/>
            <w:vAlign w:val="center"/>
          </w:tcPr>
          <w:p w14:paraId="2989F6F1" w14:textId="77777777" w:rsidR="00C07A32" w:rsidRPr="001D4FA5" w:rsidRDefault="00C07A32" w:rsidP="00C07A32">
            <w:pPr>
              <w:rPr>
                <w:rFonts w:eastAsia="Times New Roman"/>
                <w:color w:val="000000"/>
                <w:sz w:val="12"/>
                <w:szCs w:val="12"/>
              </w:rPr>
            </w:pPr>
            <w:r w:rsidRPr="001D4FA5">
              <w:rPr>
                <w:color w:val="000000"/>
                <w:sz w:val="12"/>
                <w:szCs w:val="12"/>
              </w:rPr>
              <w:t>Seguimiento y auditoría de calidad de conversión</w:t>
            </w:r>
          </w:p>
        </w:tc>
        <w:tc>
          <w:tcPr>
            <w:tcW w:w="509" w:type="pct"/>
            <w:shd w:val="clear" w:color="000000" w:fill="FFFFFF"/>
            <w:vAlign w:val="center"/>
          </w:tcPr>
          <w:p w14:paraId="2CD34A9A" w14:textId="77777777" w:rsidR="00C07A32" w:rsidRPr="001D4FA5" w:rsidRDefault="00C07A32" w:rsidP="00C07A32">
            <w:pPr>
              <w:rPr>
                <w:rFonts w:eastAsia="Times New Roman"/>
                <w:color w:val="000000"/>
                <w:sz w:val="12"/>
                <w:szCs w:val="12"/>
              </w:rPr>
            </w:pPr>
            <w:r w:rsidRPr="001D4FA5">
              <w:rPr>
                <w:color w:val="000000"/>
                <w:sz w:val="12"/>
                <w:szCs w:val="12"/>
              </w:rPr>
              <w:t>Informes trimestrales y plan de mejora</w:t>
            </w:r>
          </w:p>
        </w:tc>
        <w:tc>
          <w:tcPr>
            <w:tcW w:w="613" w:type="pct"/>
            <w:shd w:val="clear" w:color="000000" w:fill="FFFFFF"/>
            <w:vAlign w:val="center"/>
          </w:tcPr>
          <w:p w14:paraId="40E1C1A0" w14:textId="77777777" w:rsidR="00C07A32" w:rsidRDefault="00C07A32" w:rsidP="00C07A32">
            <w:pPr>
              <w:rPr>
                <w:rFonts w:eastAsia="Times New Roman"/>
                <w:color w:val="000000"/>
                <w:sz w:val="12"/>
                <w:szCs w:val="12"/>
              </w:rPr>
            </w:pPr>
            <w:r w:rsidRPr="001D4FA5">
              <w:rPr>
                <w:rFonts w:eastAsia="Times New Roman"/>
                <w:color w:val="000000"/>
                <w:sz w:val="12"/>
                <w:szCs w:val="12"/>
              </w:rPr>
              <w:t>Dirección de Tecnologías y las Comunicaciones.</w:t>
            </w:r>
            <w:r w:rsidRPr="001D4FA5">
              <w:rPr>
                <w:rFonts w:eastAsia="Times New Roman"/>
                <w:color w:val="000000"/>
                <w:sz w:val="12"/>
                <w:szCs w:val="12"/>
              </w:rPr>
              <w:br/>
            </w:r>
            <w:r w:rsidRPr="001D4FA5">
              <w:rPr>
                <w:rFonts w:eastAsia="Times New Roman"/>
                <w:color w:val="000000"/>
                <w:sz w:val="12"/>
                <w:szCs w:val="12"/>
              </w:rPr>
              <w:br/>
              <w:t xml:space="preserve">Dirección Administrativa   </w:t>
            </w:r>
          </w:p>
          <w:p w14:paraId="2FCDDC23" w14:textId="77777777" w:rsidR="00C07A32" w:rsidRPr="001D4FA5" w:rsidRDefault="00C07A32" w:rsidP="00C07A32">
            <w:pPr>
              <w:rPr>
                <w:rFonts w:eastAsia="Times New Roman"/>
                <w:color w:val="000000"/>
                <w:sz w:val="12"/>
                <w:szCs w:val="12"/>
              </w:rPr>
            </w:pPr>
            <w:r>
              <w:rPr>
                <w:rFonts w:eastAsia="Times New Roman"/>
                <w:color w:val="000000"/>
                <w:sz w:val="12"/>
                <w:szCs w:val="12"/>
              </w:rPr>
              <w:t>Oficina de Control Interno</w:t>
            </w:r>
          </w:p>
        </w:tc>
        <w:tc>
          <w:tcPr>
            <w:tcW w:w="103" w:type="pct"/>
            <w:shd w:val="clear" w:color="FFF2CC" w:fill="DDEBF7"/>
            <w:vAlign w:val="center"/>
          </w:tcPr>
          <w:p w14:paraId="0782E95C" w14:textId="77777777" w:rsidR="00C07A32" w:rsidRPr="001D4FA5" w:rsidRDefault="00C07A32" w:rsidP="00C07A32">
            <w:pPr>
              <w:rPr>
                <w:rFonts w:eastAsia="Times New Roman"/>
                <w:b/>
                <w:bCs/>
                <w:color w:val="000000"/>
                <w:sz w:val="12"/>
                <w:szCs w:val="12"/>
              </w:rPr>
            </w:pPr>
          </w:p>
        </w:tc>
        <w:tc>
          <w:tcPr>
            <w:tcW w:w="125" w:type="pct"/>
            <w:shd w:val="clear" w:color="FFF2CC" w:fill="DDEBF7"/>
            <w:vAlign w:val="center"/>
          </w:tcPr>
          <w:p w14:paraId="443F1C34" w14:textId="77777777" w:rsidR="00C07A32" w:rsidRPr="001D4FA5" w:rsidRDefault="00C07A32" w:rsidP="00C07A32">
            <w:pPr>
              <w:rPr>
                <w:rFonts w:eastAsia="Times New Roman"/>
                <w:b/>
                <w:bCs/>
                <w:color w:val="70AD47"/>
                <w:sz w:val="12"/>
                <w:szCs w:val="12"/>
              </w:rPr>
            </w:pPr>
          </w:p>
        </w:tc>
        <w:tc>
          <w:tcPr>
            <w:tcW w:w="124" w:type="pct"/>
            <w:shd w:val="clear" w:color="FFF2CC" w:fill="DDEBF7"/>
            <w:vAlign w:val="center"/>
          </w:tcPr>
          <w:p w14:paraId="4429D00E" w14:textId="77777777" w:rsidR="00C07A32" w:rsidRPr="001D4FA5" w:rsidRDefault="00C07A32" w:rsidP="00C07A32">
            <w:pPr>
              <w:rPr>
                <w:rFonts w:eastAsia="Times New Roman"/>
                <w:color w:val="000000"/>
                <w:sz w:val="12"/>
                <w:szCs w:val="12"/>
              </w:rPr>
            </w:pPr>
          </w:p>
        </w:tc>
        <w:tc>
          <w:tcPr>
            <w:tcW w:w="124" w:type="pct"/>
            <w:shd w:val="clear" w:color="FFF2CC" w:fill="DDEBF7"/>
            <w:vAlign w:val="center"/>
          </w:tcPr>
          <w:p w14:paraId="131F88C6" w14:textId="77777777" w:rsidR="00C07A32" w:rsidRPr="001D4FA5" w:rsidRDefault="00C07A32" w:rsidP="00C07A32">
            <w:pPr>
              <w:rPr>
                <w:rFonts w:eastAsia="Times New Roman"/>
                <w:color w:val="000000"/>
                <w:sz w:val="12"/>
                <w:szCs w:val="12"/>
              </w:rPr>
            </w:pPr>
          </w:p>
        </w:tc>
        <w:tc>
          <w:tcPr>
            <w:tcW w:w="124" w:type="pct"/>
            <w:shd w:val="clear" w:color="FBE5D6" w:fill="FFFFFF"/>
            <w:vAlign w:val="center"/>
          </w:tcPr>
          <w:p w14:paraId="3BCEC5AF" w14:textId="77777777" w:rsidR="00C07A32" w:rsidRPr="001D4FA5" w:rsidRDefault="00C07A32" w:rsidP="00C07A32">
            <w:pPr>
              <w:rPr>
                <w:color w:val="000000"/>
                <w:sz w:val="12"/>
                <w:szCs w:val="12"/>
              </w:rPr>
            </w:pPr>
          </w:p>
        </w:tc>
        <w:tc>
          <w:tcPr>
            <w:tcW w:w="124" w:type="pct"/>
            <w:shd w:val="clear" w:color="FBE5D6" w:fill="FFFFFF"/>
            <w:vAlign w:val="center"/>
          </w:tcPr>
          <w:p w14:paraId="0682956E" w14:textId="77777777" w:rsidR="00C07A32" w:rsidRPr="001D4FA5" w:rsidRDefault="00C07A32" w:rsidP="00C07A32">
            <w:pPr>
              <w:rPr>
                <w:color w:val="000000"/>
                <w:sz w:val="12"/>
                <w:szCs w:val="12"/>
              </w:rPr>
            </w:pPr>
          </w:p>
        </w:tc>
        <w:tc>
          <w:tcPr>
            <w:tcW w:w="117" w:type="pct"/>
            <w:shd w:val="clear" w:color="FBE5D6" w:fill="FFFFFF"/>
            <w:vAlign w:val="center"/>
          </w:tcPr>
          <w:p w14:paraId="5AAB620B" w14:textId="77777777" w:rsidR="00C07A32" w:rsidRPr="001D4FA5" w:rsidRDefault="00C07A32" w:rsidP="00C07A32">
            <w:pPr>
              <w:rPr>
                <w:color w:val="000000"/>
                <w:sz w:val="12"/>
                <w:szCs w:val="12"/>
              </w:rPr>
            </w:pPr>
            <w:r w:rsidRPr="001D4FA5">
              <w:rPr>
                <w:color w:val="000000"/>
                <w:sz w:val="12"/>
                <w:szCs w:val="12"/>
              </w:rPr>
              <w:t>X</w:t>
            </w:r>
          </w:p>
        </w:tc>
        <w:tc>
          <w:tcPr>
            <w:tcW w:w="118" w:type="pct"/>
            <w:shd w:val="clear" w:color="FBE5D6" w:fill="FFFFFF"/>
            <w:vAlign w:val="center"/>
          </w:tcPr>
          <w:p w14:paraId="7BDD2BF7" w14:textId="77777777" w:rsidR="00C07A32" w:rsidRPr="001D4FA5" w:rsidRDefault="00C07A32" w:rsidP="00C07A32">
            <w:pPr>
              <w:rPr>
                <w:rFonts w:eastAsia="Times New Roman"/>
                <w:color w:val="000000"/>
                <w:sz w:val="12"/>
                <w:szCs w:val="12"/>
              </w:rPr>
            </w:pPr>
            <w:r w:rsidRPr="001D4FA5">
              <w:rPr>
                <w:color w:val="000000"/>
                <w:sz w:val="12"/>
                <w:szCs w:val="12"/>
              </w:rPr>
              <w:t>X</w:t>
            </w:r>
          </w:p>
        </w:tc>
        <w:tc>
          <w:tcPr>
            <w:tcW w:w="117" w:type="pct"/>
            <w:shd w:val="clear" w:color="F2F2F2" w:fill="DDEBF7"/>
            <w:vAlign w:val="center"/>
          </w:tcPr>
          <w:p w14:paraId="6EEC991D" w14:textId="77777777" w:rsidR="00C07A32" w:rsidRPr="001D4FA5" w:rsidRDefault="00C07A32" w:rsidP="00C07A32">
            <w:pPr>
              <w:rPr>
                <w:rFonts w:eastAsia="Times New Roman"/>
                <w:b/>
                <w:bCs/>
                <w:sz w:val="12"/>
                <w:szCs w:val="12"/>
              </w:rPr>
            </w:pPr>
            <w:r w:rsidRPr="001D4FA5">
              <w:rPr>
                <w:color w:val="000000"/>
                <w:sz w:val="12"/>
                <w:szCs w:val="12"/>
              </w:rPr>
              <w:t>X</w:t>
            </w:r>
          </w:p>
        </w:tc>
        <w:tc>
          <w:tcPr>
            <w:tcW w:w="117" w:type="pct"/>
            <w:shd w:val="clear" w:color="F2F2F2" w:fill="DDEBF7"/>
            <w:vAlign w:val="center"/>
          </w:tcPr>
          <w:p w14:paraId="05BAED71" w14:textId="77777777" w:rsidR="00C07A32" w:rsidRPr="001D4FA5" w:rsidRDefault="00C07A32" w:rsidP="00C07A32">
            <w:pPr>
              <w:rPr>
                <w:rFonts w:eastAsia="Times New Roman"/>
                <w:b/>
                <w:bCs/>
                <w:sz w:val="12"/>
                <w:szCs w:val="12"/>
              </w:rPr>
            </w:pPr>
            <w:r w:rsidRPr="001D4FA5">
              <w:rPr>
                <w:color w:val="000000"/>
                <w:sz w:val="12"/>
                <w:szCs w:val="12"/>
              </w:rPr>
              <w:t>X</w:t>
            </w:r>
          </w:p>
        </w:tc>
        <w:tc>
          <w:tcPr>
            <w:tcW w:w="124" w:type="pct"/>
            <w:shd w:val="clear" w:color="F2F2F2" w:fill="DDEBF7"/>
            <w:vAlign w:val="center"/>
          </w:tcPr>
          <w:p w14:paraId="6F33BDEC" w14:textId="77777777" w:rsidR="00C07A32" w:rsidRPr="001D4FA5" w:rsidRDefault="00C07A32" w:rsidP="00C07A32">
            <w:pPr>
              <w:rPr>
                <w:color w:val="000000"/>
                <w:sz w:val="12"/>
                <w:szCs w:val="12"/>
              </w:rPr>
            </w:pPr>
            <w:r w:rsidRPr="001D4FA5">
              <w:rPr>
                <w:color w:val="000000"/>
                <w:sz w:val="12"/>
                <w:szCs w:val="12"/>
              </w:rPr>
              <w:t>X</w:t>
            </w:r>
          </w:p>
        </w:tc>
        <w:tc>
          <w:tcPr>
            <w:tcW w:w="126" w:type="pct"/>
            <w:shd w:val="clear" w:color="F2F2F2" w:fill="DDEBF7"/>
            <w:vAlign w:val="center"/>
          </w:tcPr>
          <w:p w14:paraId="2F09F794" w14:textId="77777777" w:rsidR="00C07A32" w:rsidRPr="001D4FA5" w:rsidRDefault="00C07A32" w:rsidP="00C07A32">
            <w:pPr>
              <w:rPr>
                <w:rFonts w:eastAsia="Times New Roman"/>
                <w:b/>
                <w:bCs/>
                <w:sz w:val="12"/>
                <w:szCs w:val="12"/>
              </w:rPr>
            </w:pPr>
            <w:r w:rsidRPr="001D4FA5">
              <w:rPr>
                <w:color w:val="000000"/>
                <w:sz w:val="12"/>
                <w:szCs w:val="12"/>
              </w:rPr>
              <w:t>X</w:t>
            </w:r>
          </w:p>
        </w:tc>
        <w:tc>
          <w:tcPr>
            <w:tcW w:w="124" w:type="pct"/>
            <w:shd w:val="clear" w:color="DAE3F3" w:fill="FFFFFF"/>
            <w:vAlign w:val="center"/>
          </w:tcPr>
          <w:p w14:paraId="2C6BB186" w14:textId="77777777" w:rsidR="00C07A32" w:rsidRPr="001D4FA5" w:rsidRDefault="00C07A32" w:rsidP="00C07A32">
            <w:pPr>
              <w:rPr>
                <w:rFonts w:eastAsia="Times New Roman"/>
                <w:b/>
                <w:bCs/>
                <w:sz w:val="12"/>
                <w:szCs w:val="12"/>
              </w:rPr>
            </w:pPr>
            <w:r w:rsidRPr="001D4FA5">
              <w:rPr>
                <w:color w:val="000000"/>
                <w:sz w:val="12"/>
                <w:szCs w:val="12"/>
              </w:rPr>
              <w:t>X</w:t>
            </w:r>
          </w:p>
        </w:tc>
        <w:tc>
          <w:tcPr>
            <w:tcW w:w="124" w:type="pct"/>
            <w:shd w:val="clear" w:color="DAE3F3" w:fill="FFFFFF"/>
            <w:vAlign w:val="center"/>
          </w:tcPr>
          <w:p w14:paraId="3A862378" w14:textId="77777777" w:rsidR="00C07A32" w:rsidRPr="001D4FA5" w:rsidRDefault="00C07A32" w:rsidP="00C07A32">
            <w:pPr>
              <w:rPr>
                <w:color w:val="000000"/>
                <w:sz w:val="12"/>
                <w:szCs w:val="12"/>
              </w:rPr>
            </w:pPr>
            <w:r w:rsidRPr="001D4FA5">
              <w:rPr>
                <w:color w:val="000000"/>
                <w:sz w:val="12"/>
                <w:szCs w:val="12"/>
              </w:rPr>
              <w:t>X</w:t>
            </w:r>
          </w:p>
        </w:tc>
        <w:tc>
          <w:tcPr>
            <w:tcW w:w="124" w:type="pct"/>
            <w:shd w:val="clear" w:color="DAE3F3" w:fill="FFFFFF"/>
            <w:vAlign w:val="center"/>
          </w:tcPr>
          <w:p w14:paraId="470B7880" w14:textId="77777777" w:rsidR="00C07A32" w:rsidRPr="001D4FA5" w:rsidRDefault="00C07A32" w:rsidP="00C07A32">
            <w:pPr>
              <w:rPr>
                <w:rFonts w:eastAsia="Times New Roman"/>
                <w:b/>
                <w:bCs/>
                <w:color w:val="000000"/>
                <w:sz w:val="12"/>
                <w:szCs w:val="12"/>
              </w:rPr>
            </w:pPr>
            <w:r w:rsidRPr="001D4FA5">
              <w:rPr>
                <w:color w:val="000000"/>
                <w:sz w:val="12"/>
                <w:szCs w:val="12"/>
              </w:rPr>
              <w:t>X</w:t>
            </w:r>
          </w:p>
        </w:tc>
        <w:tc>
          <w:tcPr>
            <w:tcW w:w="124" w:type="pct"/>
            <w:shd w:val="clear" w:color="DAE3F3" w:fill="FFFFFF"/>
            <w:vAlign w:val="center"/>
          </w:tcPr>
          <w:p w14:paraId="1E1AB266" w14:textId="77777777" w:rsidR="00C07A32" w:rsidRPr="001D4FA5" w:rsidRDefault="00C07A32" w:rsidP="00C07A32">
            <w:pPr>
              <w:rPr>
                <w:rFonts w:eastAsia="Times New Roman"/>
                <w:b/>
                <w:bCs/>
                <w:color w:val="000000"/>
                <w:sz w:val="12"/>
                <w:szCs w:val="12"/>
              </w:rPr>
            </w:pPr>
            <w:r w:rsidRPr="001D4FA5">
              <w:rPr>
                <w:color w:val="000000"/>
                <w:sz w:val="12"/>
                <w:szCs w:val="12"/>
              </w:rPr>
              <w:t>X</w:t>
            </w:r>
          </w:p>
        </w:tc>
        <w:tc>
          <w:tcPr>
            <w:tcW w:w="124" w:type="pct"/>
            <w:shd w:val="clear" w:color="FBE5D6" w:fill="DDEBF7"/>
            <w:vAlign w:val="center"/>
          </w:tcPr>
          <w:p w14:paraId="013ABC1D" w14:textId="77777777" w:rsidR="00C07A32" w:rsidRPr="001D4FA5" w:rsidRDefault="00C07A32" w:rsidP="00C07A32">
            <w:pPr>
              <w:rPr>
                <w:rFonts w:eastAsia="Times New Roman"/>
                <w:b/>
                <w:bCs/>
                <w:color w:val="000000"/>
                <w:sz w:val="12"/>
                <w:szCs w:val="12"/>
              </w:rPr>
            </w:pPr>
            <w:r w:rsidRPr="001D4FA5">
              <w:rPr>
                <w:color w:val="000000"/>
                <w:sz w:val="12"/>
                <w:szCs w:val="12"/>
              </w:rPr>
              <w:t>X</w:t>
            </w:r>
          </w:p>
        </w:tc>
        <w:tc>
          <w:tcPr>
            <w:tcW w:w="124" w:type="pct"/>
            <w:shd w:val="clear" w:color="FBE5D6" w:fill="DDEBF7"/>
            <w:vAlign w:val="center"/>
          </w:tcPr>
          <w:p w14:paraId="454F5BD5" w14:textId="77777777" w:rsidR="00C07A32" w:rsidRPr="001D4FA5" w:rsidRDefault="00C07A32" w:rsidP="00C07A32">
            <w:pPr>
              <w:rPr>
                <w:rFonts w:eastAsia="Times New Roman"/>
                <w:b/>
                <w:bCs/>
                <w:sz w:val="12"/>
                <w:szCs w:val="12"/>
              </w:rPr>
            </w:pPr>
            <w:r w:rsidRPr="001D4FA5">
              <w:rPr>
                <w:color w:val="000000"/>
                <w:sz w:val="12"/>
                <w:szCs w:val="12"/>
              </w:rPr>
              <w:t>X</w:t>
            </w:r>
          </w:p>
        </w:tc>
        <w:tc>
          <w:tcPr>
            <w:tcW w:w="124" w:type="pct"/>
            <w:shd w:val="clear" w:color="FBE5D6" w:fill="DDEBF7"/>
            <w:vAlign w:val="center"/>
          </w:tcPr>
          <w:p w14:paraId="1082D62C" w14:textId="77777777" w:rsidR="00C07A32" w:rsidRPr="001D4FA5" w:rsidRDefault="00C07A32" w:rsidP="00C07A32">
            <w:pPr>
              <w:rPr>
                <w:color w:val="000000"/>
                <w:sz w:val="12"/>
                <w:szCs w:val="12"/>
              </w:rPr>
            </w:pPr>
            <w:r w:rsidRPr="001D4FA5">
              <w:rPr>
                <w:color w:val="000000"/>
                <w:sz w:val="12"/>
                <w:szCs w:val="12"/>
              </w:rPr>
              <w:t>X</w:t>
            </w:r>
          </w:p>
        </w:tc>
        <w:tc>
          <w:tcPr>
            <w:tcW w:w="124" w:type="pct"/>
            <w:shd w:val="clear" w:color="FBE5D6" w:fill="DDEBF7"/>
            <w:vAlign w:val="center"/>
          </w:tcPr>
          <w:p w14:paraId="065F021F" w14:textId="77777777" w:rsidR="00C07A32" w:rsidRPr="001D4FA5" w:rsidRDefault="00C07A32" w:rsidP="00C07A32">
            <w:pPr>
              <w:rPr>
                <w:rFonts w:eastAsia="Times New Roman"/>
                <w:b/>
                <w:bCs/>
                <w:sz w:val="12"/>
                <w:szCs w:val="12"/>
              </w:rPr>
            </w:pPr>
            <w:r w:rsidRPr="001D4FA5">
              <w:rPr>
                <w:color w:val="000000"/>
                <w:sz w:val="12"/>
                <w:szCs w:val="12"/>
              </w:rPr>
              <w:t>X</w:t>
            </w:r>
          </w:p>
        </w:tc>
      </w:tr>
      <w:tr w:rsidR="00C07A32" w:rsidRPr="001D4FA5" w14:paraId="14C36E80" w14:textId="77777777" w:rsidTr="00C07A32">
        <w:trPr>
          <w:trHeight w:val="20"/>
        </w:trPr>
        <w:tc>
          <w:tcPr>
            <w:tcW w:w="663" w:type="pct"/>
            <w:vMerge w:val="restart"/>
            <w:shd w:val="clear" w:color="000000" w:fill="FFFFFF"/>
            <w:vAlign w:val="center"/>
            <w:hideMark/>
          </w:tcPr>
          <w:p w14:paraId="26848F3D" w14:textId="77777777" w:rsidR="00C07A32" w:rsidRPr="001D4FA5" w:rsidRDefault="00C07A32" w:rsidP="00C07A32">
            <w:pPr>
              <w:rPr>
                <w:rFonts w:eastAsia="Times New Roman"/>
                <w:b/>
                <w:bCs/>
                <w:color w:val="000000"/>
                <w:sz w:val="12"/>
                <w:szCs w:val="12"/>
              </w:rPr>
            </w:pPr>
            <w:r w:rsidRPr="001D4FA5">
              <w:rPr>
                <w:rFonts w:eastAsia="Times New Roman"/>
                <w:b/>
                <w:bCs/>
                <w:color w:val="000000"/>
                <w:sz w:val="12"/>
                <w:szCs w:val="12"/>
              </w:rPr>
              <w:t>Proyecto 2: Conversión de bases de datos cerradas</w:t>
            </w:r>
          </w:p>
        </w:tc>
        <w:tc>
          <w:tcPr>
            <w:tcW w:w="779" w:type="pct"/>
            <w:shd w:val="clear" w:color="000000" w:fill="FFFFFF"/>
            <w:vAlign w:val="center"/>
            <w:hideMark/>
          </w:tcPr>
          <w:p w14:paraId="4677E709" w14:textId="77777777" w:rsidR="00C07A32" w:rsidRPr="001D4FA5" w:rsidRDefault="00C07A32" w:rsidP="00C07A32">
            <w:pPr>
              <w:rPr>
                <w:rFonts w:eastAsia="Times New Roman"/>
                <w:color w:val="000000"/>
                <w:sz w:val="12"/>
                <w:szCs w:val="12"/>
              </w:rPr>
            </w:pPr>
            <w:r w:rsidRPr="001D4FA5">
              <w:rPr>
                <w:color w:val="000000"/>
                <w:sz w:val="12"/>
                <w:szCs w:val="12"/>
              </w:rPr>
              <w:t>Levantamiento de esquema lógico y diccionario de datos</w:t>
            </w:r>
          </w:p>
        </w:tc>
        <w:tc>
          <w:tcPr>
            <w:tcW w:w="509" w:type="pct"/>
            <w:shd w:val="clear" w:color="000000" w:fill="FFFFFF"/>
            <w:vAlign w:val="center"/>
            <w:hideMark/>
          </w:tcPr>
          <w:p w14:paraId="00E70FE0" w14:textId="77777777" w:rsidR="00C07A32" w:rsidRPr="001D4FA5" w:rsidRDefault="00C07A32" w:rsidP="00C07A32">
            <w:pPr>
              <w:rPr>
                <w:rFonts w:eastAsia="Times New Roman"/>
                <w:color w:val="000000"/>
                <w:sz w:val="12"/>
                <w:szCs w:val="12"/>
              </w:rPr>
            </w:pPr>
            <w:r w:rsidRPr="001D4FA5">
              <w:rPr>
                <w:color w:val="000000"/>
                <w:sz w:val="12"/>
                <w:szCs w:val="12"/>
              </w:rPr>
              <w:t>Modelo de datos documentado</w:t>
            </w:r>
          </w:p>
        </w:tc>
        <w:tc>
          <w:tcPr>
            <w:tcW w:w="613" w:type="pct"/>
            <w:shd w:val="clear" w:color="000000" w:fill="FFFFFF"/>
            <w:vAlign w:val="center"/>
            <w:hideMark/>
          </w:tcPr>
          <w:p w14:paraId="3B58C26B" w14:textId="77777777" w:rsidR="00C07A32" w:rsidRPr="001D4FA5" w:rsidRDefault="00C07A32" w:rsidP="00C07A32">
            <w:pPr>
              <w:rPr>
                <w:rFonts w:eastAsia="Times New Roman"/>
                <w:color w:val="000000"/>
                <w:sz w:val="12"/>
                <w:szCs w:val="12"/>
              </w:rPr>
            </w:pPr>
            <w:r w:rsidRPr="001D4FA5">
              <w:rPr>
                <w:rFonts w:eastAsia="Times New Roman"/>
                <w:color w:val="000000"/>
                <w:sz w:val="12"/>
                <w:szCs w:val="12"/>
              </w:rPr>
              <w:t>Dirección de Tecnologías y las Comunicaciones.</w:t>
            </w:r>
          </w:p>
        </w:tc>
        <w:tc>
          <w:tcPr>
            <w:tcW w:w="103" w:type="pct"/>
            <w:shd w:val="clear" w:color="FFF2CC" w:fill="DDEBF7"/>
            <w:vAlign w:val="center"/>
            <w:hideMark/>
          </w:tcPr>
          <w:p w14:paraId="572745A2" w14:textId="77777777" w:rsidR="00C07A32" w:rsidRPr="001D4FA5" w:rsidRDefault="00C07A32" w:rsidP="00C07A32">
            <w:pPr>
              <w:rPr>
                <w:rFonts w:eastAsia="Times New Roman"/>
                <w:b/>
                <w:bCs/>
                <w:color w:val="000000"/>
                <w:sz w:val="12"/>
                <w:szCs w:val="12"/>
              </w:rPr>
            </w:pPr>
          </w:p>
        </w:tc>
        <w:tc>
          <w:tcPr>
            <w:tcW w:w="125" w:type="pct"/>
            <w:shd w:val="clear" w:color="FFF2CC" w:fill="DDEBF7"/>
            <w:vAlign w:val="center"/>
            <w:hideMark/>
          </w:tcPr>
          <w:p w14:paraId="18A73717" w14:textId="77777777" w:rsidR="00C07A32" w:rsidRPr="001D4FA5" w:rsidRDefault="00C07A32" w:rsidP="00C07A32">
            <w:pPr>
              <w:rPr>
                <w:rFonts w:eastAsia="Times New Roman"/>
                <w:b/>
                <w:bCs/>
                <w:color w:val="70AD47"/>
                <w:sz w:val="12"/>
                <w:szCs w:val="12"/>
              </w:rPr>
            </w:pPr>
            <w:r w:rsidRPr="001D4FA5">
              <w:rPr>
                <w:color w:val="000000"/>
                <w:sz w:val="12"/>
                <w:szCs w:val="12"/>
              </w:rPr>
              <w:t>X</w:t>
            </w:r>
          </w:p>
        </w:tc>
        <w:tc>
          <w:tcPr>
            <w:tcW w:w="124" w:type="pct"/>
            <w:shd w:val="clear" w:color="FFF2CC" w:fill="DDEBF7"/>
            <w:vAlign w:val="center"/>
            <w:hideMark/>
          </w:tcPr>
          <w:p w14:paraId="61F91BA9" w14:textId="77777777" w:rsidR="00C07A32" w:rsidRPr="001D4FA5" w:rsidRDefault="00C07A32" w:rsidP="00C07A32">
            <w:pPr>
              <w:rPr>
                <w:rFonts w:eastAsia="Times New Roman"/>
                <w:color w:val="000000"/>
                <w:sz w:val="12"/>
                <w:szCs w:val="12"/>
              </w:rPr>
            </w:pPr>
            <w:r w:rsidRPr="001D4FA5">
              <w:rPr>
                <w:color w:val="000000"/>
                <w:sz w:val="12"/>
                <w:szCs w:val="12"/>
              </w:rPr>
              <w:t>X</w:t>
            </w:r>
          </w:p>
        </w:tc>
        <w:tc>
          <w:tcPr>
            <w:tcW w:w="124" w:type="pct"/>
            <w:shd w:val="clear" w:color="FFF2CC" w:fill="DDEBF7"/>
            <w:vAlign w:val="center"/>
            <w:hideMark/>
          </w:tcPr>
          <w:p w14:paraId="2CA705FA" w14:textId="77777777" w:rsidR="00C07A32" w:rsidRPr="001D4FA5" w:rsidRDefault="00C07A32" w:rsidP="00C07A32">
            <w:pPr>
              <w:rPr>
                <w:rFonts w:eastAsia="Times New Roman"/>
                <w:color w:val="000000"/>
                <w:sz w:val="12"/>
                <w:szCs w:val="12"/>
              </w:rPr>
            </w:pPr>
          </w:p>
        </w:tc>
        <w:tc>
          <w:tcPr>
            <w:tcW w:w="124" w:type="pct"/>
            <w:shd w:val="clear" w:color="FBE5D6" w:fill="FFFFFF"/>
            <w:vAlign w:val="center"/>
            <w:hideMark/>
          </w:tcPr>
          <w:p w14:paraId="1E9D0AA9" w14:textId="77777777" w:rsidR="00C07A32" w:rsidRPr="001D4FA5" w:rsidRDefault="00C07A32" w:rsidP="00C07A32">
            <w:pPr>
              <w:rPr>
                <w:rFonts w:eastAsia="Times New Roman"/>
                <w:b/>
                <w:bCs/>
                <w:color w:val="000000"/>
                <w:sz w:val="12"/>
                <w:szCs w:val="12"/>
              </w:rPr>
            </w:pPr>
          </w:p>
        </w:tc>
        <w:tc>
          <w:tcPr>
            <w:tcW w:w="124" w:type="pct"/>
            <w:shd w:val="clear" w:color="FBE5D6" w:fill="FFFFFF"/>
            <w:vAlign w:val="center"/>
            <w:hideMark/>
          </w:tcPr>
          <w:p w14:paraId="09AEA9C6" w14:textId="77777777" w:rsidR="00C07A32" w:rsidRPr="001D4FA5" w:rsidRDefault="00C07A32" w:rsidP="00C07A32">
            <w:pPr>
              <w:rPr>
                <w:rFonts w:eastAsia="Times New Roman"/>
                <w:b/>
                <w:bCs/>
                <w:color w:val="70AD47"/>
                <w:sz w:val="12"/>
                <w:szCs w:val="12"/>
              </w:rPr>
            </w:pPr>
          </w:p>
        </w:tc>
        <w:tc>
          <w:tcPr>
            <w:tcW w:w="117" w:type="pct"/>
            <w:shd w:val="clear" w:color="FBE5D6" w:fill="FFFFFF"/>
            <w:vAlign w:val="center"/>
            <w:hideMark/>
          </w:tcPr>
          <w:p w14:paraId="0CB3C323" w14:textId="77777777" w:rsidR="00C07A32" w:rsidRPr="001D4FA5" w:rsidRDefault="00C07A32" w:rsidP="00C07A32">
            <w:pPr>
              <w:rPr>
                <w:rFonts w:eastAsia="Times New Roman"/>
                <w:color w:val="000000"/>
                <w:sz w:val="12"/>
                <w:szCs w:val="12"/>
              </w:rPr>
            </w:pPr>
          </w:p>
        </w:tc>
        <w:tc>
          <w:tcPr>
            <w:tcW w:w="118" w:type="pct"/>
            <w:shd w:val="clear" w:color="FBE5D6" w:fill="FFFFFF"/>
            <w:vAlign w:val="center"/>
            <w:hideMark/>
          </w:tcPr>
          <w:p w14:paraId="6751BDA6" w14:textId="77777777" w:rsidR="00C07A32" w:rsidRPr="001D4FA5" w:rsidRDefault="00C07A32" w:rsidP="00C07A32">
            <w:pPr>
              <w:rPr>
                <w:rFonts w:eastAsia="Times New Roman"/>
                <w:color w:val="000000"/>
                <w:sz w:val="12"/>
                <w:szCs w:val="12"/>
              </w:rPr>
            </w:pPr>
          </w:p>
        </w:tc>
        <w:tc>
          <w:tcPr>
            <w:tcW w:w="117" w:type="pct"/>
            <w:shd w:val="clear" w:color="F2F2F2" w:fill="DDEBF7"/>
            <w:vAlign w:val="center"/>
            <w:hideMark/>
          </w:tcPr>
          <w:p w14:paraId="45E58264" w14:textId="77777777" w:rsidR="00C07A32" w:rsidRPr="001D4FA5" w:rsidRDefault="00C07A32" w:rsidP="00C07A32">
            <w:pPr>
              <w:rPr>
                <w:rFonts w:eastAsia="Times New Roman"/>
                <w:b/>
                <w:bCs/>
                <w:color w:val="000000"/>
                <w:sz w:val="12"/>
                <w:szCs w:val="12"/>
              </w:rPr>
            </w:pPr>
          </w:p>
        </w:tc>
        <w:tc>
          <w:tcPr>
            <w:tcW w:w="117" w:type="pct"/>
            <w:shd w:val="clear" w:color="F2F2F2" w:fill="DDEBF7"/>
            <w:vAlign w:val="center"/>
            <w:hideMark/>
          </w:tcPr>
          <w:p w14:paraId="10C7FE30" w14:textId="77777777" w:rsidR="00C07A32" w:rsidRPr="001D4FA5" w:rsidRDefault="00C07A32" w:rsidP="00C07A32">
            <w:pPr>
              <w:rPr>
                <w:rFonts w:eastAsia="Times New Roman"/>
                <w:b/>
                <w:bCs/>
                <w:color w:val="70AD47"/>
                <w:sz w:val="12"/>
                <w:szCs w:val="12"/>
              </w:rPr>
            </w:pPr>
          </w:p>
        </w:tc>
        <w:tc>
          <w:tcPr>
            <w:tcW w:w="124" w:type="pct"/>
            <w:shd w:val="clear" w:color="F2F2F2" w:fill="DDEBF7"/>
            <w:vAlign w:val="center"/>
            <w:hideMark/>
          </w:tcPr>
          <w:p w14:paraId="636F3254" w14:textId="77777777" w:rsidR="00C07A32" w:rsidRPr="001D4FA5" w:rsidRDefault="00C07A32" w:rsidP="00C07A32">
            <w:pPr>
              <w:rPr>
                <w:rFonts w:eastAsia="Times New Roman"/>
                <w:b/>
                <w:bCs/>
                <w:sz w:val="12"/>
                <w:szCs w:val="12"/>
              </w:rPr>
            </w:pPr>
          </w:p>
        </w:tc>
        <w:tc>
          <w:tcPr>
            <w:tcW w:w="126" w:type="pct"/>
            <w:shd w:val="clear" w:color="F2F2F2" w:fill="DDEBF7"/>
            <w:vAlign w:val="center"/>
            <w:hideMark/>
          </w:tcPr>
          <w:p w14:paraId="3BEAB7E1" w14:textId="77777777" w:rsidR="00C07A32" w:rsidRPr="001D4FA5" w:rsidRDefault="00C07A32" w:rsidP="00C07A32">
            <w:pPr>
              <w:rPr>
                <w:rFonts w:eastAsia="Times New Roman"/>
                <w:b/>
                <w:bCs/>
                <w:sz w:val="12"/>
                <w:szCs w:val="12"/>
              </w:rPr>
            </w:pPr>
          </w:p>
        </w:tc>
        <w:tc>
          <w:tcPr>
            <w:tcW w:w="124" w:type="pct"/>
            <w:shd w:val="clear" w:color="DAE3F3" w:fill="FFFFFF"/>
            <w:vAlign w:val="center"/>
            <w:hideMark/>
          </w:tcPr>
          <w:p w14:paraId="369CF3C7" w14:textId="77777777" w:rsidR="00C07A32" w:rsidRPr="001D4FA5" w:rsidRDefault="00C07A32" w:rsidP="00C07A32">
            <w:pPr>
              <w:rPr>
                <w:rFonts w:eastAsia="Times New Roman"/>
                <w:b/>
                <w:bCs/>
                <w:sz w:val="12"/>
                <w:szCs w:val="12"/>
              </w:rPr>
            </w:pPr>
          </w:p>
        </w:tc>
        <w:tc>
          <w:tcPr>
            <w:tcW w:w="124" w:type="pct"/>
            <w:shd w:val="clear" w:color="DAE3F3" w:fill="FFFFFF"/>
            <w:vAlign w:val="center"/>
            <w:hideMark/>
          </w:tcPr>
          <w:p w14:paraId="3E40E63F" w14:textId="77777777" w:rsidR="00C07A32" w:rsidRPr="001D4FA5" w:rsidRDefault="00C07A32" w:rsidP="00C07A32">
            <w:pPr>
              <w:rPr>
                <w:rFonts w:eastAsia="Times New Roman"/>
                <w:b/>
                <w:bCs/>
                <w:sz w:val="12"/>
                <w:szCs w:val="12"/>
              </w:rPr>
            </w:pPr>
          </w:p>
        </w:tc>
        <w:tc>
          <w:tcPr>
            <w:tcW w:w="124" w:type="pct"/>
            <w:shd w:val="clear" w:color="DAE3F3" w:fill="FFFFFF"/>
            <w:vAlign w:val="center"/>
            <w:hideMark/>
          </w:tcPr>
          <w:p w14:paraId="5ACDC744" w14:textId="77777777" w:rsidR="00C07A32" w:rsidRPr="001D4FA5" w:rsidRDefault="00C07A32" w:rsidP="00C07A32">
            <w:pPr>
              <w:rPr>
                <w:rFonts w:eastAsia="Times New Roman"/>
                <w:b/>
                <w:bCs/>
                <w:sz w:val="12"/>
                <w:szCs w:val="12"/>
              </w:rPr>
            </w:pPr>
          </w:p>
        </w:tc>
        <w:tc>
          <w:tcPr>
            <w:tcW w:w="124" w:type="pct"/>
            <w:shd w:val="clear" w:color="DAE3F3" w:fill="FFFFFF"/>
            <w:vAlign w:val="center"/>
            <w:hideMark/>
          </w:tcPr>
          <w:p w14:paraId="23626761" w14:textId="77777777" w:rsidR="00C07A32" w:rsidRPr="001D4FA5" w:rsidRDefault="00C07A32" w:rsidP="00C07A32">
            <w:pPr>
              <w:rPr>
                <w:rFonts w:eastAsia="Times New Roman"/>
                <w:b/>
                <w:bCs/>
                <w:sz w:val="12"/>
                <w:szCs w:val="12"/>
              </w:rPr>
            </w:pPr>
          </w:p>
        </w:tc>
        <w:tc>
          <w:tcPr>
            <w:tcW w:w="124" w:type="pct"/>
            <w:shd w:val="clear" w:color="FBE5D6" w:fill="DDEBF7"/>
            <w:vAlign w:val="center"/>
            <w:hideMark/>
          </w:tcPr>
          <w:p w14:paraId="1124A864" w14:textId="77777777" w:rsidR="00C07A32" w:rsidRPr="001D4FA5" w:rsidRDefault="00C07A32" w:rsidP="00C07A32">
            <w:pPr>
              <w:rPr>
                <w:rFonts w:eastAsia="Times New Roman"/>
                <w:b/>
                <w:bCs/>
                <w:sz w:val="12"/>
                <w:szCs w:val="12"/>
              </w:rPr>
            </w:pPr>
          </w:p>
        </w:tc>
        <w:tc>
          <w:tcPr>
            <w:tcW w:w="124" w:type="pct"/>
            <w:shd w:val="clear" w:color="FBE5D6" w:fill="DDEBF7"/>
            <w:vAlign w:val="center"/>
            <w:hideMark/>
          </w:tcPr>
          <w:p w14:paraId="465CC7FD" w14:textId="77777777" w:rsidR="00C07A32" w:rsidRPr="001D4FA5" w:rsidRDefault="00C07A32" w:rsidP="00C07A32">
            <w:pPr>
              <w:rPr>
                <w:rFonts w:eastAsia="Times New Roman"/>
                <w:b/>
                <w:bCs/>
                <w:sz w:val="12"/>
                <w:szCs w:val="12"/>
              </w:rPr>
            </w:pPr>
          </w:p>
        </w:tc>
        <w:tc>
          <w:tcPr>
            <w:tcW w:w="124" w:type="pct"/>
            <w:shd w:val="clear" w:color="FBE5D6" w:fill="DDEBF7"/>
            <w:vAlign w:val="center"/>
            <w:hideMark/>
          </w:tcPr>
          <w:p w14:paraId="70710F92" w14:textId="77777777" w:rsidR="00C07A32" w:rsidRPr="001D4FA5" w:rsidRDefault="00C07A32" w:rsidP="00C07A32">
            <w:pPr>
              <w:rPr>
                <w:rFonts w:eastAsia="Times New Roman"/>
                <w:b/>
                <w:bCs/>
                <w:color w:val="000000"/>
                <w:sz w:val="12"/>
                <w:szCs w:val="12"/>
              </w:rPr>
            </w:pPr>
          </w:p>
        </w:tc>
        <w:tc>
          <w:tcPr>
            <w:tcW w:w="124" w:type="pct"/>
            <w:shd w:val="clear" w:color="FBE5D6" w:fill="DDEBF7"/>
            <w:vAlign w:val="center"/>
            <w:hideMark/>
          </w:tcPr>
          <w:p w14:paraId="3C6F4C00" w14:textId="77777777" w:rsidR="00C07A32" w:rsidRPr="001D4FA5" w:rsidRDefault="00C07A32" w:rsidP="00C07A32">
            <w:pPr>
              <w:rPr>
                <w:rFonts w:eastAsia="Times New Roman"/>
                <w:b/>
                <w:bCs/>
                <w:color w:val="000000"/>
                <w:sz w:val="12"/>
                <w:szCs w:val="12"/>
              </w:rPr>
            </w:pPr>
          </w:p>
        </w:tc>
      </w:tr>
      <w:tr w:rsidR="00C07A32" w:rsidRPr="001D4FA5" w14:paraId="66DC9606" w14:textId="77777777" w:rsidTr="00C07A32">
        <w:trPr>
          <w:trHeight w:val="20"/>
        </w:trPr>
        <w:tc>
          <w:tcPr>
            <w:tcW w:w="663" w:type="pct"/>
            <w:vMerge/>
            <w:shd w:val="clear" w:color="000000" w:fill="FFFFFF"/>
            <w:vAlign w:val="center"/>
          </w:tcPr>
          <w:p w14:paraId="2872D774" w14:textId="77777777" w:rsidR="00C07A32" w:rsidRPr="001D4FA5" w:rsidRDefault="00C07A32" w:rsidP="00C07A32">
            <w:pPr>
              <w:rPr>
                <w:rFonts w:eastAsia="Times New Roman"/>
                <w:b/>
                <w:bCs/>
                <w:color w:val="000000"/>
                <w:sz w:val="12"/>
                <w:szCs w:val="12"/>
              </w:rPr>
            </w:pPr>
          </w:p>
        </w:tc>
        <w:tc>
          <w:tcPr>
            <w:tcW w:w="779" w:type="pct"/>
            <w:shd w:val="clear" w:color="000000" w:fill="FFFFFF"/>
            <w:vAlign w:val="center"/>
          </w:tcPr>
          <w:p w14:paraId="58C04465" w14:textId="77777777" w:rsidR="00C07A32" w:rsidRPr="001D4FA5" w:rsidRDefault="00C07A32" w:rsidP="00C07A32">
            <w:pPr>
              <w:rPr>
                <w:color w:val="000000"/>
                <w:sz w:val="12"/>
                <w:szCs w:val="12"/>
              </w:rPr>
            </w:pPr>
            <w:r w:rsidRPr="001D4FA5">
              <w:rPr>
                <w:color w:val="000000"/>
                <w:sz w:val="12"/>
                <w:szCs w:val="12"/>
              </w:rPr>
              <w:t>Extracción y normalización (XML/JSON/SQL estándar)</w:t>
            </w:r>
          </w:p>
        </w:tc>
        <w:tc>
          <w:tcPr>
            <w:tcW w:w="509" w:type="pct"/>
            <w:shd w:val="clear" w:color="000000" w:fill="FFFFFF"/>
            <w:vAlign w:val="center"/>
          </w:tcPr>
          <w:p w14:paraId="630CCCED" w14:textId="77777777" w:rsidR="00C07A32" w:rsidRPr="001D4FA5" w:rsidRDefault="00C07A32" w:rsidP="00C07A32">
            <w:pPr>
              <w:rPr>
                <w:color w:val="000000"/>
                <w:sz w:val="12"/>
                <w:szCs w:val="12"/>
              </w:rPr>
            </w:pPr>
            <w:proofErr w:type="spellStart"/>
            <w:r w:rsidRPr="001D4FA5">
              <w:rPr>
                <w:color w:val="000000"/>
                <w:sz w:val="12"/>
                <w:szCs w:val="12"/>
              </w:rPr>
              <w:t>Dumps</w:t>
            </w:r>
            <w:proofErr w:type="spellEnd"/>
            <w:r w:rsidRPr="001D4FA5">
              <w:rPr>
                <w:color w:val="000000"/>
                <w:sz w:val="12"/>
                <w:szCs w:val="12"/>
              </w:rPr>
              <w:t xml:space="preserve"> y estructuras normalizadas</w:t>
            </w:r>
          </w:p>
        </w:tc>
        <w:tc>
          <w:tcPr>
            <w:tcW w:w="613" w:type="pct"/>
            <w:shd w:val="clear" w:color="000000" w:fill="FFFFFF"/>
          </w:tcPr>
          <w:p w14:paraId="7D1E920F" w14:textId="77777777" w:rsidR="00C07A32" w:rsidRPr="001D4FA5" w:rsidRDefault="00C07A32" w:rsidP="00C07A32">
            <w:pPr>
              <w:rPr>
                <w:rFonts w:eastAsia="Times New Roman"/>
                <w:color w:val="000000"/>
                <w:sz w:val="12"/>
                <w:szCs w:val="12"/>
              </w:rPr>
            </w:pPr>
            <w:r w:rsidRPr="00B55A39">
              <w:rPr>
                <w:rFonts w:eastAsia="Times New Roman"/>
                <w:color w:val="000000"/>
                <w:sz w:val="12"/>
                <w:szCs w:val="12"/>
              </w:rPr>
              <w:t>Dirección de Tecnologías y las Comunicaciones.</w:t>
            </w:r>
          </w:p>
        </w:tc>
        <w:tc>
          <w:tcPr>
            <w:tcW w:w="103" w:type="pct"/>
            <w:shd w:val="clear" w:color="FFF2CC" w:fill="DDEBF7"/>
            <w:vAlign w:val="center"/>
          </w:tcPr>
          <w:p w14:paraId="18D65438" w14:textId="77777777" w:rsidR="00C07A32" w:rsidRPr="001D4FA5" w:rsidRDefault="00C07A32" w:rsidP="00C07A32">
            <w:pPr>
              <w:rPr>
                <w:color w:val="000000"/>
                <w:sz w:val="12"/>
                <w:szCs w:val="12"/>
              </w:rPr>
            </w:pPr>
          </w:p>
        </w:tc>
        <w:tc>
          <w:tcPr>
            <w:tcW w:w="125" w:type="pct"/>
            <w:shd w:val="clear" w:color="FFF2CC" w:fill="DDEBF7"/>
            <w:vAlign w:val="center"/>
          </w:tcPr>
          <w:p w14:paraId="7169AB1A" w14:textId="77777777" w:rsidR="00C07A32" w:rsidRPr="001D4FA5" w:rsidRDefault="00C07A32" w:rsidP="00C07A32">
            <w:pPr>
              <w:rPr>
                <w:color w:val="000000"/>
                <w:sz w:val="12"/>
                <w:szCs w:val="12"/>
              </w:rPr>
            </w:pPr>
          </w:p>
        </w:tc>
        <w:tc>
          <w:tcPr>
            <w:tcW w:w="124" w:type="pct"/>
            <w:shd w:val="clear" w:color="FFF2CC" w:fill="DDEBF7"/>
            <w:vAlign w:val="center"/>
          </w:tcPr>
          <w:p w14:paraId="7DD5FE93" w14:textId="77777777" w:rsidR="00C07A32" w:rsidRPr="001D4FA5" w:rsidRDefault="00C07A32" w:rsidP="00C07A32">
            <w:pPr>
              <w:rPr>
                <w:rFonts w:eastAsia="Times New Roman"/>
                <w:color w:val="000000"/>
                <w:sz w:val="12"/>
                <w:szCs w:val="12"/>
              </w:rPr>
            </w:pPr>
          </w:p>
        </w:tc>
        <w:tc>
          <w:tcPr>
            <w:tcW w:w="124" w:type="pct"/>
            <w:shd w:val="clear" w:color="FFF2CC" w:fill="DDEBF7"/>
            <w:vAlign w:val="center"/>
          </w:tcPr>
          <w:p w14:paraId="1594509B" w14:textId="77777777" w:rsidR="00C07A32" w:rsidRPr="001D4FA5" w:rsidRDefault="00C07A32" w:rsidP="00C07A32">
            <w:pPr>
              <w:rPr>
                <w:rFonts w:eastAsia="Times New Roman"/>
                <w:color w:val="000000"/>
                <w:sz w:val="12"/>
                <w:szCs w:val="12"/>
              </w:rPr>
            </w:pPr>
            <w:r w:rsidRPr="001D4FA5">
              <w:rPr>
                <w:color w:val="000000"/>
                <w:sz w:val="12"/>
                <w:szCs w:val="12"/>
              </w:rPr>
              <w:t>X</w:t>
            </w:r>
          </w:p>
        </w:tc>
        <w:tc>
          <w:tcPr>
            <w:tcW w:w="124" w:type="pct"/>
            <w:shd w:val="clear" w:color="FBE5D6" w:fill="FFFFFF"/>
            <w:vAlign w:val="center"/>
          </w:tcPr>
          <w:p w14:paraId="75E4FFE1" w14:textId="77777777" w:rsidR="00C07A32" w:rsidRPr="001D4FA5" w:rsidRDefault="00C07A32" w:rsidP="00C07A32">
            <w:pPr>
              <w:rPr>
                <w:rFonts w:eastAsia="Times New Roman"/>
                <w:b/>
                <w:bCs/>
                <w:color w:val="000000"/>
                <w:sz w:val="12"/>
                <w:szCs w:val="12"/>
              </w:rPr>
            </w:pPr>
            <w:r w:rsidRPr="001D4FA5">
              <w:rPr>
                <w:color w:val="000000"/>
                <w:sz w:val="12"/>
                <w:szCs w:val="12"/>
              </w:rPr>
              <w:t>X</w:t>
            </w:r>
          </w:p>
        </w:tc>
        <w:tc>
          <w:tcPr>
            <w:tcW w:w="124" w:type="pct"/>
            <w:shd w:val="clear" w:color="FBE5D6" w:fill="FFFFFF"/>
            <w:vAlign w:val="center"/>
          </w:tcPr>
          <w:p w14:paraId="6D395611" w14:textId="77777777" w:rsidR="00C07A32" w:rsidRPr="001D4FA5" w:rsidRDefault="00C07A32" w:rsidP="00C07A32">
            <w:pPr>
              <w:rPr>
                <w:rFonts w:eastAsia="Times New Roman"/>
                <w:b/>
                <w:bCs/>
                <w:color w:val="70AD47"/>
                <w:sz w:val="12"/>
                <w:szCs w:val="12"/>
              </w:rPr>
            </w:pPr>
          </w:p>
        </w:tc>
        <w:tc>
          <w:tcPr>
            <w:tcW w:w="117" w:type="pct"/>
            <w:shd w:val="clear" w:color="FBE5D6" w:fill="FFFFFF"/>
            <w:vAlign w:val="center"/>
          </w:tcPr>
          <w:p w14:paraId="4BA7C9C7" w14:textId="77777777" w:rsidR="00C07A32" w:rsidRPr="001D4FA5" w:rsidRDefault="00C07A32" w:rsidP="00C07A32">
            <w:pPr>
              <w:rPr>
                <w:rFonts w:eastAsia="Times New Roman"/>
                <w:color w:val="000000"/>
                <w:sz w:val="12"/>
                <w:szCs w:val="12"/>
              </w:rPr>
            </w:pPr>
          </w:p>
        </w:tc>
        <w:tc>
          <w:tcPr>
            <w:tcW w:w="118" w:type="pct"/>
            <w:shd w:val="clear" w:color="FBE5D6" w:fill="FFFFFF"/>
            <w:vAlign w:val="center"/>
          </w:tcPr>
          <w:p w14:paraId="7EF4BE04" w14:textId="77777777" w:rsidR="00C07A32" w:rsidRPr="001D4FA5" w:rsidRDefault="00C07A32" w:rsidP="00C07A32">
            <w:pPr>
              <w:rPr>
                <w:rFonts w:eastAsia="Times New Roman"/>
                <w:color w:val="000000"/>
                <w:sz w:val="12"/>
                <w:szCs w:val="12"/>
              </w:rPr>
            </w:pPr>
          </w:p>
        </w:tc>
        <w:tc>
          <w:tcPr>
            <w:tcW w:w="117" w:type="pct"/>
            <w:shd w:val="clear" w:color="F2F2F2" w:fill="DDEBF7"/>
            <w:vAlign w:val="center"/>
          </w:tcPr>
          <w:p w14:paraId="0E2AA0C8" w14:textId="77777777" w:rsidR="00C07A32" w:rsidRPr="001D4FA5" w:rsidRDefault="00C07A32" w:rsidP="00C07A32">
            <w:pPr>
              <w:rPr>
                <w:rFonts w:eastAsia="Times New Roman"/>
                <w:b/>
                <w:bCs/>
                <w:color w:val="000000"/>
                <w:sz w:val="12"/>
                <w:szCs w:val="12"/>
              </w:rPr>
            </w:pPr>
          </w:p>
        </w:tc>
        <w:tc>
          <w:tcPr>
            <w:tcW w:w="117" w:type="pct"/>
            <w:shd w:val="clear" w:color="F2F2F2" w:fill="DDEBF7"/>
            <w:vAlign w:val="center"/>
          </w:tcPr>
          <w:p w14:paraId="1466DFEB" w14:textId="77777777" w:rsidR="00C07A32" w:rsidRPr="001D4FA5" w:rsidRDefault="00C07A32" w:rsidP="00C07A32">
            <w:pPr>
              <w:rPr>
                <w:rFonts w:eastAsia="Times New Roman"/>
                <w:b/>
                <w:bCs/>
                <w:color w:val="70AD47"/>
                <w:sz w:val="12"/>
                <w:szCs w:val="12"/>
              </w:rPr>
            </w:pPr>
          </w:p>
        </w:tc>
        <w:tc>
          <w:tcPr>
            <w:tcW w:w="124" w:type="pct"/>
            <w:shd w:val="clear" w:color="F2F2F2" w:fill="DDEBF7"/>
            <w:vAlign w:val="center"/>
          </w:tcPr>
          <w:p w14:paraId="49A8E3E2" w14:textId="77777777" w:rsidR="00C07A32" w:rsidRPr="001D4FA5" w:rsidRDefault="00C07A32" w:rsidP="00C07A32">
            <w:pPr>
              <w:rPr>
                <w:rFonts w:eastAsia="Times New Roman"/>
                <w:b/>
                <w:bCs/>
                <w:sz w:val="12"/>
                <w:szCs w:val="12"/>
              </w:rPr>
            </w:pPr>
          </w:p>
        </w:tc>
        <w:tc>
          <w:tcPr>
            <w:tcW w:w="126" w:type="pct"/>
            <w:shd w:val="clear" w:color="F2F2F2" w:fill="DDEBF7"/>
            <w:vAlign w:val="center"/>
          </w:tcPr>
          <w:p w14:paraId="6F3B20B4" w14:textId="77777777" w:rsidR="00C07A32" w:rsidRPr="001D4FA5" w:rsidRDefault="00C07A32" w:rsidP="00C07A32">
            <w:pPr>
              <w:rPr>
                <w:rFonts w:eastAsia="Times New Roman"/>
                <w:b/>
                <w:bCs/>
                <w:sz w:val="12"/>
                <w:szCs w:val="12"/>
              </w:rPr>
            </w:pPr>
          </w:p>
        </w:tc>
        <w:tc>
          <w:tcPr>
            <w:tcW w:w="124" w:type="pct"/>
            <w:shd w:val="clear" w:color="DAE3F3" w:fill="FFFFFF"/>
            <w:vAlign w:val="center"/>
          </w:tcPr>
          <w:p w14:paraId="4A627DCB" w14:textId="77777777" w:rsidR="00C07A32" w:rsidRPr="001D4FA5" w:rsidRDefault="00C07A32" w:rsidP="00C07A32">
            <w:pPr>
              <w:rPr>
                <w:rFonts w:eastAsia="Times New Roman"/>
                <w:b/>
                <w:bCs/>
                <w:sz w:val="12"/>
                <w:szCs w:val="12"/>
              </w:rPr>
            </w:pPr>
          </w:p>
        </w:tc>
        <w:tc>
          <w:tcPr>
            <w:tcW w:w="124" w:type="pct"/>
            <w:shd w:val="clear" w:color="DAE3F3" w:fill="FFFFFF"/>
            <w:vAlign w:val="center"/>
          </w:tcPr>
          <w:p w14:paraId="3F80BDDF" w14:textId="77777777" w:rsidR="00C07A32" w:rsidRPr="001D4FA5" w:rsidRDefault="00C07A32" w:rsidP="00C07A32">
            <w:pPr>
              <w:rPr>
                <w:rFonts w:eastAsia="Times New Roman"/>
                <w:b/>
                <w:bCs/>
                <w:sz w:val="12"/>
                <w:szCs w:val="12"/>
              </w:rPr>
            </w:pPr>
          </w:p>
        </w:tc>
        <w:tc>
          <w:tcPr>
            <w:tcW w:w="124" w:type="pct"/>
            <w:shd w:val="clear" w:color="DAE3F3" w:fill="FFFFFF"/>
            <w:vAlign w:val="center"/>
          </w:tcPr>
          <w:p w14:paraId="4900E7C8" w14:textId="77777777" w:rsidR="00C07A32" w:rsidRPr="001D4FA5" w:rsidRDefault="00C07A32" w:rsidP="00C07A32">
            <w:pPr>
              <w:rPr>
                <w:rFonts w:eastAsia="Times New Roman"/>
                <w:b/>
                <w:bCs/>
                <w:sz w:val="12"/>
                <w:szCs w:val="12"/>
              </w:rPr>
            </w:pPr>
          </w:p>
        </w:tc>
        <w:tc>
          <w:tcPr>
            <w:tcW w:w="124" w:type="pct"/>
            <w:shd w:val="clear" w:color="DAE3F3" w:fill="FFFFFF"/>
            <w:vAlign w:val="center"/>
          </w:tcPr>
          <w:p w14:paraId="42C8C058" w14:textId="77777777" w:rsidR="00C07A32" w:rsidRPr="001D4FA5" w:rsidRDefault="00C07A32" w:rsidP="00C07A32">
            <w:pPr>
              <w:rPr>
                <w:rFonts w:eastAsia="Times New Roman"/>
                <w:b/>
                <w:bCs/>
                <w:sz w:val="12"/>
                <w:szCs w:val="12"/>
              </w:rPr>
            </w:pPr>
          </w:p>
        </w:tc>
        <w:tc>
          <w:tcPr>
            <w:tcW w:w="124" w:type="pct"/>
            <w:shd w:val="clear" w:color="FBE5D6" w:fill="DDEBF7"/>
            <w:vAlign w:val="center"/>
          </w:tcPr>
          <w:p w14:paraId="2A87BDE5" w14:textId="77777777" w:rsidR="00C07A32" w:rsidRPr="001D4FA5" w:rsidRDefault="00C07A32" w:rsidP="00C07A32">
            <w:pPr>
              <w:rPr>
                <w:rFonts w:eastAsia="Times New Roman"/>
                <w:b/>
                <w:bCs/>
                <w:sz w:val="12"/>
                <w:szCs w:val="12"/>
              </w:rPr>
            </w:pPr>
          </w:p>
        </w:tc>
        <w:tc>
          <w:tcPr>
            <w:tcW w:w="124" w:type="pct"/>
            <w:shd w:val="clear" w:color="FBE5D6" w:fill="DDEBF7"/>
            <w:vAlign w:val="center"/>
          </w:tcPr>
          <w:p w14:paraId="348CD06F" w14:textId="77777777" w:rsidR="00C07A32" w:rsidRPr="001D4FA5" w:rsidRDefault="00C07A32" w:rsidP="00C07A32">
            <w:pPr>
              <w:rPr>
                <w:rFonts w:eastAsia="Times New Roman"/>
                <w:b/>
                <w:bCs/>
                <w:sz w:val="12"/>
                <w:szCs w:val="12"/>
              </w:rPr>
            </w:pPr>
          </w:p>
        </w:tc>
        <w:tc>
          <w:tcPr>
            <w:tcW w:w="124" w:type="pct"/>
            <w:shd w:val="clear" w:color="FBE5D6" w:fill="DDEBF7"/>
            <w:vAlign w:val="center"/>
          </w:tcPr>
          <w:p w14:paraId="19250ECA" w14:textId="77777777" w:rsidR="00C07A32" w:rsidRPr="001D4FA5" w:rsidRDefault="00C07A32" w:rsidP="00C07A32">
            <w:pPr>
              <w:rPr>
                <w:rFonts w:eastAsia="Times New Roman"/>
                <w:b/>
                <w:bCs/>
                <w:color w:val="000000"/>
                <w:sz w:val="12"/>
                <w:szCs w:val="12"/>
              </w:rPr>
            </w:pPr>
          </w:p>
        </w:tc>
        <w:tc>
          <w:tcPr>
            <w:tcW w:w="124" w:type="pct"/>
            <w:shd w:val="clear" w:color="FBE5D6" w:fill="DDEBF7"/>
            <w:vAlign w:val="center"/>
          </w:tcPr>
          <w:p w14:paraId="3DB51467" w14:textId="77777777" w:rsidR="00C07A32" w:rsidRPr="001D4FA5" w:rsidRDefault="00C07A32" w:rsidP="00C07A32">
            <w:pPr>
              <w:rPr>
                <w:rFonts w:eastAsia="Times New Roman"/>
                <w:b/>
                <w:bCs/>
                <w:color w:val="000000"/>
                <w:sz w:val="12"/>
                <w:szCs w:val="12"/>
              </w:rPr>
            </w:pPr>
          </w:p>
        </w:tc>
      </w:tr>
      <w:tr w:rsidR="00C07A32" w:rsidRPr="001D4FA5" w14:paraId="5FE9E276" w14:textId="77777777" w:rsidTr="00C07A32">
        <w:trPr>
          <w:trHeight w:val="20"/>
        </w:trPr>
        <w:tc>
          <w:tcPr>
            <w:tcW w:w="663" w:type="pct"/>
            <w:vMerge/>
            <w:shd w:val="clear" w:color="000000" w:fill="FFFFFF"/>
            <w:vAlign w:val="center"/>
          </w:tcPr>
          <w:p w14:paraId="37743F85" w14:textId="77777777" w:rsidR="00C07A32" w:rsidRPr="001D4FA5" w:rsidRDefault="00C07A32" w:rsidP="00C07A32">
            <w:pPr>
              <w:rPr>
                <w:rFonts w:eastAsia="Times New Roman"/>
                <w:b/>
                <w:bCs/>
                <w:color w:val="000000"/>
                <w:sz w:val="12"/>
                <w:szCs w:val="12"/>
              </w:rPr>
            </w:pPr>
          </w:p>
        </w:tc>
        <w:tc>
          <w:tcPr>
            <w:tcW w:w="779" w:type="pct"/>
            <w:shd w:val="clear" w:color="000000" w:fill="FFFFFF"/>
            <w:vAlign w:val="center"/>
          </w:tcPr>
          <w:p w14:paraId="01B594E8" w14:textId="77777777" w:rsidR="00C07A32" w:rsidRPr="001D4FA5" w:rsidRDefault="00C07A32" w:rsidP="00C07A32">
            <w:pPr>
              <w:rPr>
                <w:color w:val="000000"/>
                <w:sz w:val="12"/>
                <w:szCs w:val="12"/>
              </w:rPr>
            </w:pPr>
            <w:r w:rsidRPr="001D4FA5">
              <w:rPr>
                <w:color w:val="000000"/>
                <w:sz w:val="12"/>
                <w:szCs w:val="12"/>
              </w:rPr>
              <w:t>Validación de consistencia referencial e integridad</w:t>
            </w:r>
          </w:p>
        </w:tc>
        <w:tc>
          <w:tcPr>
            <w:tcW w:w="509" w:type="pct"/>
            <w:shd w:val="clear" w:color="000000" w:fill="FFFFFF"/>
            <w:vAlign w:val="center"/>
          </w:tcPr>
          <w:p w14:paraId="2E1E359D" w14:textId="77777777" w:rsidR="00C07A32" w:rsidRPr="001D4FA5" w:rsidRDefault="00C07A32" w:rsidP="00C07A32">
            <w:pPr>
              <w:rPr>
                <w:color w:val="000000"/>
                <w:sz w:val="12"/>
                <w:szCs w:val="12"/>
              </w:rPr>
            </w:pPr>
            <w:r w:rsidRPr="001D4FA5">
              <w:rPr>
                <w:color w:val="000000"/>
                <w:sz w:val="12"/>
                <w:szCs w:val="12"/>
              </w:rPr>
              <w:t>Informe de validación técnica</w:t>
            </w:r>
          </w:p>
        </w:tc>
        <w:tc>
          <w:tcPr>
            <w:tcW w:w="613" w:type="pct"/>
            <w:shd w:val="clear" w:color="000000" w:fill="FFFFFF"/>
          </w:tcPr>
          <w:p w14:paraId="57FB9DC1" w14:textId="77777777" w:rsidR="00C07A32" w:rsidRPr="001D4FA5" w:rsidRDefault="00C07A32" w:rsidP="00C07A32">
            <w:pPr>
              <w:rPr>
                <w:rFonts w:eastAsia="Times New Roman"/>
                <w:color w:val="000000"/>
                <w:sz w:val="12"/>
                <w:szCs w:val="12"/>
              </w:rPr>
            </w:pPr>
            <w:r w:rsidRPr="00B55A39">
              <w:rPr>
                <w:rFonts w:eastAsia="Times New Roman"/>
                <w:color w:val="000000"/>
                <w:sz w:val="12"/>
                <w:szCs w:val="12"/>
              </w:rPr>
              <w:t>Dirección de Tecnologías y las Comunicaciones.</w:t>
            </w:r>
          </w:p>
        </w:tc>
        <w:tc>
          <w:tcPr>
            <w:tcW w:w="103" w:type="pct"/>
            <w:shd w:val="clear" w:color="FFF2CC" w:fill="DDEBF7"/>
            <w:vAlign w:val="center"/>
          </w:tcPr>
          <w:p w14:paraId="6ADFDE29" w14:textId="77777777" w:rsidR="00C07A32" w:rsidRPr="001D4FA5" w:rsidRDefault="00C07A32" w:rsidP="00C07A32">
            <w:pPr>
              <w:rPr>
                <w:color w:val="000000"/>
                <w:sz w:val="12"/>
                <w:szCs w:val="12"/>
              </w:rPr>
            </w:pPr>
          </w:p>
        </w:tc>
        <w:tc>
          <w:tcPr>
            <w:tcW w:w="125" w:type="pct"/>
            <w:shd w:val="clear" w:color="FFF2CC" w:fill="DDEBF7"/>
            <w:vAlign w:val="center"/>
          </w:tcPr>
          <w:p w14:paraId="295ABE10" w14:textId="77777777" w:rsidR="00C07A32" w:rsidRPr="001D4FA5" w:rsidRDefault="00C07A32" w:rsidP="00C07A32">
            <w:pPr>
              <w:rPr>
                <w:color w:val="000000"/>
                <w:sz w:val="12"/>
                <w:szCs w:val="12"/>
              </w:rPr>
            </w:pPr>
          </w:p>
        </w:tc>
        <w:tc>
          <w:tcPr>
            <w:tcW w:w="124" w:type="pct"/>
            <w:shd w:val="clear" w:color="FFF2CC" w:fill="DDEBF7"/>
            <w:vAlign w:val="center"/>
          </w:tcPr>
          <w:p w14:paraId="193A2656" w14:textId="77777777" w:rsidR="00C07A32" w:rsidRPr="001D4FA5" w:rsidRDefault="00C07A32" w:rsidP="00C07A32">
            <w:pPr>
              <w:rPr>
                <w:rFonts w:eastAsia="Times New Roman"/>
                <w:color w:val="000000"/>
                <w:sz w:val="12"/>
                <w:szCs w:val="12"/>
              </w:rPr>
            </w:pPr>
          </w:p>
        </w:tc>
        <w:tc>
          <w:tcPr>
            <w:tcW w:w="124" w:type="pct"/>
            <w:shd w:val="clear" w:color="FFF2CC" w:fill="DDEBF7"/>
            <w:vAlign w:val="center"/>
          </w:tcPr>
          <w:p w14:paraId="66DD5F65" w14:textId="77777777" w:rsidR="00C07A32" w:rsidRPr="001D4FA5" w:rsidRDefault="00C07A32" w:rsidP="00C07A32">
            <w:pPr>
              <w:rPr>
                <w:rFonts w:eastAsia="Times New Roman"/>
                <w:color w:val="000000"/>
                <w:sz w:val="12"/>
                <w:szCs w:val="12"/>
              </w:rPr>
            </w:pPr>
          </w:p>
        </w:tc>
        <w:tc>
          <w:tcPr>
            <w:tcW w:w="124" w:type="pct"/>
            <w:shd w:val="clear" w:color="FBE5D6" w:fill="FFFFFF"/>
            <w:vAlign w:val="center"/>
          </w:tcPr>
          <w:p w14:paraId="55A1A1B2" w14:textId="77777777" w:rsidR="00C07A32" w:rsidRPr="001D4FA5" w:rsidRDefault="00C07A32" w:rsidP="00C07A32">
            <w:pPr>
              <w:rPr>
                <w:rFonts w:eastAsia="Times New Roman"/>
                <w:b/>
                <w:bCs/>
                <w:color w:val="000000"/>
                <w:sz w:val="12"/>
                <w:szCs w:val="12"/>
              </w:rPr>
            </w:pPr>
            <w:r w:rsidRPr="001D4FA5">
              <w:rPr>
                <w:color w:val="000000"/>
                <w:sz w:val="12"/>
                <w:szCs w:val="12"/>
              </w:rPr>
              <w:t>X</w:t>
            </w:r>
          </w:p>
        </w:tc>
        <w:tc>
          <w:tcPr>
            <w:tcW w:w="124" w:type="pct"/>
            <w:shd w:val="clear" w:color="FBE5D6" w:fill="FFFFFF"/>
            <w:vAlign w:val="center"/>
          </w:tcPr>
          <w:p w14:paraId="34C51B1B" w14:textId="77777777" w:rsidR="00C07A32" w:rsidRPr="001D4FA5" w:rsidRDefault="00C07A32" w:rsidP="00C07A32">
            <w:pPr>
              <w:rPr>
                <w:rFonts w:eastAsia="Times New Roman"/>
                <w:b/>
                <w:bCs/>
                <w:color w:val="70AD47"/>
                <w:sz w:val="12"/>
                <w:szCs w:val="12"/>
              </w:rPr>
            </w:pPr>
            <w:r w:rsidRPr="001D4FA5">
              <w:rPr>
                <w:color w:val="000000"/>
                <w:sz w:val="12"/>
                <w:szCs w:val="12"/>
              </w:rPr>
              <w:t>X</w:t>
            </w:r>
          </w:p>
        </w:tc>
        <w:tc>
          <w:tcPr>
            <w:tcW w:w="117" w:type="pct"/>
            <w:shd w:val="clear" w:color="FBE5D6" w:fill="FFFFFF"/>
            <w:vAlign w:val="center"/>
          </w:tcPr>
          <w:p w14:paraId="08ADB4CD" w14:textId="77777777" w:rsidR="00C07A32" w:rsidRPr="001D4FA5" w:rsidRDefault="00C07A32" w:rsidP="00C07A32">
            <w:pPr>
              <w:rPr>
                <w:rFonts w:eastAsia="Times New Roman"/>
                <w:color w:val="000000"/>
                <w:sz w:val="12"/>
                <w:szCs w:val="12"/>
              </w:rPr>
            </w:pPr>
          </w:p>
        </w:tc>
        <w:tc>
          <w:tcPr>
            <w:tcW w:w="118" w:type="pct"/>
            <w:shd w:val="clear" w:color="FBE5D6" w:fill="FFFFFF"/>
            <w:vAlign w:val="center"/>
          </w:tcPr>
          <w:p w14:paraId="0AFDD5B9" w14:textId="77777777" w:rsidR="00C07A32" w:rsidRPr="001D4FA5" w:rsidRDefault="00C07A32" w:rsidP="00C07A32">
            <w:pPr>
              <w:rPr>
                <w:rFonts w:eastAsia="Times New Roman"/>
                <w:color w:val="000000"/>
                <w:sz w:val="12"/>
                <w:szCs w:val="12"/>
              </w:rPr>
            </w:pPr>
          </w:p>
        </w:tc>
        <w:tc>
          <w:tcPr>
            <w:tcW w:w="117" w:type="pct"/>
            <w:shd w:val="clear" w:color="F2F2F2" w:fill="DDEBF7"/>
            <w:vAlign w:val="center"/>
          </w:tcPr>
          <w:p w14:paraId="46FCC4FE" w14:textId="77777777" w:rsidR="00C07A32" w:rsidRPr="001D4FA5" w:rsidRDefault="00C07A32" w:rsidP="00C07A32">
            <w:pPr>
              <w:rPr>
                <w:rFonts w:eastAsia="Times New Roman"/>
                <w:b/>
                <w:bCs/>
                <w:color w:val="000000"/>
                <w:sz w:val="12"/>
                <w:szCs w:val="12"/>
              </w:rPr>
            </w:pPr>
          </w:p>
        </w:tc>
        <w:tc>
          <w:tcPr>
            <w:tcW w:w="117" w:type="pct"/>
            <w:shd w:val="clear" w:color="F2F2F2" w:fill="DDEBF7"/>
            <w:vAlign w:val="center"/>
          </w:tcPr>
          <w:p w14:paraId="6A1E133F" w14:textId="77777777" w:rsidR="00C07A32" w:rsidRPr="001D4FA5" w:rsidRDefault="00C07A32" w:rsidP="00C07A32">
            <w:pPr>
              <w:rPr>
                <w:rFonts w:eastAsia="Times New Roman"/>
                <w:b/>
                <w:bCs/>
                <w:color w:val="70AD47"/>
                <w:sz w:val="12"/>
                <w:szCs w:val="12"/>
              </w:rPr>
            </w:pPr>
          </w:p>
        </w:tc>
        <w:tc>
          <w:tcPr>
            <w:tcW w:w="124" w:type="pct"/>
            <w:shd w:val="clear" w:color="F2F2F2" w:fill="DDEBF7"/>
            <w:vAlign w:val="center"/>
          </w:tcPr>
          <w:p w14:paraId="1ED542F6" w14:textId="77777777" w:rsidR="00C07A32" w:rsidRPr="001D4FA5" w:rsidRDefault="00C07A32" w:rsidP="00C07A32">
            <w:pPr>
              <w:rPr>
                <w:rFonts w:eastAsia="Times New Roman"/>
                <w:b/>
                <w:bCs/>
                <w:sz w:val="12"/>
                <w:szCs w:val="12"/>
              </w:rPr>
            </w:pPr>
          </w:p>
        </w:tc>
        <w:tc>
          <w:tcPr>
            <w:tcW w:w="126" w:type="pct"/>
            <w:shd w:val="clear" w:color="F2F2F2" w:fill="DDEBF7"/>
            <w:vAlign w:val="center"/>
          </w:tcPr>
          <w:p w14:paraId="7676A07F" w14:textId="77777777" w:rsidR="00C07A32" w:rsidRPr="001D4FA5" w:rsidRDefault="00C07A32" w:rsidP="00C07A32">
            <w:pPr>
              <w:rPr>
                <w:rFonts w:eastAsia="Times New Roman"/>
                <w:b/>
                <w:bCs/>
                <w:sz w:val="12"/>
                <w:szCs w:val="12"/>
              </w:rPr>
            </w:pPr>
          </w:p>
        </w:tc>
        <w:tc>
          <w:tcPr>
            <w:tcW w:w="124" w:type="pct"/>
            <w:shd w:val="clear" w:color="DAE3F3" w:fill="FFFFFF"/>
            <w:vAlign w:val="center"/>
          </w:tcPr>
          <w:p w14:paraId="3FF80CC4" w14:textId="77777777" w:rsidR="00C07A32" w:rsidRPr="001D4FA5" w:rsidRDefault="00C07A32" w:rsidP="00C07A32">
            <w:pPr>
              <w:rPr>
                <w:rFonts w:eastAsia="Times New Roman"/>
                <w:b/>
                <w:bCs/>
                <w:sz w:val="12"/>
                <w:szCs w:val="12"/>
              </w:rPr>
            </w:pPr>
          </w:p>
        </w:tc>
        <w:tc>
          <w:tcPr>
            <w:tcW w:w="124" w:type="pct"/>
            <w:shd w:val="clear" w:color="DAE3F3" w:fill="FFFFFF"/>
            <w:vAlign w:val="center"/>
          </w:tcPr>
          <w:p w14:paraId="2A0E92F2" w14:textId="77777777" w:rsidR="00C07A32" w:rsidRPr="001D4FA5" w:rsidRDefault="00C07A32" w:rsidP="00C07A32">
            <w:pPr>
              <w:rPr>
                <w:rFonts w:eastAsia="Times New Roman"/>
                <w:b/>
                <w:bCs/>
                <w:sz w:val="12"/>
                <w:szCs w:val="12"/>
              </w:rPr>
            </w:pPr>
          </w:p>
        </w:tc>
        <w:tc>
          <w:tcPr>
            <w:tcW w:w="124" w:type="pct"/>
            <w:shd w:val="clear" w:color="DAE3F3" w:fill="FFFFFF"/>
            <w:vAlign w:val="center"/>
          </w:tcPr>
          <w:p w14:paraId="0C281C4B" w14:textId="77777777" w:rsidR="00C07A32" w:rsidRPr="001D4FA5" w:rsidRDefault="00C07A32" w:rsidP="00C07A32">
            <w:pPr>
              <w:rPr>
                <w:rFonts w:eastAsia="Times New Roman"/>
                <w:b/>
                <w:bCs/>
                <w:sz w:val="12"/>
                <w:szCs w:val="12"/>
              </w:rPr>
            </w:pPr>
          </w:p>
        </w:tc>
        <w:tc>
          <w:tcPr>
            <w:tcW w:w="124" w:type="pct"/>
            <w:shd w:val="clear" w:color="DAE3F3" w:fill="FFFFFF"/>
            <w:vAlign w:val="center"/>
          </w:tcPr>
          <w:p w14:paraId="79D21C92" w14:textId="77777777" w:rsidR="00C07A32" w:rsidRPr="001D4FA5" w:rsidRDefault="00C07A32" w:rsidP="00C07A32">
            <w:pPr>
              <w:rPr>
                <w:rFonts w:eastAsia="Times New Roman"/>
                <w:b/>
                <w:bCs/>
                <w:sz w:val="12"/>
                <w:szCs w:val="12"/>
              </w:rPr>
            </w:pPr>
          </w:p>
        </w:tc>
        <w:tc>
          <w:tcPr>
            <w:tcW w:w="124" w:type="pct"/>
            <w:shd w:val="clear" w:color="FBE5D6" w:fill="DDEBF7"/>
            <w:vAlign w:val="center"/>
          </w:tcPr>
          <w:p w14:paraId="0C9EF724" w14:textId="77777777" w:rsidR="00C07A32" w:rsidRPr="001D4FA5" w:rsidRDefault="00C07A32" w:rsidP="00C07A32">
            <w:pPr>
              <w:rPr>
                <w:rFonts w:eastAsia="Times New Roman"/>
                <w:b/>
                <w:bCs/>
                <w:sz w:val="12"/>
                <w:szCs w:val="12"/>
              </w:rPr>
            </w:pPr>
          </w:p>
        </w:tc>
        <w:tc>
          <w:tcPr>
            <w:tcW w:w="124" w:type="pct"/>
            <w:shd w:val="clear" w:color="FBE5D6" w:fill="DDEBF7"/>
            <w:vAlign w:val="center"/>
          </w:tcPr>
          <w:p w14:paraId="497BDB59" w14:textId="77777777" w:rsidR="00C07A32" w:rsidRPr="001D4FA5" w:rsidRDefault="00C07A32" w:rsidP="00C07A32">
            <w:pPr>
              <w:rPr>
                <w:rFonts w:eastAsia="Times New Roman"/>
                <w:b/>
                <w:bCs/>
                <w:sz w:val="12"/>
                <w:szCs w:val="12"/>
              </w:rPr>
            </w:pPr>
          </w:p>
        </w:tc>
        <w:tc>
          <w:tcPr>
            <w:tcW w:w="124" w:type="pct"/>
            <w:shd w:val="clear" w:color="FBE5D6" w:fill="DDEBF7"/>
            <w:vAlign w:val="center"/>
          </w:tcPr>
          <w:p w14:paraId="2F9AB2CF" w14:textId="77777777" w:rsidR="00C07A32" w:rsidRPr="001D4FA5" w:rsidRDefault="00C07A32" w:rsidP="00C07A32">
            <w:pPr>
              <w:rPr>
                <w:rFonts w:eastAsia="Times New Roman"/>
                <w:b/>
                <w:bCs/>
                <w:color w:val="000000"/>
                <w:sz w:val="12"/>
                <w:szCs w:val="12"/>
              </w:rPr>
            </w:pPr>
          </w:p>
        </w:tc>
        <w:tc>
          <w:tcPr>
            <w:tcW w:w="124" w:type="pct"/>
            <w:shd w:val="clear" w:color="FBE5D6" w:fill="DDEBF7"/>
            <w:vAlign w:val="center"/>
          </w:tcPr>
          <w:p w14:paraId="5CCA81FE" w14:textId="77777777" w:rsidR="00C07A32" w:rsidRPr="001D4FA5" w:rsidRDefault="00C07A32" w:rsidP="00C07A32">
            <w:pPr>
              <w:rPr>
                <w:rFonts w:eastAsia="Times New Roman"/>
                <w:b/>
                <w:bCs/>
                <w:color w:val="000000"/>
                <w:sz w:val="12"/>
                <w:szCs w:val="12"/>
              </w:rPr>
            </w:pPr>
          </w:p>
        </w:tc>
      </w:tr>
      <w:tr w:rsidR="00C07A32" w:rsidRPr="001D4FA5" w14:paraId="72AA35C4" w14:textId="77777777" w:rsidTr="00C07A32">
        <w:trPr>
          <w:trHeight w:val="20"/>
        </w:trPr>
        <w:tc>
          <w:tcPr>
            <w:tcW w:w="663" w:type="pct"/>
            <w:vMerge/>
            <w:shd w:val="clear" w:color="000000" w:fill="FFFFFF"/>
            <w:vAlign w:val="center"/>
          </w:tcPr>
          <w:p w14:paraId="2AA1A601" w14:textId="77777777" w:rsidR="00C07A32" w:rsidRPr="001D4FA5" w:rsidRDefault="00C07A32" w:rsidP="00C07A32">
            <w:pPr>
              <w:rPr>
                <w:rFonts w:eastAsia="Times New Roman"/>
                <w:b/>
                <w:bCs/>
                <w:color w:val="000000"/>
                <w:sz w:val="12"/>
                <w:szCs w:val="12"/>
              </w:rPr>
            </w:pPr>
          </w:p>
        </w:tc>
        <w:tc>
          <w:tcPr>
            <w:tcW w:w="779" w:type="pct"/>
            <w:shd w:val="clear" w:color="000000" w:fill="FFFFFF"/>
            <w:vAlign w:val="center"/>
          </w:tcPr>
          <w:p w14:paraId="166A45BD" w14:textId="77777777" w:rsidR="00C07A32" w:rsidRPr="001D4FA5" w:rsidRDefault="00C07A32" w:rsidP="00C07A32">
            <w:pPr>
              <w:rPr>
                <w:color w:val="000000"/>
                <w:sz w:val="12"/>
                <w:szCs w:val="12"/>
              </w:rPr>
            </w:pPr>
            <w:r w:rsidRPr="001D4FA5">
              <w:rPr>
                <w:color w:val="000000"/>
                <w:sz w:val="12"/>
                <w:szCs w:val="12"/>
              </w:rPr>
              <w:t>Carga en repositorio de preservación/consulta</w:t>
            </w:r>
          </w:p>
        </w:tc>
        <w:tc>
          <w:tcPr>
            <w:tcW w:w="509" w:type="pct"/>
            <w:shd w:val="clear" w:color="000000" w:fill="FFFFFF"/>
            <w:vAlign w:val="center"/>
          </w:tcPr>
          <w:p w14:paraId="0602212E" w14:textId="77777777" w:rsidR="00C07A32" w:rsidRPr="001D4FA5" w:rsidRDefault="00C07A32" w:rsidP="00C07A32">
            <w:pPr>
              <w:rPr>
                <w:color w:val="000000"/>
                <w:sz w:val="12"/>
                <w:szCs w:val="12"/>
              </w:rPr>
            </w:pPr>
            <w:r w:rsidRPr="001D4FA5">
              <w:rPr>
                <w:color w:val="000000"/>
                <w:sz w:val="12"/>
                <w:szCs w:val="12"/>
              </w:rPr>
              <w:t>Conjuntos de datos preservados y accesibles</w:t>
            </w:r>
          </w:p>
        </w:tc>
        <w:tc>
          <w:tcPr>
            <w:tcW w:w="613" w:type="pct"/>
            <w:shd w:val="clear" w:color="000000" w:fill="FFFFFF"/>
          </w:tcPr>
          <w:p w14:paraId="1ABF9A0F" w14:textId="77777777" w:rsidR="00C07A32" w:rsidRPr="001D4FA5" w:rsidRDefault="00C07A32" w:rsidP="00C07A32">
            <w:pPr>
              <w:rPr>
                <w:rFonts w:eastAsia="Times New Roman"/>
                <w:color w:val="000000"/>
                <w:sz w:val="12"/>
                <w:szCs w:val="12"/>
              </w:rPr>
            </w:pPr>
            <w:r w:rsidRPr="00B55A39">
              <w:rPr>
                <w:rFonts w:eastAsia="Times New Roman"/>
                <w:color w:val="000000"/>
                <w:sz w:val="12"/>
                <w:szCs w:val="12"/>
              </w:rPr>
              <w:t>Dirección de Tecnologías y las Comunicaciones.</w:t>
            </w:r>
          </w:p>
        </w:tc>
        <w:tc>
          <w:tcPr>
            <w:tcW w:w="103" w:type="pct"/>
            <w:shd w:val="clear" w:color="FFF2CC" w:fill="DDEBF7"/>
            <w:vAlign w:val="center"/>
          </w:tcPr>
          <w:p w14:paraId="4385FBB4" w14:textId="77777777" w:rsidR="00C07A32" w:rsidRPr="001D4FA5" w:rsidRDefault="00C07A32" w:rsidP="00C07A32">
            <w:pPr>
              <w:rPr>
                <w:color w:val="000000"/>
                <w:sz w:val="12"/>
                <w:szCs w:val="12"/>
              </w:rPr>
            </w:pPr>
          </w:p>
        </w:tc>
        <w:tc>
          <w:tcPr>
            <w:tcW w:w="125" w:type="pct"/>
            <w:shd w:val="clear" w:color="FFF2CC" w:fill="DDEBF7"/>
            <w:vAlign w:val="center"/>
          </w:tcPr>
          <w:p w14:paraId="06160275" w14:textId="77777777" w:rsidR="00C07A32" w:rsidRPr="001D4FA5" w:rsidRDefault="00C07A32" w:rsidP="00C07A32">
            <w:pPr>
              <w:rPr>
                <w:color w:val="000000"/>
                <w:sz w:val="12"/>
                <w:szCs w:val="12"/>
              </w:rPr>
            </w:pPr>
          </w:p>
        </w:tc>
        <w:tc>
          <w:tcPr>
            <w:tcW w:w="124" w:type="pct"/>
            <w:shd w:val="clear" w:color="FFF2CC" w:fill="DDEBF7"/>
            <w:vAlign w:val="center"/>
          </w:tcPr>
          <w:p w14:paraId="156902B8" w14:textId="77777777" w:rsidR="00C07A32" w:rsidRPr="001D4FA5" w:rsidRDefault="00C07A32" w:rsidP="00C07A32">
            <w:pPr>
              <w:rPr>
                <w:rFonts w:eastAsia="Times New Roman"/>
                <w:color w:val="000000"/>
                <w:sz w:val="12"/>
                <w:szCs w:val="12"/>
              </w:rPr>
            </w:pPr>
          </w:p>
        </w:tc>
        <w:tc>
          <w:tcPr>
            <w:tcW w:w="124" w:type="pct"/>
            <w:shd w:val="clear" w:color="FFF2CC" w:fill="DDEBF7"/>
            <w:vAlign w:val="center"/>
          </w:tcPr>
          <w:p w14:paraId="789A19DE" w14:textId="77777777" w:rsidR="00C07A32" w:rsidRPr="001D4FA5" w:rsidRDefault="00C07A32" w:rsidP="00C07A32">
            <w:pPr>
              <w:rPr>
                <w:rFonts w:eastAsia="Times New Roman"/>
                <w:color w:val="000000"/>
                <w:sz w:val="12"/>
                <w:szCs w:val="12"/>
              </w:rPr>
            </w:pPr>
          </w:p>
        </w:tc>
        <w:tc>
          <w:tcPr>
            <w:tcW w:w="124" w:type="pct"/>
            <w:shd w:val="clear" w:color="FBE5D6" w:fill="FFFFFF"/>
            <w:vAlign w:val="center"/>
          </w:tcPr>
          <w:p w14:paraId="4ADF4F5C" w14:textId="77777777" w:rsidR="00C07A32" w:rsidRPr="001D4FA5" w:rsidRDefault="00C07A32" w:rsidP="00C07A32">
            <w:pPr>
              <w:rPr>
                <w:rFonts w:eastAsia="Times New Roman"/>
                <w:b/>
                <w:bCs/>
                <w:color w:val="000000"/>
                <w:sz w:val="12"/>
                <w:szCs w:val="12"/>
              </w:rPr>
            </w:pPr>
          </w:p>
        </w:tc>
        <w:tc>
          <w:tcPr>
            <w:tcW w:w="124" w:type="pct"/>
            <w:shd w:val="clear" w:color="FBE5D6" w:fill="FFFFFF"/>
            <w:vAlign w:val="center"/>
          </w:tcPr>
          <w:p w14:paraId="73F4640B" w14:textId="77777777" w:rsidR="00C07A32" w:rsidRPr="001D4FA5" w:rsidRDefault="00C07A32" w:rsidP="00C07A32">
            <w:pPr>
              <w:rPr>
                <w:rFonts w:eastAsia="Times New Roman"/>
                <w:b/>
                <w:bCs/>
                <w:color w:val="70AD47"/>
                <w:sz w:val="12"/>
                <w:szCs w:val="12"/>
              </w:rPr>
            </w:pPr>
            <w:r w:rsidRPr="001D4FA5">
              <w:rPr>
                <w:color w:val="000000"/>
                <w:sz w:val="12"/>
                <w:szCs w:val="12"/>
              </w:rPr>
              <w:t>X</w:t>
            </w:r>
          </w:p>
        </w:tc>
        <w:tc>
          <w:tcPr>
            <w:tcW w:w="117" w:type="pct"/>
            <w:shd w:val="clear" w:color="FBE5D6" w:fill="FFFFFF"/>
            <w:vAlign w:val="center"/>
          </w:tcPr>
          <w:p w14:paraId="01AF0238" w14:textId="77777777" w:rsidR="00C07A32" w:rsidRPr="001D4FA5" w:rsidRDefault="00C07A32" w:rsidP="00C07A32">
            <w:pPr>
              <w:rPr>
                <w:rFonts w:eastAsia="Times New Roman"/>
                <w:color w:val="000000"/>
                <w:sz w:val="12"/>
                <w:szCs w:val="12"/>
              </w:rPr>
            </w:pPr>
            <w:r w:rsidRPr="001D4FA5">
              <w:rPr>
                <w:color w:val="000000"/>
                <w:sz w:val="12"/>
                <w:szCs w:val="12"/>
              </w:rPr>
              <w:t>X</w:t>
            </w:r>
          </w:p>
        </w:tc>
        <w:tc>
          <w:tcPr>
            <w:tcW w:w="118" w:type="pct"/>
            <w:shd w:val="clear" w:color="FBE5D6" w:fill="FFFFFF"/>
            <w:vAlign w:val="center"/>
          </w:tcPr>
          <w:p w14:paraId="31F4DA83" w14:textId="77777777" w:rsidR="00C07A32" w:rsidRPr="001D4FA5" w:rsidRDefault="00C07A32" w:rsidP="00C07A32">
            <w:pPr>
              <w:rPr>
                <w:rFonts w:eastAsia="Times New Roman"/>
                <w:color w:val="000000"/>
                <w:sz w:val="12"/>
                <w:szCs w:val="12"/>
              </w:rPr>
            </w:pPr>
          </w:p>
        </w:tc>
        <w:tc>
          <w:tcPr>
            <w:tcW w:w="117" w:type="pct"/>
            <w:shd w:val="clear" w:color="F2F2F2" w:fill="DDEBF7"/>
            <w:vAlign w:val="center"/>
          </w:tcPr>
          <w:p w14:paraId="196FA7F7" w14:textId="77777777" w:rsidR="00C07A32" w:rsidRPr="001D4FA5" w:rsidRDefault="00C07A32" w:rsidP="00C07A32">
            <w:pPr>
              <w:rPr>
                <w:rFonts w:eastAsia="Times New Roman"/>
                <w:b/>
                <w:bCs/>
                <w:color w:val="000000"/>
                <w:sz w:val="12"/>
                <w:szCs w:val="12"/>
              </w:rPr>
            </w:pPr>
          </w:p>
        </w:tc>
        <w:tc>
          <w:tcPr>
            <w:tcW w:w="117" w:type="pct"/>
            <w:shd w:val="clear" w:color="F2F2F2" w:fill="DDEBF7"/>
            <w:vAlign w:val="center"/>
          </w:tcPr>
          <w:p w14:paraId="6B8B6713" w14:textId="77777777" w:rsidR="00C07A32" w:rsidRPr="001D4FA5" w:rsidRDefault="00C07A32" w:rsidP="00C07A32">
            <w:pPr>
              <w:rPr>
                <w:rFonts w:eastAsia="Times New Roman"/>
                <w:b/>
                <w:bCs/>
                <w:color w:val="70AD47"/>
                <w:sz w:val="12"/>
                <w:szCs w:val="12"/>
              </w:rPr>
            </w:pPr>
          </w:p>
        </w:tc>
        <w:tc>
          <w:tcPr>
            <w:tcW w:w="124" w:type="pct"/>
            <w:shd w:val="clear" w:color="F2F2F2" w:fill="DDEBF7"/>
            <w:vAlign w:val="center"/>
          </w:tcPr>
          <w:p w14:paraId="5DFE3485" w14:textId="77777777" w:rsidR="00C07A32" w:rsidRPr="001D4FA5" w:rsidRDefault="00C07A32" w:rsidP="00C07A32">
            <w:pPr>
              <w:rPr>
                <w:rFonts w:eastAsia="Times New Roman"/>
                <w:b/>
                <w:bCs/>
                <w:sz w:val="12"/>
                <w:szCs w:val="12"/>
              </w:rPr>
            </w:pPr>
          </w:p>
        </w:tc>
        <w:tc>
          <w:tcPr>
            <w:tcW w:w="126" w:type="pct"/>
            <w:shd w:val="clear" w:color="F2F2F2" w:fill="DDEBF7"/>
            <w:vAlign w:val="center"/>
          </w:tcPr>
          <w:p w14:paraId="7C31AC74" w14:textId="77777777" w:rsidR="00C07A32" w:rsidRPr="001D4FA5" w:rsidRDefault="00C07A32" w:rsidP="00C07A32">
            <w:pPr>
              <w:rPr>
                <w:rFonts w:eastAsia="Times New Roman"/>
                <w:b/>
                <w:bCs/>
                <w:sz w:val="12"/>
                <w:szCs w:val="12"/>
              </w:rPr>
            </w:pPr>
          </w:p>
        </w:tc>
        <w:tc>
          <w:tcPr>
            <w:tcW w:w="124" w:type="pct"/>
            <w:shd w:val="clear" w:color="DAE3F3" w:fill="FFFFFF"/>
            <w:vAlign w:val="center"/>
          </w:tcPr>
          <w:p w14:paraId="18B1CBB0" w14:textId="77777777" w:rsidR="00C07A32" w:rsidRPr="001D4FA5" w:rsidRDefault="00C07A32" w:rsidP="00C07A32">
            <w:pPr>
              <w:rPr>
                <w:rFonts w:eastAsia="Times New Roman"/>
                <w:b/>
                <w:bCs/>
                <w:sz w:val="12"/>
                <w:szCs w:val="12"/>
              </w:rPr>
            </w:pPr>
          </w:p>
        </w:tc>
        <w:tc>
          <w:tcPr>
            <w:tcW w:w="124" w:type="pct"/>
            <w:shd w:val="clear" w:color="DAE3F3" w:fill="FFFFFF"/>
            <w:vAlign w:val="center"/>
          </w:tcPr>
          <w:p w14:paraId="77DFE7FD" w14:textId="77777777" w:rsidR="00C07A32" w:rsidRPr="001D4FA5" w:rsidRDefault="00C07A32" w:rsidP="00C07A32">
            <w:pPr>
              <w:rPr>
                <w:rFonts w:eastAsia="Times New Roman"/>
                <w:b/>
                <w:bCs/>
                <w:sz w:val="12"/>
                <w:szCs w:val="12"/>
              </w:rPr>
            </w:pPr>
          </w:p>
        </w:tc>
        <w:tc>
          <w:tcPr>
            <w:tcW w:w="124" w:type="pct"/>
            <w:shd w:val="clear" w:color="DAE3F3" w:fill="FFFFFF"/>
            <w:vAlign w:val="center"/>
          </w:tcPr>
          <w:p w14:paraId="63D3D8EF" w14:textId="77777777" w:rsidR="00C07A32" w:rsidRPr="001D4FA5" w:rsidRDefault="00C07A32" w:rsidP="00C07A32">
            <w:pPr>
              <w:rPr>
                <w:rFonts w:eastAsia="Times New Roman"/>
                <w:b/>
                <w:bCs/>
                <w:sz w:val="12"/>
                <w:szCs w:val="12"/>
              </w:rPr>
            </w:pPr>
          </w:p>
        </w:tc>
        <w:tc>
          <w:tcPr>
            <w:tcW w:w="124" w:type="pct"/>
            <w:shd w:val="clear" w:color="DAE3F3" w:fill="FFFFFF"/>
            <w:vAlign w:val="center"/>
          </w:tcPr>
          <w:p w14:paraId="513624C3" w14:textId="77777777" w:rsidR="00C07A32" w:rsidRPr="001D4FA5" w:rsidRDefault="00C07A32" w:rsidP="00C07A32">
            <w:pPr>
              <w:rPr>
                <w:rFonts w:eastAsia="Times New Roman"/>
                <w:b/>
                <w:bCs/>
                <w:sz w:val="12"/>
                <w:szCs w:val="12"/>
              </w:rPr>
            </w:pPr>
          </w:p>
        </w:tc>
        <w:tc>
          <w:tcPr>
            <w:tcW w:w="124" w:type="pct"/>
            <w:shd w:val="clear" w:color="FBE5D6" w:fill="DDEBF7"/>
            <w:vAlign w:val="center"/>
          </w:tcPr>
          <w:p w14:paraId="252D21CF" w14:textId="77777777" w:rsidR="00C07A32" w:rsidRPr="001D4FA5" w:rsidRDefault="00C07A32" w:rsidP="00C07A32">
            <w:pPr>
              <w:rPr>
                <w:rFonts w:eastAsia="Times New Roman"/>
                <w:b/>
                <w:bCs/>
                <w:sz w:val="12"/>
                <w:szCs w:val="12"/>
              </w:rPr>
            </w:pPr>
          </w:p>
        </w:tc>
        <w:tc>
          <w:tcPr>
            <w:tcW w:w="124" w:type="pct"/>
            <w:shd w:val="clear" w:color="FBE5D6" w:fill="DDEBF7"/>
            <w:vAlign w:val="center"/>
          </w:tcPr>
          <w:p w14:paraId="4F76DB4A" w14:textId="77777777" w:rsidR="00C07A32" w:rsidRPr="001D4FA5" w:rsidRDefault="00C07A32" w:rsidP="00C07A32">
            <w:pPr>
              <w:rPr>
                <w:rFonts w:eastAsia="Times New Roman"/>
                <w:b/>
                <w:bCs/>
                <w:sz w:val="12"/>
                <w:szCs w:val="12"/>
              </w:rPr>
            </w:pPr>
          </w:p>
        </w:tc>
        <w:tc>
          <w:tcPr>
            <w:tcW w:w="124" w:type="pct"/>
            <w:shd w:val="clear" w:color="FBE5D6" w:fill="DDEBF7"/>
            <w:vAlign w:val="center"/>
          </w:tcPr>
          <w:p w14:paraId="1DC77E9A" w14:textId="77777777" w:rsidR="00C07A32" w:rsidRPr="001D4FA5" w:rsidRDefault="00C07A32" w:rsidP="00C07A32">
            <w:pPr>
              <w:rPr>
                <w:rFonts w:eastAsia="Times New Roman"/>
                <w:b/>
                <w:bCs/>
                <w:color w:val="000000"/>
                <w:sz w:val="12"/>
                <w:szCs w:val="12"/>
              </w:rPr>
            </w:pPr>
          </w:p>
        </w:tc>
        <w:tc>
          <w:tcPr>
            <w:tcW w:w="124" w:type="pct"/>
            <w:shd w:val="clear" w:color="FBE5D6" w:fill="DDEBF7"/>
            <w:vAlign w:val="center"/>
          </w:tcPr>
          <w:p w14:paraId="09508FD3" w14:textId="77777777" w:rsidR="00C07A32" w:rsidRPr="001D4FA5" w:rsidRDefault="00C07A32" w:rsidP="00C07A32">
            <w:pPr>
              <w:rPr>
                <w:rFonts w:eastAsia="Times New Roman"/>
                <w:b/>
                <w:bCs/>
                <w:color w:val="000000"/>
                <w:sz w:val="12"/>
                <w:szCs w:val="12"/>
              </w:rPr>
            </w:pPr>
          </w:p>
        </w:tc>
      </w:tr>
      <w:tr w:rsidR="00C07A32" w:rsidRPr="001D4FA5" w14:paraId="485DE4F1" w14:textId="77777777" w:rsidTr="00C07A32">
        <w:trPr>
          <w:trHeight w:val="20"/>
        </w:trPr>
        <w:tc>
          <w:tcPr>
            <w:tcW w:w="663" w:type="pct"/>
            <w:vMerge/>
            <w:shd w:val="clear" w:color="000000" w:fill="FFFFFF"/>
            <w:vAlign w:val="center"/>
          </w:tcPr>
          <w:p w14:paraId="06DD8F2D" w14:textId="77777777" w:rsidR="00C07A32" w:rsidRPr="001D4FA5" w:rsidRDefault="00C07A32" w:rsidP="00C07A32">
            <w:pPr>
              <w:rPr>
                <w:rFonts w:eastAsia="Times New Roman"/>
                <w:b/>
                <w:bCs/>
                <w:color w:val="000000"/>
                <w:sz w:val="12"/>
                <w:szCs w:val="12"/>
              </w:rPr>
            </w:pPr>
          </w:p>
        </w:tc>
        <w:tc>
          <w:tcPr>
            <w:tcW w:w="779" w:type="pct"/>
            <w:shd w:val="clear" w:color="000000" w:fill="FFFFFF"/>
            <w:vAlign w:val="center"/>
          </w:tcPr>
          <w:p w14:paraId="7CCA6545" w14:textId="77777777" w:rsidR="00C07A32" w:rsidRPr="001D4FA5" w:rsidRDefault="00C07A32" w:rsidP="00C07A32">
            <w:pPr>
              <w:rPr>
                <w:rFonts w:eastAsia="Times New Roman"/>
                <w:color w:val="000000"/>
                <w:sz w:val="12"/>
                <w:szCs w:val="12"/>
              </w:rPr>
            </w:pPr>
            <w:r w:rsidRPr="00233D6A">
              <w:rPr>
                <w:color w:val="000000"/>
                <w:sz w:val="12"/>
                <w:szCs w:val="12"/>
              </w:rPr>
              <w:t>Documentación del proceso y cierre por grupos o bloques de migración</w:t>
            </w:r>
          </w:p>
        </w:tc>
        <w:tc>
          <w:tcPr>
            <w:tcW w:w="509" w:type="pct"/>
            <w:shd w:val="clear" w:color="000000" w:fill="FFFFFF"/>
            <w:vAlign w:val="center"/>
          </w:tcPr>
          <w:p w14:paraId="7B9C038B" w14:textId="77777777" w:rsidR="00C07A32" w:rsidRPr="001D4FA5" w:rsidRDefault="00C07A32" w:rsidP="00C07A32">
            <w:pPr>
              <w:rPr>
                <w:rFonts w:eastAsia="Times New Roman"/>
                <w:color w:val="000000"/>
                <w:sz w:val="12"/>
                <w:szCs w:val="12"/>
              </w:rPr>
            </w:pPr>
            <w:r w:rsidRPr="001D4FA5">
              <w:rPr>
                <w:color w:val="000000"/>
                <w:sz w:val="12"/>
                <w:szCs w:val="12"/>
              </w:rPr>
              <w:t>Dossier por base de datos y registro PREMIS</w:t>
            </w:r>
          </w:p>
        </w:tc>
        <w:tc>
          <w:tcPr>
            <w:tcW w:w="613" w:type="pct"/>
            <w:shd w:val="clear" w:color="000000" w:fill="FFFFFF"/>
            <w:vAlign w:val="center"/>
          </w:tcPr>
          <w:p w14:paraId="2B40F8E3" w14:textId="77777777" w:rsidR="00C07A32" w:rsidRPr="001D4FA5" w:rsidRDefault="00C07A32" w:rsidP="00C07A32">
            <w:pPr>
              <w:rPr>
                <w:rFonts w:eastAsia="Times New Roman"/>
                <w:color w:val="000000"/>
                <w:sz w:val="12"/>
                <w:szCs w:val="12"/>
              </w:rPr>
            </w:pPr>
            <w:r w:rsidRPr="001D4FA5">
              <w:rPr>
                <w:rFonts w:eastAsia="Times New Roman"/>
                <w:color w:val="000000"/>
                <w:sz w:val="12"/>
                <w:szCs w:val="12"/>
              </w:rPr>
              <w:t>Dirección de Tecnologías y las Comunicaciones.</w:t>
            </w:r>
          </w:p>
        </w:tc>
        <w:tc>
          <w:tcPr>
            <w:tcW w:w="103" w:type="pct"/>
            <w:shd w:val="clear" w:color="FFF2CC" w:fill="DDEBF7"/>
            <w:vAlign w:val="center"/>
          </w:tcPr>
          <w:p w14:paraId="7698ED02" w14:textId="77777777" w:rsidR="00C07A32" w:rsidRPr="001D4FA5" w:rsidRDefault="00C07A32" w:rsidP="00C07A32">
            <w:pPr>
              <w:rPr>
                <w:rFonts w:eastAsia="Times New Roman"/>
                <w:b/>
                <w:bCs/>
                <w:color w:val="000000"/>
                <w:sz w:val="12"/>
                <w:szCs w:val="12"/>
              </w:rPr>
            </w:pPr>
          </w:p>
        </w:tc>
        <w:tc>
          <w:tcPr>
            <w:tcW w:w="125" w:type="pct"/>
            <w:shd w:val="clear" w:color="FFF2CC" w:fill="DDEBF7"/>
            <w:vAlign w:val="center"/>
          </w:tcPr>
          <w:p w14:paraId="63C9700B" w14:textId="77777777" w:rsidR="00C07A32" w:rsidRPr="001D4FA5" w:rsidRDefault="00C07A32" w:rsidP="00C07A32">
            <w:pPr>
              <w:rPr>
                <w:rFonts w:eastAsia="Times New Roman"/>
                <w:b/>
                <w:bCs/>
                <w:color w:val="70AD47"/>
                <w:sz w:val="12"/>
                <w:szCs w:val="12"/>
              </w:rPr>
            </w:pPr>
          </w:p>
        </w:tc>
        <w:tc>
          <w:tcPr>
            <w:tcW w:w="124" w:type="pct"/>
            <w:shd w:val="clear" w:color="FFF2CC" w:fill="DDEBF7"/>
            <w:vAlign w:val="center"/>
          </w:tcPr>
          <w:p w14:paraId="41DC3BD3" w14:textId="77777777" w:rsidR="00C07A32" w:rsidRPr="001D4FA5" w:rsidRDefault="00C07A32" w:rsidP="00C07A32">
            <w:pPr>
              <w:rPr>
                <w:rFonts w:eastAsia="Times New Roman"/>
                <w:color w:val="000000"/>
                <w:sz w:val="12"/>
                <w:szCs w:val="12"/>
              </w:rPr>
            </w:pPr>
          </w:p>
        </w:tc>
        <w:tc>
          <w:tcPr>
            <w:tcW w:w="124" w:type="pct"/>
            <w:shd w:val="clear" w:color="FFF2CC" w:fill="DDEBF7"/>
            <w:vAlign w:val="center"/>
          </w:tcPr>
          <w:p w14:paraId="38EFE1B9" w14:textId="77777777" w:rsidR="00C07A32" w:rsidRPr="001D4FA5" w:rsidRDefault="00C07A32" w:rsidP="00C07A32">
            <w:pPr>
              <w:rPr>
                <w:rFonts w:eastAsia="Times New Roman"/>
                <w:color w:val="000000"/>
                <w:sz w:val="12"/>
                <w:szCs w:val="12"/>
              </w:rPr>
            </w:pPr>
          </w:p>
        </w:tc>
        <w:tc>
          <w:tcPr>
            <w:tcW w:w="124" w:type="pct"/>
            <w:shd w:val="clear" w:color="FBE5D6" w:fill="FFFFFF"/>
            <w:vAlign w:val="center"/>
          </w:tcPr>
          <w:p w14:paraId="65B34867" w14:textId="77777777" w:rsidR="00C07A32" w:rsidRPr="001D4FA5" w:rsidRDefault="00C07A32" w:rsidP="00C07A32">
            <w:pPr>
              <w:rPr>
                <w:rFonts w:eastAsia="Times New Roman"/>
                <w:b/>
                <w:bCs/>
                <w:color w:val="000000"/>
                <w:sz w:val="12"/>
                <w:szCs w:val="12"/>
              </w:rPr>
            </w:pPr>
          </w:p>
        </w:tc>
        <w:tc>
          <w:tcPr>
            <w:tcW w:w="124" w:type="pct"/>
            <w:shd w:val="clear" w:color="FBE5D6" w:fill="FFFFFF"/>
            <w:vAlign w:val="center"/>
          </w:tcPr>
          <w:p w14:paraId="29ED7B39" w14:textId="77777777" w:rsidR="00C07A32" w:rsidRPr="001D4FA5" w:rsidRDefault="00C07A32" w:rsidP="00C07A32">
            <w:pPr>
              <w:rPr>
                <w:rFonts w:eastAsia="Times New Roman"/>
                <w:b/>
                <w:bCs/>
                <w:color w:val="70AD47"/>
                <w:sz w:val="12"/>
                <w:szCs w:val="12"/>
              </w:rPr>
            </w:pPr>
          </w:p>
        </w:tc>
        <w:tc>
          <w:tcPr>
            <w:tcW w:w="117" w:type="pct"/>
            <w:shd w:val="clear" w:color="FBE5D6" w:fill="FFFFFF"/>
            <w:vAlign w:val="center"/>
          </w:tcPr>
          <w:p w14:paraId="169D1173" w14:textId="77777777" w:rsidR="00C07A32" w:rsidRPr="001D4FA5" w:rsidRDefault="00C07A32" w:rsidP="00C07A32">
            <w:pPr>
              <w:rPr>
                <w:rFonts w:eastAsia="Times New Roman"/>
                <w:color w:val="000000"/>
                <w:sz w:val="12"/>
                <w:szCs w:val="12"/>
              </w:rPr>
            </w:pPr>
            <w:r w:rsidRPr="001D4FA5">
              <w:rPr>
                <w:color w:val="000000"/>
                <w:sz w:val="12"/>
                <w:szCs w:val="12"/>
              </w:rPr>
              <w:t>X</w:t>
            </w:r>
          </w:p>
        </w:tc>
        <w:tc>
          <w:tcPr>
            <w:tcW w:w="118" w:type="pct"/>
            <w:shd w:val="clear" w:color="FBE5D6" w:fill="FFFFFF"/>
            <w:vAlign w:val="center"/>
          </w:tcPr>
          <w:p w14:paraId="22B33728" w14:textId="77777777" w:rsidR="00C07A32" w:rsidRPr="001D4FA5" w:rsidRDefault="00C07A32" w:rsidP="00C07A32">
            <w:pPr>
              <w:rPr>
                <w:rFonts w:eastAsia="Times New Roman"/>
                <w:color w:val="000000"/>
                <w:sz w:val="12"/>
                <w:szCs w:val="12"/>
              </w:rPr>
            </w:pPr>
            <w:r w:rsidRPr="001D4FA5">
              <w:rPr>
                <w:color w:val="000000"/>
                <w:sz w:val="12"/>
                <w:szCs w:val="12"/>
              </w:rPr>
              <w:t>X</w:t>
            </w:r>
          </w:p>
        </w:tc>
        <w:tc>
          <w:tcPr>
            <w:tcW w:w="117" w:type="pct"/>
            <w:shd w:val="clear" w:color="F2F2F2" w:fill="DDEBF7"/>
            <w:vAlign w:val="center"/>
          </w:tcPr>
          <w:p w14:paraId="5057ACDB" w14:textId="77777777" w:rsidR="00C07A32" w:rsidRPr="001D4FA5" w:rsidRDefault="00C07A32" w:rsidP="00C07A32">
            <w:pPr>
              <w:rPr>
                <w:rFonts w:eastAsia="Times New Roman"/>
                <w:b/>
                <w:bCs/>
                <w:color w:val="000000"/>
                <w:sz w:val="12"/>
                <w:szCs w:val="12"/>
              </w:rPr>
            </w:pPr>
          </w:p>
        </w:tc>
        <w:tc>
          <w:tcPr>
            <w:tcW w:w="117" w:type="pct"/>
            <w:shd w:val="clear" w:color="F2F2F2" w:fill="DDEBF7"/>
            <w:vAlign w:val="center"/>
          </w:tcPr>
          <w:p w14:paraId="4E8F37A8" w14:textId="77777777" w:rsidR="00C07A32" w:rsidRPr="001D4FA5" w:rsidRDefault="00C07A32" w:rsidP="00C07A32">
            <w:pPr>
              <w:rPr>
                <w:rFonts w:eastAsia="Times New Roman"/>
                <w:b/>
                <w:bCs/>
                <w:color w:val="70AD47"/>
                <w:sz w:val="12"/>
                <w:szCs w:val="12"/>
              </w:rPr>
            </w:pPr>
          </w:p>
        </w:tc>
        <w:tc>
          <w:tcPr>
            <w:tcW w:w="124" w:type="pct"/>
            <w:shd w:val="clear" w:color="F2F2F2" w:fill="DDEBF7"/>
            <w:vAlign w:val="center"/>
          </w:tcPr>
          <w:p w14:paraId="675709A9" w14:textId="77777777" w:rsidR="00C07A32" w:rsidRPr="001D4FA5" w:rsidRDefault="00C07A32" w:rsidP="00C07A32">
            <w:pPr>
              <w:rPr>
                <w:rFonts w:eastAsia="Times New Roman"/>
                <w:b/>
                <w:bCs/>
                <w:sz w:val="12"/>
                <w:szCs w:val="12"/>
              </w:rPr>
            </w:pPr>
          </w:p>
        </w:tc>
        <w:tc>
          <w:tcPr>
            <w:tcW w:w="126" w:type="pct"/>
            <w:shd w:val="clear" w:color="F2F2F2" w:fill="DDEBF7"/>
            <w:vAlign w:val="center"/>
          </w:tcPr>
          <w:p w14:paraId="111A8C3D" w14:textId="77777777" w:rsidR="00C07A32" w:rsidRPr="001D4FA5" w:rsidRDefault="00C07A32" w:rsidP="00C07A32">
            <w:pPr>
              <w:rPr>
                <w:rFonts w:eastAsia="Times New Roman"/>
                <w:b/>
                <w:bCs/>
                <w:sz w:val="12"/>
                <w:szCs w:val="12"/>
              </w:rPr>
            </w:pPr>
          </w:p>
        </w:tc>
        <w:tc>
          <w:tcPr>
            <w:tcW w:w="124" w:type="pct"/>
            <w:shd w:val="clear" w:color="DAE3F3" w:fill="FFFFFF"/>
            <w:vAlign w:val="center"/>
          </w:tcPr>
          <w:p w14:paraId="4282AC98" w14:textId="77777777" w:rsidR="00C07A32" w:rsidRPr="001D4FA5" w:rsidRDefault="00C07A32" w:rsidP="00C07A32">
            <w:pPr>
              <w:rPr>
                <w:rFonts w:eastAsia="Times New Roman"/>
                <w:b/>
                <w:bCs/>
                <w:sz w:val="12"/>
                <w:szCs w:val="12"/>
              </w:rPr>
            </w:pPr>
          </w:p>
        </w:tc>
        <w:tc>
          <w:tcPr>
            <w:tcW w:w="124" w:type="pct"/>
            <w:shd w:val="clear" w:color="DAE3F3" w:fill="FFFFFF"/>
            <w:vAlign w:val="center"/>
          </w:tcPr>
          <w:p w14:paraId="2A24120C" w14:textId="77777777" w:rsidR="00C07A32" w:rsidRPr="001D4FA5" w:rsidRDefault="00C07A32" w:rsidP="00C07A32">
            <w:pPr>
              <w:rPr>
                <w:rFonts w:eastAsia="Times New Roman"/>
                <w:b/>
                <w:bCs/>
                <w:sz w:val="12"/>
                <w:szCs w:val="12"/>
              </w:rPr>
            </w:pPr>
          </w:p>
        </w:tc>
        <w:tc>
          <w:tcPr>
            <w:tcW w:w="124" w:type="pct"/>
            <w:shd w:val="clear" w:color="DAE3F3" w:fill="FFFFFF"/>
            <w:vAlign w:val="center"/>
          </w:tcPr>
          <w:p w14:paraId="44D50D22" w14:textId="77777777" w:rsidR="00C07A32" w:rsidRPr="001D4FA5" w:rsidRDefault="00C07A32" w:rsidP="00C07A32">
            <w:pPr>
              <w:rPr>
                <w:rFonts w:eastAsia="Times New Roman"/>
                <w:b/>
                <w:bCs/>
                <w:sz w:val="12"/>
                <w:szCs w:val="12"/>
              </w:rPr>
            </w:pPr>
          </w:p>
        </w:tc>
        <w:tc>
          <w:tcPr>
            <w:tcW w:w="124" w:type="pct"/>
            <w:shd w:val="clear" w:color="DAE3F3" w:fill="FFFFFF"/>
            <w:vAlign w:val="center"/>
          </w:tcPr>
          <w:p w14:paraId="3C65A2B9" w14:textId="77777777" w:rsidR="00C07A32" w:rsidRPr="001D4FA5" w:rsidRDefault="00C07A32" w:rsidP="00C07A32">
            <w:pPr>
              <w:rPr>
                <w:rFonts w:eastAsia="Times New Roman"/>
                <w:b/>
                <w:bCs/>
                <w:sz w:val="12"/>
                <w:szCs w:val="12"/>
              </w:rPr>
            </w:pPr>
          </w:p>
        </w:tc>
        <w:tc>
          <w:tcPr>
            <w:tcW w:w="124" w:type="pct"/>
            <w:shd w:val="clear" w:color="FBE5D6" w:fill="DDEBF7"/>
            <w:vAlign w:val="center"/>
          </w:tcPr>
          <w:p w14:paraId="22207717" w14:textId="77777777" w:rsidR="00C07A32" w:rsidRPr="001D4FA5" w:rsidRDefault="00C07A32" w:rsidP="00C07A32">
            <w:pPr>
              <w:rPr>
                <w:rFonts w:eastAsia="Times New Roman"/>
                <w:b/>
                <w:bCs/>
                <w:sz w:val="12"/>
                <w:szCs w:val="12"/>
              </w:rPr>
            </w:pPr>
          </w:p>
        </w:tc>
        <w:tc>
          <w:tcPr>
            <w:tcW w:w="124" w:type="pct"/>
            <w:shd w:val="clear" w:color="FBE5D6" w:fill="DDEBF7"/>
            <w:vAlign w:val="center"/>
          </w:tcPr>
          <w:p w14:paraId="528565B3" w14:textId="77777777" w:rsidR="00C07A32" w:rsidRPr="001D4FA5" w:rsidRDefault="00C07A32" w:rsidP="00C07A32">
            <w:pPr>
              <w:rPr>
                <w:rFonts w:eastAsia="Times New Roman"/>
                <w:b/>
                <w:bCs/>
                <w:sz w:val="12"/>
                <w:szCs w:val="12"/>
              </w:rPr>
            </w:pPr>
          </w:p>
        </w:tc>
        <w:tc>
          <w:tcPr>
            <w:tcW w:w="124" w:type="pct"/>
            <w:shd w:val="clear" w:color="FBE5D6" w:fill="DDEBF7"/>
            <w:vAlign w:val="center"/>
          </w:tcPr>
          <w:p w14:paraId="629B74A5" w14:textId="77777777" w:rsidR="00C07A32" w:rsidRPr="001D4FA5" w:rsidRDefault="00C07A32" w:rsidP="00C07A32">
            <w:pPr>
              <w:rPr>
                <w:rFonts w:eastAsia="Times New Roman"/>
                <w:b/>
                <w:bCs/>
                <w:color w:val="000000"/>
                <w:sz w:val="12"/>
                <w:szCs w:val="12"/>
              </w:rPr>
            </w:pPr>
          </w:p>
        </w:tc>
        <w:tc>
          <w:tcPr>
            <w:tcW w:w="124" w:type="pct"/>
            <w:shd w:val="clear" w:color="FBE5D6" w:fill="DDEBF7"/>
            <w:vAlign w:val="center"/>
          </w:tcPr>
          <w:p w14:paraId="00D6B802" w14:textId="77777777" w:rsidR="00C07A32" w:rsidRPr="001D4FA5" w:rsidRDefault="00C07A32" w:rsidP="00C07A32">
            <w:pPr>
              <w:rPr>
                <w:rFonts w:eastAsia="Times New Roman"/>
                <w:b/>
                <w:bCs/>
                <w:color w:val="000000"/>
                <w:sz w:val="12"/>
                <w:szCs w:val="12"/>
              </w:rPr>
            </w:pPr>
          </w:p>
        </w:tc>
      </w:tr>
      <w:tr w:rsidR="00C07A32" w:rsidRPr="001D4FA5" w14:paraId="78DD6FB8" w14:textId="77777777" w:rsidTr="00C07A32">
        <w:trPr>
          <w:trHeight w:val="20"/>
        </w:trPr>
        <w:tc>
          <w:tcPr>
            <w:tcW w:w="663" w:type="pct"/>
            <w:vMerge/>
            <w:shd w:val="clear" w:color="000000" w:fill="FFFFFF"/>
            <w:vAlign w:val="center"/>
          </w:tcPr>
          <w:p w14:paraId="5524BE94" w14:textId="77777777" w:rsidR="00C07A32" w:rsidRPr="001D4FA5" w:rsidRDefault="00C07A32" w:rsidP="00C07A32">
            <w:pPr>
              <w:rPr>
                <w:rFonts w:eastAsia="Times New Roman"/>
                <w:b/>
                <w:bCs/>
                <w:color w:val="000000"/>
                <w:sz w:val="12"/>
                <w:szCs w:val="12"/>
              </w:rPr>
            </w:pPr>
          </w:p>
        </w:tc>
        <w:tc>
          <w:tcPr>
            <w:tcW w:w="779" w:type="pct"/>
            <w:shd w:val="clear" w:color="000000" w:fill="FFFFFF"/>
            <w:vAlign w:val="center"/>
          </w:tcPr>
          <w:p w14:paraId="7DB00E93" w14:textId="77777777" w:rsidR="00C07A32" w:rsidRPr="001D4FA5" w:rsidRDefault="00C07A32" w:rsidP="00C07A32">
            <w:pPr>
              <w:rPr>
                <w:rFonts w:eastAsia="Times New Roman"/>
                <w:color w:val="000000"/>
                <w:sz w:val="12"/>
                <w:szCs w:val="12"/>
              </w:rPr>
            </w:pPr>
            <w:r w:rsidRPr="001D4FA5">
              <w:rPr>
                <w:color w:val="000000"/>
                <w:sz w:val="12"/>
                <w:szCs w:val="12"/>
              </w:rPr>
              <w:t xml:space="preserve">Rondas siguientes de conversión (nuevas </w:t>
            </w:r>
            <w:r>
              <w:rPr>
                <w:color w:val="000000"/>
                <w:sz w:val="12"/>
                <w:szCs w:val="12"/>
              </w:rPr>
              <w:t xml:space="preserve">bases de datos </w:t>
            </w:r>
            <w:r w:rsidRPr="001D4FA5">
              <w:rPr>
                <w:color w:val="000000"/>
                <w:sz w:val="12"/>
                <w:szCs w:val="12"/>
              </w:rPr>
              <w:t>BD priorizadas)</w:t>
            </w:r>
          </w:p>
        </w:tc>
        <w:tc>
          <w:tcPr>
            <w:tcW w:w="509" w:type="pct"/>
            <w:shd w:val="clear" w:color="000000" w:fill="FFFFFF"/>
            <w:vAlign w:val="center"/>
          </w:tcPr>
          <w:p w14:paraId="662C234C" w14:textId="4DB139C2" w:rsidR="00C07A32" w:rsidRPr="001D4FA5" w:rsidRDefault="00BE7BD1" w:rsidP="00C07A32">
            <w:pPr>
              <w:rPr>
                <w:rFonts w:eastAsia="Times New Roman"/>
                <w:color w:val="000000"/>
                <w:sz w:val="12"/>
                <w:szCs w:val="12"/>
              </w:rPr>
            </w:pPr>
            <w:r w:rsidRPr="001D4FA5">
              <w:rPr>
                <w:color w:val="000000"/>
                <w:sz w:val="12"/>
                <w:szCs w:val="12"/>
              </w:rPr>
              <w:t>BD convertidos</w:t>
            </w:r>
            <w:r w:rsidR="00C07A32" w:rsidRPr="001D4FA5">
              <w:rPr>
                <w:color w:val="000000"/>
                <w:sz w:val="12"/>
                <w:szCs w:val="12"/>
              </w:rPr>
              <w:t xml:space="preserve"> (</w:t>
            </w:r>
            <w:r w:rsidR="00C07A32">
              <w:rPr>
                <w:color w:val="000000"/>
                <w:sz w:val="12"/>
                <w:szCs w:val="12"/>
              </w:rPr>
              <w:t xml:space="preserve">grupos o bloques </w:t>
            </w:r>
            <w:r w:rsidR="00C07A32" w:rsidRPr="001D4FA5">
              <w:rPr>
                <w:color w:val="000000"/>
                <w:sz w:val="12"/>
                <w:szCs w:val="12"/>
              </w:rPr>
              <w:t>2–3)</w:t>
            </w:r>
          </w:p>
        </w:tc>
        <w:tc>
          <w:tcPr>
            <w:tcW w:w="613" w:type="pct"/>
            <w:shd w:val="clear" w:color="000000" w:fill="FFFFFF"/>
            <w:vAlign w:val="center"/>
          </w:tcPr>
          <w:p w14:paraId="46530B3A" w14:textId="77777777" w:rsidR="00C07A32" w:rsidRPr="001D4FA5" w:rsidRDefault="00C07A32" w:rsidP="00C07A32">
            <w:pPr>
              <w:rPr>
                <w:rFonts w:eastAsia="Times New Roman"/>
                <w:color w:val="000000"/>
                <w:sz w:val="12"/>
                <w:szCs w:val="12"/>
              </w:rPr>
            </w:pPr>
            <w:r w:rsidRPr="001D4FA5">
              <w:rPr>
                <w:rFonts w:eastAsia="Times New Roman"/>
                <w:color w:val="000000"/>
                <w:sz w:val="12"/>
                <w:szCs w:val="12"/>
              </w:rPr>
              <w:t>Dirección de Tecnologías y las Comunicaciones.</w:t>
            </w:r>
          </w:p>
        </w:tc>
        <w:tc>
          <w:tcPr>
            <w:tcW w:w="103" w:type="pct"/>
            <w:shd w:val="clear" w:color="FFF2CC" w:fill="DDEBF7"/>
            <w:vAlign w:val="center"/>
          </w:tcPr>
          <w:p w14:paraId="7AE28A21" w14:textId="77777777" w:rsidR="00C07A32" w:rsidRPr="001D4FA5" w:rsidRDefault="00C07A32" w:rsidP="00C07A32">
            <w:pPr>
              <w:rPr>
                <w:rFonts w:eastAsia="Times New Roman"/>
                <w:b/>
                <w:bCs/>
                <w:color w:val="000000"/>
                <w:sz w:val="12"/>
                <w:szCs w:val="12"/>
              </w:rPr>
            </w:pPr>
          </w:p>
        </w:tc>
        <w:tc>
          <w:tcPr>
            <w:tcW w:w="125" w:type="pct"/>
            <w:shd w:val="clear" w:color="FFF2CC" w:fill="DDEBF7"/>
            <w:vAlign w:val="center"/>
          </w:tcPr>
          <w:p w14:paraId="5FDA20ED" w14:textId="77777777" w:rsidR="00C07A32" w:rsidRPr="001D4FA5" w:rsidRDefault="00C07A32" w:rsidP="00C07A32">
            <w:pPr>
              <w:rPr>
                <w:rFonts w:eastAsia="Times New Roman"/>
                <w:b/>
                <w:bCs/>
                <w:color w:val="70AD47"/>
                <w:sz w:val="12"/>
                <w:szCs w:val="12"/>
              </w:rPr>
            </w:pPr>
          </w:p>
        </w:tc>
        <w:tc>
          <w:tcPr>
            <w:tcW w:w="124" w:type="pct"/>
            <w:shd w:val="clear" w:color="FFF2CC" w:fill="DDEBF7"/>
            <w:vAlign w:val="center"/>
          </w:tcPr>
          <w:p w14:paraId="4E2E1790" w14:textId="77777777" w:rsidR="00C07A32" w:rsidRPr="001D4FA5" w:rsidRDefault="00C07A32" w:rsidP="00C07A32">
            <w:pPr>
              <w:rPr>
                <w:rFonts w:eastAsia="Times New Roman"/>
                <w:color w:val="000000"/>
                <w:sz w:val="12"/>
                <w:szCs w:val="12"/>
              </w:rPr>
            </w:pPr>
          </w:p>
        </w:tc>
        <w:tc>
          <w:tcPr>
            <w:tcW w:w="124" w:type="pct"/>
            <w:shd w:val="clear" w:color="FFF2CC" w:fill="DDEBF7"/>
            <w:vAlign w:val="center"/>
          </w:tcPr>
          <w:p w14:paraId="594AC5A1" w14:textId="77777777" w:rsidR="00C07A32" w:rsidRPr="001D4FA5" w:rsidRDefault="00C07A32" w:rsidP="00C07A32">
            <w:pPr>
              <w:rPr>
                <w:rFonts w:eastAsia="Times New Roman"/>
                <w:color w:val="000000"/>
                <w:sz w:val="12"/>
                <w:szCs w:val="12"/>
              </w:rPr>
            </w:pPr>
          </w:p>
        </w:tc>
        <w:tc>
          <w:tcPr>
            <w:tcW w:w="124" w:type="pct"/>
            <w:shd w:val="clear" w:color="FBE5D6" w:fill="FFFFFF"/>
            <w:vAlign w:val="center"/>
          </w:tcPr>
          <w:p w14:paraId="248C94EC" w14:textId="77777777" w:rsidR="00C07A32" w:rsidRPr="001D4FA5" w:rsidRDefault="00C07A32" w:rsidP="00C07A32">
            <w:pPr>
              <w:rPr>
                <w:rFonts w:eastAsia="Times New Roman"/>
                <w:b/>
                <w:bCs/>
                <w:color w:val="000000"/>
                <w:sz w:val="12"/>
                <w:szCs w:val="12"/>
              </w:rPr>
            </w:pPr>
          </w:p>
        </w:tc>
        <w:tc>
          <w:tcPr>
            <w:tcW w:w="124" w:type="pct"/>
            <w:shd w:val="clear" w:color="FBE5D6" w:fill="FFFFFF"/>
            <w:vAlign w:val="center"/>
          </w:tcPr>
          <w:p w14:paraId="4039D6A2" w14:textId="77777777" w:rsidR="00C07A32" w:rsidRPr="001D4FA5" w:rsidRDefault="00C07A32" w:rsidP="00C07A32">
            <w:pPr>
              <w:rPr>
                <w:rFonts w:eastAsia="Times New Roman"/>
                <w:b/>
                <w:bCs/>
                <w:color w:val="70AD47"/>
                <w:sz w:val="12"/>
                <w:szCs w:val="12"/>
              </w:rPr>
            </w:pPr>
          </w:p>
        </w:tc>
        <w:tc>
          <w:tcPr>
            <w:tcW w:w="117" w:type="pct"/>
            <w:shd w:val="clear" w:color="FBE5D6" w:fill="FFFFFF"/>
            <w:vAlign w:val="center"/>
          </w:tcPr>
          <w:p w14:paraId="05EBE7D6" w14:textId="77777777" w:rsidR="00C07A32" w:rsidRPr="001D4FA5" w:rsidRDefault="00C07A32" w:rsidP="00C07A32">
            <w:pPr>
              <w:rPr>
                <w:rFonts w:eastAsia="Times New Roman"/>
                <w:color w:val="000000"/>
                <w:sz w:val="12"/>
                <w:szCs w:val="12"/>
              </w:rPr>
            </w:pPr>
          </w:p>
        </w:tc>
        <w:tc>
          <w:tcPr>
            <w:tcW w:w="118" w:type="pct"/>
            <w:shd w:val="clear" w:color="FBE5D6" w:fill="FFFFFF"/>
            <w:vAlign w:val="center"/>
          </w:tcPr>
          <w:p w14:paraId="4629AE32" w14:textId="77777777" w:rsidR="00C07A32" w:rsidRPr="001D4FA5" w:rsidRDefault="00C07A32" w:rsidP="00C07A32">
            <w:pPr>
              <w:rPr>
                <w:rFonts w:eastAsia="Times New Roman"/>
                <w:color w:val="000000"/>
                <w:sz w:val="12"/>
                <w:szCs w:val="12"/>
              </w:rPr>
            </w:pPr>
          </w:p>
        </w:tc>
        <w:tc>
          <w:tcPr>
            <w:tcW w:w="117" w:type="pct"/>
            <w:shd w:val="clear" w:color="F2F2F2" w:fill="DDEBF7"/>
            <w:vAlign w:val="center"/>
          </w:tcPr>
          <w:p w14:paraId="480C8982" w14:textId="77777777" w:rsidR="00C07A32" w:rsidRPr="001D4FA5" w:rsidRDefault="00C07A32" w:rsidP="00C07A32">
            <w:pPr>
              <w:rPr>
                <w:rFonts w:eastAsia="Times New Roman"/>
                <w:b/>
                <w:bCs/>
                <w:color w:val="000000"/>
                <w:sz w:val="12"/>
                <w:szCs w:val="12"/>
              </w:rPr>
            </w:pPr>
            <w:r w:rsidRPr="001D4FA5">
              <w:rPr>
                <w:color w:val="000000"/>
                <w:sz w:val="12"/>
                <w:szCs w:val="12"/>
              </w:rPr>
              <w:t>X</w:t>
            </w:r>
          </w:p>
        </w:tc>
        <w:tc>
          <w:tcPr>
            <w:tcW w:w="117" w:type="pct"/>
            <w:shd w:val="clear" w:color="F2F2F2" w:fill="DDEBF7"/>
            <w:vAlign w:val="center"/>
          </w:tcPr>
          <w:p w14:paraId="240415CC" w14:textId="77777777" w:rsidR="00C07A32" w:rsidRPr="001D4FA5" w:rsidRDefault="00C07A32" w:rsidP="00C07A32">
            <w:pPr>
              <w:rPr>
                <w:rFonts w:eastAsia="Times New Roman"/>
                <w:b/>
                <w:bCs/>
                <w:color w:val="70AD47"/>
                <w:sz w:val="12"/>
                <w:szCs w:val="12"/>
              </w:rPr>
            </w:pPr>
            <w:r w:rsidRPr="001D4FA5">
              <w:rPr>
                <w:color w:val="000000"/>
                <w:sz w:val="12"/>
                <w:szCs w:val="12"/>
              </w:rPr>
              <w:t>X</w:t>
            </w:r>
          </w:p>
        </w:tc>
        <w:tc>
          <w:tcPr>
            <w:tcW w:w="124" w:type="pct"/>
            <w:shd w:val="clear" w:color="F2F2F2" w:fill="DDEBF7"/>
            <w:vAlign w:val="center"/>
          </w:tcPr>
          <w:p w14:paraId="4BC4F738" w14:textId="77777777" w:rsidR="00C07A32" w:rsidRPr="001D4FA5" w:rsidRDefault="00C07A32" w:rsidP="00C07A32">
            <w:pPr>
              <w:rPr>
                <w:rFonts w:eastAsia="Times New Roman"/>
                <w:b/>
                <w:bCs/>
                <w:sz w:val="12"/>
                <w:szCs w:val="12"/>
              </w:rPr>
            </w:pPr>
            <w:r w:rsidRPr="001D4FA5">
              <w:rPr>
                <w:color w:val="000000"/>
                <w:sz w:val="12"/>
                <w:szCs w:val="12"/>
              </w:rPr>
              <w:t>X</w:t>
            </w:r>
          </w:p>
        </w:tc>
        <w:tc>
          <w:tcPr>
            <w:tcW w:w="126" w:type="pct"/>
            <w:shd w:val="clear" w:color="F2F2F2" w:fill="DDEBF7"/>
            <w:vAlign w:val="center"/>
          </w:tcPr>
          <w:p w14:paraId="5E4CFD74" w14:textId="77777777" w:rsidR="00C07A32" w:rsidRPr="001D4FA5" w:rsidRDefault="00C07A32" w:rsidP="00C07A32">
            <w:pPr>
              <w:rPr>
                <w:rFonts w:eastAsia="Times New Roman"/>
                <w:b/>
                <w:bCs/>
                <w:sz w:val="12"/>
                <w:szCs w:val="12"/>
              </w:rPr>
            </w:pPr>
            <w:r w:rsidRPr="001D4FA5">
              <w:rPr>
                <w:color w:val="000000"/>
                <w:sz w:val="12"/>
                <w:szCs w:val="12"/>
              </w:rPr>
              <w:t>X</w:t>
            </w:r>
          </w:p>
        </w:tc>
        <w:tc>
          <w:tcPr>
            <w:tcW w:w="124" w:type="pct"/>
            <w:shd w:val="clear" w:color="DAE3F3" w:fill="FFFFFF"/>
            <w:vAlign w:val="center"/>
          </w:tcPr>
          <w:p w14:paraId="4AA42A60" w14:textId="77777777" w:rsidR="00C07A32" w:rsidRPr="001D4FA5" w:rsidRDefault="00C07A32" w:rsidP="00C07A32">
            <w:pPr>
              <w:rPr>
                <w:rFonts w:eastAsia="Times New Roman"/>
                <w:b/>
                <w:bCs/>
                <w:sz w:val="12"/>
                <w:szCs w:val="12"/>
              </w:rPr>
            </w:pPr>
            <w:r w:rsidRPr="001D4FA5">
              <w:rPr>
                <w:color w:val="000000"/>
                <w:sz w:val="12"/>
                <w:szCs w:val="12"/>
              </w:rPr>
              <w:t>X</w:t>
            </w:r>
          </w:p>
        </w:tc>
        <w:tc>
          <w:tcPr>
            <w:tcW w:w="124" w:type="pct"/>
            <w:shd w:val="clear" w:color="DAE3F3" w:fill="FFFFFF"/>
            <w:vAlign w:val="center"/>
          </w:tcPr>
          <w:p w14:paraId="16FA798C" w14:textId="77777777" w:rsidR="00C07A32" w:rsidRPr="001D4FA5" w:rsidRDefault="00C07A32" w:rsidP="00C07A32">
            <w:pPr>
              <w:rPr>
                <w:rFonts w:eastAsia="Times New Roman"/>
                <w:b/>
                <w:bCs/>
                <w:sz w:val="12"/>
                <w:szCs w:val="12"/>
              </w:rPr>
            </w:pPr>
          </w:p>
        </w:tc>
        <w:tc>
          <w:tcPr>
            <w:tcW w:w="124" w:type="pct"/>
            <w:shd w:val="clear" w:color="DAE3F3" w:fill="FFFFFF"/>
            <w:vAlign w:val="center"/>
          </w:tcPr>
          <w:p w14:paraId="2215AD14" w14:textId="77777777" w:rsidR="00C07A32" w:rsidRPr="001D4FA5" w:rsidRDefault="00C07A32" w:rsidP="00C07A32">
            <w:pPr>
              <w:rPr>
                <w:rFonts w:eastAsia="Times New Roman"/>
                <w:b/>
                <w:bCs/>
                <w:sz w:val="12"/>
                <w:szCs w:val="12"/>
              </w:rPr>
            </w:pPr>
          </w:p>
        </w:tc>
        <w:tc>
          <w:tcPr>
            <w:tcW w:w="124" w:type="pct"/>
            <w:shd w:val="clear" w:color="DAE3F3" w:fill="FFFFFF"/>
            <w:vAlign w:val="center"/>
          </w:tcPr>
          <w:p w14:paraId="349D9B1A" w14:textId="77777777" w:rsidR="00C07A32" w:rsidRPr="001D4FA5" w:rsidRDefault="00C07A32" w:rsidP="00C07A32">
            <w:pPr>
              <w:rPr>
                <w:rFonts w:eastAsia="Times New Roman"/>
                <w:b/>
                <w:bCs/>
                <w:sz w:val="12"/>
                <w:szCs w:val="12"/>
              </w:rPr>
            </w:pPr>
          </w:p>
        </w:tc>
        <w:tc>
          <w:tcPr>
            <w:tcW w:w="124" w:type="pct"/>
            <w:shd w:val="clear" w:color="FBE5D6" w:fill="DDEBF7"/>
            <w:vAlign w:val="center"/>
          </w:tcPr>
          <w:p w14:paraId="1D540F30" w14:textId="77777777" w:rsidR="00C07A32" w:rsidRPr="001D4FA5" w:rsidRDefault="00C07A32" w:rsidP="00C07A32">
            <w:pPr>
              <w:rPr>
                <w:rFonts w:eastAsia="Times New Roman"/>
                <w:b/>
                <w:bCs/>
                <w:sz w:val="12"/>
                <w:szCs w:val="12"/>
              </w:rPr>
            </w:pPr>
          </w:p>
        </w:tc>
        <w:tc>
          <w:tcPr>
            <w:tcW w:w="124" w:type="pct"/>
            <w:shd w:val="clear" w:color="FBE5D6" w:fill="DDEBF7"/>
            <w:vAlign w:val="center"/>
          </w:tcPr>
          <w:p w14:paraId="3CD756A4" w14:textId="77777777" w:rsidR="00C07A32" w:rsidRPr="001D4FA5" w:rsidRDefault="00C07A32" w:rsidP="00C07A32">
            <w:pPr>
              <w:rPr>
                <w:rFonts w:eastAsia="Times New Roman"/>
                <w:b/>
                <w:bCs/>
                <w:sz w:val="12"/>
                <w:szCs w:val="12"/>
              </w:rPr>
            </w:pPr>
          </w:p>
        </w:tc>
        <w:tc>
          <w:tcPr>
            <w:tcW w:w="124" w:type="pct"/>
            <w:shd w:val="clear" w:color="FBE5D6" w:fill="DDEBF7"/>
            <w:vAlign w:val="center"/>
          </w:tcPr>
          <w:p w14:paraId="2C239FE1" w14:textId="77777777" w:rsidR="00C07A32" w:rsidRPr="001D4FA5" w:rsidRDefault="00C07A32" w:rsidP="00C07A32">
            <w:pPr>
              <w:rPr>
                <w:rFonts w:eastAsia="Times New Roman"/>
                <w:b/>
                <w:bCs/>
                <w:color w:val="000000"/>
                <w:sz w:val="12"/>
                <w:szCs w:val="12"/>
              </w:rPr>
            </w:pPr>
          </w:p>
        </w:tc>
        <w:tc>
          <w:tcPr>
            <w:tcW w:w="124" w:type="pct"/>
            <w:shd w:val="clear" w:color="FBE5D6" w:fill="DDEBF7"/>
            <w:vAlign w:val="center"/>
          </w:tcPr>
          <w:p w14:paraId="6DB94D75" w14:textId="77777777" w:rsidR="00C07A32" w:rsidRPr="001D4FA5" w:rsidRDefault="00C07A32" w:rsidP="00C07A32">
            <w:pPr>
              <w:rPr>
                <w:rFonts w:eastAsia="Times New Roman"/>
                <w:b/>
                <w:bCs/>
                <w:color w:val="000000"/>
                <w:sz w:val="12"/>
                <w:szCs w:val="12"/>
              </w:rPr>
            </w:pPr>
          </w:p>
        </w:tc>
      </w:tr>
      <w:tr w:rsidR="00C07A32" w:rsidRPr="001D4FA5" w14:paraId="66EFA3FE" w14:textId="77777777" w:rsidTr="00C07A32">
        <w:trPr>
          <w:trHeight w:val="20"/>
        </w:trPr>
        <w:tc>
          <w:tcPr>
            <w:tcW w:w="663" w:type="pct"/>
            <w:vMerge/>
            <w:shd w:val="clear" w:color="000000" w:fill="FFFFFF"/>
            <w:vAlign w:val="center"/>
          </w:tcPr>
          <w:p w14:paraId="6213ED8A" w14:textId="77777777" w:rsidR="00C07A32" w:rsidRPr="001D4FA5" w:rsidRDefault="00C07A32" w:rsidP="00C07A32">
            <w:pPr>
              <w:rPr>
                <w:rFonts w:eastAsia="Times New Roman"/>
                <w:b/>
                <w:bCs/>
                <w:color w:val="000000"/>
                <w:sz w:val="12"/>
                <w:szCs w:val="12"/>
              </w:rPr>
            </w:pPr>
          </w:p>
        </w:tc>
        <w:tc>
          <w:tcPr>
            <w:tcW w:w="779" w:type="pct"/>
            <w:shd w:val="clear" w:color="000000" w:fill="FFFFFF"/>
            <w:vAlign w:val="center"/>
          </w:tcPr>
          <w:p w14:paraId="318C9F2D" w14:textId="77777777" w:rsidR="00C07A32" w:rsidRPr="001D4FA5" w:rsidRDefault="00C07A32" w:rsidP="00C07A32">
            <w:pPr>
              <w:rPr>
                <w:rFonts w:eastAsia="Times New Roman"/>
                <w:color w:val="000000"/>
                <w:sz w:val="12"/>
                <w:szCs w:val="12"/>
              </w:rPr>
            </w:pPr>
            <w:r w:rsidRPr="00CD4EAD">
              <w:rPr>
                <w:color w:val="000000"/>
                <w:sz w:val="12"/>
                <w:szCs w:val="12"/>
              </w:rPr>
              <w:t xml:space="preserve">Seguimiento, auditoría y </w:t>
            </w:r>
            <w:r>
              <w:rPr>
                <w:color w:val="000000"/>
                <w:sz w:val="12"/>
                <w:szCs w:val="12"/>
              </w:rPr>
              <w:t>planes de mejora</w:t>
            </w:r>
          </w:p>
        </w:tc>
        <w:tc>
          <w:tcPr>
            <w:tcW w:w="509" w:type="pct"/>
            <w:shd w:val="clear" w:color="000000" w:fill="FFFFFF"/>
            <w:vAlign w:val="center"/>
          </w:tcPr>
          <w:p w14:paraId="7AC3453B" w14:textId="77777777" w:rsidR="00C07A32" w:rsidRPr="001D4FA5" w:rsidRDefault="00C07A32" w:rsidP="00C07A32">
            <w:pPr>
              <w:rPr>
                <w:rFonts w:eastAsia="Times New Roman"/>
                <w:color w:val="000000"/>
                <w:sz w:val="12"/>
                <w:szCs w:val="12"/>
              </w:rPr>
            </w:pPr>
            <w:r w:rsidRPr="00CD4EAD">
              <w:rPr>
                <w:color w:val="000000"/>
                <w:sz w:val="12"/>
                <w:szCs w:val="12"/>
              </w:rPr>
              <w:t xml:space="preserve">Informes y planes de mejora </w:t>
            </w:r>
          </w:p>
        </w:tc>
        <w:tc>
          <w:tcPr>
            <w:tcW w:w="613" w:type="pct"/>
            <w:shd w:val="clear" w:color="000000" w:fill="FFFFFF"/>
          </w:tcPr>
          <w:p w14:paraId="3043D801" w14:textId="77777777" w:rsidR="00C07A32" w:rsidRDefault="00C07A32" w:rsidP="00C07A32">
            <w:pPr>
              <w:rPr>
                <w:rFonts w:eastAsia="Times New Roman"/>
                <w:color w:val="000000"/>
                <w:sz w:val="12"/>
                <w:szCs w:val="12"/>
              </w:rPr>
            </w:pPr>
            <w:r w:rsidRPr="00294BA3">
              <w:rPr>
                <w:rFonts w:eastAsia="Times New Roman"/>
                <w:color w:val="000000"/>
                <w:sz w:val="12"/>
                <w:szCs w:val="12"/>
              </w:rPr>
              <w:t>Dirección de Tecnologías y las Comunicaciones.</w:t>
            </w:r>
            <w:r w:rsidRPr="00294BA3">
              <w:rPr>
                <w:rFonts w:eastAsia="Times New Roman"/>
                <w:color w:val="000000"/>
                <w:sz w:val="12"/>
                <w:szCs w:val="12"/>
              </w:rPr>
              <w:br/>
            </w:r>
            <w:r w:rsidRPr="00294BA3">
              <w:rPr>
                <w:rFonts w:eastAsia="Times New Roman"/>
                <w:color w:val="000000"/>
                <w:sz w:val="12"/>
                <w:szCs w:val="12"/>
              </w:rPr>
              <w:br/>
              <w:t xml:space="preserve">Dirección Administrativa   </w:t>
            </w:r>
          </w:p>
          <w:p w14:paraId="35C263AC" w14:textId="77777777" w:rsidR="00C07A32" w:rsidRPr="001D4FA5" w:rsidRDefault="00C07A32" w:rsidP="00C07A32">
            <w:pPr>
              <w:rPr>
                <w:rFonts w:eastAsia="Times New Roman"/>
                <w:color w:val="000000"/>
                <w:sz w:val="12"/>
                <w:szCs w:val="12"/>
              </w:rPr>
            </w:pPr>
            <w:r>
              <w:rPr>
                <w:rFonts w:eastAsia="Times New Roman"/>
                <w:color w:val="000000"/>
                <w:sz w:val="12"/>
                <w:szCs w:val="12"/>
              </w:rPr>
              <w:t>Oficina de Control Interno</w:t>
            </w:r>
          </w:p>
        </w:tc>
        <w:tc>
          <w:tcPr>
            <w:tcW w:w="103" w:type="pct"/>
            <w:shd w:val="clear" w:color="FFF2CC" w:fill="DDEBF7"/>
            <w:vAlign w:val="center"/>
          </w:tcPr>
          <w:p w14:paraId="7D7697FF" w14:textId="77777777" w:rsidR="00C07A32" w:rsidRPr="001D4FA5" w:rsidRDefault="00C07A32" w:rsidP="00C07A32">
            <w:pPr>
              <w:rPr>
                <w:rFonts w:eastAsia="Times New Roman"/>
                <w:b/>
                <w:bCs/>
                <w:color w:val="000000"/>
                <w:sz w:val="12"/>
                <w:szCs w:val="12"/>
              </w:rPr>
            </w:pPr>
          </w:p>
        </w:tc>
        <w:tc>
          <w:tcPr>
            <w:tcW w:w="125" w:type="pct"/>
            <w:shd w:val="clear" w:color="FFF2CC" w:fill="DDEBF7"/>
            <w:vAlign w:val="center"/>
          </w:tcPr>
          <w:p w14:paraId="49B1FBA9" w14:textId="77777777" w:rsidR="00C07A32" w:rsidRPr="001D4FA5" w:rsidRDefault="00C07A32" w:rsidP="00C07A32">
            <w:pPr>
              <w:rPr>
                <w:rFonts w:eastAsia="Times New Roman"/>
                <w:b/>
                <w:bCs/>
                <w:color w:val="70AD47"/>
                <w:sz w:val="12"/>
                <w:szCs w:val="12"/>
              </w:rPr>
            </w:pPr>
          </w:p>
        </w:tc>
        <w:tc>
          <w:tcPr>
            <w:tcW w:w="124" w:type="pct"/>
            <w:shd w:val="clear" w:color="FFF2CC" w:fill="DDEBF7"/>
            <w:vAlign w:val="center"/>
          </w:tcPr>
          <w:p w14:paraId="4C105D22" w14:textId="77777777" w:rsidR="00C07A32" w:rsidRPr="001D4FA5" w:rsidRDefault="00C07A32" w:rsidP="00C07A32">
            <w:pPr>
              <w:rPr>
                <w:rFonts w:eastAsia="Times New Roman"/>
                <w:color w:val="000000"/>
                <w:sz w:val="12"/>
                <w:szCs w:val="12"/>
              </w:rPr>
            </w:pPr>
          </w:p>
        </w:tc>
        <w:tc>
          <w:tcPr>
            <w:tcW w:w="124" w:type="pct"/>
            <w:shd w:val="clear" w:color="FFF2CC" w:fill="DDEBF7"/>
            <w:vAlign w:val="center"/>
          </w:tcPr>
          <w:p w14:paraId="2AD1B9EB" w14:textId="77777777" w:rsidR="00C07A32" w:rsidRPr="001D4FA5" w:rsidRDefault="00C07A32" w:rsidP="00C07A32">
            <w:pPr>
              <w:rPr>
                <w:rFonts w:eastAsia="Times New Roman"/>
                <w:color w:val="000000"/>
                <w:sz w:val="12"/>
                <w:szCs w:val="12"/>
              </w:rPr>
            </w:pPr>
          </w:p>
        </w:tc>
        <w:tc>
          <w:tcPr>
            <w:tcW w:w="124" w:type="pct"/>
            <w:shd w:val="clear" w:color="FBE5D6" w:fill="FFFFFF"/>
            <w:vAlign w:val="center"/>
          </w:tcPr>
          <w:p w14:paraId="4AD63AAC" w14:textId="77777777" w:rsidR="00C07A32" w:rsidRPr="001D4FA5" w:rsidRDefault="00C07A32" w:rsidP="00C07A32">
            <w:pPr>
              <w:rPr>
                <w:rFonts w:eastAsia="Times New Roman"/>
                <w:b/>
                <w:bCs/>
                <w:color w:val="000000"/>
                <w:sz w:val="12"/>
                <w:szCs w:val="12"/>
              </w:rPr>
            </w:pPr>
          </w:p>
        </w:tc>
        <w:tc>
          <w:tcPr>
            <w:tcW w:w="124" w:type="pct"/>
            <w:shd w:val="clear" w:color="FBE5D6" w:fill="FFFFFF"/>
            <w:vAlign w:val="center"/>
          </w:tcPr>
          <w:p w14:paraId="1795AB35" w14:textId="77777777" w:rsidR="00C07A32" w:rsidRPr="001D4FA5" w:rsidRDefault="00C07A32" w:rsidP="00C07A32">
            <w:pPr>
              <w:rPr>
                <w:rFonts w:eastAsia="Times New Roman"/>
                <w:b/>
                <w:bCs/>
                <w:color w:val="70AD47"/>
                <w:sz w:val="12"/>
                <w:szCs w:val="12"/>
              </w:rPr>
            </w:pPr>
          </w:p>
        </w:tc>
        <w:tc>
          <w:tcPr>
            <w:tcW w:w="117" w:type="pct"/>
            <w:shd w:val="clear" w:color="FBE5D6" w:fill="FFFFFF"/>
            <w:vAlign w:val="center"/>
          </w:tcPr>
          <w:p w14:paraId="63D5D81C" w14:textId="77777777" w:rsidR="00C07A32" w:rsidRPr="001D4FA5" w:rsidRDefault="00C07A32" w:rsidP="00C07A32">
            <w:pPr>
              <w:rPr>
                <w:rFonts w:eastAsia="Times New Roman"/>
                <w:color w:val="000000"/>
                <w:sz w:val="12"/>
                <w:szCs w:val="12"/>
              </w:rPr>
            </w:pPr>
          </w:p>
        </w:tc>
        <w:tc>
          <w:tcPr>
            <w:tcW w:w="118" w:type="pct"/>
            <w:shd w:val="clear" w:color="FBE5D6" w:fill="FFFFFF"/>
            <w:vAlign w:val="center"/>
          </w:tcPr>
          <w:p w14:paraId="1DD08B6E" w14:textId="77777777" w:rsidR="00C07A32" w:rsidRPr="001D4FA5" w:rsidRDefault="00C07A32" w:rsidP="00C07A32">
            <w:pPr>
              <w:rPr>
                <w:rFonts w:eastAsia="Times New Roman"/>
                <w:color w:val="000000"/>
                <w:sz w:val="12"/>
                <w:szCs w:val="12"/>
              </w:rPr>
            </w:pPr>
          </w:p>
        </w:tc>
        <w:tc>
          <w:tcPr>
            <w:tcW w:w="117" w:type="pct"/>
            <w:shd w:val="clear" w:color="F2F2F2" w:fill="DDEBF7"/>
            <w:vAlign w:val="center"/>
          </w:tcPr>
          <w:p w14:paraId="6481CBF5" w14:textId="77777777" w:rsidR="00C07A32" w:rsidRPr="001D4FA5" w:rsidRDefault="00C07A32" w:rsidP="00C07A32">
            <w:pPr>
              <w:rPr>
                <w:rFonts w:eastAsia="Times New Roman"/>
                <w:b/>
                <w:bCs/>
                <w:color w:val="000000"/>
                <w:sz w:val="12"/>
                <w:szCs w:val="12"/>
              </w:rPr>
            </w:pPr>
          </w:p>
        </w:tc>
        <w:tc>
          <w:tcPr>
            <w:tcW w:w="117" w:type="pct"/>
            <w:shd w:val="clear" w:color="F2F2F2" w:fill="DDEBF7"/>
            <w:vAlign w:val="center"/>
          </w:tcPr>
          <w:p w14:paraId="627A5D67" w14:textId="77777777" w:rsidR="00C07A32" w:rsidRPr="001D4FA5" w:rsidRDefault="00C07A32" w:rsidP="00C07A32">
            <w:pPr>
              <w:rPr>
                <w:rFonts w:eastAsia="Times New Roman"/>
                <w:b/>
                <w:bCs/>
                <w:color w:val="70AD47"/>
                <w:sz w:val="12"/>
                <w:szCs w:val="12"/>
              </w:rPr>
            </w:pPr>
            <w:r w:rsidRPr="001D4FA5">
              <w:rPr>
                <w:color w:val="000000"/>
                <w:sz w:val="12"/>
                <w:szCs w:val="12"/>
              </w:rPr>
              <w:t>X</w:t>
            </w:r>
          </w:p>
        </w:tc>
        <w:tc>
          <w:tcPr>
            <w:tcW w:w="124" w:type="pct"/>
            <w:shd w:val="clear" w:color="F2F2F2" w:fill="DDEBF7"/>
            <w:vAlign w:val="center"/>
          </w:tcPr>
          <w:p w14:paraId="0B5E2BBC" w14:textId="77777777" w:rsidR="00C07A32" w:rsidRPr="001D4FA5" w:rsidRDefault="00C07A32" w:rsidP="00C07A32">
            <w:pPr>
              <w:rPr>
                <w:rFonts w:eastAsia="Times New Roman"/>
                <w:b/>
                <w:bCs/>
                <w:sz w:val="12"/>
                <w:szCs w:val="12"/>
              </w:rPr>
            </w:pPr>
            <w:r w:rsidRPr="001D4FA5">
              <w:rPr>
                <w:color w:val="000000"/>
                <w:sz w:val="12"/>
                <w:szCs w:val="12"/>
              </w:rPr>
              <w:t>X</w:t>
            </w:r>
          </w:p>
        </w:tc>
        <w:tc>
          <w:tcPr>
            <w:tcW w:w="126" w:type="pct"/>
            <w:shd w:val="clear" w:color="F2F2F2" w:fill="DDEBF7"/>
            <w:vAlign w:val="center"/>
          </w:tcPr>
          <w:p w14:paraId="36C093AE" w14:textId="77777777" w:rsidR="00C07A32" w:rsidRPr="001D4FA5" w:rsidRDefault="00C07A32" w:rsidP="00C07A32">
            <w:pPr>
              <w:rPr>
                <w:rFonts w:eastAsia="Times New Roman"/>
                <w:b/>
                <w:bCs/>
                <w:sz w:val="12"/>
                <w:szCs w:val="12"/>
              </w:rPr>
            </w:pPr>
            <w:r w:rsidRPr="001D4FA5">
              <w:rPr>
                <w:color w:val="000000"/>
                <w:sz w:val="12"/>
                <w:szCs w:val="12"/>
              </w:rPr>
              <w:t>X</w:t>
            </w:r>
          </w:p>
        </w:tc>
        <w:tc>
          <w:tcPr>
            <w:tcW w:w="124" w:type="pct"/>
            <w:shd w:val="clear" w:color="DAE3F3" w:fill="FFFFFF"/>
            <w:vAlign w:val="center"/>
          </w:tcPr>
          <w:p w14:paraId="14EE3F86" w14:textId="77777777" w:rsidR="00C07A32" w:rsidRPr="001D4FA5" w:rsidRDefault="00C07A32" w:rsidP="00C07A32">
            <w:pPr>
              <w:rPr>
                <w:rFonts w:eastAsia="Times New Roman"/>
                <w:b/>
                <w:bCs/>
                <w:sz w:val="12"/>
                <w:szCs w:val="12"/>
              </w:rPr>
            </w:pPr>
            <w:r w:rsidRPr="001D4FA5">
              <w:rPr>
                <w:color w:val="000000"/>
                <w:sz w:val="12"/>
                <w:szCs w:val="12"/>
              </w:rPr>
              <w:t>X</w:t>
            </w:r>
          </w:p>
        </w:tc>
        <w:tc>
          <w:tcPr>
            <w:tcW w:w="124" w:type="pct"/>
            <w:shd w:val="clear" w:color="DAE3F3" w:fill="FFFFFF"/>
            <w:vAlign w:val="center"/>
          </w:tcPr>
          <w:p w14:paraId="1307ABD5" w14:textId="77777777" w:rsidR="00C07A32" w:rsidRPr="001D4FA5" w:rsidRDefault="00C07A32" w:rsidP="00C07A32">
            <w:pPr>
              <w:rPr>
                <w:rFonts w:eastAsia="Times New Roman"/>
                <w:b/>
                <w:bCs/>
                <w:sz w:val="12"/>
                <w:szCs w:val="12"/>
              </w:rPr>
            </w:pPr>
            <w:r w:rsidRPr="001D4FA5">
              <w:rPr>
                <w:color w:val="000000"/>
                <w:sz w:val="12"/>
                <w:szCs w:val="12"/>
              </w:rPr>
              <w:t>X</w:t>
            </w:r>
          </w:p>
        </w:tc>
        <w:tc>
          <w:tcPr>
            <w:tcW w:w="124" w:type="pct"/>
            <w:shd w:val="clear" w:color="DAE3F3" w:fill="FFFFFF"/>
            <w:vAlign w:val="center"/>
          </w:tcPr>
          <w:p w14:paraId="2857CE0A" w14:textId="77777777" w:rsidR="00C07A32" w:rsidRPr="001D4FA5" w:rsidRDefault="00C07A32" w:rsidP="00C07A32">
            <w:pPr>
              <w:rPr>
                <w:rFonts w:eastAsia="Times New Roman"/>
                <w:b/>
                <w:bCs/>
                <w:sz w:val="12"/>
                <w:szCs w:val="12"/>
              </w:rPr>
            </w:pPr>
            <w:r w:rsidRPr="001D4FA5">
              <w:rPr>
                <w:color w:val="000000"/>
                <w:sz w:val="12"/>
                <w:szCs w:val="12"/>
              </w:rPr>
              <w:t>X</w:t>
            </w:r>
          </w:p>
        </w:tc>
        <w:tc>
          <w:tcPr>
            <w:tcW w:w="124" w:type="pct"/>
            <w:shd w:val="clear" w:color="DAE3F3" w:fill="FFFFFF"/>
            <w:vAlign w:val="center"/>
          </w:tcPr>
          <w:p w14:paraId="4B88304C" w14:textId="77777777" w:rsidR="00C07A32" w:rsidRPr="001D4FA5" w:rsidRDefault="00C07A32" w:rsidP="00C07A32">
            <w:pPr>
              <w:rPr>
                <w:rFonts w:eastAsia="Times New Roman"/>
                <w:b/>
                <w:bCs/>
                <w:sz w:val="12"/>
                <w:szCs w:val="12"/>
              </w:rPr>
            </w:pPr>
            <w:r w:rsidRPr="001D4FA5">
              <w:rPr>
                <w:color w:val="000000"/>
                <w:sz w:val="12"/>
                <w:szCs w:val="12"/>
              </w:rPr>
              <w:t>X</w:t>
            </w:r>
          </w:p>
        </w:tc>
        <w:tc>
          <w:tcPr>
            <w:tcW w:w="124" w:type="pct"/>
            <w:shd w:val="clear" w:color="FBE5D6" w:fill="DDEBF7"/>
            <w:vAlign w:val="center"/>
          </w:tcPr>
          <w:p w14:paraId="42B1A535" w14:textId="77777777" w:rsidR="00C07A32" w:rsidRPr="001D4FA5" w:rsidRDefault="00C07A32" w:rsidP="00C07A32">
            <w:pPr>
              <w:rPr>
                <w:rFonts w:eastAsia="Times New Roman"/>
                <w:b/>
                <w:bCs/>
                <w:sz w:val="12"/>
                <w:szCs w:val="12"/>
              </w:rPr>
            </w:pPr>
            <w:r w:rsidRPr="001D4FA5">
              <w:rPr>
                <w:color w:val="000000"/>
                <w:sz w:val="12"/>
                <w:szCs w:val="12"/>
              </w:rPr>
              <w:t>X</w:t>
            </w:r>
          </w:p>
        </w:tc>
        <w:tc>
          <w:tcPr>
            <w:tcW w:w="124" w:type="pct"/>
            <w:shd w:val="clear" w:color="FBE5D6" w:fill="DDEBF7"/>
            <w:vAlign w:val="center"/>
          </w:tcPr>
          <w:p w14:paraId="341BB4AD" w14:textId="77777777" w:rsidR="00C07A32" w:rsidRPr="001D4FA5" w:rsidRDefault="00C07A32" w:rsidP="00C07A32">
            <w:pPr>
              <w:rPr>
                <w:rFonts w:eastAsia="Times New Roman"/>
                <w:b/>
                <w:bCs/>
                <w:sz w:val="12"/>
                <w:szCs w:val="12"/>
              </w:rPr>
            </w:pPr>
            <w:r w:rsidRPr="001D4FA5">
              <w:rPr>
                <w:color w:val="000000"/>
                <w:sz w:val="12"/>
                <w:szCs w:val="12"/>
              </w:rPr>
              <w:t>X</w:t>
            </w:r>
          </w:p>
        </w:tc>
        <w:tc>
          <w:tcPr>
            <w:tcW w:w="124" w:type="pct"/>
            <w:shd w:val="clear" w:color="FBE5D6" w:fill="DDEBF7"/>
            <w:vAlign w:val="center"/>
          </w:tcPr>
          <w:p w14:paraId="25EF2332" w14:textId="77777777" w:rsidR="00C07A32" w:rsidRPr="001D4FA5" w:rsidRDefault="00C07A32" w:rsidP="00C07A32">
            <w:pPr>
              <w:rPr>
                <w:rFonts w:eastAsia="Times New Roman"/>
                <w:b/>
                <w:bCs/>
                <w:color w:val="000000"/>
                <w:sz w:val="12"/>
                <w:szCs w:val="12"/>
              </w:rPr>
            </w:pPr>
            <w:r w:rsidRPr="001D4FA5">
              <w:rPr>
                <w:color w:val="000000"/>
                <w:sz w:val="12"/>
                <w:szCs w:val="12"/>
              </w:rPr>
              <w:t>X</w:t>
            </w:r>
          </w:p>
        </w:tc>
        <w:tc>
          <w:tcPr>
            <w:tcW w:w="124" w:type="pct"/>
            <w:shd w:val="clear" w:color="FBE5D6" w:fill="DDEBF7"/>
            <w:vAlign w:val="center"/>
          </w:tcPr>
          <w:p w14:paraId="6226008A" w14:textId="77777777" w:rsidR="00C07A32" w:rsidRPr="001D4FA5" w:rsidRDefault="00C07A32" w:rsidP="00C07A32">
            <w:pPr>
              <w:rPr>
                <w:rFonts w:eastAsia="Times New Roman"/>
                <w:b/>
                <w:bCs/>
                <w:color w:val="000000"/>
                <w:sz w:val="12"/>
                <w:szCs w:val="12"/>
              </w:rPr>
            </w:pPr>
            <w:r w:rsidRPr="001D4FA5">
              <w:rPr>
                <w:color w:val="000000"/>
                <w:sz w:val="12"/>
                <w:szCs w:val="12"/>
              </w:rPr>
              <w:t>X</w:t>
            </w:r>
          </w:p>
        </w:tc>
      </w:tr>
    </w:tbl>
    <w:p w14:paraId="3921FC33" w14:textId="77777777" w:rsidR="00E130BA" w:rsidRPr="00E130BA" w:rsidRDefault="00E130BA" w:rsidP="00E130BA">
      <w:pPr>
        <w:jc w:val="both"/>
        <w:rPr>
          <w:color w:val="auto"/>
          <w:sz w:val="14"/>
          <w:szCs w:val="14"/>
        </w:rPr>
      </w:pPr>
      <w:r w:rsidRPr="00E130BA">
        <w:rPr>
          <w:color w:val="auto"/>
          <w:sz w:val="14"/>
          <w:szCs w:val="14"/>
        </w:rPr>
        <w:t>Fuente:</w:t>
      </w:r>
      <w:r w:rsidRPr="00E130BA">
        <w:rPr>
          <w:color w:val="auto"/>
          <w:sz w:val="14"/>
          <w:szCs w:val="14"/>
        </w:rPr>
        <w:tab/>
        <w:t xml:space="preserve">Elaboración propia Dirección Administrativa – Subdirección de Bienes y Servicios – Grupo de Gestión Documental - </w:t>
      </w:r>
      <w:r w:rsidRPr="00E130BA">
        <w:rPr>
          <w:color w:val="auto"/>
          <w:sz w:val="14"/>
          <w:szCs w:val="14"/>
        </w:rPr>
        <w:tab/>
        <w:t xml:space="preserve">Dirección de Tecnología </w:t>
      </w:r>
    </w:p>
    <w:p w14:paraId="12733CC4" w14:textId="67D4F10A" w:rsidR="00C07A32" w:rsidRDefault="00C07A32" w:rsidP="00C07A32">
      <w:pPr>
        <w:jc w:val="both"/>
      </w:pPr>
    </w:p>
    <w:p w14:paraId="69EED77C" w14:textId="408135D0" w:rsidR="00C07A32" w:rsidRPr="00C07A32" w:rsidRDefault="00C07A32" w:rsidP="00720007">
      <w:pPr>
        <w:pStyle w:val="Ttulo1"/>
        <w:numPr>
          <w:ilvl w:val="5"/>
          <w:numId w:val="7"/>
        </w:numPr>
        <w:ind w:left="1418" w:hanging="1134"/>
        <w:rPr>
          <w:rStyle w:val="Ttulo1Car"/>
          <w:rFonts w:eastAsia="Calibri"/>
          <w:sz w:val="22"/>
          <w:szCs w:val="22"/>
          <w:lang w:val="es-CO"/>
        </w:rPr>
      </w:pPr>
      <w:bookmarkStart w:id="129" w:name="_Toc228864403"/>
      <w:r w:rsidRPr="00C07A32">
        <w:rPr>
          <w:rStyle w:val="Ttulo1Car"/>
          <w:rFonts w:eastAsia="Calibri"/>
          <w:sz w:val="22"/>
          <w:szCs w:val="22"/>
          <w:lang w:val="es-CO"/>
        </w:rPr>
        <w:t xml:space="preserve">Estrategia 3. </w:t>
      </w:r>
      <w:r w:rsidR="003F2645" w:rsidRPr="003F2645">
        <w:rPr>
          <w:rStyle w:val="Ttulo1Car"/>
          <w:rFonts w:eastAsia="Calibri"/>
          <w:sz w:val="22"/>
          <w:szCs w:val="22"/>
          <w:lang w:val="es-CO"/>
        </w:rPr>
        <w:t>Emular entornos tecnológicos para preservación</w:t>
      </w:r>
      <w:bookmarkEnd w:id="129"/>
    </w:p>
    <w:p w14:paraId="0ACD974D" w14:textId="37FA49ED" w:rsidR="00C07A32" w:rsidRDefault="00C07A32" w:rsidP="00C07A32">
      <w:pPr>
        <w:jc w:val="both"/>
      </w:pPr>
    </w:p>
    <w:p w14:paraId="6AF8CD24" w14:textId="0E284F8A" w:rsidR="003F2645" w:rsidRPr="004E0B05" w:rsidRDefault="003F2645" w:rsidP="0066177E">
      <w:pPr>
        <w:jc w:val="both"/>
        <w:rPr>
          <w:rFonts w:eastAsia="Times New Roman"/>
          <w:color w:val="4F81BD"/>
          <w:sz w:val="22"/>
          <w:szCs w:val="22"/>
        </w:rPr>
      </w:pPr>
      <w:r w:rsidRPr="004E0B05">
        <w:rPr>
          <w:rFonts w:eastAsia="Times New Roman"/>
          <w:color w:val="4F81BD"/>
          <w:sz w:val="22"/>
          <w:szCs w:val="22"/>
        </w:rPr>
        <w:t>Emular los entornos tecnológicos originales en los que fueron creados determinados documentos electrónicos mediante máquinas virtuales o emuladores, con el fin de garantizar la interpretación original, la funcionalidad y el acceso a largo plazo de documentos dependientes de tecnologías obsoletas o descontinuadas, asegurando su documentación y control técnico para su reconstrucción futura.</w:t>
      </w:r>
    </w:p>
    <w:p w14:paraId="087111AA" w14:textId="776F35CF" w:rsidR="003F2645" w:rsidRDefault="003F2645">
      <w:pPr>
        <w:rPr>
          <w:b/>
          <w:color w:val="auto"/>
          <w:sz w:val="22"/>
          <w:szCs w:val="22"/>
        </w:rPr>
      </w:pPr>
    </w:p>
    <w:p w14:paraId="0C3223FE" w14:textId="7B1FA7B0" w:rsidR="00C07A32" w:rsidRPr="003F2645" w:rsidRDefault="00C07A32" w:rsidP="00C07A32">
      <w:pPr>
        <w:jc w:val="both"/>
        <w:rPr>
          <w:b/>
          <w:color w:val="auto"/>
          <w:sz w:val="22"/>
          <w:szCs w:val="22"/>
        </w:rPr>
      </w:pPr>
      <w:r w:rsidRPr="003F2645">
        <w:rPr>
          <w:b/>
          <w:color w:val="auto"/>
          <w:sz w:val="22"/>
          <w:szCs w:val="22"/>
        </w:rPr>
        <w:t>Justificación</w:t>
      </w:r>
    </w:p>
    <w:p w14:paraId="7A9B7188" w14:textId="77777777" w:rsidR="00C07A32" w:rsidRPr="003F2645" w:rsidRDefault="00C07A32" w:rsidP="00C07A32">
      <w:pPr>
        <w:jc w:val="both"/>
        <w:rPr>
          <w:color w:val="auto"/>
          <w:sz w:val="22"/>
          <w:szCs w:val="22"/>
        </w:rPr>
      </w:pPr>
    </w:p>
    <w:p w14:paraId="385F5954" w14:textId="77777777" w:rsidR="00C07A32" w:rsidRPr="003F2645" w:rsidRDefault="00C07A32" w:rsidP="00C07A32">
      <w:pPr>
        <w:jc w:val="both"/>
        <w:rPr>
          <w:color w:val="auto"/>
          <w:sz w:val="22"/>
          <w:szCs w:val="22"/>
        </w:rPr>
      </w:pPr>
      <w:r w:rsidRPr="003F2645">
        <w:rPr>
          <w:color w:val="auto"/>
          <w:sz w:val="22"/>
          <w:szCs w:val="22"/>
        </w:rPr>
        <w:t>La emulación permite recrear el entorno original (hardware, software o sistema operativo) en el cual se creó un documento electrónico. Es útil cuando:</w:t>
      </w:r>
    </w:p>
    <w:p w14:paraId="3CF2CD26" w14:textId="77777777" w:rsidR="00C07A32" w:rsidRPr="003F2645" w:rsidRDefault="00C07A32" w:rsidP="00C07A32">
      <w:pPr>
        <w:jc w:val="both"/>
        <w:rPr>
          <w:color w:val="auto"/>
          <w:sz w:val="22"/>
          <w:szCs w:val="22"/>
        </w:rPr>
      </w:pPr>
    </w:p>
    <w:p w14:paraId="49B4F848" w14:textId="77777777" w:rsidR="00C07A32" w:rsidRPr="003F2645" w:rsidRDefault="00C07A32" w:rsidP="00720007">
      <w:pPr>
        <w:pStyle w:val="Prrafodelista"/>
        <w:numPr>
          <w:ilvl w:val="0"/>
          <w:numId w:val="42"/>
        </w:numPr>
        <w:jc w:val="both"/>
        <w:rPr>
          <w:color w:val="auto"/>
          <w:sz w:val="22"/>
          <w:szCs w:val="22"/>
        </w:rPr>
      </w:pPr>
      <w:r w:rsidRPr="003F2645">
        <w:rPr>
          <w:color w:val="auto"/>
          <w:sz w:val="22"/>
          <w:szCs w:val="22"/>
        </w:rPr>
        <w:t>El archivo depende de un software o sistema discontinuado.</w:t>
      </w:r>
    </w:p>
    <w:p w14:paraId="3EA5B4F4" w14:textId="77777777" w:rsidR="00C07A32" w:rsidRPr="003F2645" w:rsidRDefault="00C07A32" w:rsidP="00720007">
      <w:pPr>
        <w:pStyle w:val="Prrafodelista"/>
        <w:numPr>
          <w:ilvl w:val="0"/>
          <w:numId w:val="42"/>
        </w:numPr>
        <w:jc w:val="both"/>
        <w:rPr>
          <w:color w:val="auto"/>
          <w:sz w:val="22"/>
          <w:szCs w:val="22"/>
        </w:rPr>
      </w:pPr>
      <w:r w:rsidRPr="003F2645">
        <w:rPr>
          <w:color w:val="auto"/>
          <w:sz w:val="22"/>
          <w:szCs w:val="22"/>
        </w:rPr>
        <w:t>La conversión puede causar pérdida de funcionalidad.</w:t>
      </w:r>
    </w:p>
    <w:p w14:paraId="761BC376" w14:textId="77777777" w:rsidR="00C07A32" w:rsidRPr="003F2645" w:rsidRDefault="00C07A32" w:rsidP="00720007">
      <w:pPr>
        <w:pStyle w:val="Prrafodelista"/>
        <w:numPr>
          <w:ilvl w:val="0"/>
          <w:numId w:val="42"/>
        </w:numPr>
        <w:jc w:val="both"/>
        <w:rPr>
          <w:color w:val="auto"/>
          <w:sz w:val="22"/>
          <w:szCs w:val="22"/>
        </w:rPr>
      </w:pPr>
      <w:r w:rsidRPr="003F2645">
        <w:rPr>
          <w:color w:val="auto"/>
          <w:sz w:val="22"/>
          <w:szCs w:val="22"/>
        </w:rPr>
        <w:t>La migración no es viable o implica riesgo alto.</w:t>
      </w:r>
    </w:p>
    <w:p w14:paraId="2226895E" w14:textId="77777777" w:rsidR="00C07A32" w:rsidRPr="003F2645" w:rsidRDefault="00C07A32" w:rsidP="00C07A32">
      <w:pPr>
        <w:jc w:val="both"/>
        <w:rPr>
          <w:color w:val="auto"/>
          <w:sz w:val="22"/>
          <w:szCs w:val="22"/>
        </w:rPr>
      </w:pPr>
    </w:p>
    <w:p w14:paraId="3B70AC99" w14:textId="77777777" w:rsidR="00C07A32" w:rsidRPr="003F2645" w:rsidRDefault="00C07A32" w:rsidP="00C07A32">
      <w:pPr>
        <w:jc w:val="both"/>
        <w:rPr>
          <w:color w:val="auto"/>
          <w:sz w:val="22"/>
          <w:szCs w:val="22"/>
        </w:rPr>
      </w:pPr>
      <w:r w:rsidRPr="003F2645">
        <w:rPr>
          <w:color w:val="auto"/>
          <w:sz w:val="22"/>
          <w:szCs w:val="22"/>
        </w:rPr>
        <w:t>Mediante emuladores o máquinas virtuales se replican:</w:t>
      </w:r>
    </w:p>
    <w:p w14:paraId="6C9A2E10" w14:textId="77777777" w:rsidR="00C07A32" w:rsidRPr="003F2645" w:rsidRDefault="00C07A32" w:rsidP="00C07A32">
      <w:pPr>
        <w:jc w:val="both"/>
        <w:rPr>
          <w:color w:val="auto"/>
          <w:sz w:val="22"/>
          <w:szCs w:val="22"/>
        </w:rPr>
      </w:pPr>
    </w:p>
    <w:p w14:paraId="71E61CC3" w14:textId="77777777" w:rsidR="00C07A32" w:rsidRPr="003F2645" w:rsidRDefault="00C07A32" w:rsidP="00720007">
      <w:pPr>
        <w:pStyle w:val="Prrafodelista"/>
        <w:numPr>
          <w:ilvl w:val="0"/>
          <w:numId w:val="43"/>
        </w:numPr>
        <w:jc w:val="both"/>
        <w:rPr>
          <w:color w:val="auto"/>
          <w:sz w:val="22"/>
          <w:szCs w:val="22"/>
        </w:rPr>
      </w:pPr>
      <w:r w:rsidRPr="003F2645">
        <w:rPr>
          <w:color w:val="auto"/>
          <w:sz w:val="22"/>
          <w:szCs w:val="22"/>
        </w:rPr>
        <w:t>Sistemas operativos antiguos.</w:t>
      </w:r>
    </w:p>
    <w:p w14:paraId="23EA55E9" w14:textId="77777777" w:rsidR="00C07A32" w:rsidRPr="003F2645" w:rsidRDefault="00C07A32" w:rsidP="00720007">
      <w:pPr>
        <w:pStyle w:val="Prrafodelista"/>
        <w:numPr>
          <w:ilvl w:val="0"/>
          <w:numId w:val="43"/>
        </w:numPr>
        <w:jc w:val="both"/>
        <w:rPr>
          <w:color w:val="auto"/>
          <w:sz w:val="22"/>
          <w:szCs w:val="22"/>
        </w:rPr>
      </w:pPr>
      <w:r w:rsidRPr="003F2645">
        <w:rPr>
          <w:color w:val="auto"/>
          <w:sz w:val="22"/>
          <w:szCs w:val="22"/>
        </w:rPr>
        <w:t>Aplicaciones descontinuadas.</w:t>
      </w:r>
    </w:p>
    <w:p w14:paraId="6FEE82DD" w14:textId="77777777" w:rsidR="00C07A32" w:rsidRPr="003F2645" w:rsidRDefault="00C07A32" w:rsidP="00720007">
      <w:pPr>
        <w:pStyle w:val="Prrafodelista"/>
        <w:numPr>
          <w:ilvl w:val="0"/>
          <w:numId w:val="43"/>
        </w:numPr>
        <w:jc w:val="both"/>
        <w:rPr>
          <w:color w:val="auto"/>
          <w:sz w:val="22"/>
          <w:szCs w:val="22"/>
        </w:rPr>
      </w:pPr>
      <w:r w:rsidRPr="003F2645">
        <w:rPr>
          <w:color w:val="auto"/>
          <w:sz w:val="22"/>
          <w:szCs w:val="22"/>
        </w:rPr>
        <w:t>Arquitecturas específicas de hardware.</w:t>
      </w:r>
    </w:p>
    <w:p w14:paraId="2C1F5378" w14:textId="77777777" w:rsidR="00C07A32" w:rsidRPr="003F2645" w:rsidRDefault="00C07A32" w:rsidP="00C07A32">
      <w:pPr>
        <w:jc w:val="both"/>
        <w:rPr>
          <w:color w:val="auto"/>
          <w:sz w:val="22"/>
          <w:szCs w:val="22"/>
        </w:rPr>
      </w:pPr>
    </w:p>
    <w:p w14:paraId="48D1EDBF" w14:textId="77777777" w:rsidR="00C07A32" w:rsidRPr="003F2645" w:rsidRDefault="00C07A32" w:rsidP="00C07A32">
      <w:pPr>
        <w:jc w:val="both"/>
        <w:rPr>
          <w:color w:val="auto"/>
          <w:sz w:val="22"/>
          <w:szCs w:val="22"/>
        </w:rPr>
      </w:pPr>
      <w:r w:rsidRPr="003F2645">
        <w:rPr>
          <w:color w:val="auto"/>
          <w:sz w:val="22"/>
          <w:szCs w:val="22"/>
        </w:rPr>
        <w:t>La emulación garantiza la interpretación original del documento.</w:t>
      </w:r>
    </w:p>
    <w:p w14:paraId="389A9958" w14:textId="7DF64EB6" w:rsidR="00C07A32" w:rsidRPr="003F2645" w:rsidRDefault="00C07A32" w:rsidP="00C07A32">
      <w:pPr>
        <w:jc w:val="both"/>
        <w:rPr>
          <w:color w:val="auto"/>
          <w:sz w:val="22"/>
          <w:szCs w:val="22"/>
        </w:rPr>
      </w:pPr>
    </w:p>
    <w:p w14:paraId="6D3697E5" w14:textId="4A798D41" w:rsidR="00D06FCC" w:rsidRDefault="00D06FCC">
      <w:pPr>
        <w:rPr>
          <w:color w:val="auto"/>
          <w:sz w:val="22"/>
          <w:szCs w:val="22"/>
        </w:rPr>
      </w:pPr>
      <w:r>
        <w:rPr>
          <w:color w:val="auto"/>
          <w:sz w:val="22"/>
          <w:szCs w:val="22"/>
        </w:rPr>
        <w:br w:type="page"/>
      </w:r>
    </w:p>
    <w:p w14:paraId="140865DC" w14:textId="77777777" w:rsidR="003F2645" w:rsidRPr="00A85FEB" w:rsidRDefault="003F2645" w:rsidP="00A85FEB">
      <w:pPr>
        <w:jc w:val="both"/>
        <w:rPr>
          <w:b/>
          <w:bCs/>
          <w:color w:val="auto"/>
          <w:sz w:val="22"/>
          <w:szCs w:val="22"/>
        </w:rPr>
      </w:pPr>
      <w:r w:rsidRPr="00A85FEB">
        <w:rPr>
          <w:b/>
          <w:bCs/>
          <w:color w:val="auto"/>
          <w:sz w:val="22"/>
          <w:szCs w:val="22"/>
        </w:rPr>
        <w:lastRenderedPageBreak/>
        <w:t>Programa de Emulación de Entornos Tecnológicos para la Preservación Digital</w:t>
      </w:r>
    </w:p>
    <w:p w14:paraId="3857EF70" w14:textId="77777777" w:rsidR="00A85FEB" w:rsidRDefault="00A85FEB" w:rsidP="00A85FEB">
      <w:pPr>
        <w:jc w:val="both"/>
        <w:rPr>
          <w:color w:val="auto"/>
          <w:sz w:val="22"/>
          <w:szCs w:val="22"/>
        </w:rPr>
      </w:pPr>
    </w:p>
    <w:p w14:paraId="08903E2E" w14:textId="731539E6" w:rsidR="00A85FEB" w:rsidRDefault="00A85FEB" w:rsidP="00A85FEB">
      <w:pPr>
        <w:jc w:val="both"/>
        <w:rPr>
          <w:color w:val="auto"/>
          <w:sz w:val="22"/>
          <w:szCs w:val="22"/>
        </w:rPr>
      </w:pPr>
      <w:r w:rsidRPr="00A85FEB">
        <w:rPr>
          <w:color w:val="auto"/>
          <w:sz w:val="22"/>
          <w:szCs w:val="22"/>
        </w:rPr>
        <w:t>El Programa de Emulación de Entornos Tecnológicos para la Preservación Digital se estructura en dos (2) proyectos orientados a mitigar los riesgos derivados de la obsolescencia de sistemas operativos, aplicaciones y plataformas tecnológicas, y a garantizar la interpretación original, la funcionalidad, la autenticidad y el acceso a largo plazo de los documentos electrónicos de la entidad, mediante la recreación controlada de los entornos tecnológicos originales.</w:t>
      </w:r>
    </w:p>
    <w:p w14:paraId="105B19CE" w14:textId="77777777" w:rsidR="00A85FEB" w:rsidRPr="00A85FEB" w:rsidRDefault="00A85FEB" w:rsidP="00A85FEB">
      <w:pPr>
        <w:jc w:val="both"/>
        <w:rPr>
          <w:color w:val="auto"/>
          <w:sz w:val="22"/>
          <w:szCs w:val="22"/>
        </w:rPr>
      </w:pPr>
    </w:p>
    <w:p w14:paraId="20AE150C" w14:textId="11F9A105" w:rsidR="00A85FEB" w:rsidRDefault="00A85FEB" w:rsidP="00A85FEB">
      <w:pPr>
        <w:jc w:val="both"/>
        <w:rPr>
          <w:color w:val="auto"/>
          <w:sz w:val="22"/>
          <w:szCs w:val="22"/>
        </w:rPr>
      </w:pPr>
      <w:r w:rsidRPr="00A85FEB">
        <w:rPr>
          <w:color w:val="auto"/>
          <w:sz w:val="22"/>
          <w:szCs w:val="22"/>
        </w:rPr>
        <w:t>El programa contempla, por un lado, la implementación de máquinas virtuales o emuladores que reproduzcan los sistemas y aplicaciones originales necesarios para la consulta de documentos dependientes de tecnologías descontinuadas, en entornos seguros y controlados.</w:t>
      </w:r>
    </w:p>
    <w:p w14:paraId="30A30499" w14:textId="77777777" w:rsidR="00A85FEB" w:rsidRPr="00A85FEB" w:rsidRDefault="00A85FEB" w:rsidP="00A85FEB">
      <w:pPr>
        <w:jc w:val="both"/>
        <w:rPr>
          <w:color w:val="auto"/>
          <w:sz w:val="22"/>
          <w:szCs w:val="22"/>
        </w:rPr>
      </w:pPr>
    </w:p>
    <w:p w14:paraId="4E28D750" w14:textId="516A38E3" w:rsidR="003F2645" w:rsidRPr="003F2645" w:rsidRDefault="00A85FEB" w:rsidP="00A85FEB">
      <w:pPr>
        <w:jc w:val="both"/>
        <w:rPr>
          <w:color w:val="auto"/>
          <w:sz w:val="22"/>
          <w:szCs w:val="22"/>
        </w:rPr>
      </w:pPr>
      <w:r w:rsidRPr="00A85FEB">
        <w:rPr>
          <w:color w:val="auto"/>
          <w:sz w:val="22"/>
          <w:szCs w:val="22"/>
        </w:rPr>
        <w:t>Por otro lado, incluye la documentación técnica de los entornos emulados, registrando configuraciones, versiones de software y dependencias, con el fin de asegurar su reconstrucción futura y su adecuada gestión dentro de los procesos de preservación digital institucional.</w:t>
      </w:r>
    </w:p>
    <w:p w14:paraId="2E99BB9A" w14:textId="77777777" w:rsidR="003F2645" w:rsidRPr="003F2645" w:rsidRDefault="003F2645" w:rsidP="00C07A32">
      <w:pPr>
        <w:jc w:val="both"/>
        <w:rPr>
          <w:color w:val="auto"/>
          <w:sz w:val="22"/>
          <w:szCs w:val="22"/>
        </w:rPr>
      </w:pPr>
    </w:p>
    <w:p w14:paraId="2A8F29FF" w14:textId="77777777" w:rsidR="00C07A32" w:rsidRPr="003F2645" w:rsidRDefault="00C07A32" w:rsidP="00C07A32">
      <w:pPr>
        <w:jc w:val="both"/>
        <w:rPr>
          <w:color w:val="auto"/>
          <w:sz w:val="22"/>
          <w:szCs w:val="22"/>
        </w:rPr>
      </w:pPr>
      <w:r w:rsidRPr="003F2645">
        <w:rPr>
          <w:color w:val="auto"/>
          <w:sz w:val="22"/>
          <w:szCs w:val="22"/>
        </w:rPr>
        <w:t>Proyecto 1: Implementación de entornos emulados</w:t>
      </w:r>
    </w:p>
    <w:p w14:paraId="514AF21A" w14:textId="77777777" w:rsidR="00C07A32" w:rsidRPr="003F2645" w:rsidRDefault="00C07A32" w:rsidP="00C07A32">
      <w:pPr>
        <w:jc w:val="both"/>
        <w:rPr>
          <w:b/>
          <w:color w:val="auto"/>
          <w:sz w:val="22"/>
          <w:szCs w:val="22"/>
        </w:rPr>
      </w:pPr>
    </w:p>
    <w:p w14:paraId="18A264A8" w14:textId="258836C1" w:rsidR="00C07A32" w:rsidRDefault="00C07A32" w:rsidP="00C07A32">
      <w:pPr>
        <w:jc w:val="both"/>
        <w:rPr>
          <w:color w:val="auto"/>
          <w:sz w:val="22"/>
          <w:szCs w:val="22"/>
        </w:rPr>
      </w:pPr>
      <w:r w:rsidRPr="003F2645">
        <w:rPr>
          <w:color w:val="auto"/>
          <w:sz w:val="22"/>
          <w:szCs w:val="22"/>
        </w:rPr>
        <w:t>Este proyecto incluye la identificación de documentos y sistemas que requieren emulación, la creación de máquinas virtuales o emuladores que reproduzcan los sistemas operativos, aplicaciones y configuraciones originales, la configuración de ambientes seguros y controlados para su operación, la realización de pruebas de funcionalidad y acceso, y la integración de estos entornos como parte de las estrategias permanentes de consulta y preservación documental.</w:t>
      </w:r>
    </w:p>
    <w:p w14:paraId="75A94155" w14:textId="77777777" w:rsidR="00D06FCC" w:rsidRPr="003F2645" w:rsidRDefault="00D06FCC" w:rsidP="00C07A32">
      <w:pPr>
        <w:jc w:val="both"/>
        <w:rPr>
          <w:color w:val="auto"/>
          <w:sz w:val="22"/>
          <w:szCs w:val="22"/>
        </w:rPr>
      </w:pPr>
    </w:p>
    <w:p w14:paraId="72D55E96" w14:textId="77777777" w:rsidR="00C07A32" w:rsidRPr="003F2645" w:rsidRDefault="00C07A32" w:rsidP="00C07A32">
      <w:pPr>
        <w:jc w:val="both"/>
        <w:rPr>
          <w:color w:val="auto"/>
          <w:sz w:val="22"/>
          <w:szCs w:val="22"/>
        </w:rPr>
      </w:pPr>
      <w:r w:rsidRPr="003F2645">
        <w:rPr>
          <w:color w:val="auto"/>
          <w:sz w:val="22"/>
          <w:szCs w:val="22"/>
        </w:rPr>
        <w:t>Proyecto 2: Documentación de entornos de preservación</w:t>
      </w:r>
    </w:p>
    <w:p w14:paraId="7E9AA869" w14:textId="77777777" w:rsidR="00C07A32" w:rsidRPr="003F2645" w:rsidRDefault="00C07A32" w:rsidP="00C07A32">
      <w:pPr>
        <w:jc w:val="both"/>
        <w:rPr>
          <w:color w:val="auto"/>
          <w:sz w:val="22"/>
          <w:szCs w:val="22"/>
        </w:rPr>
      </w:pPr>
    </w:p>
    <w:p w14:paraId="4114A04D" w14:textId="77777777" w:rsidR="00C07A32" w:rsidRPr="003F2645" w:rsidRDefault="00C07A32" w:rsidP="00C07A32">
      <w:pPr>
        <w:jc w:val="both"/>
        <w:rPr>
          <w:color w:val="auto"/>
          <w:sz w:val="22"/>
          <w:szCs w:val="22"/>
        </w:rPr>
      </w:pPr>
      <w:r w:rsidRPr="003F2645">
        <w:rPr>
          <w:color w:val="auto"/>
          <w:sz w:val="22"/>
          <w:szCs w:val="22"/>
        </w:rPr>
        <w:t>Comprende la elaboración de documentación técnica detallada sobre los entornos emulados, incluyendo versiones de software, dependencias, configuraciones, requisitos de hardware, librerías necesarias y procedimientos para recrear los ambientes, garantizando que la entidad pueda reconstruir dichos entornos en el futuro aun en caso de cambios tecnológicos, pérdida de personal o renovación de infraestructura.</w:t>
      </w:r>
    </w:p>
    <w:p w14:paraId="4F56938C" w14:textId="77777777" w:rsidR="00C07A32" w:rsidRDefault="00C07A32" w:rsidP="00C07A32">
      <w:pPr>
        <w:jc w:val="both"/>
      </w:pPr>
    </w:p>
    <w:p w14:paraId="1F2CA5EE" w14:textId="650EB965" w:rsidR="00A85FEB" w:rsidRPr="00A01654" w:rsidRDefault="00A85FEB" w:rsidP="00735297">
      <w:pPr>
        <w:pStyle w:val="Descripcin"/>
        <w:keepNext/>
        <w:spacing w:after="0"/>
        <w:jc w:val="center"/>
        <w:rPr>
          <w:rFonts w:ascii="Arial" w:hAnsi="Arial" w:cs="Arial"/>
          <w:i w:val="0"/>
          <w:iCs w:val="0"/>
          <w:color w:val="auto"/>
          <w:sz w:val="22"/>
          <w:szCs w:val="22"/>
          <w:lang w:eastAsia="es-CO"/>
        </w:rPr>
      </w:pPr>
      <w:bookmarkStart w:id="130" w:name="_Hlk227223503"/>
      <w:r w:rsidRPr="00A01654">
        <w:rPr>
          <w:rFonts w:ascii="Arial" w:hAnsi="Arial" w:cs="Arial"/>
          <w:i w:val="0"/>
          <w:iCs w:val="0"/>
          <w:color w:val="auto"/>
          <w:sz w:val="22"/>
          <w:szCs w:val="22"/>
          <w:lang w:eastAsia="es-CO"/>
        </w:rPr>
        <w:t xml:space="preserve">Tabla </w:t>
      </w:r>
      <w:r w:rsidRPr="00A01654">
        <w:rPr>
          <w:rFonts w:ascii="Arial" w:hAnsi="Arial" w:cs="Arial"/>
          <w:i w:val="0"/>
          <w:iCs w:val="0"/>
          <w:color w:val="auto"/>
          <w:sz w:val="22"/>
          <w:szCs w:val="22"/>
          <w:lang w:eastAsia="es-CO"/>
        </w:rPr>
        <w:fldChar w:fldCharType="begin"/>
      </w:r>
      <w:r w:rsidRPr="00A01654">
        <w:rPr>
          <w:rFonts w:ascii="Arial" w:hAnsi="Arial" w:cs="Arial"/>
          <w:i w:val="0"/>
          <w:iCs w:val="0"/>
          <w:color w:val="auto"/>
          <w:sz w:val="22"/>
          <w:szCs w:val="22"/>
          <w:lang w:eastAsia="es-CO"/>
        </w:rPr>
        <w:instrText xml:space="preserve"> SEQ Tabla \* ARABIC </w:instrText>
      </w:r>
      <w:r w:rsidRPr="00A01654">
        <w:rPr>
          <w:rFonts w:ascii="Arial" w:hAnsi="Arial" w:cs="Arial"/>
          <w:i w:val="0"/>
          <w:iCs w:val="0"/>
          <w:color w:val="auto"/>
          <w:sz w:val="22"/>
          <w:szCs w:val="22"/>
          <w:lang w:eastAsia="es-CO"/>
        </w:rPr>
        <w:fldChar w:fldCharType="separate"/>
      </w:r>
      <w:r w:rsidR="008D107A">
        <w:rPr>
          <w:rFonts w:ascii="Arial" w:hAnsi="Arial" w:cs="Arial"/>
          <w:i w:val="0"/>
          <w:iCs w:val="0"/>
          <w:noProof/>
          <w:color w:val="auto"/>
          <w:sz w:val="22"/>
          <w:szCs w:val="22"/>
          <w:lang w:eastAsia="es-CO"/>
        </w:rPr>
        <w:t>18</w:t>
      </w:r>
      <w:r w:rsidRPr="00A01654">
        <w:rPr>
          <w:rFonts w:ascii="Arial" w:hAnsi="Arial" w:cs="Arial"/>
          <w:i w:val="0"/>
          <w:iCs w:val="0"/>
          <w:color w:val="auto"/>
          <w:sz w:val="22"/>
          <w:szCs w:val="22"/>
          <w:lang w:eastAsia="es-CO"/>
        </w:rPr>
        <w:fldChar w:fldCharType="end"/>
      </w:r>
      <w:r w:rsidRPr="00A01654">
        <w:rPr>
          <w:rFonts w:ascii="Arial" w:hAnsi="Arial" w:cs="Arial"/>
          <w:i w:val="0"/>
          <w:iCs w:val="0"/>
          <w:color w:val="auto"/>
          <w:sz w:val="22"/>
          <w:szCs w:val="22"/>
          <w:lang w:eastAsia="es-CO"/>
        </w:rPr>
        <w:t xml:space="preserve">. Proyectos y Actividades Estrategia </w:t>
      </w:r>
      <w:r>
        <w:rPr>
          <w:rFonts w:ascii="Arial" w:hAnsi="Arial" w:cs="Arial"/>
          <w:i w:val="0"/>
          <w:iCs w:val="0"/>
          <w:color w:val="auto"/>
          <w:sz w:val="22"/>
          <w:szCs w:val="22"/>
          <w:lang w:eastAsia="es-CO"/>
        </w:rPr>
        <w:t>3</w:t>
      </w:r>
      <w:r w:rsidR="000E593C">
        <w:rPr>
          <w:rFonts w:ascii="Arial" w:hAnsi="Arial" w:cs="Arial"/>
          <w:i w:val="0"/>
          <w:iCs w:val="0"/>
          <w:color w:val="auto"/>
          <w:sz w:val="22"/>
          <w:szCs w:val="22"/>
          <w:lang w:eastAsia="es-CO"/>
        </w:rPr>
        <w:t xml:space="preserve">. </w:t>
      </w:r>
      <w:r w:rsidR="000E593C" w:rsidRPr="000E593C">
        <w:rPr>
          <w:rFonts w:ascii="Arial" w:hAnsi="Arial" w:cs="Arial"/>
          <w:i w:val="0"/>
          <w:iCs w:val="0"/>
          <w:color w:val="auto"/>
          <w:sz w:val="22"/>
          <w:szCs w:val="22"/>
          <w:lang w:eastAsia="es-CO"/>
        </w:rPr>
        <w:t>Emulación</w:t>
      </w:r>
    </w:p>
    <w:p w14:paraId="0EE65216" w14:textId="77777777" w:rsidR="00A85FEB" w:rsidRPr="00C07A32" w:rsidRDefault="00A85FEB" w:rsidP="00A85FEB">
      <w:pPr>
        <w:jc w:val="center"/>
        <w:rPr>
          <w:color w:val="auto"/>
          <w:sz w:val="22"/>
          <w:szCs w:val="22"/>
        </w:rPr>
      </w:pPr>
      <w:r w:rsidRPr="00C07A32">
        <w:rPr>
          <w:color w:val="auto"/>
          <w:sz w:val="22"/>
          <w:szCs w:val="22"/>
        </w:rPr>
        <w:t>Plan Preservación Digital a Largo Plazo</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201"/>
        <w:gridCol w:w="1411"/>
        <w:gridCol w:w="922"/>
        <w:gridCol w:w="1110"/>
        <w:gridCol w:w="186"/>
        <w:gridCol w:w="227"/>
        <w:gridCol w:w="225"/>
        <w:gridCol w:w="227"/>
        <w:gridCol w:w="225"/>
        <w:gridCol w:w="225"/>
        <w:gridCol w:w="212"/>
        <w:gridCol w:w="214"/>
        <w:gridCol w:w="212"/>
        <w:gridCol w:w="212"/>
        <w:gridCol w:w="225"/>
        <w:gridCol w:w="228"/>
        <w:gridCol w:w="225"/>
        <w:gridCol w:w="225"/>
        <w:gridCol w:w="225"/>
        <w:gridCol w:w="227"/>
        <w:gridCol w:w="225"/>
        <w:gridCol w:w="225"/>
        <w:gridCol w:w="225"/>
        <w:gridCol w:w="223"/>
      </w:tblGrid>
      <w:tr w:rsidR="00C07A32" w:rsidRPr="005C3491" w14:paraId="2944AF1E" w14:textId="77777777" w:rsidTr="00E130BA">
        <w:trPr>
          <w:trHeight w:val="20"/>
          <w:tblHeader/>
        </w:trPr>
        <w:tc>
          <w:tcPr>
            <w:tcW w:w="663" w:type="pct"/>
            <w:vMerge w:val="restart"/>
            <w:shd w:val="clear" w:color="C5E0B4" w:fill="BFBFBF"/>
            <w:vAlign w:val="center"/>
            <w:hideMark/>
          </w:tcPr>
          <w:bookmarkEnd w:id="130"/>
          <w:p w14:paraId="12E2193F" w14:textId="77777777" w:rsidR="00C07A32" w:rsidRPr="005C3491" w:rsidRDefault="00C07A32" w:rsidP="00C07A32">
            <w:pPr>
              <w:rPr>
                <w:rFonts w:eastAsia="Times New Roman"/>
                <w:b/>
                <w:bCs/>
                <w:color w:val="000000"/>
                <w:sz w:val="12"/>
                <w:szCs w:val="12"/>
              </w:rPr>
            </w:pPr>
            <w:r w:rsidRPr="005C3491">
              <w:rPr>
                <w:rFonts w:eastAsia="Times New Roman"/>
                <w:b/>
                <w:bCs/>
                <w:color w:val="000000"/>
                <w:sz w:val="12"/>
                <w:szCs w:val="12"/>
              </w:rPr>
              <w:t xml:space="preserve">PROYECTO </w:t>
            </w:r>
          </w:p>
        </w:tc>
        <w:tc>
          <w:tcPr>
            <w:tcW w:w="779" w:type="pct"/>
            <w:vMerge w:val="restart"/>
            <w:shd w:val="clear" w:color="C5E0B4" w:fill="BFBFBF"/>
            <w:vAlign w:val="center"/>
            <w:hideMark/>
          </w:tcPr>
          <w:p w14:paraId="06EF4701" w14:textId="77777777" w:rsidR="00C07A32" w:rsidRPr="005C3491" w:rsidRDefault="00C07A32" w:rsidP="00C07A32">
            <w:pPr>
              <w:rPr>
                <w:rFonts w:eastAsia="Times New Roman"/>
                <w:b/>
                <w:bCs/>
                <w:color w:val="000000"/>
                <w:sz w:val="12"/>
                <w:szCs w:val="12"/>
              </w:rPr>
            </w:pPr>
            <w:r w:rsidRPr="005C3491">
              <w:rPr>
                <w:rFonts w:eastAsia="Times New Roman"/>
                <w:b/>
                <w:bCs/>
                <w:color w:val="000000"/>
                <w:sz w:val="12"/>
                <w:szCs w:val="12"/>
              </w:rPr>
              <w:t>ACTIVIDAD</w:t>
            </w:r>
          </w:p>
        </w:tc>
        <w:tc>
          <w:tcPr>
            <w:tcW w:w="509" w:type="pct"/>
            <w:vMerge w:val="restart"/>
            <w:shd w:val="clear" w:color="C5E0B4" w:fill="BFBFBF"/>
            <w:vAlign w:val="center"/>
            <w:hideMark/>
          </w:tcPr>
          <w:p w14:paraId="24839EEC" w14:textId="77777777" w:rsidR="00C07A32" w:rsidRPr="005C3491" w:rsidRDefault="00C07A32" w:rsidP="00C07A32">
            <w:pPr>
              <w:rPr>
                <w:rFonts w:eastAsia="Times New Roman"/>
                <w:b/>
                <w:bCs/>
                <w:color w:val="000000"/>
                <w:sz w:val="12"/>
                <w:szCs w:val="12"/>
              </w:rPr>
            </w:pPr>
            <w:r w:rsidRPr="005C3491">
              <w:rPr>
                <w:rFonts w:eastAsia="Times New Roman"/>
                <w:b/>
                <w:bCs/>
                <w:color w:val="000000"/>
                <w:sz w:val="12"/>
                <w:szCs w:val="12"/>
              </w:rPr>
              <w:t>PRODUCTO</w:t>
            </w:r>
          </w:p>
        </w:tc>
        <w:tc>
          <w:tcPr>
            <w:tcW w:w="613" w:type="pct"/>
            <w:vMerge w:val="restart"/>
            <w:shd w:val="clear" w:color="C5E0B4" w:fill="BFBFBF"/>
            <w:vAlign w:val="center"/>
            <w:hideMark/>
          </w:tcPr>
          <w:p w14:paraId="687487FE" w14:textId="77777777" w:rsidR="00C07A32" w:rsidRPr="005C3491" w:rsidRDefault="00C07A32" w:rsidP="00C07A32">
            <w:pPr>
              <w:rPr>
                <w:rFonts w:eastAsia="Times New Roman"/>
                <w:b/>
                <w:bCs/>
                <w:color w:val="000000"/>
                <w:sz w:val="12"/>
                <w:szCs w:val="12"/>
              </w:rPr>
            </w:pPr>
            <w:r w:rsidRPr="005C3491">
              <w:rPr>
                <w:rFonts w:eastAsia="Times New Roman"/>
                <w:b/>
                <w:bCs/>
                <w:color w:val="000000"/>
                <w:sz w:val="12"/>
                <w:szCs w:val="12"/>
              </w:rPr>
              <w:t>RESPONSABLE</w:t>
            </w:r>
          </w:p>
        </w:tc>
        <w:tc>
          <w:tcPr>
            <w:tcW w:w="477" w:type="pct"/>
            <w:gridSpan w:val="4"/>
            <w:shd w:val="clear" w:color="FFF2CC" w:fill="DDEBF7"/>
            <w:vAlign w:val="center"/>
            <w:hideMark/>
          </w:tcPr>
          <w:p w14:paraId="59920752" w14:textId="77777777" w:rsidR="00C07A32" w:rsidRPr="005C3491" w:rsidRDefault="00C07A32" w:rsidP="00C07A32">
            <w:pPr>
              <w:rPr>
                <w:rFonts w:eastAsia="Times New Roman"/>
                <w:b/>
                <w:bCs/>
                <w:color w:val="000000"/>
                <w:sz w:val="12"/>
                <w:szCs w:val="12"/>
              </w:rPr>
            </w:pPr>
            <w:r w:rsidRPr="005C3491">
              <w:rPr>
                <w:rFonts w:eastAsia="Times New Roman"/>
                <w:b/>
                <w:bCs/>
                <w:color w:val="000000"/>
                <w:sz w:val="12"/>
                <w:szCs w:val="12"/>
              </w:rPr>
              <w:t>2026</w:t>
            </w:r>
          </w:p>
        </w:tc>
        <w:tc>
          <w:tcPr>
            <w:tcW w:w="483" w:type="pct"/>
            <w:gridSpan w:val="4"/>
            <w:shd w:val="clear" w:color="FBE5D6" w:fill="FFFFFF"/>
            <w:vAlign w:val="center"/>
            <w:hideMark/>
          </w:tcPr>
          <w:p w14:paraId="522FABC8" w14:textId="77777777" w:rsidR="00C07A32" w:rsidRPr="005C3491" w:rsidRDefault="00C07A32" w:rsidP="00C07A32">
            <w:pPr>
              <w:rPr>
                <w:rFonts w:eastAsia="Times New Roman"/>
                <w:b/>
                <w:bCs/>
                <w:color w:val="000000"/>
                <w:sz w:val="12"/>
                <w:szCs w:val="12"/>
              </w:rPr>
            </w:pPr>
            <w:r w:rsidRPr="005C3491">
              <w:rPr>
                <w:rFonts w:eastAsia="Times New Roman"/>
                <w:b/>
                <w:bCs/>
                <w:color w:val="000000"/>
                <w:sz w:val="12"/>
                <w:szCs w:val="12"/>
              </w:rPr>
              <w:t>2027</w:t>
            </w:r>
          </w:p>
        </w:tc>
        <w:tc>
          <w:tcPr>
            <w:tcW w:w="484" w:type="pct"/>
            <w:gridSpan w:val="4"/>
            <w:shd w:val="clear" w:color="F2F2F2" w:fill="DDEBF7"/>
            <w:vAlign w:val="center"/>
            <w:hideMark/>
          </w:tcPr>
          <w:p w14:paraId="09DDED14" w14:textId="77777777" w:rsidR="00C07A32" w:rsidRPr="005C3491" w:rsidRDefault="00C07A32" w:rsidP="00C07A32">
            <w:pPr>
              <w:rPr>
                <w:rFonts w:eastAsia="Times New Roman"/>
                <w:b/>
                <w:bCs/>
                <w:color w:val="000000"/>
                <w:sz w:val="12"/>
                <w:szCs w:val="12"/>
              </w:rPr>
            </w:pPr>
            <w:r w:rsidRPr="005C3491">
              <w:rPr>
                <w:rFonts w:eastAsia="Times New Roman"/>
                <w:b/>
                <w:bCs/>
                <w:color w:val="000000"/>
                <w:sz w:val="12"/>
                <w:szCs w:val="12"/>
              </w:rPr>
              <w:t>2028</w:t>
            </w:r>
          </w:p>
        </w:tc>
        <w:tc>
          <w:tcPr>
            <w:tcW w:w="497" w:type="pct"/>
            <w:gridSpan w:val="4"/>
            <w:shd w:val="clear" w:color="DAE3F3" w:fill="FFFFFF"/>
            <w:vAlign w:val="center"/>
            <w:hideMark/>
          </w:tcPr>
          <w:p w14:paraId="21DCCE71" w14:textId="77777777" w:rsidR="00C07A32" w:rsidRPr="005C3491" w:rsidRDefault="00C07A32" w:rsidP="00C07A32">
            <w:pPr>
              <w:rPr>
                <w:rFonts w:eastAsia="Times New Roman"/>
                <w:b/>
                <w:bCs/>
                <w:color w:val="000000"/>
                <w:sz w:val="12"/>
                <w:szCs w:val="12"/>
              </w:rPr>
            </w:pPr>
            <w:r w:rsidRPr="005C3491">
              <w:rPr>
                <w:rFonts w:eastAsia="Times New Roman"/>
                <w:b/>
                <w:bCs/>
                <w:color w:val="000000"/>
                <w:sz w:val="12"/>
                <w:szCs w:val="12"/>
              </w:rPr>
              <w:t>2029</w:t>
            </w:r>
          </w:p>
        </w:tc>
        <w:tc>
          <w:tcPr>
            <w:tcW w:w="497" w:type="pct"/>
            <w:gridSpan w:val="4"/>
            <w:shd w:val="clear" w:color="FBE5D6" w:fill="DDEBF7"/>
            <w:vAlign w:val="center"/>
            <w:hideMark/>
          </w:tcPr>
          <w:p w14:paraId="2EE8850A" w14:textId="77777777" w:rsidR="00C07A32" w:rsidRPr="005C3491" w:rsidRDefault="00C07A32" w:rsidP="00C07A32">
            <w:pPr>
              <w:rPr>
                <w:rFonts w:eastAsia="Times New Roman"/>
                <w:b/>
                <w:bCs/>
                <w:color w:val="000000"/>
                <w:sz w:val="12"/>
                <w:szCs w:val="12"/>
              </w:rPr>
            </w:pPr>
            <w:r w:rsidRPr="005C3491">
              <w:rPr>
                <w:rFonts w:eastAsia="Times New Roman"/>
                <w:b/>
                <w:bCs/>
                <w:color w:val="000000"/>
                <w:sz w:val="12"/>
                <w:szCs w:val="12"/>
              </w:rPr>
              <w:t>2030</w:t>
            </w:r>
          </w:p>
        </w:tc>
      </w:tr>
      <w:tr w:rsidR="00C07A32" w:rsidRPr="005C3491" w14:paraId="57067670" w14:textId="77777777" w:rsidTr="00C07A32">
        <w:trPr>
          <w:trHeight w:val="20"/>
          <w:tblHeader/>
        </w:trPr>
        <w:tc>
          <w:tcPr>
            <w:tcW w:w="663" w:type="pct"/>
            <w:vMerge/>
            <w:vAlign w:val="center"/>
            <w:hideMark/>
          </w:tcPr>
          <w:p w14:paraId="4AFEED9C" w14:textId="77777777" w:rsidR="00C07A32" w:rsidRPr="005C3491" w:rsidRDefault="00C07A32" w:rsidP="00C07A32">
            <w:pPr>
              <w:rPr>
                <w:rFonts w:eastAsia="Times New Roman"/>
                <w:b/>
                <w:bCs/>
                <w:color w:val="000000"/>
                <w:sz w:val="12"/>
                <w:szCs w:val="12"/>
              </w:rPr>
            </w:pPr>
          </w:p>
        </w:tc>
        <w:tc>
          <w:tcPr>
            <w:tcW w:w="779" w:type="pct"/>
            <w:vMerge/>
            <w:vAlign w:val="center"/>
            <w:hideMark/>
          </w:tcPr>
          <w:p w14:paraId="30EE601A" w14:textId="77777777" w:rsidR="00C07A32" w:rsidRPr="005C3491" w:rsidRDefault="00C07A32" w:rsidP="00C07A32">
            <w:pPr>
              <w:rPr>
                <w:rFonts w:eastAsia="Times New Roman"/>
                <w:b/>
                <w:bCs/>
                <w:color w:val="000000"/>
                <w:sz w:val="12"/>
                <w:szCs w:val="12"/>
              </w:rPr>
            </w:pPr>
          </w:p>
        </w:tc>
        <w:tc>
          <w:tcPr>
            <w:tcW w:w="509" w:type="pct"/>
            <w:vMerge/>
            <w:vAlign w:val="center"/>
            <w:hideMark/>
          </w:tcPr>
          <w:p w14:paraId="43E98489" w14:textId="77777777" w:rsidR="00C07A32" w:rsidRPr="005C3491" w:rsidRDefault="00C07A32" w:rsidP="00C07A32">
            <w:pPr>
              <w:rPr>
                <w:rFonts w:eastAsia="Times New Roman"/>
                <w:b/>
                <w:bCs/>
                <w:color w:val="000000"/>
                <w:sz w:val="12"/>
                <w:szCs w:val="12"/>
              </w:rPr>
            </w:pPr>
          </w:p>
        </w:tc>
        <w:tc>
          <w:tcPr>
            <w:tcW w:w="613" w:type="pct"/>
            <w:vMerge/>
            <w:vAlign w:val="center"/>
            <w:hideMark/>
          </w:tcPr>
          <w:p w14:paraId="708E535C" w14:textId="77777777" w:rsidR="00C07A32" w:rsidRPr="005C3491" w:rsidRDefault="00C07A32" w:rsidP="00C07A32">
            <w:pPr>
              <w:rPr>
                <w:rFonts w:eastAsia="Times New Roman"/>
                <w:b/>
                <w:bCs/>
                <w:color w:val="000000"/>
                <w:sz w:val="12"/>
                <w:szCs w:val="12"/>
              </w:rPr>
            </w:pPr>
          </w:p>
        </w:tc>
        <w:tc>
          <w:tcPr>
            <w:tcW w:w="103" w:type="pct"/>
            <w:shd w:val="clear" w:color="FFF2CC" w:fill="DDEBF7"/>
            <w:vAlign w:val="center"/>
            <w:hideMark/>
          </w:tcPr>
          <w:p w14:paraId="1F20D73A" w14:textId="77777777" w:rsidR="00C07A32" w:rsidRPr="005C3491" w:rsidRDefault="00C07A32" w:rsidP="00C07A32">
            <w:pPr>
              <w:rPr>
                <w:rFonts w:eastAsia="Times New Roman"/>
                <w:b/>
                <w:bCs/>
                <w:color w:val="000000"/>
                <w:sz w:val="12"/>
                <w:szCs w:val="12"/>
              </w:rPr>
            </w:pPr>
            <w:r w:rsidRPr="005C3491">
              <w:rPr>
                <w:rFonts w:eastAsia="Times New Roman"/>
                <w:b/>
                <w:bCs/>
                <w:color w:val="000000"/>
                <w:sz w:val="12"/>
                <w:szCs w:val="12"/>
              </w:rPr>
              <w:t>1</w:t>
            </w:r>
          </w:p>
        </w:tc>
        <w:tc>
          <w:tcPr>
            <w:tcW w:w="125" w:type="pct"/>
            <w:shd w:val="clear" w:color="FFF2CC" w:fill="DDEBF7"/>
            <w:vAlign w:val="center"/>
            <w:hideMark/>
          </w:tcPr>
          <w:p w14:paraId="49ED87A3" w14:textId="77777777" w:rsidR="00C07A32" w:rsidRPr="005C3491" w:rsidRDefault="00C07A32" w:rsidP="00C07A32">
            <w:pPr>
              <w:rPr>
                <w:rFonts w:eastAsia="Times New Roman"/>
                <w:b/>
                <w:bCs/>
                <w:color w:val="000000"/>
                <w:sz w:val="12"/>
                <w:szCs w:val="12"/>
              </w:rPr>
            </w:pPr>
            <w:r w:rsidRPr="005C3491">
              <w:rPr>
                <w:rFonts w:eastAsia="Times New Roman"/>
                <w:b/>
                <w:bCs/>
                <w:color w:val="000000"/>
                <w:sz w:val="12"/>
                <w:szCs w:val="12"/>
              </w:rPr>
              <w:t>2</w:t>
            </w:r>
          </w:p>
        </w:tc>
        <w:tc>
          <w:tcPr>
            <w:tcW w:w="124" w:type="pct"/>
            <w:shd w:val="clear" w:color="FFF2CC" w:fill="DDEBF7"/>
            <w:vAlign w:val="center"/>
            <w:hideMark/>
          </w:tcPr>
          <w:p w14:paraId="38796191" w14:textId="77777777" w:rsidR="00C07A32" w:rsidRPr="005C3491" w:rsidRDefault="00C07A32" w:rsidP="00C07A32">
            <w:pPr>
              <w:rPr>
                <w:rFonts w:eastAsia="Times New Roman"/>
                <w:b/>
                <w:bCs/>
                <w:color w:val="000000"/>
                <w:sz w:val="12"/>
                <w:szCs w:val="12"/>
              </w:rPr>
            </w:pPr>
            <w:r w:rsidRPr="005C3491">
              <w:rPr>
                <w:rFonts w:eastAsia="Times New Roman"/>
                <w:b/>
                <w:bCs/>
                <w:color w:val="000000"/>
                <w:sz w:val="12"/>
                <w:szCs w:val="12"/>
              </w:rPr>
              <w:t>3</w:t>
            </w:r>
          </w:p>
        </w:tc>
        <w:tc>
          <w:tcPr>
            <w:tcW w:w="124" w:type="pct"/>
            <w:shd w:val="clear" w:color="FFF2CC" w:fill="DDEBF7"/>
            <w:vAlign w:val="center"/>
            <w:hideMark/>
          </w:tcPr>
          <w:p w14:paraId="23A0B9FD" w14:textId="77777777" w:rsidR="00C07A32" w:rsidRPr="005C3491" w:rsidRDefault="00C07A32" w:rsidP="00C07A32">
            <w:pPr>
              <w:rPr>
                <w:rFonts w:eastAsia="Times New Roman"/>
                <w:b/>
                <w:bCs/>
                <w:color w:val="000000"/>
                <w:sz w:val="12"/>
                <w:szCs w:val="12"/>
              </w:rPr>
            </w:pPr>
            <w:r w:rsidRPr="005C3491">
              <w:rPr>
                <w:rFonts w:eastAsia="Times New Roman"/>
                <w:b/>
                <w:bCs/>
                <w:color w:val="000000"/>
                <w:sz w:val="12"/>
                <w:szCs w:val="12"/>
              </w:rPr>
              <w:t>4</w:t>
            </w:r>
          </w:p>
        </w:tc>
        <w:tc>
          <w:tcPr>
            <w:tcW w:w="124" w:type="pct"/>
            <w:shd w:val="clear" w:color="FBE5D6" w:fill="FFFFFF"/>
            <w:vAlign w:val="center"/>
            <w:hideMark/>
          </w:tcPr>
          <w:p w14:paraId="680BEF3B" w14:textId="77777777" w:rsidR="00C07A32" w:rsidRPr="005C3491" w:rsidRDefault="00C07A32" w:rsidP="00C07A32">
            <w:pPr>
              <w:rPr>
                <w:rFonts w:eastAsia="Times New Roman"/>
                <w:b/>
                <w:bCs/>
                <w:color w:val="000000"/>
                <w:sz w:val="12"/>
                <w:szCs w:val="12"/>
              </w:rPr>
            </w:pPr>
            <w:r w:rsidRPr="005C3491">
              <w:rPr>
                <w:rFonts w:eastAsia="Times New Roman"/>
                <w:b/>
                <w:bCs/>
                <w:color w:val="000000"/>
                <w:sz w:val="12"/>
                <w:szCs w:val="12"/>
              </w:rPr>
              <w:t>1</w:t>
            </w:r>
          </w:p>
        </w:tc>
        <w:tc>
          <w:tcPr>
            <w:tcW w:w="124" w:type="pct"/>
            <w:shd w:val="clear" w:color="FBE5D6" w:fill="FFFFFF"/>
            <w:vAlign w:val="center"/>
            <w:hideMark/>
          </w:tcPr>
          <w:p w14:paraId="2CE59FD9" w14:textId="77777777" w:rsidR="00C07A32" w:rsidRPr="005C3491" w:rsidRDefault="00C07A32" w:rsidP="00C07A32">
            <w:pPr>
              <w:rPr>
                <w:rFonts w:eastAsia="Times New Roman"/>
                <w:b/>
                <w:bCs/>
                <w:color w:val="000000"/>
                <w:sz w:val="12"/>
                <w:szCs w:val="12"/>
              </w:rPr>
            </w:pPr>
            <w:r w:rsidRPr="005C3491">
              <w:rPr>
                <w:rFonts w:eastAsia="Times New Roman"/>
                <w:b/>
                <w:bCs/>
                <w:color w:val="000000"/>
                <w:sz w:val="12"/>
                <w:szCs w:val="12"/>
              </w:rPr>
              <w:t>2</w:t>
            </w:r>
          </w:p>
        </w:tc>
        <w:tc>
          <w:tcPr>
            <w:tcW w:w="117" w:type="pct"/>
            <w:shd w:val="clear" w:color="FBE5D6" w:fill="FFFFFF"/>
            <w:vAlign w:val="center"/>
            <w:hideMark/>
          </w:tcPr>
          <w:p w14:paraId="00321384" w14:textId="77777777" w:rsidR="00C07A32" w:rsidRPr="005C3491" w:rsidRDefault="00C07A32" w:rsidP="00C07A32">
            <w:pPr>
              <w:rPr>
                <w:rFonts w:eastAsia="Times New Roman"/>
                <w:b/>
                <w:bCs/>
                <w:color w:val="000000"/>
                <w:sz w:val="12"/>
                <w:szCs w:val="12"/>
              </w:rPr>
            </w:pPr>
            <w:r w:rsidRPr="005C3491">
              <w:rPr>
                <w:rFonts w:eastAsia="Times New Roman"/>
                <w:b/>
                <w:bCs/>
                <w:color w:val="000000"/>
                <w:sz w:val="12"/>
                <w:szCs w:val="12"/>
              </w:rPr>
              <w:t>3</w:t>
            </w:r>
          </w:p>
        </w:tc>
        <w:tc>
          <w:tcPr>
            <w:tcW w:w="118" w:type="pct"/>
            <w:shd w:val="clear" w:color="FBE5D6" w:fill="FFFFFF"/>
            <w:vAlign w:val="center"/>
            <w:hideMark/>
          </w:tcPr>
          <w:p w14:paraId="1C234D9A" w14:textId="77777777" w:rsidR="00C07A32" w:rsidRPr="005C3491" w:rsidRDefault="00C07A32" w:rsidP="00C07A32">
            <w:pPr>
              <w:rPr>
                <w:rFonts w:eastAsia="Times New Roman"/>
                <w:b/>
                <w:bCs/>
                <w:color w:val="000000"/>
                <w:sz w:val="12"/>
                <w:szCs w:val="12"/>
              </w:rPr>
            </w:pPr>
            <w:r w:rsidRPr="005C3491">
              <w:rPr>
                <w:rFonts w:eastAsia="Times New Roman"/>
                <w:b/>
                <w:bCs/>
                <w:color w:val="000000"/>
                <w:sz w:val="12"/>
                <w:szCs w:val="12"/>
              </w:rPr>
              <w:t>4</w:t>
            </w:r>
          </w:p>
        </w:tc>
        <w:tc>
          <w:tcPr>
            <w:tcW w:w="117" w:type="pct"/>
            <w:shd w:val="clear" w:color="F2F2F2" w:fill="DDEBF7"/>
            <w:vAlign w:val="center"/>
            <w:hideMark/>
          </w:tcPr>
          <w:p w14:paraId="1164CB97" w14:textId="77777777" w:rsidR="00C07A32" w:rsidRPr="005C3491" w:rsidRDefault="00C07A32" w:rsidP="00C07A32">
            <w:pPr>
              <w:rPr>
                <w:rFonts w:eastAsia="Times New Roman"/>
                <w:b/>
                <w:bCs/>
                <w:color w:val="000000"/>
                <w:sz w:val="12"/>
                <w:szCs w:val="12"/>
              </w:rPr>
            </w:pPr>
            <w:r w:rsidRPr="005C3491">
              <w:rPr>
                <w:rFonts w:eastAsia="Times New Roman"/>
                <w:b/>
                <w:bCs/>
                <w:color w:val="000000"/>
                <w:sz w:val="12"/>
                <w:szCs w:val="12"/>
              </w:rPr>
              <w:t>1</w:t>
            </w:r>
          </w:p>
        </w:tc>
        <w:tc>
          <w:tcPr>
            <w:tcW w:w="117" w:type="pct"/>
            <w:shd w:val="clear" w:color="F2F2F2" w:fill="DDEBF7"/>
            <w:vAlign w:val="center"/>
            <w:hideMark/>
          </w:tcPr>
          <w:p w14:paraId="62E31C05" w14:textId="77777777" w:rsidR="00C07A32" w:rsidRPr="005C3491" w:rsidRDefault="00C07A32" w:rsidP="00C07A32">
            <w:pPr>
              <w:rPr>
                <w:rFonts w:eastAsia="Times New Roman"/>
                <w:b/>
                <w:bCs/>
                <w:color w:val="000000"/>
                <w:sz w:val="12"/>
                <w:szCs w:val="12"/>
              </w:rPr>
            </w:pPr>
            <w:r w:rsidRPr="005C3491">
              <w:rPr>
                <w:rFonts w:eastAsia="Times New Roman"/>
                <w:b/>
                <w:bCs/>
                <w:color w:val="000000"/>
                <w:sz w:val="12"/>
                <w:szCs w:val="12"/>
              </w:rPr>
              <w:t>2</w:t>
            </w:r>
          </w:p>
        </w:tc>
        <w:tc>
          <w:tcPr>
            <w:tcW w:w="124" w:type="pct"/>
            <w:shd w:val="clear" w:color="F2F2F2" w:fill="DDEBF7"/>
            <w:vAlign w:val="center"/>
            <w:hideMark/>
          </w:tcPr>
          <w:p w14:paraId="3DB6E68D" w14:textId="77777777" w:rsidR="00C07A32" w:rsidRPr="005C3491" w:rsidRDefault="00C07A32" w:rsidP="00C07A32">
            <w:pPr>
              <w:rPr>
                <w:rFonts w:eastAsia="Times New Roman"/>
                <w:b/>
                <w:bCs/>
                <w:color w:val="000000"/>
                <w:sz w:val="12"/>
                <w:szCs w:val="12"/>
              </w:rPr>
            </w:pPr>
            <w:r w:rsidRPr="005C3491">
              <w:rPr>
                <w:rFonts w:eastAsia="Times New Roman"/>
                <w:b/>
                <w:bCs/>
                <w:color w:val="000000"/>
                <w:sz w:val="12"/>
                <w:szCs w:val="12"/>
              </w:rPr>
              <w:t>3</w:t>
            </w:r>
          </w:p>
        </w:tc>
        <w:tc>
          <w:tcPr>
            <w:tcW w:w="126" w:type="pct"/>
            <w:shd w:val="clear" w:color="F2F2F2" w:fill="DDEBF7"/>
            <w:vAlign w:val="center"/>
            <w:hideMark/>
          </w:tcPr>
          <w:p w14:paraId="2CB776EE" w14:textId="77777777" w:rsidR="00C07A32" w:rsidRPr="005C3491" w:rsidRDefault="00C07A32" w:rsidP="00C07A32">
            <w:pPr>
              <w:rPr>
                <w:rFonts w:eastAsia="Times New Roman"/>
                <w:b/>
                <w:bCs/>
                <w:color w:val="000000"/>
                <w:sz w:val="12"/>
                <w:szCs w:val="12"/>
              </w:rPr>
            </w:pPr>
            <w:r w:rsidRPr="005C3491">
              <w:rPr>
                <w:rFonts w:eastAsia="Times New Roman"/>
                <w:b/>
                <w:bCs/>
                <w:color w:val="000000"/>
                <w:sz w:val="12"/>
                <w:szCs w:val="12"/>
              </w:rPr>
              <w:t>4</w:t>
            </w:r>
          </w:p>
        </w:tc>
        <w:tc>
          <w:tcPr>
            <w:tcW w:w="124" w:type="pct"/>
            <w:shd w:val="clear" w:color="DAE3F3" w:fill="FFFFFF"/>
            <w:vAlign w:val="center"/>
            <w:hideMark/>
          </w:tcPr>
          <w:p w14:paraId="155A5BC9" w14:textId="77777777" w:rsidR="00C07A32" w:rsidRPr="005C3491" w:rsidRDefault="00C07A32" w:rsidP="00C07A32">
            <w:pPr>
              <w:rPr>
                <w:rFonts w:eastAsia="Times New Roman"/>
                <w:b/>
                <w:bCs/>
                <w:color w:val="000000"/>
                <w:sz w:val="12"/>
                <w:szCs w:val="12"/>
              </w:rPr>
            </w:pPr>
            <w:r w:rsidRPr="005C3491">
              <w:rPr>
                <w:rFonts w:eastAsia="Times New Roman"/>
                <w:b/>
                <w:bCs/>
                <w:color w:val="000000"/>
                <w:sz w:val="12"/>
                <w:szCs w:val="12"/>
              </w:rPr>
              <w:t>1</w:t>
            </w:r>
          </w:p>
        </w:tc>
        <w:tc>
          <w:tcPr>
            <w:tcW w:w="124" w:type="pct"/>
            <w:shd w:val="clear" w:color="DAE3F3" w:fill="FFFFFF"/>
            <w:vAlign w:val="center"/>
            <w:hideMark/>
          </w:tcPr>
          <w:p w14:paraId="467FE0E5" w14:textId="77777777" w:rsidR="00C07A32" w:rsidRPr="005C3491" w:rsidRDefault="00C07A32" w:rsidP="00C07A32">
            <w:pPr>
              <w:rPr>
                <w:rFonts w:eastAsia="Times New Roman"/>
                <w:b/>
                <w:bCs/>
                <w:color w:val="000000"/>
                <w:sz w:val="12"/>
                <w:szCs w:val="12"/>
              </w:rPr>
            </w:pPr>
            <w:r w:rsidRPr="005C3491">
              <w:rPr>
                <w:rFonts w:eastAsia="Times New Roman"/>
                <w:b/>
                <w:bCs/>
                <w:color w:val="000000"/>
                <w:sz w:val="12"/>
                <w:szCs w:val="12"/>
              </w:rPr>
              <w:t>2</w:t>
            </w:r>
          </w:p>
        </w:tc>
        <w:tc>
          <w:tcPr>
            <w:tcW w:w="124" w:type="pct"/>
            <w:shd w:val="clear" w:color="DAE3F3" w:fill="FFFFFF"/>
            <w:vAlign w:val="center"/>
            <w:hideMark/>
          </w:tcPr>
          <w:p w14:paraId="32E397D8" w14:textId="77777777" w:rsidR="00C07A32" w:rsidRPr="005C3491" w:rsidRDefault="00C07A32" w:rsidP="00C07A32">
            <w:pPr>
              <w:rPr>
                <w:rFonts w:eastAsia="Times New Roman"/>
                <w:b/>
                <w:bCs/>
                <w:color w:val="000000"/>
                <w:sz w:val="12"/>
                <w:szCs w:val="12"/>
              </w:rPr>
            </w:pPr>
            <w:r w:rsidRPr="005C3491">
              <w:rPr>
                <w:rFonts w:eastAsia="Times New Roman"/>
                <w:b/>
                <w:bCs/>
                <w:color w:val="000000"/>
                <w:sz w:val="12"/>
                <w:szCs w:val="12"/>
              </w:rPr>
              <w:t>3</w:t>
            </w:r>
          </w:p>
        </w:tc>
        <w:tc>
          <w:tcPr>
            <w:tcW w:w="124" w:type="pct"/>
            <w:shd w:val="clear" w:color="DAE3F3" w:fill="FFFFFF"/>
            <w:vAlign w:val="center"/>
            <w:hideMark/>
          </w:tcPr>
          <w:p w14:paraId="60450D76" w14:textId="77777777" w:rsidR="00C07A32" w:rsidRPr="005C3491" w:rsidRDefault="00C07A32" w:rsidP="00C07A32">
            <w:pPr>
              <w:rPr>
                <w:rFonts w:eastAsia="Times New Roman"/>
                <w:b/>
                <w:bCs/>
                <w:color w:val="000000"/>
                <w:sz w:val="12"/>
                <w:szCs w:val="12"/>
              </w:rPr>
            </w:pPr>
            <w:r w:rsidRPr="005C3491">
              <w:rPr>
                <w:rFonts w:eastAsia="Times New Roman"/>
                <w:b/>
                <w:bCs/>
                <w:color w:val="000000"/>
                <w:sz w:val="12"/>
                <w:szCs w:val="12"/>
              </w:rPr>
              <w:t>4</w:t>
            </w:r>
          </w:p>
        </w:tc>
        <w:tc>
          <w:tcPr>
            <w:tcW w:w="124" w:type="pct"/>
            <w:shd w:val="clear" w:color="FBE5D6" w:fill="DDEBF7"/>
            <w:vAlign w:val="center"/>
            <w:hideMark/>
          </w:tcPr>
          <w:p w14:paraId="54225975" w14:textId="77777777" w:rsidR="00C07A32" w:rsidRPr="005C3491" w:rsidRDefault="00C07A32" w:rsidP="00C07A32">
            <w:pPr>
              <w:rPr>
                <w:rFonts w:eastAsia="Times New Roman"/>
                <w:b/>
                <w:bCs/>
                <w:color w:val="000000"/>
                <w:sz w:val="12"/>
                <w:szCs w:val="12"/>
              </w:rPr>
            </w:pPr>
            <w:r w:rsidRPr="005C3491">
              <w:rPr>
                <w:rFonts w:eastAsia="Times New Roman"/>
                <w:b/>
                <w:bCs/>
                <w:color w:val="000000"/>
                <w:sz w:val="12"/>
                <w:szCs w:val="12"/>
              </w:rPr>
              <w:t>1</w:t>
            </w:r>
          </w:p>
        </w:tc>
        <w:tc>
          <w:tcPr>
            <w:tcW w:w="124" w:type="pct"/>
            <w:shd w:val="clear" w:color="FBE5D6" w:fill="DDEBF7"/>
            <w:vAlign w:val="center"/>
            <w:hideMark/>
          </w:tcPr>
          <w:p w14:paraId="44CEC56E" w14:textId="77777777" w:rsidR="00C07A32" w:rsidRPr="005C3491" w:rsidRDefault="00C07A32" w:rsidP="00C07A32">
            <w:pPr>
              <w:rPr>
                <w:rFonts w:eastAsia="Times New Roman"/>
                <w:b/>
                <w:bCs/>
                <w:color w:val="000000"/>
                <w:sz w:val="12"/>
                <w:szCs w:val="12"/>
              </w:rPr>
            </w:pPr>
            <w:r w:rsidRPr="005C3491">
              <w:rPr>
                <w:rFonts w:eastAsia="Times New Roman"/>
                <w:b/>
                <w:bCs/>
                <w:color w:val="000000"/>
                <w:sz w:val="12"/>
                <w:szCs w:val="12"/>
              </w:rPr>
              <w:t>2</w:t>
            </w:r>
          </w:p>
        </w:tc>
        <w:tc>
          <w:tcPr>
            <w:tcW w:w="124" w:type="pct"/>
            <w:shd w:val="clear" w:color="FBE5D6" w:fill="DDEBF7"/>
            <w:vAlign w:val="center"/>
            <w:hideMark/>
          </w:tcPr>
          <w:p w14:paraId="4B78E454" w14:textId="77777777" w:rsidR="00C07A32" w:rsidRPr="005C3491" w:rsidRDefault="00C07A32" w:rsidP="00C07A32">
            <w:pPr>
              <w:rPr>
                <w:rFonts w:eastAsia="Times New Roman"/>
                <w:b/>
                <w:bCs/>
                <w:color w:val="000000"/>
                <w:sz w:val="12"/>
                <w:szCs w:val="12"/>
              </w:rPr>
            </w:pPr>
            <w:r w:rsidRPr="005C3491">
              <w:rPr>
                <w:rFonts w:eastAsia="Times New Roman"/>
                <w:b/>
                <w:bCs/>
                <w:color w:val="000000"/>
                <w:sz w:val="12"/>
                <w:szCs w:val="12"/>
              </w:rPr>
              <w:t>3</w:t>
            </w:r>
          </w:p>
        </w:tc>
        <w:tc>
          <w:tcPr>
            <w:tcW w:w="124" w:type="pct"/>
            <w:shd w:val="clear" w:color="FBE5D6" w:fill="DDEBF7"/>
            <w:vAlign w:val="center"/>
            <w:hideMark/>
          </w:tcPr>
          <w:p w14:paraId="77DC3C69" w14:textId="77777777" w:rsidR="00C07A32" w:rsidRPr="005C3491" w:rsidRDefault="00C07A32" w:rsidP="00C07A32">
            <w:pPr>
              <w:rPr>
                <w:rFonts w:eastAsia="Times New Roman"/>
                <w:b/>
                <w:bCs/>
                <w:color w:val="000000"/>
                <w:sz w:val="12"/>
                <w:szCs w:val="12"/>
              </w:rPr>
            </w:pPr>
            <w:r w:rsidRPr="005C3491">
              <w:rPr>
                <w:rFonts w:eastAsia="Times New Roman"/>
                <w:b/>
                <w:bCs/>
                <w:color w:val="000000"/>
                <w:sz w:val="12"/>
                <w:szCs w:val="12"/>
              </w:rPr>
              <w:t>4</w:t>
            </w:r>
          </w:p>
        </w:tc>
      </w:tr>
      <w:tr w:rsidR="00C07A32" w:rsidRPr="005C3491" w14:paraId="7F8CEF96" w14:textId="77777777" w:rsidTr="00C07A32">
        <w:trPr>
          <w:trHeight w:val="20"/>
        </w:trPr>
        <w:tc>
          <w:tcPr>
            <w:tcW w:w="663" w:type="pct"/>
            <w:vMerge w:val="restart"/>
            <w:shd w:val="clear" w:color="000000" w:fill="FFFFFF"/>
            <w:vAlign w:val="center"/>
            <w:hideMark/>
          </w:tcPr>
          <w:p w14:paraId="2DFA8EEA" w14:textId="77777777" w:rsidR="00C07A32" w:rsidRPr="005C3491" w:rsidRDefault="00C07A32" w:rsidP="00C07A32">
            <w:pPr>
              <w:rPr>
                <w:rFonts w:eastAsia="Times New Roman"/>
                <w:b/>
                <w:bCs/>
                <w:color w:val="000000"/>
                <w:sz w:val="12"/>
                <w:szCs w:val="12"/>
              </w:rPr>
            </w:pPr>
            <w:r w:rsidRPr="005C3491">
              <w:rPr>
                <w:rFonts w:eastAsia="Times New Roman"/>
                <w:b/>
                <w:bCs/>
                <w:color w:val="000000"/>
                <w:sz w:val="12"/>
                <w:szCs w:val="12"/>
              </w:rPr>
              <w:t>Proyecto 1: Implementación de entornos emulados</w:t>
            </w:r>
          </w:p>
        </w:tc>
        <w:tc>
          <w:tcPr>
            <w:tcW w:w="779" w:type="pct"/>
            <w:shd w:val="clear" w:color="000000" w:fill="FFFFFF"/>
            <w:vAlign w:val="center"/>
            <w:hideMark/>
          </w:tcPr>
          <w:p w14:paraId="004973E3" w14:textId="77777777" w:rsidR="00C07A32" w:rsidRPr="005C3491" w:rsidRDefault="00C07A32" w:rsidP="00C07A32">
            <w:pPr>
              <w:rPr>
                <w:rFonts w:eastAsia="Times New Roman"/>
                <w:color w:val="000000"/>
                <w:sz w:val="12"/>
                <w:szCs w:val="12"/>
              </w:rPr>
            </w:pPr>
            <w:r w:rsidRPr="005C3491">
              <w:rPr>
                <w:color w:val="000000"/>
                <w:sz w:val="12"/>
                <w:szCs w:val="12"/>
              </w:rPr>
              <w:t>Identificación de documentos y sistemas que requieren emulación</w:t>
            </w:r>
          </w:p>
        </w:tc>
        <w:tc>
          <w:tcPr>
            <w:tcW w:w="509" w:type="pct"/>
            <w:shd w:val="clear" w:color="000000" w:fill="FFFFFF"/>
            <w:vAlign w:val="center"/>
            <w:hideMark/>
          </w:tcPr>
          <w:p w14:paraId="1CEF8CE1" w14:textId="77777777" w:rsidR="00C07A32" w:rsidRPr="005C3491" w:rsidRDefault="00C07A32" w:rsidP="00C07A32">
            <w:pPr>
              <w:rPr>
                <w:rFonts w:eastAsia="Times New Roman"/>
                <w:color w:val="000000"/>
                <w:sz w:val="12"/>
                <w:szCs w:val="12"/>
              </w:rPr>
            </w:pPr>
            <w:r w:rsidRPr="005C3491">
              <w:rPr>
                <w:color w:val="000000"/>
                <w:sz w:val="12"/>
                <w:szCs w:val="12"/>
              </w:rPr>
              <w:t>Inventario priorizado (documentos/sistemas dependientes)</w:t>
            </w:r>
          </w:p>
        </w:tc>
        <w:tc>
          <w:tcPr>
            <w:tcW w:w="613" w:type="pct"/>
            <w:shd w:val="clear" w:color="000000" w:fill="FFFFFF"/>
            <w:vAlign w:val="center"/>
            <w:hideMark/>
          </w:tcPr>
          <w:p w14:paraId="2CFC5D2C" w14:textId="77777777" w:rsidR="00C07A32" w:rsidRPr="005C3491" w:rsidRDefault="00C07A32" w:rsidP="00C07A32">
            <w:pPr>
              <w:rPr>
                <w:rFonts w:eastAsia="Times New Roman"/>
                <w:color w:val="000000"/>
                <w:sz w:val="12"/>
                <w:szCs w:val="12"/>
              </w:rPr>
            </w:pPr>
            <w:r w:rsidRPr="005C3491">
              <w:rPr>
                <w:rFonts w:eastAsia="Times New Roman"/>
                <w:color w:val="000000"/>
                <w:sz w:val="12"/>
                <w:szCs w:val="12"/>
              </w:rPr>
              <w:t>Dirección de Tecnologías y las Comunicaciones.</w:t>
            </w:r>
            <w:r w:rsidRPr="005C3491">
              <w:rPr>
                <w:rFonts w:eastAsia="Times New Roman"/>
                <w:color w:val="000000"/>
                <w:sz w:val="12"/>
                <w:szCs w:val="12"/>
              </w:rPr>
              <w:br/>
            </w:r>
            <w:r w:rsidRPr="005C3491">
              <w:rPr>
                <w:rFonts w:eastAsia="Times New Roman"/>
                <w:color w:val="000000"/>
                <w:sz w:val="12"/>
                <w:szCs w:val="12"/>
              </w:rPr>
              <w:br/>
              <w:t xml:space="preserve">Dirección Administrativa   </w:t>
            </w:r>
          </w:p>
        </w:tc>
        <w:tc>
          <w:tcPr>
            <w:tcW w:w="103" w:type="pct"/>
            <w:shd w:val="clear" w:color="FFF2CC" w:fill="DDEBF7"/>
            <w:vAlign w:val="center"/>
          </w:tcPr>
          <w:p w14:paraId="688F2325" w14:textId="77777777" w:rsidR="00C07A32" w:rsidRPr="005C3491" w:rsidRDefault="00C07A32" w:rsidP="00C07A32">
            <w:pPr>
              <w:rPr>
                <w:rFonts w:eastAsia="Times New Roman"/>
                <w:b/>
                <w:bCs/>
                <w:color w:val="000000"/>
                <w:sz w:val="12"/>
                <w:szCs w:val="12"/>
              </w:rPr>
            </w:pPr>
            <w:r w:rsidRPr="005C3491">
              <w:rPr>
                <w:color w:val="000000"/>
                <w:sz w:val="12"/>
                <w:szCs w:val="12"/>
              </w:rPr>
              <w:t>X</w:t>
            </w:r>
          </w:p>
        </w:tc>
        <w:tc>
          <w:tcPr>
            <w:tcW w:w="125" w:type="pct"/>
            <w:shd w:val="clear" w:color="FFF2CC" w:fill="DDEBF7"/>
            <w:vAlign w:val="center"/>
          </w:tcPr>
          <w:p w14:paraId="56442B31" w14:textId="77777777" w:rsidR="00C07A32" w:rsidRPr="005C3491" w:rsidRDefault="00C07A32" w:rsidP="00C07A32">
            <w:pPr>
              <w:rPr>
                <w:rFonts w:eastAsia="Times New Roman"/>
                <w:b/>
                <w:bCs/>
                <w:color w:val="70AD47"/>
                <w:sz w:val="12"/>
                <w:szCs w:val="12"/>
              </w:rPr>
            </w:pPr>
            <w:r w:rsidRPr="005C3491">
              <w:rPr>
                <w:color w:val="000000"/>
                <w:sz w:val="12"/>
                <w:szCs w:val="12"/>
              </w:rPr>
              <w:t>X</w:t>
            </w:r>
          </w:p>
        </w:tc>
        <w:tc>
          <w:tcPr>
            <w:tcW w:w="124" w:type="pct"/>
            <w:shd w:val="clear" w:color="FFF2CC" w:fill="DDEBF7"/>
            <w:vAlign w:val="center"/>
          </w:tcPr>
          <w:p w14:paraId="1039CE18" w14:textId="77777777" w:rsidR="00C07A32" w:rsidRPr="005C3491" w:rsidRDefault="00C07A32" w:rsidP="00C07A32">
            <w:pPr>
              <w:rPr>
                <w:rFonts w:eastAsia="Times New Roman"/>
                <w:color w:val="000000"/>
                <w:sz w:val="12"/>
                <w:szCs w:val="12"/>
              </w:rPr>
            </w:pPr>
          </w:p>
        </w:tc>
        <w:tc>
          <w:tcPr>
            <w:tcW w:w="124" w:type="pct"/>
            <w:shd w:val="clear" w:color="FFF2CC" w:fill="DDEBF7"/>
            <w:vAlign w:val="center"/>
          </w:tcPr>
          <w:p w14:paraId="14A439A6" w14:textId="77777777" w:rsidR="00C07A32" w:rsidRPr="005C3491" w:rsidRDefault="00C07A32" w:rsidP="00C07A32">
            <w:pPr>
              <w:rPr>
                <w:rFonts w:eastAsia="Times New Roman"/>
                <w:color w:val="000000"/>
                <w:sz w:val="12"/>
                <w:szCs w:val="12"/>
              </w:rPr>
            </w:pPr>
          </w:p>
        </w:tc>
        <w:tc>
          <w:tcPr>
            <w:tcW w:w="124" w:type="pct"/>
            <w:shd w:val="clear" w:color="FBE5D6" w:fill="FFFFFF"/>
            <w:vAlign w:val="center"/>
          </w:tcPr>
          <w:p w14:paraId="7B44615B" w14:textId="77777777" w:rsidR="00C07A32" w:rsidRPr="005C3491" w:rsidRDefault="00C07A32" w:rsidP="00C07A32">
            <w:pPr>
              <w:rPr>
                <w:rFonts w:eastAsia="Times New Roman"/>
                <w:b/>
                <w:bCs/>
                <w:color w:val="000000"/>
                <w:sz w:val="12"/>
                <w:szCs w:val="12"/>
              </w:rPr>
            </w:pPr>
          </w:p>
        </w:tc>
        <w:tc>
          <w:tcPr>
            <w:tcW w:w="124" w:type="pct"/>
            <w:shd w:val="clear" w:color="FBE5D6" w:fill="FFFFFF"/>
            <w:vAlign w:val="center"/>
            <w:hideMark/>
          </w:tcPr>
          <w:p w14:paraId="0957C7EA" w14:textId="77777777" w:rsidR="00C07A32" w:rsidRPr="005C3491" w:rsidRDefault="00C07A32" w:rsidP="00C07A32">
            <w:pPr>
              <w:rPr>
                <w:rFonts w:eastAsia="Times New Roman"/>
                <w:b/>
                <w:bCs/>
                <w:color w:val="70AD47"/>
                <w:sz w:val="12"/>
                <w:szCs w:val="12"/>
              </w:rPr>
            </w:pPr>
          </w:p>
        </w:tc>
        <w:tc>
          <w:tcPr>
            <w:tcW w:w="117" w:type="pct"/>
            <w:shd w:val="clear" w:color="FBE5D6" w:fill="FFFFFF"/>
            <w:vAlign w:val="center"/>
            <w:hideMark/>
          </w:tcPr>
          <w:p w14:paraId="079D0632" w14:textId="77777777" w:rsidR="00C07A32" w:rsidRPr="005C3491" w:rsidRDefault="00C07A32" w:rsidP="00C07A32">
            <w:pPr>
              <w:rPr>
                <w:rFonts w:eastAsia="Times New Roman"/>
                <w:color w:val="000000"/>
                <w:sz w:val="12"/>
                <w:szCs w:val="12"/>
              </w:rPr>
            </w:pPr>
          </w:p>
        </w:tc>
        <w:tc>
          <w:tcPr>
            <w:tcW w:w="118" w:type="pct"/>
            <w:shd w:val="clear" w:color="FBE5D6" w:fill="FFFFFF"/>
            <w:vAlign w:val="center"/>
            <w:hideMark/>
          </w:tcPr>
          <w:p w14:paraId="2E0369C2" w14:textId="77777777" w:rsidR="00C07A32" w:rsidRPr="005C3491" w:rsidRDefault="00C07A32" w:rsidP="00C07A32">
            <w:pPr>
              <w:rPr>
                <w:rFonts w:eastAsia="Times New Roman"/>
                <w:color w:val="000000"/>
                <w:sz w:val="12"/>
                <w:szCs w:val="12"/>
              </w:rPr>
            </w:pPr>
          </w:p>
        </w:tc>
        <w:tc>
          <w:tcPr>
            <w:tcW w:w="117" w:type="pct"/>
            <w:shd w:val="clear" w:color="F2F2F2" w:fill="DDEBF7"/>
            <w:vAlign w:val="center"/>
            <w:hideMark/>
          </w:tcPr>
          <w:p w14:paraId="53FCF6CA" w14:textId="77777777" w:rsidR="00C07A32" w:rsidRPr="005C3491" w:rsidRDefault="00C07A32" w:rsidP="00C07A32">
            <w:pPr>
              <w:rPr>
                <w:rFonts w:eastAsia="Times New Roman"/>
                <w:b/>
                <w:bCs/>
                <w:sz w:val="12"/>
                <w:szCs w:val="12"/>
              </w:rPr>
            </w:pPr>
          </w:p>
        </w:tc>
        <w:tc>
          <w:tcPr>
            <w:tcW w:w="117" w:type="pct"/>
            <w:shd w:val="clear" w:color="F2F2F2" w:fill="DDEBF7"/>
            <w:vAlign w:val="center"/>
            <w:hideMark/>
          </w:tcPr>
          <w:p w14:paraId="2A948FE1" w14:textId="77777777" w:rsidR="00C07A32" w:rsidRPr="005C3491" w:rsidRDefault="00C07A32" w:rsidP="00C07A32">
            <w:pPr>
              <w:rPr>
                <w:rFonts w:eastAsia="Times New Roman"/>
                <w:b/>
                <w:bCs/>
                <w:sz w:val="12"/>
                <w:szCs w:val="12"/>
              </w:rPr>
            </w:pPr>
          </w:p>
        </w:tc>
        <w:tc>
          <w:tcPr>
            <w:tcW w:w="124" w:type="pct"/>
            <w:shd w:val="clear" w:color="F2F2F2" w:fill="DDEBF7"/>
            <w:vAlign w:val="center"/>
            <w:hideMark/>
          </w:tcPr>
          <w:p w14:paraId="2060852E" w14:textId="77777777" w:rsidR="00C07A32" w:rsidRPr="005C3491" w:rsidRDefault="00C07A32" w:rsidP="00C07A32">
            <w:pPr>
              <w:rPr>
                <w:rFonts w:eastAsia="Times New Roman"/>
                <w:b/>
                <w:bCs/>
                <w:sz w:val="12"/>
                <w:szCs w:val="12"/>
              </w:rPr>
            </w:pPr>
          </w:p>
        </w:tc>
        <w:tc>
          <w:tcPr>
            <w:tcW w:w="126" w:type="pct"/>
            <w:shd w:val="clear" w:color="F2F2F2" w:fill="DDEBF7"/>
            <w:vAlign w:val="center"/>
            <w:hideMark/>
          </w:tcPr>
          <w:p w14:paraId="31E1F267" w14:textId="77777777" w:rsidR="00C07A32" w:rsidRPr="005C3491" w:rsidRDefault="00C07A32" w:rsidP="00C07A32">
            <w:pPr>
              <w:rPr>
                <w:rFonts w:eastAsia="Times New Roman"/>
                <w:b/>
                <w:bCs/>
                <w:sz w:val="12"/>
                <w:szCs w:val="12"/>
              </w:rPr>
            </w:pPr>
          </w:p>
        </w:tc>
        <w:tc>
          <w:tcPr>
            <w:tcW w:w="124" w:type="pct"/>
            <w:shd w:val="clear" w:color="DAE3F3" w:fill="FFFFFF"/>
            <w:vAlign w:val="center"/>
            <w:hideMark/>
          </w:tcPr>
          <w:p w14:paraId="441D3834" w14:textId="77777777" w:rsidR="00C07A32" w:rsidRPr="005C3491" w:rsidRDefault="00C07A32" w:rsidP="00C07A32">
            <w:pPr>
              <w:rPr>
                <w:rFonts w:eastAsia="Times New Roman"/>
                <w:b/>
                <w:bCs/>
                <w:sz w:val="12"/>
                <w:szCs w:val="12"/>
              </w:rPr>
            </w:pPr>
          </w:p>
        </w:tc>
        <w:tc>
          <w:tcPr>
            <w:tcW w:w="124" w:type="pct"/>
            <w:shd w:val="clear" w:color="DAE3F3" w:fill="FFFFFF"/>
            <w:vAlign w:val="center"/>
            <w:hideMark/>
          </w:tcPr>
          <w:p w14:paraId="3001F41D" w14:textId="77777777" w:rsidR="00C07A32" w:rsidRPr="005C3491" w:rsidRDefault="00C07A32" w:rsidP="00C07A32">
            <w:pPr>
              <w:rPr>
                <w:rFonts w:eastAsia="Times New Roman"/>
                <w:b/>
                <w:bCs/>
                <w:color w:val="70AD47"/>
                <w:sz w:val="12"/>
                <w:szCs w:val="12"/>
              </w:rPr>
            </w:pPr>
          </w:p>
        </w:tc>
        <w:tc>
          <w:tcPr>
            <w:tcW w:w="124" w:type="pct"/>
            <w:shd w:val="clear" w:color="DAE3F3" w:fill="FFFFFF"/>
            <w:vAlign w:val="center"/>
            <w:hideMark/>
          </w:tcPr>
          <w:p w14:paraId="55FED27A" w14:textId="77777777" w:rsidR="00C07A32" w:rsidRPr="005C3491" w:rsidRDefault="00C07A32" w:rsidP="00C07A32">
            <w:pPr>
              <w:rPr>
                <w:rFonts w:eastAsia="Times New Roman"/>
                <w:b/>
                <w:bCs/>
                <w:color w:val="000000"/>
                <w:sz w:val="12"/>
                <w:szCs w:val="12"/>
              </w:rPr>
            </w:pPr>
          </w:p>
        </w:tc>
        <w:tc>
          <w:tcPr>
            <w:tcW w:w="124" w:type="pct"/>
            <w:shd w:val="clear" w:color="DAE3F3" w:fill="FFFFFF"/>
            <w:vAlign w:val="center"/>
            <w:hideMark/>
          </w:tcPr>
          <w:p w14:paraId="2BDD7946" w14:textId="77777777" w:rsidR="00C07A32" w:rsidRPr="005C3491" w:rsidRDefault="00C07A32" w:rsidP="00C07A32">
            <w:pPr>
              <w:rPr>
                <w:rFonts w:eastAsia="Times New Roman"/>
                <w:b/>
                <w:bCs/>
                <w:color w:val="000000"/>
                <w:sz w:val="12"/>
                <w:szCs w:val="12"/>
              </w:rPr>
            </w:pPr>
          </w:p>
        </w:tc>
        <w:tc>
          <w:tcPr>
            <w:tcW w:w="124" w:type="pct"/>
            <w:shd w:val="clear" w:color="FBE5D6" w:fill="DDEBF7"/>
            <w:vAlign w:val="center"/>
            <w:hideMark/>
          </w:tcPr>
          <w:p w14:paraId="6A823BEF" w14:textId="77777777" w:rsidR="00C07A32" w:rsidRPr="005C3491" w:rsidRDefault="00C07A32" w:rsidP="00C07A32">
            <w:pPr>
              <w:rPr>
                <w:rFonts w:eastAsia="Times New Roman"/>
                <w:b/>
                <w:bCs/>
                <w:color w:val="000000"/>
                <w:sz w:val="12"/>
                <w:szCs w:val="12"/>
              </w:rPr>
            </w:pPr>
          </w:p>
        </w:tc>
        <w:tc>
          <w:tcPr>
            <w:tcW w:w="124" w:type="pct"/>
            <w:shd w:val="clear" w:color="FBE5D6" w:fill="DDEBF7"/>
            <w:vAlign w:val="center"/>
            <w:hideMark/>
          </w:tcPr>
          <w:p w14:paraId="214220EF" w14:textId="77777777" w:rsidR="00C07A32" w:rsidRPr="005C3491" w:rsidRDefault="00C07A32" w:rsidP="00C07A32">
            <w:pPr>
              <w:rPr>
                <w:rFonts w:eastAsia="Times New Roman"/>
                <w:b/>
                <w:bCs/>
                <w:sz w:val="12"/>
                <w:szCs w:val="12"/>
              </w:rPr>
            </w:pPr>
          </w:p>
        </w:tc>
        <w:tc>
          <w:tcPr>
            <w:tcW w:w="124" w:type="pct"/>
            <w:shd w:val="clear" w:color="FBE5D6" w:fill="DDEBF7"/>
            <w:vAlign w:val="center"/>
            <w:hideMark/>
          </w:tcPr>
          <w:p w14:paraId="00F633E4" w14:textId="77777777" w:rsidR="00C07A32" w:rsidRPr="005C3491" w:rsidRDefault="00C07A32" w:rsidP="00C07A32">
            <w:pPr>
              <w:rPr>
                <w:rFonts w:eastAsia="Times New Roman"/>
                <w:b/>
                <w:bCs/>
                <w:sz w:val="12"/>
                <w:szCs w:val="12"/>
              </w:rPr>
            </w:pPr>
          </w:p>
        </w:tc>
        <w:tc>
          <w:tcPr>
            <w:tcW w:w="124" w:type="pct"/>
            <w:shd w:val="clear" w:color="FBE5D6" w:fill="DDEBF7"/>
            <w:vAlign w:val="center"/>
            <w:hideMark/>
          </w:tcPr>
          <w:p w14:paraId="003154C0" w14:textId="77777777" w:rsidR="00C07A32" w:rsidRPr="005C3491" w:rsidRDefault="00C07A32" w:rsidP="00C07A32">
            <w:pPr>
              <w:rPr>
                <w:rFonts w:eastAsia="Times New Roman"/>
                <w:b/>
                <w:bCs/>
                <w:sz w:val="12"/>
                <w:szCs w:val="12"/>
              </w:rPr>
            </w:pPr>
          </w:p>
        </w:tc>
      </w:tr>
      <w:tr w:rsidR="00C07A32" w:rsidRPr="005C3491" w14:paraId="77D4225C" w14:textId="77777777" w:rsidTr="00C07A32">
        <w:trPr>
          <w:trHeight w:val="20"/>
        </w:trPr>
        <w:tc>
          <w:tcPr>
            <w:tcW w:w="663" w:type="pct"/>
            <w:vMerge/>
            <w:shd w:val="clear" w:color="000000" w:fill="FFFFFF"/>
            <w:vAlign w:val="center"/>
          </w:tcPr>
          <w:p w14:paraId="5CD04EC7" w14:textId="77777777" w:rsidR="00C07A32" w:rsidRPr="005C3491" w:rsidRDefault="00C07A32" w:rsidP="00C07A32">
            <w:pPr>
              <w:rPr>
                <w:rFonts w:eastAsia="Times New Roman"/>
                <w:b/>
                <w:bCs/>
                <w:color w:val="000000"/>
                <w:sz w:val="12"/>
                <w:szCs w:val="12"/>
              </w:rPr>
            </w:pPr>
          </w:p>
        </w:tc>
        <w:tc>
          <w:tcPr>
            <w:tcW w:w="779" w:type="pct"/>
            <w:shd w:val="clear" w:color="000000" w:fill="FFFFFF"/>
            <w:vAlign w:val="center"/>
          </w:tcPr>
          <w:p w14:paraId="3E6B116B" w14:textId="77777777" w:rsidR="00C07A32" w:rsidRPr="005C3491" w:rsidRDefault="00C07A32" w:rsidP="00C07A32">
            <w:pPr>
              <w:rPr>
                <w:rFonts w:eastAsia="Times New Roman"/>
                <w:color w:val="000000"/>
                <w:sz w:val="12"/>
                <w:szCs w:val="12"/>
              </w:rPr>
            </w:pPr>
            <w:r w:rsidRPr="005C3491">
              <w:rPr>
                <w:color w:val="000000"/>
                <w:sz w:val="12"/>
                <w:szCs w:val="12"/>
              </w:rPr>
              <w:t xml:space="preserve">Selección de herramientas y definición de </w:t>
            </w:r>
            <w:r w:rsidRPr="005C3491">
              <w:rPr>
                <w:color w:val="000000"/>
                <w:sz w:val="12"/>
                <w:szCs w:val="12"/>
              </w:rPr>
              <w:lastRenderedPageBreak/>
              <w:t>arquitectura de emulación</w:t>
            </w:r>
          </w:p>
        </w:tc>
        <w:tc>
          <w:tcPr>
            <w:tcW w:w="509" w:type="pct"/>
            <w:shd w:val="clear" w:color="000000" w:fill="FFFFFF"/>
            <w:vAlign w:val="center"/>
          </w:tcPr>
          <w:p w14:paraId="2C8809A4" w14:textId="77777777" w:rsidR="00C07A32" w:rsidRPr="005C3491" w:rsidRDefault="00C07A32" w:rsidP="00C07A32">
            <w:pPr>
              <w:rPr>
                <w:rFonts w:eastAsia="Times New Roman"/>
                <w:color w:val="000000"/>
                <w:sz w:val="12"/>
                <w:szCs w:val="12"/>
              </w:rPr>
            </w:pPr>
            <w:r w:rsidRPr="005C3491">
              <w:rPr>
                <w:color w:val="000000"/>
                <w:sz w:val="12"/>
                <w:szCs w:val="12"/>
              </w:rPr>
              <w:lastRenderedPageBreak/>
              <w:t>Arquitectura y guía técnica aprobada</w:t>
            </w:r>
          </w:p>
        </w:tc>
        <w:tc>
          <w:tcPr>
            <w:tcW w:w="613" w:type="pct"/>
            <w:shd w:val="clear" w:color="000000" w:fill="FFFFFF"/>
            <w:vAlign w:val="center"/>
          </w:tcPr>
          <w:p w14:paraId="79E6B543" w14:textId="77777777" w:rsidR="00C07A32" w:rsidRPr="005C3491" w:rsidRDefault="00C07A32" w:rsidP="00C07A32">
            <w:pPr>
              <w:rPr>
                <w:rFonts w:eastAsia="Times New Roman"/>
                <w:color w:val="000000"/>
                <w:sz w:val="12"/>
                <w:szCs w:val="12"/>
              </w:rPr>
            </w:pPr>
            <w:r w:rsidRPr="005C3491">
              <w:rPr>
                <w:rFonts w:eastAsia="Times New Roman"/>
                <w:color w:val="000000"/>
                <w:sz w:val="12"/>
                <w:szCs w:val="12"/>
              </w:rPr>
              <w:t>Dirección de Tecnologías y las Comunicaciones.</w:t>
            </w:r>
          </w:p>
        </w:tc>
        <w:tc>
          <w:tcPr>
            <w:tcW w:w="103" w:type="pct"/>
            <w:shd w:val="clear" w:color="FFF2CC" w:fill="DDEBF7"/>
            <w:vAlign w:val="center"/>
          </w:tcPr>
          <w:p w14:paraId="22C4BFA1" w14:textId="77777777" w:rsidR="00C07A32" w:rsidRPr="005C3491" w:rsidRDefault="00C07A32" w:rsidP="00C07A32">
            <w:pPr>
              <w:rPr>
                <w:rFonts w:eastAsia="Times New Roman"/>
                <w:b/>
                <w:bCs/>
                <w:color w:val="000000"/>
                <w:sz w:val="12"/>
                <w:szCs w:val="12"/>
              </w:rPr>
            </w:pPr>
          </w:p>
        </w:tc>
        <w:tc>
          <w:tcPr>
            <w:tcW w:w="125" w:type="pct"/>
            <w:shd w:val="clear" w:color="FFF2CC" w:fill="DDEBF7"/>
            <w:vAlign w:val="center"/>
          </w:tcPr>
          <w:p w14:paraId="70F859BA" w14:textId="77777777" w:rsidR="00C07A32" w:rsidRPr="005C3491" w:rsidRDefault="00C07A32" w:rsidP="00C07A32">
            <w:pPr>
              <w:rPr>
                <w:rFonts w:eastAsia="Times New Roman"/>
                <w:b/>
                <w:bCs/>
                <w:color w:val="70AD47"/>
                <w:sz w:val="12"/>
                <w:szCs w:val="12"/>
              </w:rPr>
            </w:pPr>
            <w:r w:rsidRPr="005C3491">
              <w:rPr>
                <w:color w:val="000000"/>
                <w:sz w:val="12"/>
                <w:szCs w:val="12"/>
              </w:rPr>
              <w:t>X</w:t>
            </w:r>
          </w:p>
        </w:tc>
        <w:tc>
          <w:tcPr>
            <w:tcW w:w="124" w:type="pct"/>
            <w:shd w:val="clear" w:color="FFF2CC" w:fill="DDEBF7"/>
            <w:vAlign w:val="center"/>
          </w:tcPr>
          <w:p w14:paraId="02973766" w14:textId="77777777" w:rsidR="00C07A32" w:rsidRPr="005C3491" w:rsidRDefault="00C07A32" w:rsidP="00C07A32">
            <w:pPr>
              <w:rPr>
                <w:rFonts w:eastAsia="Times New Roman"/>
                <w:color w:val="000000"/>
                <w:sz w:val="12"/>
                <w:szCs w:val="12"/>
              </w:rPr>
            </w:pPr>
            <w:r w:rsidRPr="005C3491">
              <w:rPr>
                <w:color w:val="000000"/>
                <w:sz w:val="12"/>
                <w:szCs w:val="12"/>
              </w:rPr>
              <w:t>X</w:t>
            </w:r>
          </w:p>
        </w:tc>
        <w:tc>
          <w:tcPr>
            <w:tcW w:w="124" w:type="pct"/>
            <w:shd w:val="clear" w:color="FFF2CC" w:fill="DDEBF7"/>
            <w:vAlign w:val="center"/>
          </w:tcPr>
          <w:p w14:paraId="7E34FD39" w14:textId="77777777" w:rsidR="00C07A32" w:rsidRPr="005C3491" w:rsidRDefault="00C07A32" w:rsidP="00C07A32">
            <w:pPr>
              <w:rPr>
                <w:rFonts w:eastAsia="Times New Roman"/>
                <w:color w:val="000000"/>
                <w:sz w:val="12"/>
                <w:szCs w:val="12"/>
              </w:rPr>
            </w:pPr>
          </w:p>
        </w:tc>
        <w:tc>
          <w:tcPr>
            <w:tcW w:w="124" w:type="pct"/>
            <w:shd w:val="clear" w:color="FBE5D6" w:fill="FFFFFF"/>
            <w:vAlign w:val="center"/>
          </w:tcPr>
          <w:p w14:paraId="51E36440" w14:textId="77777777" w:rsidR="00C07A32" w:rsidRPr="005C3491" w:rsidRDefault="00C07A32" w:rsidP="00C07A32">
            <w:pPr>
              <w:rPr>
                <w:rFonts w:eastAsia="Times New Roman"/>
                <w:b/>
                <w:bCs/>
                <w:color w:val="000000"/>
                <w:sz w:val="12"/>
                <w:szCs w:val="12"/>
              </w:rPr>
            </w:pPr>
          </w:p>
        </w:tc>
        <w:tc>
          <w:tcPr>
            <w:tcW w:w="124" w:type="pct"/>
            <w:shd w:val="clear" w:color="FBE5D6" w:fill="FFFFFF"/>
            <w:vAlign w:val="center"/>
          </w:tcPr>
          <w:p w14:paraId="1B89D56D" w14:textId="77777777" w:rsidR="00C07A32" w:rsidRPr="005C3491" w:rsidRDefault="00C07A32" w:rsidP="00C07A32">
            <w:pPr>
              <w:rPr>
                <w:rFonts w:eastAsia="Times New Roman"/>
                <w:b/>
                <w:bCs/>
                <w:color w:val="70AD47"/>
                <w:sz w:val="12"/>
                <w:szCs w:val="12"/>
              </w:rPr>
            </w:pPr>
          </w:p>
        </w:tc>
        <w:tc>
          <w:tcPr>
            <w:tcW w:w="117" w:type="pct"/>
            <w:shd w:val="clear" w:color="FBE5D6" w:fill="FFFFFF"/>
            <w:vAlign w:val="center"/>
          </w:tcPr>
          <w:p w14:paraId="11CD78D6" w14:textId="77777777" w:rsidR="00C07A32" w:rsidRPr="005C3491" w:rsidRDefault="00C07A32" w:rsidP="00C07A32">
            <w:pPr>
              <w:rPr>
                <w:rFonts w:eastAsia="Times New Roman"/>
                <w:color w:val="000000"/>
                <w:sz w:val="12"/>
                <w:szCs w:val="12"/>
              </w:rPr>
            </w:pPr>
          </w:p>
        </w:tc>
        <w:tc>
          <w:tcPr>
            <w:tcW w:w="118" w:type="pct"/>
            <w:shd w:val="clear" w:color="FBE5D6" w:fill="FFFFFF"/>
            <w:vAlign w:val="center"/>
          </w:tcPr>
          <w:p w14:paraId="12A1731A" w14:textId="77777777" w:rsidR="00C07A32" w:rsidRPr="005C3491" w:rsidRDefault="00C07A32" w:rsidP="00C07A32">
            <w:pPr>
              <w:rPr>
                <w:rFonts w:eastAsia="Times New Roman"/>
                <w:color w:val="000000"/>
                <w:sz w:val="12"/>
                <w:szCs w:val="12"/>
              </w:rPr>
            </w:pPr>
          </w:p>
        </w:tc>
        <w:tc>
          <w:tcPr>
            <w:tcW w:w="117" w:type="pct"/>
            <w:shd w:val="clear" w:color="F2F2F2" w:fill="DDEBF7"/>
            <w:vAlign w:val="center"/>
          </w:tcPr>
          <w:p w14:paraId="56C95940" w14:textId="77777777" w:rsidR="00C07A32" w:rsidRPr="005C3491" w:rsidRDefault="00C07A32" w:rsidP="00C07A32">
            <w:pPr>
              <w:rPr>
                <w:rFonts w:eastAsia="Times New Roman"/>
                <w:b/>
                <w:bCs/>
                <w:sz w:val="12"/>
                <w:szCs w:val="12"/>
              </w:rPr>
            </w:pPr>
          </w:p>
        </w:tc>
        <w:tc>
          <w:tcPr>
            <w:tcW w:w="117" w:type="pct"/>
            <w:shd w:val="clear" w:color="F2F2F2" w:fill="DDEBF7"/>
            <w:vAlign w:val="center"/>
          </w:tcPr>
          <w:p w14:paraId="0571DDEC" w14:textId="77777777" w:rsidR="00C07A32" w:rsidRPr="005C3491" w:rsidRDefault="00C07A32" w:rsidP="00C07A32">
            <w:pPr>
              <w:rPr>
                <w:rFonts w:eastAsia="Times New Roman"/>
                <w:b/>
                <w:bCs/>
                <w:sz w:val="12"/>
                <w:szCs w:val="12"/>
              </w:rPr>
            </w:pPr>
          </w:p>
        </w:tc>
        <w:tc>
          <w:tcPr>
            <w:tcW w:w="124" w:type="pct"/>
            <w:shd w:val="clear" w:color="F2F2F2" w:fill="DDEBF7"/>
            <w:vAlign w:val="center"/>
          </w:tcPr>
          <w:p w14:paraId="7C5B48E6" w14:textId="77777777" w:rsidR="00C07A32" w:rsidRPr="005C3491" w:rsidRDefault="00C07A32" w:rsidP="00C07A32">
            <w:pPr>
              <w:rPr>
                <w:rFonts w:eastAsia="Times New Roman"/>
                <w:b/>
                <w:bCs/>
                <w:sz w:val="12"/>
                <w:szCs w:val="12"/>
              </w:rPr>
            </w:pPr>
          </w:p>
        </w:tc>
        <w:tc>
          <w:tcPr>
            <w:tcW w:w="126" w:type="pct"/>
            <w:shd w:val="clear" w:color="F2F2F2" w:fill="DDEBF7"/>
            <w:vAlign w:val="center"/>
          </w:tcPr>
          <w:p w14:paraId="5508992A" w14:textId="77777777" w:rsidR="00C07A32" w:rsidRPr="005C3491" w:rsidRDefault="00C07A32" w:rsidP="00C07A32">
            <w:pPr>
              <w:rPr>
                <w:rFonts w:eastAsia="Times New Roman"/>
                <w:b/>
                <w:bCs/>
                <w:sz w:val="12"/>
                <w:szCs w:val="12"/>
              </w:rPr>
            </w:pPr>
          </w:p>
        </w:tc>
        <w:tc>
          <w:tcPr>
            <w:tcW w:w="124" w:type="pct"/>
            <w:shd w:val="clear" w:color="DAE3F3" w:fill="FFFFFF"/>
            <w:vAlign w:val="center"/>
          </w:tcPr>
          <w:p w14:paraId="45E8B29B" w14:textId="77777777" w:rsidR="00C07A32" w:rsidRPr="005C3491" w:rsidRDefault="00C07A32" w:rsidP="00C07A32">
            <w:pPr>
              <w:rPr>
                <w:rFonts w:eastAsia="Times New Roman"/>
                <w:b/>
                <w:bCs/>
                <w:sz w:val="12"/>
                <w:szCs w:val="12"/>
              </w:rPr>
            </w:pPr>
          </w:p>
        </w:tc>
        <w:tc>
          <w:tcPr>
            <w:tcW w:w="124" w:type="pct"/>
            <w:shd w:val="clear" w:color="DAE3F3" w:fill="FFFFFF"/>
            <w:vAlign w:val="center"/>
          </w:tcPr>
          <w:p w14:paraId="0B18AFB1" w14:textId="77777777" w:rsidR="00C07A32" w:rsidRPr="005C3491" w:rsidRDefault="00C07A32" w:rsidP="00C07A32">
            <w:pPr>
              <w:rPr>
                <w:rFonts w:eastAsia="Times New Roman"/>
                <w:b/>
                <w:bCs/>
                <w:color w:val="70AD47"/>
                <w:sz w:val="12"/>
                <w:szCs w:val="12"/>
              </w:rPr>
            </w:pPr>
          </w:p>
        </w:tc>
        <w:tc>
          <w:tcPr>
            <w:tcW w:w="124" w:type="pct"/>
            <w:shd w:val="clear" w:color="DAE3F3" w:fill="FFFFFF"/>
            <w:vAlign w:val="center"/>
          </w:tcPr>
          <w:p w14:paraId="4D18C270" w14:textId="77777777" w:rsidR="00C07A32" w:rsidRPr="005C3491" w:rsidRDefault="00C07A32" w:rsidP="00C07A32">
            <w:pPr>
              <w:rPr>
                <w:rFonts w:eastAsia="Times New Roman"/>
                <w:b/>
                <w:bCs/>
                <w:color w:val="000000"/>
                <w:sz w:val="12"/>
                <w:szCs w:val="12"/>
              </w:rPr>
            </w:pPr>
          </w:p>
        </w:tc>
        <w:tc>
          <w:tcPr>
            <w:tcW w:w="124" w:type="pct"/>
            <w:shd w:val="clear" w:color="DAE3F3" w:fill="FFFFFF"/>
            <w:vAlign w:val="center"/>
          </w:tcPr>
          <w:p w14:paraId="49E811D0" w14:textId="77777777" w:rsidR="00C07A32" w:rsidRPr="005C3491" w:rsidRDefault="00C07A32" w:rsidP="00C07A32">
            <w:pPr>
              <w:rPr>
                <w:rFonts w:eastAsia="Times New Roman"/>
                <w:b/>
                <w:bCs/>
                <w:color w:val="000000"/>
                <w:sz w:val="12"/>
                <w:szCs w:val="12"/>
              </w:rPr>
            </w:pPr>
          </w:p>
        </w:tc>
        <w:tc>
          <w:tcPr>
            <w:tcW w:w="124" w:type="pct"/>
            <w:shd w:val="clear" w:color="FBE5D6" w:fill="DDEBF7"/>
            <w:vAlign w:val="center"/>
          </w:tcPr>
          <w:p w14:paraId="67002B35" w14:textId="77777777" w:rsidR="00C07A32" w:rsidRPr="005C3491" w:rsidRDefault="00C07A32" w:rsidP="00C07A32">
            <w:pPr>
              <w:rPr>
                <w:rFonts w:eastAsia="Times New Roman"/>
                <w:b/>
                <w:bCs/>
                <w:color w:val="000000"/>
                <w:sz w:val="12"/>
                <w:szCs w:val="12"/>
              </w:rPr>
            </w:pPr>
          </w:p>
        </w:tc>
        <w:tc>
          <w:tcPr>
            <w:tcW w:w="124" w:type="pct"/>
            <w:shd w:val="clear" w:color="FBE5D6" w:fill="DDEBF7"/>
            <w:vAlign w:val="center"/>
          </w:tcPr>
          <w:p w14:paraId="0C867782" w14:textId="77777777" w:rsidR="00C07A32" w:rsidRPr="005C3491" w:rsidRDefault="00C07A32" w:rsidP="00C07A32">
            <w:pPr>
              <w:rPr>
                <w:rFonts w:eastAsia="Times New Roman"/>
                <w:b/>
                <w:bCs/>
                <w:sz w:val="12"/>
                <w:szCs w:val="12"/>
              </w:rPr>
            </w:pPr>
          </w:p>
        </w:tc>
        <w:tc>
          <w:tcPr>
            <w:tcW w:w="124" w:type="pct"/>
            <w:shd w:val="clear" w:color="FBE5D6" w:fill="DDEBF7"/>
            <w:vAlign w:val="center"/>
          </w:tcPr>
          <w:p w14:paraId="1DA3753E" w14:textId="77777777" w:rsidR="00C07A32" w:rsidRPr="005C3491" w:rsidRDefault="00C07A32" w:rsidP="00C07A32">
            <w:pPr>
              <w:rPr>
                <w:rFonts w:eastAsia="Times New Roman"/>
                <w:b/>
                <w:bCs/>
                <w:sz w:val="12"/>
                <w:szCs w:val="12"/>
              </w:rPr>
            </w:pPr>
          </w:p>
        </w:tc>
        <w:tc>
          <w:tcPr>
            <w:tcW w:w="124" w:type="pct"/>
            <w:shd w:val="clear" w:color="FBE5D6" w:fill="DDEBF7"/>
            <w:vAlign w:val="center"/>
          </w:tcPr>
          <w:p w14:paraId="22D59C26" w14:textId="77777777" w:rsidR="00C07A32" w:rsidRPr="005C3491" w:rsidRDefault="00C07A32" w:rsidP="00C07A32">
            <w:pPr>
              <w:rPr>
                <w:rFonts w:eastAsia="Times New Roman"/>
                <w:b/>
                <w:bCs/>
                <w:sz w:val="12"/>
                <w:szCs w:val="12"/>
              </w:rPr>
            </w:pPr>
          </w:p>
        </w:tc>
      </w:tr>
      <w:tr w:rsidR="00C07A32" w:rsidRPr="005C3491" w14:paraId="0B72C942" w14:textId="77777777" w:rsidTr="00C07A32">
        <w:trPr>
          <w:trHeight w:val="20"/>
        </w:trPr>
        <w:tc>
          <w:tcPr>
            <w:tcW w:w="663" w:type="pct"/>
            <w:vMerge/>
            <w:shd w:val="clear" w:color="000000" w:fill="FFFFFF"/>
            <w:vAlign w:val="center"/>
          </w:tcPr>
          <w:p w14:paraId="20372B58" w14:textId="77777777" w:rsidR="00C07A32" w:rsidRPr="005C3491" w:rsidRDefault="00C07A32" w:rsidP="00C07A32">
            <w:pPr>
              <w:rPr>
                <w:rFonts w:eastAsia="Times New Roman"/>
                <w:b/>
                <w:bCs/>
                <w:color w:val="000000"/>
                <w:sz w:val="12"/>
                <w:szCs w:val="12"/>
              </w:rPr>
            </w:pPr>
          </w:p>
        </w:tc>
        <w:tc>
          <w:tcPr>
            <w:tcW w:w="779" w:type="pct"/>
            <w:shd w:val="clear" w:color="000000" w:fill="FFFFFF"/>
            <w:vAlign w:val="center"/>
          </w:tcPr>
          <w:p w14:paraId="7F86959F" w14:textId="77777777" w:rsidR="00C07A32" w:rsidRPr="005C3491" w:rsidRDefault="00C07A32" w:rsidP="00C07A32">
            <w:pPr>
              <w:rPr>
                <w:rFonts w:eastAsia="Times New Roman"/>
                <w:color w:val="000000"/>
                <w:sz w:val="12"/>
                <w:szCs w:val="12"/>
              </w:rPr>
            </w:pPr>
            <w:r w:rsidRPr="005C3491">
              <w:rPr>
                <w:color w:val="000000"/>
                <w:sz w:val="12"/>
                <w:szCs w:val="12"/>
              </w:rPr>
              <w:t>Construcción de máquinas virtuales/emuladores (entorno controlado)</w:t>
            </w:r>
          </w:p>
        </w:tc>
        <w:tc>
          <w:tcPr>
            <w:tcW w:w="509" w:type="pct"/>
            <w:shd w:val="clear" w:color="000000" w:fill="FFFFFF"/>
            <w:vAlign w:val="center"/>
          </w:tcPr>
          <w:p w14:paraId="6926FFFA" w14:textId="77777777" w:rsidR="00C07A32" w:rsidRPr="005C3491" w:rsidRDefault="00C07A32" w:rsidP="00C07A32">
            <w:pPr>
              <w:rPr>
                <w:rFonts w:eastAsia="Times New Roman"/>
                <w:color w:val="000000"/>
                <w:sz w:val="12"/>
                <w:szCs w:val="12"/>
              </w:rPr>
            </w:pPr>
            <w:r w:rsidRPr="005C3491">
              <w:rPr>
                <w:color w:val="000000"/>
                <w:sz w:val="12"/>
                <w:szCs w:val="12"/>
              </w:rPr>
              <w:t>Entornos emulados disponibles (lote 1)</w:t>
            </w:r>
          </w:p>
        </w:tc>
        <w:tc>
          <w:tcPr>
            <w:tcW w:w="613" w:type="pct"/>
            <w:shd w:val="clear" w:color="000000" w:fill="FFFFFF"/>
            <w:vAlign w:val="center"/>
          </w:tcPr>
          <w:p w14:paraId="1837068B" w14:textId="77777777" w:rsidR="00C07A32" w:rsidRPr="005C3491" w:rsidRDefault="00C07A32" w:rsidP="00C07A32">
            <w:pPr>
              <w:rPr>
                <w:rFonts w:eastAsia="Times New Roman"/>
                <w:color w:val="000000"/>
                <w:sz w:val="12"/>
                <w:szCs w:val="12"/>
              </w:rPr>
            </w:pPr>
            <w:r w:rsidRPr="005C3491">
              <w:rPr>
                <w:rFonts w:eastAsia="Times New Roman"/>
                <w:color w:val="000000"/>
                <w:sz w:val="12"/>
                <w:szCs w:val="12"/>
              </w:rPr>
              <w:t>Dirección de Tecnologías y las Comunicaciones.</w:t>
            </w:r>
          </w:p>
        </w:tc>
        <w:tc>
          <w:tcPr>
            <w:tcW w:w="103" w:type="pct"/>
            <w:shd w:val="clear" w:color="FFF2CC" w:fill="DDEBF7"/>
            <w:vAlign w:val="center"/>
          </w:tcPr>
          <w:p w14:paraId="1202CB7B" w14:textId="77777777" w:rsidR="00C07A32" w:rsidRPr="005C3491" w:rsidRDefault="00C07A32" w:rsidP="00C07A32">
            <w:pPr>
              <w:rPr>
                <w:rFonts w:eastAsia="Times New Roman"/>
                <w:b/>
                <w:bCs/>
                <w:color w:val="000000"/>
                <w:sz w:val="12"/>
                <w:szCs w:val="12"/>
              </w:rPr>
            </w:pPr>
          </w:p>
        </w:tc>
        <w:tc>
          <w:tcPr>
            <w:tcW w:w="125" w:type="pct"/>
            <w:shd w:val="clear" w:color="FFF2CC" w:fill="DDEBF7"/>
            <w:vAlign w:val="center"/>
          </w:tcPr>
          <w:p w14:paraId="1044DE04" w14:textId="77777777" w:rsidR="00C07A32" w:rsidRPr="005C3491" w:rsidRDefault="00C07A32" w:rsidP="00C07A32">
            <w:pPr>
              <w:rPr>
                <w:rFonts w:eastAsia="Times New Roman"/>
                <w:b/>
                <w:bCs/>
                <w:color w:val="70AD47"/>
                <w:sz w:val="12"/>
                <w:szCs w:val="12"/>
              </w:rPr>
            </w:pPr>
          </w:p>
        </w:tc>
        <w:tc>
          <w:tcPr>
            <w:tcW w:w="124" w:type="pct"/>
            <w:shd w:val="clear" w:color="FFF2CC" w:fill="DDEBF7"/>
            <w:vAlign w:val="center"/>
          </w:tcPr>
          <w:p w14:paraId="3D05F900" w14:textId="77777777" w:rsidR="00C07A32" w:rsidRPr="005C3491" w:rsidRDefault="00C07A32" w:rsidP="00C07A32">
            <w:pPr>
              <w:rPr>
                <w:rFonts w:eastAsia="Times New Roman"/>
                <w:color w:val="000000"/>
                <w:sz w:val="12"/>
                <w:szCs w:val="12"/>
              </w:rPr>
            </w:pPr>
            <w:r w:rsidRPr="005C3491">
              <w:rPr>
                <w:color w:val="000000"/>
                <w:sz w:val="12"/>
                <w:szCs w:val="12"/>
              </w:rPr>
              <w:t>X</w:t>
            </w:r>
          </w:p>
        </w:tc>
        <w:tc>
          <w:tcPr>
            <w:tcW w:w="124" w:type="pct"/>
            <w:shd w:val="clear" w:color="FFF2CC" w:fill="DDEBF7"/>
            <w:vAlign w:val="center"/>
          </w:tcPr>
          <w:p w14:paraId="292E3BA9" w14:textId="77777777" w:rsidR="00C07A32" w:rsidRPr="005C3491" w:rsidRDefault="00C07A32" w:rsidP="00C07A32">
            <w:pPr>
              <w:rPr>
                <w:rFonts w:eastAsia="Times New Roman"/>
                <w:color w:val="000000"/>
                <w:sz w:val="12"/>
                <w:szCs w:val="12"/>
              </w:rPr>
            </w:pPr>
            <w:r w:rsidRPr="005C3491">
              <w:rPr>
                <w:color w:val="000000"/>
                <w:sz w:val="12"/>
                <w:szCs w:val="12"/>
              </w:rPr>
              <w:t>X</w:t>
            </w:r>
          </w:p>
        </w:tc>
        <w:tc>
          <w:tcPr>
            <w:tcW w:w="124" w:type="pct"/>
            <w:shd w:val="clear" w:color="FBE5D6" w:fill="FFFFFF"/>
            <w:vAlign w:val="center"/>
          </w:tcPr>
          <w:p w14:paraId="6DB380E2" w14:textId="77777777" w:rsidR="00C07A32" w:rsidRPr="005C3491" w:rsidRDefault="00C07A32" w:rsidP="00C07A32">
            <w:pPr>
              <w:rPr>
                <w:rFonts w:eastAsia="Times New Roman"/>
                <w:b/>
                <w:bCs/>
                <w:color w:val="000000"/>
                <w:sz w:val="12"/>
                <w:szCs w:val="12"/>
              </w:rPr>
            </w:pPr>
          </w:p>
        </w:tc>
        <w:tc>
          <w:tcPr>
            <w:tcW w:w="124" w:type="pct"/>
            <w:shd w:val="clear" w:color="FBE5D6" w:fill="FFFFFF"/>
            <w:vAlign w:val="center"/>
          </w:tcPr>
          <w:p w14:paraId="1A644AAD" w14:textId="77777777" w:rsidR="00C07A32" w:rsidRPr="005C3491" w:rsidRDefault="00C07A32" w:rsidP="00C07A32">
            <w:pPr>
              <w:rPr>
                <w:rFonts w:eastAsia="Times New Roman"/>
                <w:b/>
                <w:bCs/>
                <w:color w:val="70AD47"/>
                <w:sz w:val="12"/>
                <w:szCs w:val="12"/>
              </w:rPr>
            </w:pPr>
          </w:p>
        </w:tc>
        <w:tc>
          <w:tcPr>
            <w:tcW w:w="117" w:type="pct"/>
            <w:shd w:val="clear" w:color="FBE5D6" w:fill="FFFFFF"/>
            <w:vAlign w:val="center"/>
          </w:tcPr>
          <w:p w14:paraId="149189F8" w14:textId="77777777" w:rsidR="00C07A32" w:rsidRPr="005C3491" w:rsidRDefault="00C07A32" w:rsidP="00C07A32">
            <w:pPr>
              <w:rPr>
                <w:rFonts w:eastAsia="Times New Roman"/>
                <w:color w:val="000000"/>
                <w:sz w:val="12"/>
                <w:szCs w:val="12"/>
              </w:rPr>
            </w:pPr>
          </w:p>
        </w:tc>
        <w:tc>
          <w:tcPr>
            <w:tcW w:w="118" w:type="pct"/>
            <w:shd w:val="clear" w:color="FBE5D6" w:fill="FFFFFF"/>
            <w:vAlign w:val="center"/>
          </w:tcPr>
          <w:p w14:paraId="2E66AEA2" w14:textId="77777777" w:rsidR="00C07A32" w:rsidRPr="005C3491" w:rsidRDefault="00C07A32" w:rsidP="00C07A32">
            <w:pPr>
              <w:rPr>
                <w:rFonts w:eastAsia="Times New Roman"/>
                <w:color w:val="000000"/>
                <w:sz w:val="12"/>
                <w:szCs w:val="12"/>
              </w:rPr>
            </w:pPr>
          </w:p>
        </w:tc>
        <w:tc>
          <w:tcPr>
            <w:tcW w:w="117" w:type="pct"/>
            <w:shd w:val="clear" w:color="F2F2F2" w:fill="DDEBF7"/>
            <w:vAlign w:val="center"/>
          </w:tcPr>
          <w:p w14:paraId="344657E4" w14:textId="77777777" w:rsidR="00C07A32" w:rsidRPr="005C3491" w:rsidRDefault="00C07A32" w:rsidP="00C07A32">
            <w:pPr>
              <w:rPr>
                <w:rFonts w:eastAsia="Times New Roman"/>
                <w:b/>
                <w:bCs/>
                <w:sz w:val="12"/>
                <w:szCs w:val="12"/>
              </w:rPr>
            </w:pPr>
          </w:p>
        </w:tc>
        <w:tc>
          <w:tcPr>
            <w:tcW w:w="117" w:type="pct"/>
            <w:shd w:val="clear" w:color="F2F2F2" w:fill="DDEBF7"/>
            <w:vAlign w:val="center"/>
          </w:tcPr>
          <w:p w14:paraId="09A693E8" w14:textId="77777777" w:rsidR="00C07A32" w:rsidRPr="005C3491" w:rsidRDefault="00C07A32" w:rsidP="00C07A32">
            <w:pPr>
              <w:rPr>
                <w:rFonts w:eastAsia="Times New Roman"/>
                <w:b/>
                <w:bCs/>
                <w:sz w:val="12"/>
                <w:szCs w:val="12"/>
              </w:rPr>
            </w:pPr>
          </w:p>
        </w:tc>
        <w:tc>
          <w:tcPr>
            <w:tcW w:w="124" w:type="pct"/>
            <w:shd w:val="clear" w:color="F2F2F2" w:fill="DDEBF7"/>
            <w:vAlign w:val="center"/>
          </w:tcPr>
          <w:p w14:paraId="5684E919" w14:textId="77777777" w:rsidR="00C07A32" w:rsidRPr="005C3491" w:rsidRDefault="00C07A32" w:rsidP="00C07A32">
            <w:pPr>
              <w:rPr>
                <w:rFonts w:eastAsia="Times New Roman"/>
                <w:b/>
                <w:bCs/>
                <w:sz w:val="12"/>
                <w:szCs w:val="12"/>
              </w:rPr>
            </w:pPr>
          </w:p>
        </w:tc>
        <w:tc>
          <w:tcPr>
            <w:tcW w:w="126" w:type="pct"/>
            <w:shd w:val="clear" w:color="F2F2F2" w:fill="DDEBF7"/>
            <w:vAlign w:val="center"/>
          </w:tcPr>
          <w:p w14:paraId="43EF384D" w14:textId="77777777" w:rsidR="00C07A32" w:rsidRPr="005C3491" w:rsidRDefault="00C07A32" w:rsidP="00C07A32">
            <w:pPr>
              <w:rPr>
                <w:rFonts w:eastAsia="Times New Roman"/>
                <w:b/>
                <w:bCs/>
                <w:sz w:val="12"/>
                <w:szCs w:val="12"/>
              </w:rPr>
            </w:pPr>
          </w:p>
        </w:tc>
        <w:tc>
          <w:tcPr>
            <w:tcW w:w="124" w:type="pct"/>
            <w:shd w:val="clear" w:color="DAE3F3" w:fill="FFFFFF"/>
            <w:vAlign w:val="center"/>
          </w:tcPr>
          <w:p w14:paraId="4B4FC21B" w14:textId="77777777" w:rsidR="00C07A32" w:rsidRPr="005C3491" w:rsidRDefault="00C07A32" w:rsidP="00C07A32">
            <w:pPr>
              <w:rPr>
                <w:rFonts w:eastAsia="Times New Roman"/>
                <w:b/>
                <w:bCs/>
                <w:sz w:val="12"/>
                <w:szCs w:val="12"/>
              </w:rPr>
            </w:pPr>
          </w:p>
        </w:tc>
        <w:tc>
          <w:tcPr>
            <w:tcW w:w="124" w:type="pct"/>
            <w:shd w:val="clear" w:color="DAE3F3" w:fill="FFFFFF"/>
            <w:vAlign w:val="center"/>
          </w:tcPr>
          <w:p w14:paraId="4DD6615F" w14:textId="77777777" w:rsidR="00C07A32" w:rsidRPr="005C3491" w:rsidRDefault="00C07A32" w:rsidP="00C07A32">
            <w:pPr>
              <w:rPr>
                <w:rFonts w:eastAsia="Times New Roman"/>
                <w:b/>
                <w:bCs/>
                <w:color w:val="70AD47"/>
                <w:sz w:val="12"/>
                <w:szCs w:val="12"/>
              </w:rPr>
            </w:pPr>
          </w:p>
        </w:tc>
        <w:tc>
          <w:tcPr>
            <w:tcW w:w="124" w:type="pct"/>
            <w:shd w:val="clear" w:color="DAE3F3" w:fill="FFFFFF"/>
            <w:vAlign w:val="center"/>
          </w:tcPr>
          <w:p w14:paraId="34625201" w14:textId="77777777" w:rsidR="00C07A32" w:rsidRPr="005C3491" w:rsidRDefault="00C07A32" w:rsidP="00C07A32">
            <w:pPr>
              <w:rPr>
                <w:rFonts w:eastAsia="Times New Roman"/>
                <w:b/>
                <w:bCs/>
                <w:color w:val="000000"/>
                <w:sz w:val="12"/>
                <w:szCs w:val="12"/>
              </w:rPr>
            </w:pPr>
          </w:p>
        </w:tc>
        <w:tc>
          <w:tcPr>
            <w:tcW w:w="124" w:type="pct"/>
            <w:shd w:val="clear" w:color="DAE3F3" w:fill="FFFFFF"/>
            <w:vAlign w:val="center"/>
          </w:tcPr>
          <w:p w14:paraId="3AF0B7B2" w14:textId="77777777" w:rsidR="00C07A32" w:rsidRPr="005C3491" w:rsidRDefault="00C07A32" w:rsidP="00C07A32">
            <w:pPr>
              <w:rPr>
                <w:rFonts w:eastAsia="Times New Roman"/>
                <w:b/>
                <w:bCs/>
                <w:color w:val="000000"/>
                <w:sz w:val="12"/>
                <w:szCs w:val="12"/>
              </w:rPr>
            </w:pPr>
          </w:p>
        </w:tc>
        <w:tc>
          <w:tcPr>
            <w:tcW w:w="124" w:type="pct"/>
            <w:shd w:val="clear" w:color="FBE5D6" w:fill="DDEBF7"/>
            <w:vAlign w:val="center"/>
          </w:tcPr>
          <w:p w14:paraId="3FC3FE82" w14:textId="77777777" w:rsidR="00C07A32" w:rsidRPr="005C3491" w:rsidRDefault="00C07A32" w:rsidP="00C07A32">
            <w:pPr>
              <w:rPr>
                <w:rFonts w:eastAsia="Times New Roman"/>
                <w:b/>
                <w:bCs/>
                <w:color w:val="000000"/>
                <w:sz w:val="12"/>
                <w:szCs w:val="12"/>
              </w:rPr>
            </w:pPr>
          </w:p>
        </w:tc>
        <w:tc>
          <w:tcPr>
            <w:tcW w:w="124" w:type="pct"/>
            <w:shd w:val="clear" w:color="FBE5D6" w:fill="DDEBF7"/>
            <w:vAlign w:val="center"/>
          </w:tcPr>
          <w:p w14:paraId="5D0788B5" w14:textId="77777777" w:rsidR="00C07A32" w:rsidRPr="005C3491" w:rsidRDefault="00C07A32" w:rsidP="00C07A32">
            <w:pPr>
              <w:rPr>
                <w:rFonts w:eastAsia="Times New Roman"/>
                <w:b/>
                <w:bCs/>
                <w:sz w:val="12"/>
                <w:szCs w:val="12"/>
              </w:rPr>
            </w:pPr>
          </w:p>
        </w:tc>
        <w:tc>
          <w:tcPr>
            <w:tcW w:w="124" w:type="pct"/>
            <w:shd w:val="clear" w:color="FBE5D6" w:fill="DDEBF7"/>
            <w:vAlign w:val="center"/>
          </w:tcPr>
          <w:p w14:paraId="05146C89" w14:textId="77777777" w:rsidR="00C07A32" w:rsidRPr="005C3491" w:rsidRDefault="00C07A32" w:rsidP="00C07A32">
            <w:pPr>
              <w:rPr>
                <w:rFonts w:eastAsia="Times New Roman"/>
                <w:b/>
                <w:bCs/>
                <w:sz w:val="12"/>
                <w:szCs w:val="12"/>
              </w:rPr>
            </w:pPr>
          </w:p>
        </w:tc>
        <w:tc>
          <w:tcPr>
            <w:tcW w:w="124" w:type="pct"/>
            <w:shd w:val="clear" w:color="FBE5D6" w:fill="DDEBF7"/>
            <w:vAlign w:val="center"/>
          </w:tcPr>
          <w:p w14:paraId="7B948301" w14:textId="77777777" w:rsidR="00C07A32" w:rsidRPr="005C3491" w:rsidRDefault="00C07A32" w:rsidP="00C07A32">
            <w:pPr>
              <w:rPr>
                <w:rFonts w:eastAsia="Times New Roman"/>
                <w:b/>
                <w:bCs/>
                <w:sz w:val="12"/>
                <w:szCs w:val="12"/>
              </w:rPr>
            </w:pPr>
          </w:p>
        </w:tc>
      </w:tr>
      <w:tr w:rsidR="00C07A32" w:rsidRPr="005C3491" w14:paraId="3E2F9D55" w14:textId="77777777" w:rsidTr="00C07A32">
        <w:trPr>
          <w:trHeight w:val="20"/>
        </w:trPr>
        <w:tc>
          <w:tcPr>
            <w:tcW w:w="663" w:type="pct"/>
            <w:vMerge/>
            <w:shd w:val="clear" w:color="000000" w:fill="FFFFFF"/>
            <w:vAlign w:val="center"/>
          </w:tcPr>
          <w:p w14:paraId="4D9FA13F" w14:textId="77777777" w:rsidR="00C07A32" w:rsidRPr="005C3491" w:rsidRDefault="00C07A32" w:rsidP="00C07A32">
            <w:pPr>
              <w:rPr>
                <w:rFonts w:eastAsia="Times New Roman"/>
                <w:b/>
                <w:bCs/>
                <w:color w:val="000000"/>
                <w:sz w:val="12"/>
                <w:szCs w:val="12"/>
              </w:rPr>
            </w:pPr>
          </w:p>
        </w:tc>
        <w:tc>
          <w:tcPr>
            <w:tcW w:w="779" w:type="pct"/>
            <w:shd w:val="clear" w:color="000000" w:fill="FFFFFF"/>
            <w:vAlign w:val="center"/>
          </w:tcPr>
          <w:p w14:paraId="7FF9D788" w14:textId="77777777" w:rsidR="00C07A32" w:rsidRPr="005C3491" w:rsidRDefault="00C07A32" w:rsidP="00C07A32">
            <w:pPr>
              <w:rPr>
                <w:rFonts w:eastAsia="Times New Roman"/>
                <w:color w:val="000000"/>
                <w:sz w:val="12"/>
                <w:szCs w:val="12"/>
              </w:rPr>
            </w:pPr>
            <w:r w:rsidRPr="005C3491">
              <w:rPr>
                <w:color w:val="000000"/>
                <w:sz w:val="12"/>
                <w:szCs w:val="12"/>
              </w:rPr>
              <w:t>Pruebas funcionales y de seguridad (acceso, integridad, aislamiento)</w:t>
            </w:r>
          </w:p>
        </w:tc>
        <w:tc>
          <w:tcPr>
            <w:tcW w:w="509" w:type="pct"/>
            <w:shd w:val="clear" w:color="000000" w:fill="FFFFFF"/>
            <w:vAlign w:val="center"/>
          </w:tcPr>
          <w:p w14:paraId="2ECE80F5" w14:textId="77777777" w:rsidR="00C07A32" w:rsidRPr="005C3491" w:rsidRDefault="00C07A32" w:rsidP="00C07A32">
            <w:pPr>
              <w:rPr>
                <w:rFonts w:eastAsia="Times New Roman"/>
                <w:color w:val="000000"/>
                <w:sz w:val="12"/>
                <w:szCs w:val="12"/>
              </w:rPr>
            </w:pPr>
            <w:r w:rsidRPr="005C3491">
              <w:rPr>
                <w:color w:val="000000"/>
                <w:sz w:val="12"/>
                <w:szCs w:val="12"/>
              </w:rPr>
              <w:t xml:space="preserve">Informe de pruebas y plan de </w:t>
            </w:r>
            <w:r>
              <w:rPr>
                <w:color w:val="000000"/>
                <w:sz w:val="12"/>
                <w:szCs w:val="12"/>
              </w:rPr>
              <w:t>mejora</w:t>
            </w:r>
          </w:p>
        </w:tc>
        <w:tc>
          <w:tcPr>
            <w:tcW w:w="613" w:type="pct"/>
            <w:shd w:val="clear" w:color="000000" w:fill="FFFFFF"/>
            <w:vAlign w:val="center"/>
          </w:tcPr>
          <w:p w14:paraId="4335F6EB" w14:textId="77777777" w:rsidR="00C07A32" w:rsidRPr="005C3491" w:rsidRDefault="00C07A32" w:rsidP="00C07A32">
            <w:pPr>
              <w:rPr>
                <w:rFonts w:eastAsia="Times New Roman"/>
                <w:color w:val="000000"/>
                <w:sz w:val="12"/>
                <w:szCs w:val="12"/>
              </w:rPr>
            </w:pPr>
            <w:r w:rsidRPr="005C3491">
              <w:rPr>
                <w:rFonts w:eastAsia="Times New Roman"/>
                <w:color w:val="000000"/>
                <w:sz w:val="12"/>
                <w:szCs w:val="12"/>
              </w:rPr>
              <w:t>Dirección de Tecnologías y las Comunicaciones</w:t>
            </w:r>
            <w:r w:rsidRPr="005C3491">
              <w:rPr>
                <w:rFonts w:eastAsia="Times New Roman"/>
                <w:color w:val="000000"/>
                <w:sz w:val="12"/>
                <w:szCs w:val="12"/>
              </w:rPr>
              <w:br/>
            </w:r>
            <w:r w:rsidRPr="005C3491">
              <w:rPr>
                <w:rFonts w:eastAsia="Times New Roman"/>
                <w:color w:val="000000"/>
                <w:sz w:val="12"/>
                <w:szCs w:val="12"/>
              </w:rPr>
              <w:br/>
              <w:t xml:space="preserve">Dirección Administrativa   </w:t>
            </w:r>
          </w:p>
        </w:tc>
        <w:tc>
          <w:tcPr>
            <w:tcW w:w="103" w:type="pct"/>
            <w:shd w:val="clear" w:color="FFF2CC" w:fill="DDEBF7"/>
            <w:vAlign w:val="center"/>
          </w:tcPr>
          <w:p w14:paraId="084E6CE4" w14:textId="77777777" w:rsidR="00C07A32" w:rsidRPr="005C3491" w:rsidRDefault="00C07A32" w:rsidP="00C07A32">
            <w:pPr>
              <w:rPr>
                <w:rFonts w:eastAsia="Times New Roman"/>
                <w:b/>
                <w:bCs/>
                <w:color w:val="000000"/>
                <w:sz w:val="12"/>
                <w:szCs w:val="12"/>
              </w:rPr>
            </w:pPr>
          </w:p>
        </w:tc>
        <w:tc>
          <w:tcPr>
            <w:tcW w:w="125" w:type="pct"/>
            <w:shd w:val="clear" w:color="FFF2CC" w:fill="DDEBF7"/>
            <w:vAlign w:val="center"/>
          </w:tcPr>
          <w:p w14:paraId="43B4204C" w14:textId="77777777" w:rsidR="00C07A32" w:rsidRPr="005C3491" w:rsidRDefault="00C07A32" w:rsidP="00C07A32">
            <w:pPr>
              <w:rPr>
                <w:rFonts w:eastAsia="Times New Roman"/>
                <w:b/>
                <w:bCs/>
                <w:color w:val="70AD47"/>
                <w:sz w:val="12"/>
                <w:szCs w:val="12"/>
              </w:rPr>
            </w:pPr>
          </w:p>
        </w:tc>
        <w:tc>
          <w:tcPr>
            <w:tcW w:w="124" w:type="pct"/>
            <w:shd w:val="clear" w:color="FFF2CC" w:fill="DDEBF7"/>
            <w:vAlign w:val="center"/>
          </w:tcPr>
          <w:p w14:paraId="7047E9A9" w14:textId="77777777" w:rsidR="00C07A32" w:rsidRPr="005C3491" w:rsidRDefault="00C07A32" w:rsidP="00C07A32">
            <w:pPr>
              <w:rPr>
                <w:rFonts w:eastAsia="Times New Roman"/>
                <w:color w:val="000000"/>
                <w:sz w:val="12"/>
                <w:szCs w:val="12"/>
              </w:rPr>
            </w:pPr>
          </w:p>
        </w:tc>
        <w:tc>
          <w:tcPr>
            <w:tcW w:w="124" w:type="pct"/>
            <w:shd w:val="clear" w:color="FFF2CC" w:fill="DDEBF7"/>
            <w:vAlign w:val="center"/>
          </w:tcPr>
          <w:p w14:paraId="11DBE15F" w14:textId="77777777" w:rsidR="00C07A32" w:rsidRPr="005C3491" w:rsidRDefault="00C07A32" w:rsidP="00C07A32">
            <w:pPr>
              <w:rPr>
                <w:rFonts w:eastAsia="Times New Roman"/>
                <w:color w:val="000000"/>
                <w:sz w:val="12"/>
                <w:szCs w:val="12"/>
              </w:rPr>
            </w:pPr>
            <w:r w:rsidRPr="005C3491">
              <w:rPr>
                <w:color w:val="000000"/>
                <w:sz w:val="12"/>
                <w:szCs w:val="12"/>
              </w:rPr>
              <w:t>X</w:t>
            </w:r>
          </w:p>
        </w:tc>
        <w:tc>
          <w:tcPr>
            <w:tcW w:w="124" w:type="pct"/>
            <w:shd w:val="clear" w:color="FBE5D6" w:fill="FFFFFF"/>
            <w:vAlign w:val="center"/>
          </w:tcPr>
          <w:p w14:paraId="3B61BF6C" w14:textId="77777777" w:rsidR="00C07A32" w:rsidRPr="005C3491" w:rsidRDefault="00C07A32" w:rsidP="00C07A32">
            <w:pPr>
              <w:rPr>
                <w:rFonts w:eastAsia="Times New Roman"/>
                <w:b/>
                <w:bCs/>
                <w:color w:val="000000"/>
                <w:sz w:val="12"/>
                <w:szCs w:val="12"/>
              </w:rPr>
            </w:pPr>
            <w:r w:rsidRPr="005C3491">
              <w:rPr>
                <w:color w:val="000000"/>
                <w:sz w:val="12"/>
                <w:szCs w:val="12"/>
              </w:rPr>
              <w:t>X</w:t>
            </w:r>
          </w:p>
        </w:tc>
        <w:tc>
          <w:tcPr>
            <w:tcW w:w="124" w:type="pct"/>
            <w:shd w:val="clear" w:color="FBE5D6" w:fill="FFFFFF"/>
            <w:vAlign w:val="center"/>
          </w:tcPr>
          <w:p w14:paraId="2FF957C5" w14:textId="77777777" w:rsidR="00C07A32" w:rsidRPr="005C3491" w:rsidRDefault="00C07A32" w:rsidP="00C07A32">
            <w:pPr>
              <w:rPr>
                <w:rFonts w:eastAsia="Times New Roman"/>
                <w:b/>
                <w:bCs/>
                <w:color w:val="70AD47"/>
                <w:sz w:val="12"/>
                <w:szCs w:val="12"/>
              </w:rPr>
            </w:pPr>
          </w:p>
        </w:tc>
        <w:tc>
          <w:tcPr>
            <w:tcW w:w="117" w:type="pct"/>
            <w:shd w:val="clear" w:color="FBE5D6" w:fill="FFFFFF"/>
            <w:vAlign w:val="center"/>
          </w:tcPr>
          <w:p w14:paraId="0BA8E9A0" w14:textId="77777777" w:rsidR="00C07A32" w:rsidRPr="005C3491" w:rsidRDefault="00C07A32" w:rsidP="00C07A32">
            <w:pPr>
              <w:rPr>
                <w:rFonts w:eastAsia="Times New Roman"/>
                <w:color w:val="000000"/>
                <w:sz w:val="12"/>
                <w:szCs w:val="12"/>
              </w:rPr>
            </w:pPr>
          </w:p>
        </w:tc>
        <w:tc>
          <w:tcPr>
            <w:tcW w:w="118" w:type="pct"/>
            <w:shd w:val="clear" w:color="FBE5D6" w:fill="FFFFFF"/>
            <w:vAlign w:val="center"/>
          </w:tcPr>
          <w:p w14:paraId="6A17566B" w14:textId="77777777" w:rsidR="00C07A32" w:rsidRPr="005C3491" w:rsidRDefault="00C07A32" w:rsidP="00C07A32">
            <w:pPr>
              <w:rPr>
                <w:rFonts w:eastAsia="Times New Roman"/>
                <w:color w:val="000000"/>
                <w:sz w:val="12"/>
                <w:szCs w:val="12"/>
              </w:rPr>
            </w:pPr>
          </w:p>
        </w:tc>
        <w:tc>
          <w:tcPr>
            <w:tcW w:w="117" w:type="pct"/>
            <w:shd w:val="clear" w:color="F2F2F2" w:fill="DDEBF7"/>
            <w:vAlign w:val="center"/>
          </w:tcPr>
          <w:p w14:paraId="1C5B4906" w14:textId="77777777" w:rsidR="00C07A32" w:rsidRPr="005C3491" w:rsidRDefault="00C07A32" w:rsidP="00C07A32">
            <w:pPr>
              <w:rPr>
                <w:rFonts w:eastAsia="Times New Roman"/>
                <w:b/>
                <w:bCs/>
                <w:sz w:val="12"/>
                <w:szCs w:val="12"/>
              </w:rPr>
            </w:pPr>
          </w:p>
        </w:tc>
        <w:tc>
          <w:tcPr>
            <w:tcW w:w="117" w:type="pct"/>
            <w:shd w:val="clear" w:color="F2F2F2" w:fill="DDEBF7"/>
            <w:vAlign w:val="center"/>
          </w:tcPr>
          <w:p w14:paraId="750D3235" w14:textId="77777777" w:rsidR="00C07A32" w:rsidRPr="005C3491" w:rsidRDefault="00C07A32" w:rsidP="00C07A32">
            <w:pPr>
              <w:rPr>
                <w:rFonts w:eastAsia="Times New Roman"/>
                <w:b/>
                <w:bCs/>
                <w:sz w:val="12"/>
                <w:szCs w:val="12"/>
              </w:rPr>
            </w:pPr>
          </w:p>
        </w:tc>
        <w:tc>
          <w:tcPr>
            <w:tcW w:w="124" w:type="pct"/>
            <w:shd w:val="clear" w:color="F2F2F2" w:fill="DDEBF7"/>
            <w:vAlign w:val="center"/>
          </w:tcPr>
          <w:p w14:paraId="164C22F4" w14:textId="77777777" w:rsidR="00C07A32" w:rsidRPr="005C3491" w:rsidRDefault="00C07A32" w:rsidP="00C07A32">
            <w:pPr>
              <w:rPr>
                <w:rFonts w:eastAsia="Times New Roman"/>
                <w:b/>
                <w:bCs/>
                <w:sz w:val="12"/>
                <w:szCs w:val="12"/>
              </w:rPr>
            </w:pPr>
          </w:p>
        </w:tc>
        <w:tc>
          <w:tcPr>
            <w:tcW w:w="126" w:type="pct"/>
            <w:shd w:val="clear" w:color="F2F2F2" w:fill="DDEBF7"/>
            <w:vAlign w:val="center"/>
          </w:tcPr>
          <w:p w14:paraId="01E59C52" w14:textId="77777777" w:rsidR="00C07A32" w:rsidRPr="005C3491" w:rsidRDefault="00C07A32" w:rsidP="00C07A32">
            <w:pPr>
              <w:rPr>
                <w:rFonts w:eastAsia="Times New Roman"/>
                <w:b/>
                <w:bCs/>
                <w:sz w:val="12"/>
                <w:szCs w:val="12"/>
              </w:rPr>
            </w:pPr>
          </w:p>
        </w:tc>
        <w:tc>
          <w:tcPr>
            <w:tcW w:w="124" w:type="pct"/>
            <w:shd w:val="clear" w:color="DAE3F3" w:fill="FFFFFF"/>
            <w:vAlign w:val="center"/>
          </w:tcPr>
          <w:p w14:paraId="60AAB9AC" w14:textId="77777777" w:rsidR="00C07A32" w:rsidRPr="005C3491" w:rsidRDefault="00C07A32" w:rsidP="00C07A32">
            <w:pPr>
              <w:rPr>
                <w:rFonts w:eastAsia="Times New Roman"/>
                <w:b/>
                <w:bCs/>
                <w:sz w:val="12"/>
                <w:szCs w:val="12"/>
              </w:rPr>
            </w:pPr>
          </w:p>
        </w:tc>
        <w:tc>
          <w:tcPr>
            <w:tcW w:w="124" w:type="pct"/>
            <w:shd w:val="clear" w:color="DAE3F3" w:fill="FFFFFF"/>
            <w:vAlign w:val="center"/>
          </w:tcPr>
          <w:p w14:paraId="10A1EB0F" w14:textId="77777777" w:rsidR="00C07A32" w:rsidRPr="005C3491" w:rsidRDefault="00C07A32" w:rsidP="00C07A32">
            <w:pPr>
              <w:rPr>
                <w:rFonts w:eastAsia="Times New Roman"/>
                <w:b/>
                <w:bCs/>
                <w:color w:val="70AD47"/>
                <w:sz w:val="12"/>
                <w:szCs w:val="12"/>
              </w:rPr>
            </w:pPr>
          </w:p>
        </w:tc>
        <w:tc>
          <w:tcPr>
            <w:tcW w:w="124" w:type="pct"/>
            <w:shd w:val="clear" w:color="DAE3F3" w:fill="FFFFFF"/>
            <w:vAlign w:val="center"/>
          </w:tcPr>
          <w:p w14:paraId="2EC35453" w14:textId="77777777" w:rsidR="00C07A32" w:rsidRPr="005C3491" w:rsidRDefault="00C07A32" w:rsidP="00C07A32">
            <w:pPr>
              <w:rPr>
                <w:rFonts w:eastAsia="Times New Roman"/>
                <w:b/>
                <w:bCs/>
                <w:color w:val="000000"/>
                <w:sz w:val="12"/>
                <w:szCs w:val="12"/>
              </w:rPr>
            </w:pPr>
          </w:p>
        </w:tc>
        <w:tc>
          <w:tcPr>
            <w:tcW w:w="124" w:type="pct"/>
            <w:shd w:val="clear" w:color="DAE3F3" w:fill="FFFFFF"/>
            <w:vAlign w:val="center"/>
          </w:tcPr>
          <w:p w14:paraId="1686BEA2" w14:textId="77777777" w:rsidR="00C07A32" w:rsidRPr="005C3491" w:rsidRDefault="00C07A32" w:rsidP="00C07A32">
            <w:pPr>
              <w:rPr>
                <w:rFonts w:eastAsia="Times New Roman"/>
                <w:b/>
                <w:bCs/>
                <w:color w:val="000000"/>
                <w:sz w:val="12"/>
                <w:szCs w:val="12"/>
              </w:rPr>
            </w:pPr>
          </w:p>
        </w:tc>
        <w:tc>
          <w:tcPr>
            <w:tcW w:w="124" w:type="pct"/>
            <w:shd w:val="clear" w:color="FBE5D6" w:fill="DDEBF7"/>
            <w:vAlign w:val="center"/>
          </w:tcPr>
          <w:p w14:paraId="4A4C1575" w14:textId="77777777" w:rsidR="00C07A32" w:rsidRPr="005C3491" w:rsidRDefault="00C07A32" w:rsidP="00C07A32">
            <w:pPr>
              <w:rPr>
                <w:rFonts w:eastAsia="Times New Roman"/>
                <w:b/>
                <w:bCs/>
                <w:color w:val="000000"/>
                <w:sz w:val="12"/>
                <w:szCs w:val="12"/>
              </w:rPr>
            </w:pPr>
          </w:p>
        </w:tc>
        <w:tc>
          <w:tcPr>
            <w:tcW w:w="124" w:type="pct"/>
            <w:shd w:val="clear" w:color="FBE5D6" w:fill="DDEBF7"/>
            <w:vAlign w:val="center"/>
          </w:tcPr>
          <w:p w14:paraId="63E003B7" w14:textId="77777777" w:rsidR="00C07A32" w:rsidRPr="005C3491" w:rsidRDefault="00C07A32" w:rsidP="00C07A32">
            <w:pPr>
              <w:rPr>
                <w:rFonts w:eastAsia="Times New Roman"/>
                <w:b/>
                <w:bCs/>
                <w:sz w:val="12"/>
                <w:szCs w:val="12"/>
              </w:rPr>
            </w:pPr>
          </w:p>
        </w:tc>
        <w:tc>
          <w:tcPr>
            <w:tcW w:w="124" w:type="pct"/>
            <w:shd w:val="clear" w:color="FBE5D6" w:fill="DDEBF7"/>
            <w:vAlign w:val="center"/>
          </w:tcPr>
          <w:p w14:paraId="23FB77FF" w14:textId="77777777" w:rsidR="00C07A32" w:rsidRPr="005C3491" w:rsidRDefault="00C07A32" w:rsidP="00C07A32">
            <w:pPr>
              <w:rPr>
                <w:rFonts w:eastAsia="Times New Roman"/>
                <w:b/>
                <w:bCs/>
                <w:sz w:val="12"/>
                <w:szCs w:val="12"/>
              </w:rPr>
            </w:pPr>
          </w:p>
        </w:tc>
        <w:tc>
          <w:tcPr>
            <w:tcW w:w="124" w:type="pct"/>
            <w:shd w:val="clear" w:color="FBE5D6" w:fill="DDEBF7"/>
            <w:vAlign w:val="center"/>
          </w:tcPr>
          <w:p w14:paraId="0137366D" w14:textId="77777777" w:rsidR="00C07A32" w:rsidRPr="005C3491" w:rsidRDefault="00C07A32" w:rsidP="00C07A32">
            <w:pPr>
              <w:rPr>
                <w:rFonts w:eastAsia="Times New Roman"/>
                <w:b/>
                <w:bCs/>
                <w:sz w:val="12"/>
                <w:szCs w:val="12"/>
              </w:rPr>
            </w:pPr>
          </w:p>
        </w:tc>
      </w:tr>
      <w:tr w:rsidR="00C07A32" w:rsidRPr="005C3491" w14:paraId="39799904" w14:textId="77777777" w:rsidTr="00C07A32">
        <w:trPr>
          <w:trHeight w:val="20"/>
        </w:trPr>
        <w:tc>
          <w:tcPr>
            <w:tcW w:w="663" w:type="pct"/>
            <w:vMerge/>
            <w:shd w:val="clear" w:color="000000" w:fill="FFFFFF"/>
            <w:vAlign w:val="center"/>
          </w:tcPr>
          <w:p w14:paraId="43B3A663" w14:textId="77777777" w:rsidR="00C07A32" w:rsidRPr="005C3491" w:rsidRDefault="00C07A32" w:rsidP="00C07A32">
            <w:pPr>
              <w:rPr>
                <w:rFonts w:eastAsia="Times New Roman"/>
                <w:b/>
                <w:bCs/>
                <w:color w:val="000000"/>
                <w:sz w:val="12"/>
                <w:szCs w:val="12"/>
              </w:rPr>
            </w:pPr>
          </w:p>
        </w:tc>
        <w:tc>
          <w:tcPr>
            <w:tcW w:w="779" w:type="pct"/>
            <w:shd w:val="clear" w:color="000000" w:fill="FFFFFF"/>
            <w:vAlign w:val="center"/>
          </w:tcPr>
          <w:p w14:paraId="5E030778" w14:textId="77777777" w:rsidR="00C07A32" w:rsidRPr="005C3491" w:rsidRDefault="00C07A32" w:rsidP="00C07A32">
            <w:pPr>
              <w:rPr>
                <w:rFonts w:eastAsia="Times New Roman"/>
                <w:color w:val="000000"/>
                <w:sz w:val="12"/>
                <w:szCs w:val="12"/>
              </w:rPr>
            </w:pPr>
            <w:r w:rsidRPr="005C3491">
              <w:rPr>
                <w:color w:val="000000"/>
                <w:sz w:val="12"/>
                <w:szCs w:val="12"/>
              </w:rPr>
              <w:t>Puesta en operación (</w:t>
            </w:r>
            <w:r>
              <w:rPr>
                <w:color w:val="000000"/>
                <w:sz w:val="12"/>
                <w:szCs w:val="12"/>
              </w:rPr>
              <w:t>grupo o bloque</w:t>
            </w:r>
            <w:r w:rsidRPr="005C3491">
              <w:rPr>
                <w:color w:val="000000"/>
                <w:sz w:val="12"/>
                <w:szCs w:val="12"/>
              </w:rPr>
              <w:t xml:space="preserve"> 1) y habilitación de consulta controlada</w:t>
            </w:r>
          </w:p>
        </w:tc>
        <w:tc>
          <w:tcPr>
            <w:tcW w:w="509" w:type="pct"/>
            <w:shd w:val="clear" w:color="000000" w:fill="FFFFFF"/>
            <w:vAlign w:val="center"/>
          </w:tcPr>
          <w:p w14:paraId="354268D3" w14:textId="77777777" w:rsidR="00C07A32" w:rsidRPr="005C3491" w:rsidRDefault="00C07A32" w:rsidP="00C07A32">
            <w:pPr>
              <w:rPr>
                <w:rFonts w:eastAsia="Times New Roman"/>
                <w:color w:val="000000"/>
                <w:sz w:val="12"/>
                <w:szCs w:val="12"/>
              </w:rPr>
            </w:pPr>
            <w:r w:rsidRPr="005C3491">
              <w:rPr>
                <w:color w:val="000000"/>
                <w:sz w:val="12"/>
                <w:szCs w:val="12"/>
              </w:rPr>
              <w:t>Acta de puesta en operación; entornos operativos</w:t>
            </w:r>
          </w:p>
        </w:tc>
        <w:tc>
          <w:tcPr>
            <w:tcW w:w="613" w:type="pct"/>
            <w:shd w:val="clear" w:color="000000" w:fill="FFFFFF"/>
            <w:vAlign w:val="center"/>
          </w:tcPr>
          <w:p w14:paraId="4FBC4583" w14:textId="77777777" w:rsidR="00C07A32" w:rsidRPr="005C3491" w:rsidRDefault="00C07A32" w:rsidP="00C07A32">
            <w:pPr>
              <w:rPr>
                <w:rFonts w:eastAsia="Times New Roman"/>
                <w:color w:val="000000"/>
                <w:sz w:val="12"/>
                <w:szCs w:val="12"/>
              </w:rPr>
            </w:pPr>
            <w:r w:rsidRPr="005C3491">
              <w:rPr>
                <w:rFonts w:eastAsia="Times New Roman"/>
                <w:color w:val="000000"/>
                <w:sz w:val="12"/>
                <w:szCs w:val="12"/>
              </w:rPr>
              <w:t>Dirección de Tecnologías y las Comunicaciones.</w:t>
            </w:r>
            <w:r w:rsidRPr="005C3491">
              <w:rPr>
                <w:rFonts w:eastAsia="Times New Roman"/>
                <w:color w:val="000000"/>
                <w:sz w:val="12"/>
                <w:szCs w:val="12"/>
              </w:rPr>
              <w:br/>
            </w:r>
            <w:r w:rsidRPr="005C3491">
              <w:rPr>
                <w:rFonts w:eastAsia="Times New Roman"/>
                <w:color w:val="000000"/>
                <w:sz w:val="12"/>
                <w:szCs w:val="12"/>
              </w:rPr>
              <w:br/>
              <w:t xml:space="preserve">Dirección Administrativa   </w:t>
            </w:r>
          </w:p>
        </w:tc>
        <w:tc>
          <w:tcPr>
            <w:tcW w:w="103" w:type="pct"/>
            <w:shd w:val="clear" w:color="FFF2CC" w:fill="DDEBF7"/>
            <w:vAlign w:val="center"/>
          </w:tcPr>
          <w:p w14:paraId="04C38AC9" w14:textId="77777777" w:rsidR="00C07A32" w:rsidRPr="005C3491" w:rsidRDefault="00C07A32" w:rsidP="00C07A32">
            <w:pPr>
              <w:rPr>
                <w:rFonts w:eastAsia="Times New Roman"/>
                <w:b/>
                <w:bCs/>
                <w:color w:val="000000"/>
                <w:sz w:val="12"/>
                <w:szCs w:val="12"/>
              </w:rPr>
            </w:pPr>
          </w:p>
        </w:tc>
        <w:tc>
          <w:tcPr>
            <w:tcW w:w="125" w:type="pct"/>
            <w:shd w:val="clear" w:color="FFF2CC" w:fill="DDEBF7"/>
            <w:vAlign w:val="center"/>
          </w:tcPr>
          <w:p w14:paraId="5CAFEC7A" w14:textId="77777777" w:rsidR="00C07A32" w:rsidRPr="005C3491" w:rsidRDefault="00C07A32" w:rsidP="00C07A32">
            <w:pPr>
              <w:rPr>
                <w:rFonts w:eastAsia="Times New Roman"/>
                <w:b/>
                <w:bCs/>
                <w:color w:val="70AD47"/>
                <w:sz w:val="12"/>
                <w:szCs w:val="12"/>
              </w:rPr>
            </w:pPr>
          </w:p>
        </w:tc>
        <w:tc>
          <w:tcPr>
            <w:tcW w:w="124" w:type="pct"/>
            <w:shd w:val="clear" w:color="FFF2CC" w:fill="DDEBF7"/>
            <w:vAlign w:val="center"/>
          </w:tcPr>
          <w:p w14:paraId="640FEBA5" w14:textId="77777777" w:rsidR="00C07A32" w:rsidRPr="005C3491" w:rsidRDefault="00C07A32" w:rsidP="00C07A32">
            <w:pPr>
              <w:rPr>
                <w:rFonts w:eastAsia="Times New Roman"/>
                <w:color w:val="000000"/>
                <w:sz w:val="12"/>
                <w:szCs w:val="12"/>
              </w:rPr>
            </w:pPr>
          </w:p>
        </w:tc>
        <w:tc>
          <w:tcPr>
            <w:tcW w:w="124" w:type="pct"/>
            <w:shd w:val="clear" w:color="FFF2CC" w:fill="DDEBF7"/>
            <w:vAlign w:val="center"/>
          </w:tcPr>
          <w:p w14:paraId="51D00549" w14:textId="77777777" w:rsidR="00C07A32" w:rsidRPr="005C3491" w:rsidRDefault="00C07A32" w:rsidP="00C07A32">
            <w:pPr>
              <w:rPr>
                <w:rFonts w:eastAsia="Times New Roman"/>
                <w:color w:val="000000"/>
                <w:sz w:val="12"/>
                <w:szCs w:val="12"/>
              </w:rPr>
            </w:pPr>
          </w:p>
        </w:tc>
        <w:tc>
          <w:tcPr>
            <w:tcW w:w="124" w:type="pct"/>
            <w:shd w:val="clear" w:color="FBE5D6" w:fill="FFFFFF"/>
            <w:vAlign w:val="center"/>
          </w:tcPr>
          <w:p w14:paraId="3467B463" w14:textId="77777777" w:rsidR="00C07A32" w:rsidRPr="005C3491" w:rsidRDefault="00C07A32" w:rsidP="00C07A32">
            <w:pPr>
              <w:rPr>
                <w:color w:val="000000"/>
                <w:sz w:val="12"/>
                <w:szCs w:val="12"/>
              </w:rPr>
            </w:pPr>
            <w:r w:rsidRPr="005C3491">
              <w:rPr>
                <w:color w:val="000000"/>
                <w:sz w:val="12"/>
                <w:szCs w:val="12"/>
              </w:rPr>
              <w:t>X</w:t>
            </w:r>
          </w:p>
        </w:tc>
        <w:tc>
          <w:tcPr>
            <w:tcW w:w="124" w:type="pct"/>
            <w:shd w:val="clear" w:color="FBE5D6" w:fill="FFFFFF"/>
            <w:vAlign w:val="center"/>
          </w:tcPr>
          <w:p w14:paraId="097FFEE7" w14:textId="77777777" w:rsidR="00C07A32" w:rsidRPr="005C3491" w:rsidRDefault="00C07A32" w:rsidP="00C07A32">
            <w:pPr>
              <w:rPr>
                <w:color w:val="000000"/>
                <w:sz w:val="12"/>
                <w:szCs w:val="12"/>
              </w:rPr>
            </w:pPr>
            <w:r w:rsidRPr="005C3491">
              <w:rPr>
                <w:color w:val="000000"/>
                <w:sz w:val="12"/>
                <w:szCs w:val="12"/>
              </w:rPr>
              <w:t>X</w:t>
            </w:r>
          </w:p>
        </w:tc>
        <w:tc>
          <w:tcPr>
            <w:tcW w:w="117" w:type="pct"/>
            <w:shd w:val="clear" w:color="FBE5D6" w:fill="FFFFFF"/>
            <w:vAlign w:val="center"/>
          </w:tcPr>
          <w:p w14:paraId="0E629B98" w14:textId="77777777" w:rsidR="00C07A32" w:rsidRPr="005C3491" w:rsidRDefault="00C07A32" w:rsidP="00C07A32">
            <w:pPr>
              <w:rPr>
                <w:color w:val="000000"/>
                <w:sz w:val="12"/>
                <w:szCs w:val="12"/>
              </w:rPr>
            </w:pPr>
          </w:p>
        </w:tc>
        <w:tc>
          <w:tcPr>
            <w:tcW w:w="118" w:type="pct"/>
            <w:shd w:val="clear" w:color="FBE5D6" w:fill="FFFFFF"/>
            <w:vAlign w:val="center"/>
          </w:tcPr>
          <w:p w14:paraId="77F7C81E" w14:textId="77777777" w:rsidR="00C07A32" w:rsidRPr="005C3491" w:rsidRDefault="00C07A32" w:rsidP="00C07A32">
            <w:pPr>
              <w:rPr>
                <w:rFonts w:eastAsia="Times New Roman"/>
                <w:color w:val="000000"/>
                <w:sz w:val="12"/>
                <w:szCs w:val="12"/>
              </w:rPr>
            </w:pPr>
          </w:p>
        </w:tc>
        <w:tc>
          <w:tcPr>
            <w:tcW w:w="117" w:type="pct"/>
            <w:shd w:val="clear" w:color="F2F2F2" w:fill="DDEBF7"/>
            <w:vAlign w:val="center"/>
          </w:tcPr>
          <w:p w14:paraId="77C5260C" w14:textId="77777777" w:rsidR="00C07A32" w:rsidRPr="005C3491" w:rsidRDefault="00C07A32" w:rsidP="00C07A32">
            <w:pPr>
              <w:rPr>
                <w:rFonts w:eastAsia="Times New Roman"/>
                <w:b/>
                <w:bCs/>
                <w:sz w:val="12"/>
                <w:szCs w:val="12"/>
              </w:rPr>
            </w:pPr>
          </w:p>
        </w:tc>
        <w:tc>
          <w:tcPr>
            <w:tcW w:w="117" w:type="pct"/>
            <w:shd w:val="clear" w:color="F2F2F2" w:fill="DDEBF7"/>
            <w:vAlign w:val="center"/>
          </w:tcPr>
          <w:p w14:paraId="6151A400" w14:textId="77777777" w:rsidR="00C07A32" w:rsidRPr="005C3491" w:rsidRDefault="00C07A32" w:rsidP="00C07A32">
            <w:pPr>
              <w:rPr>
                <w:rFonts w:eastAsia="Times New Roman"/>
                <w:b/>
                <w:bCs/>
                <w:sz w:val="12"/>
                <w:szCs w:val="12"/>
              </w:rPr>
            </w:pPr>
          </w:p>
        </w:tc>
        <w:tc>
          <w:tcPr>
            <w:tcW w:w="124" w:type="pct"/>
            <w:shd w:val="clear" w:color="F2F2F2" w:fill="DDEBF7"/>
            <w:vAlign w:val="center"/>
          </w:tcPr>
          <w:p w14:paraId="140D87C4" w14:textId="77777777" w:rsidR="00C07A32" w:rsidRPr="005C3491" w:rsidRDefault="00C07A32" w:rsidP="00C07A32">
            <w:pPr>
              <w:rPr>
                <w:color w:val="000000"/>
                <w:sz w:val="12"/>
                <w:szCs w:val="12"/>
              </w:rPr>
            </w:pPr>
          </w:p>
        </w:tc>
        <w:tc>
          <w:tcPr>
            <w:tcW w:w="126" w:type="pct"/>
            <w:shd w:val="clear" w:color="F2F2F2" w:fill="DDEBF7"/>
            <w:vAlign w:val="center"/>
          </w:tcPr>
          <w:p w14:paraId="661E3607" w14:textId="77777777" w:rsidR="00C07A32" w:rsidRPr="005C3491" w:rsidRDefault="00C07A32" w:rsidP="00C07A32">
            <w:pPr>
              <w:rPr>
                <w:rFonts w:eastAsia="Times New Roman"/>
                <w:b/>
                <w:bCs/>
                <w:sz w:val="12"/>
                <w:szCs w:val="12"/>
              </w:rPr>
            </w:pPr>
          </w:p>
        </w:tc>
        <w:tc>
          <w:tcPr>
            <w:tcW w:w="124" w:type="pct"/>
            <w:shd w:val="clear" w:color="DAE3F3" w:fill="FFFFFF"/>
            <w:vAlign w:val="center"/>
          </w:tcPr>
          <w:p w14:paraId="300BA3DA" w14:textId="77777777" w:rsidR="00C07A32" w:rsidRPr="005C3491" w:rsidRDefault="00C07A32" w:rsidP="00C07A32">
            <w:pPr>
              <w:rPr>
                <w:rFonts w:eastAsia="Times New Roman"/>
                <w:b/>
                <w:bCs/>
                <w:sz w:val="12"/>
                <w:szCs w:val="12"/>
              </w:rPr>
            </w:pPr>
          </w:p>
        </w:tc>
        <w:tc>
          <w:tcPr>
            <w:tcW w:w="124" w:type="pct"/>
            <w:shd w:val="clear" w:color="DAE3F3" w:fill="FFFFFF"/>
            <w:vAlign w:val="center"/>
          </w:tcPr>
          <w:p w14:paraId="4999BEF5" w14:textId="77777777" w:rsidR="00C07A32" w:rsidRPr="005C3491" w:rsidRDefault="00C07A32" w:rsidP="00C07A32">
            <w:pPr>
              <w:rPr>
                <w:color w:val="000000"/>
                <w:sz w:val="12"/>
                <w:szCs w:val="12"/>
              </w:rPr>
            </w:pPr>
          </w:p>
        </w:tc>
        <w:tc>
          <w:tcPr>
            <w:tcW w:w="124" w:type="pct"/>
            <w:shd w:val="clear" w:color="DAE3F3" w:fill="FFFFFF"/>
            <w:vAlign w:val="center"/>
          </w:tcPr>
          <w:p w14:paraId="2A3F91E6" w14:textId="77777777" w:rsidR="00C07A32" w:rsidRPr="005C3491" w:rsidRDefault="00C07A32" w:rsidP="00C07A32">
            <w:pPr>
              <w:rPr>
                <w:rFonts w:eastAsia="Times New Roman"/>
                <w:b/>
                <w:bCs/>
                <w:color w:val="000000"/>
                <w:sz w:val="12"/>
                <w:szCs w:val="12"/>
              </w:rPr>
            </w:pPr>
          </w:p>
        </w:tc>
        <w:tc>
          <w:tcPr>
            <w:tcW w:w="124" w:type="pct"/>
            <w:shd w:val="clear" w:color="DAE3F3" w:fill="FFFFFF"/>
            <w:vAlign w:val="center"/>
          </w:tcPr>
          <w:p w14:paraId="63CCF6AD" w14:textId="77777777" w:rsidR="00C07A32" w:rsidRPr="005C3491" w:rsidRDefault="00C07A32" w:rsidP="00C07A32">
            <w:pPr>
              <w:rPr>
                <w:rFonts w:eastAsia="Times New Roman"/>
                <w:b/>
                <w:bCs/>
                <w:color w:val="000000"/>
                <w:sz w:val="12"/>
                <w:szCs w:val="12"/>
              </w:rPr>
            </w:pPr>
          </w:p>
        </w:tc>
        <w:tc>
          <w:tcPr>
            <w:tcW w:w="124" w:type="pct"/>
            <w:shd w:val="clear" w:color="FBE5D6" w:fill="DDEBF7"/>
            <w:vAlign w:val="center"/>
          </w:tcPr>
          <w:p w14:paraId="492027AF" w14:textId="77777777" w:rsidR="00C07A32" w:rsidRPr="005C3491" w:rsidRDefault="00C07A32" w:rsidP="00C07A32">
            <w:pPr>
              <w:rPr>
                <w:rFonts w:eastAsia="Times New Roman"/>
                <w:b/>
                <w:bCs/>
                <w:color w:val="000000"/>
                <w:sz w:val="12"/>
                <w:szCs w:val="12"/>
              </w:rPr>
            </w:pPr>
          </w:p>
        </w:tc>
        <w:tc>
          <w:tcPr>
            <w:tcW w:w="124" w:type="pct"/>
            <w:shd w:val="clear" w:color="FBE5D6" w:fill="DDEBF7"/>
            <w:vAlign w:val="center"/>
          </w:tcPr>
          <w:p w14:paraId="719F406F" w14:textId="77777777" w:rsidR="00C07A32" w:rsidRPr="005C3491" w:rsidRDefault="00C07A32" w:rsidP="00C07A32">
            <w:pPr>
              <w:rPr>
                <w:rFonts w:eastAsia="Times New Roman"/>
                <w:b/>
                <w:bCs/>
                <w:sz w:val="12"/>
                <w:szCs w:val="12"/>
              </w:rPr>
            </w:pPr>
          </w:p>
        </w:tc>
        <w:tc>
          <w:tcPr>
            <w:tcW w:w="124" w:type="pct"/>
            <w:shd w:val="clear" w:color="FBE5D6" w:fill="DDEBF7"/>
            <w:vAlign w:val="center"/>
          </w:tcPr>
          <w:p w14:paraId="0577D6B1" w14:textId="77777777" w:rsidR="00C07A32" w:rsidRPr="005C3491" w:rsidRDefault="00C07A32" w:rsidP="00C07A32">
            <w:pPr>
              <w:rPr>
                <w:color w:val="000000"/>
                <w:sz w:val="12"/>
                <w:szCs w:val="12"/>
              </w:rPr>
            </w:pPr>
          </w:p>
        </w:tc>
        <w:tc>
          <w:tcPr>
            <w:tcW w:w="124" w:type="pct"/>
            <w:shd w:val="clear" w:color="FBE5D6" w:fill="DDEBF7"/>
            <w:vAlign w:val="center"/>
          </w:tcPr>
          <w:p w14:paraId="6173FB39" w14:textId="77777777" w:rsidR="00C07A32" w:rsidRPr="005C3491" w:rsidRDefault="00C07A32" w:rsidP="00C07A32">
            <w:pPr>
              <w:rPr>
                <w:rFonts w:eastAsia="Times New Roman"/>
                <w:b/>
                <w:bCs/>
                <w:sz w:val="12"/>
                <w:szCs w:val="12"/>
              </w:rPr>
            </w:pPr>
          </w:p>
        </w:tc>
      </w:tr>
      <w:tr w:rsidR="00C07A32" w:rsidRPr="005C3491" w14:paraId="6AB1508F" w14:textId="77777777" w:rsidTr="00C07A32">
        <w:trPr>
          <w:trHeight w:val="20"/>
        </w:trPr>
        <w:tc>
          <w:tcPr>
            <w:tcW w:w="663" w:type="pct"/>
            <w:vMerge/>
            <w:shd w:val="clear" w:color="000000" w:fill="FFFFFF"/>
            <w:vAlign w:val="center"/>
          </w:tcPr>
          <w:p w14:paraId="08F00A18" w14:textId="77777777" w:rsidR="00C07A32" w:rsidRPr="005C3491" w:rsidRDefault="00C07A32" w:rsidP="00C07A32">
            <w:pPr>
              <w:rPr>
                <w:rFonts w:eastAsia="Times New Roman"/>
                <w:b/>
                <w:bCs/>
                <w:color w:val="000000"/>
                <w:sz w:val="12"/>
                <w:szCs w:val="12"/>
              </w:rPr>
            </w:pPr>
          </w:p>
        </w:tc>
        <w:tc>
          <w:tcPr>
            <w:tcW w:w="779" w:type="pct"/>
            <w:shd w:val="clear" w:color="000000" w:fill="FFFFFF"/>
            <w:vAlign w:val="center"/>
          </w:tcPr>
          <w:p w14:paraId="7BBFF3D0" w14:textId="77777777" w:rsidR="00C07A32" w:rsidRPr="00712C27" w:rsidRDefault="00C07A32" w:rsidP="00C07A32">
            <w:pPr>
              <w:rPr>
                <w:color w:val="000000"/>
                <w:sz w:val="12"/>
                <w:szCs w:val="12"/>
              </w:rPr>
            </w:pPr>
            <w:r w:rsidRPr="00712C27">
              <w:rPr>
                <w:color w:val="000000"/>
                <w:sz w:val="12"/>
                <w:szCs w:val="12"/>
              </w:rPr>
              <w:t>Ejecución de las siguientes fases de emulación (</w:t>
            </w:r>
            <w:r>
              <w:rPr>
                <w:color w:val="000000"/>
                <w:sz w:val="12"/>
                <w:szCs w:val="12"/>
              </w:rPr>
              <w:t>grupos o bloques</w:t>
            </w:r>
            <w:r w:rsidRPr="00712C27">
              <w:rPr>
                <w:color w:val="000000"/>
                <w:sz w:val="12"/>
                <w:szCs w:val="12"/>
              </w:rPr>
              <w:t xml:space="preserve"> 2 y 3) según priorización.</w:t>
            </w:r>
          </w:p>
          <w:p w14:paraId="0DF95C24" w14:textId="77777777" w:rsidR="00C07A32" w:rsidRPr="00712C27" w:rsidRDefault="00C07A32" w:rsidP="00C07A32">
            <w:pPr>
              <w:rPr>
                <w:color w:val="000000"/>
                <w:sz w:val="12"/>
                <w:szCs w:val="12"/>
              </w:rPr>
            </w:pPr>
          </w:p>
        </w:tc>
        <w:tc>
          <w:tcPr>
            <w:tcW w:w="509" w:type="pct"/>
            <w:shd w:val="clear" w:color="000000" w:fill="FFFFFF"/>
            <w:vAlign w:val="center"/>
          </w:tcPr>
          <w:p w14:paraId="32508202" w14:textId="77777777" w:rsidR="00C07A32" w:rsidRPr="005C3491" w:rsidRDefault="00C07A32" w:rsidP="00C07A32">
            <w:pPr>
              <w:rPr>
                <w:rFonts w:eastAsia="Times New Roman"/>
                <w:color w:val="000000"/>
                <w:sz w:val="12"/>
                <w:szCs w:val="12"/>
              </w:rPr>
            </w:pPr>
            <w:r w:rsidRPr="005C3491">
              <w:rPr>
                <w:color w:val="000000"/>
                <w:sz w:val="12"/>
                <w:szCs w:val="12"/>
              </w:rPr>
              <w:t>Nuevos entornos emulados disponibles</w:t>
            </w:r>
          </w:p>
        </w:tc>
        <w:tc>
          <w:tcPr>
            <w:tcW w:w="613" w:type="pct"/>
            <w:shd w:val="clear" w:color="000000" w:fill="FFFFFF"/>
            <w:vAlign w:val="center"/>
          </w:tcPr>
          <w:p w14:paraId="559851A7" w14:textId="77777777" w:rsidR="00C07A32" w:rsidRPr="005C3491" w:rsidRDefault="00C07A32" w:rsidP="00C07A32">
            <w:pPr>
              <w:rPr>
                <w:rFonts w:eastAsia="Times New Roman"/>
                <w:color w:val="000000"/>
                <w:sz w:val="12"/>
                <w:szCs w:val="12"/>
              </w:rPr>
            </w:pPr>
            <w:r w:rsidRPr="005C3491">
              <w:rPr>
                <w:rFonts w:eastAsia="Times New Roman"/>
                <w:color w:val="000000"/>
                <w:sz w:val="12"/>
                <w:szCs w:val="12"/>
              </w:rPr>
              <w:t>Dirección de Tecnologías y las Comunicaciones.</w:t>
            </w:r>
          </w:p>
        </w:tc>
        <w:tc>
          <w:tcPr>
            <w:tcW w:w="103" w:type="pct"/>
            <w:shd w:val="clear" w:color="FFF2CC" w:fill="DDEBF7"/>
            <w:vAlign w:val="center"/>
          </w:tcPr>
          <w:p w14:paraId="4F816615" w14:textId="77777777" w:rsidR="00C07A32" w:rsidRPr="005C3491" w:rsidRDefault="00C07A32" w:rsidP="00C07A32">
            <w:pPr>
              <w:rPr>
                <w:rFonts w:eastAsia="Times New Roman"/>
                <w:b/>
                <w:bCs/>
                <w:color w:val="000000"/>
                <w:sz w:val="12"/>
                <w:szCs w:val="12"/>
              </w:rPr>
            </w:pPr>
          </w:p>
        </w:tc>
        <w:tc>
          <w:tcPr>
            <w:tcW w:w="125" w:type="pct"/>
            <w:shd w:val="clear" w:color="FFF2CC" w:fill="DDEBF7"/>
            <w:vAlign w:val="center"/>
          </w:tcPr>
          <w:p w14:paraId="32361B7B" w14:textId="77777777" w:rsidR="00C07A32" w:rsidRPr="005C3491" w:rsidRDefault="00C07A32" w:rsidP="00C07A32">
            <w:pPr>
              <w:rPr>
                <w:rFonts w:eastAsia="Times New Roman"/>
                <w:b/>
                <w:bCs/>
                <w:color w:val="70AD47"/>
                <w:sz w:val="12"/>
                <w:szCs w:val="12"/>
              </w:rPr>
            </w:pPr>
          </w:p>
        </w:tc>
        <w:tc>
          <w:tcPr>
            <w:tcW w:w="124" w:type="pct"/>
            <w:shd w:val="clear" w:color="FFF2CC" w:fill="DDEBF7"/>
            <w:vAlign w:val="center"/>
          </w:tcPr>
          <w:p w14:paraId="60C90E14" w14:textId="77777777" w:rsidR="00C07A32" w:rsidRPr="005C3491" w:rsidRDefault="00C07A32" w:rsidP="00C07A32">
            <w:pPr>
              <w:rPr>
                <w:rFonts w:eastAsia="Times New Roman"/>
                <w:color w:val="000000"/>
                <w:sz w:val="12"/>
                <w:szCs w:val="12"/>
              </w:rPr>
            </w:pPr>
          </w:p>
        </w:tc>
        <w:tc>
          <w:tcPr>
            <w:tcW w:w="124" w:type="pct"/>
            <w:shd w:val="clear" w:color="FFF2CC" w:fill="DDEBF7"/>
            <w:vAlign w:val="center"/>
          </w:tcPr>
          <w:p w14:paraId="1C2E11A6" w14:textId="77777777" w:rsidR="00C07A32" w:rsidRPr="005C3491" w:rsidRDefault="00C07A32" w:rsidP="00C07A32">
            <w:pPr>
              <w:rPr>
                <w:rFonts w:eastAsia="Times New Roman"/>
                <w:color w:val="000000"/>
                <w:sz w:val="12"/>
                <w:szCs w:val="12"/>
              </w:rPr>
            </w:pPr>
          </w:p>
        </w:tc>
        <w:tc>
          <w:tcPr>
            <w:tcW w:w="124" w:type="pct"/>
            <w:shd w:val="clear" w:color="FBE5D6" w:fill="FFFFFF"/>
            <w:vAlign w:val="center"/>
          </w:tcPr>
          <w:p w14:paraId="2E67D4DD" w14:textId="77777777" w:rsidR="00C07A32" w:rsidRPr="005C3491" w:rsidRDefault="00C07A32" w:rsidP="00C07A32">
            <w:pPr>
              <w:rPr>
                <w:color w:val="000000"/>
                <w:sz w:val="12"/>
                <w:szCs w:val="12"/>
              </w:rPr>
            </w:pPr>
          </w:p>
        </w:tc>
        <w:tc>
          <w:tcPr>
            <w:tcW w:w="124" w:type="pct"/>
            <w:shd w:val="clear" w:color="FBE5D6" w:fill="FFFFFF"/>
            <w:vAlign w:val="center"/>
          </w:tcPr>
          <w:p w14:paraId="605DE7AB" w14:textId="77777777" w:rsidR="00C07A32" w:rsidRPr="005C3491" w:rsidRDefault="00C07A32" w:rsidP="00C07A32">
            <w:pPr>
              <w:rPr>
                <w:color w:val="000000"/>
                <w:sz w:val="12"/>
                <w:szCs w:val="12"/>
              </w:rPr>
            </w:pPr>
          </w:p>
        </w:tc>
        <w:tc>
          <w:tcPr>
            <w:tcW w:w="117" w:type="pct"/>
            <w:shd w:val="clear" w:color="FBE5D6" w:fill="FFFFFF"/>
            <w:vAlign w:val="center"/>
          </w:tcPr>
          <w:p w14:paraId="0D8D6C9B" w14:textId="77777777" w:rsidR="00C07A32" w:rsidRPr="005C3491" w:rsidRDefault="00C07A32" w:rsidP="00C07A32">
            <w:pPr>
              <w:rPr>
                <w:color w:val="000000"/>
                <w:sz w:val="12"/>
                <w:szCs w:val="12"/>
              </w:rPr>
            </w:pPr>
            <w:r w:rsidRPr="005C3491">
              <w:rPr>
                <w:color w:val="000000"/>
                <w:sz w:val="12"/>
                <w:szCs w:val="12"/>
              </w:rPr>
              <w:t>X</w:t>
            </w:r>
          </w:p>
        </w:tc>
        <w:tc>
          <w:tcPr>
            <w:tcW w:w="118" w:type="pct"/>
            <w:shd w:val="clear" w:color="FBE5D6" w:fill="FFFFFF"/>
            <w:vAlign w:val="center"/>
          </w:tcPr>
          <w:p w14:paraId="058C35DA" w14:textId="77777777" w:rsidR="00C07A32" w:rsidRPr="005C3491" w:rsidRDefault="00C07A32" w:rsidP="00C07A32">
            <w:pPr>
              <w:rPr>
                <w:rFonts w:eastAsia="Times New Roman"/>
                <w:color w:val="000000"/>
                <w:sz w:val="12"/>
                <w:szCs w:val="12"/>
              </w:rPr>
            </w:pPr>
            <w:r w:rsidRPr="005C3491">
              <w:rPr>
                <w:color w:val="000000"/>
                <w:sz w:val="12"/>
                <w:szCs w:val="12"/>
              </w:rPr>
              <w:t>X</w:t>
            </w:r>
          </w:p>
        </w:tc>
        <w:tc>
          <w:tcPr>
            <w:tcW w:w="117" w:type="pct"/>
            <w:shd w:val="clear" w:color="F2F2F2" w:fill="DDEBF7"/>
            <w:vAlign w:val="center"/>
          </w:tcPr>
          <w:p w14:paraId="6EFAA0DE" w14:textId="77777777" w:rsidR="00C07A32" w:rsidRPr="005C3491" w:rsidRDefault="00C07A32" w:rsidP="00C07A32">
            <w:pPr>
              <w:rPr>
                <w:rFonts w:eastAsia="Times New Roman"/>
                <w:b/>
                <w:bCs/>
                <w:sz w:val="12"/>
                <w:szCs w:val="12"/>
              </w:rPr>
            </w:pPr>
            <w:r w:rsidRPr="005C3491">
              <w:rPr>
                <w:color w:val="000000"/>
                <w:sz w:val="12"/>
                <w:szCs w:val="12"/>
              </w:rPr>
              <w:t>X</w:t>
            </w:r>
          </w:p>
        </w:tc>
        <w:tc>
          <w:tcPr>
            <w:tcW w:w="117" w:type="pct"/>
            <w:shd w:val="clear" w:color="F2F2F2" w:fill="DDEBF7"/>
            <w:vAlign w:val="center"/>
          </w:tcPr>
          <w:p w14:paraId="1FFA5917" w14:textId="77777777" w:rsidR="00C07A32" w:rsidRPr="005C3491" w:rsidRDefault="00C07A32" w:rsidP="00C07A32">
            <w:pPr>
              <w:rPr>
                <w:rFonts w:eastAsia="Times New Roman"/>
                <w:b/>
                <w:bCs/>
                <w:sz w:val="12"/>
                <w:szCs w:val="12"/>
              </w:rPr>
            </w:pPr>
            <w:r w:rsidRPr="005C3491">
              <w:rPr>
                <w:color w:val="000000"/>
                <w:sz w:val="12"/>
                <w:szCs w:val="12"/>
              </w:rPr>
              <w:t>X</w:t>
            </w:r>
          </w:p>
        </w:tc>
        <w:tc>
          <w:tcPr>
            <w:tcW w:w="124" w:type="pct"/>
            <w:shd w:val="clear" w:color="F2F2F2" w:fill="DDEBF7"/>
            <w:vAlign w:val="center"/>
          </w:tcPr>
          <w:p w14:paraId="62388552" w14:textId="77777777" w:rsidR="00C07A32" w:rsidRPr="005C3491" w:rsidRDefault="00C07A32" w:rsidP="00C07A32">
            <w:pPr>
              <w:rPr>
                <w:color w:val="000000"/>
                <w:sz w:val="12"/>
                <w:szCs w:val="12"/>
              </w:rPr>
            </w:pPr>
          </w:p>
        </w:tc>
        <w:tc>
          <w:tcPr>
            <w:tcW w:w="126" w:type="pct"/>
            <w:shd w:val="clear" w:color="F2F2F2" w:fill="DDEBF7"/>
            <w:vAlign w:val="center"/>
          </w:tcPr>
          <w:p w14:paraId="2D5F7CF2" w14:textId="77777777" w:rsidR="00C07A32" w:rsidRPr="005C3491" w:rsidRDefault="00C07A32" w:rsidP="00C07A32">
            <w:pPr>
              <w:rPr>
                <w:rFonts w:eastAsia="Times New Roman"/>
                <w:b/>
                <w:bCs/>
                <w:sz w:val="12"/>
                <w:szCs w:val="12"/>
              </w:rPr>
            </w:pPr>
          </w:p>
        </w:tc>
        <w:tc>
          <w:tcPr>
            <w:tcW w:w="124" w:type="pct"/>
            <w:shd w:val="clear" w:color="DAE3F3" w:fill="FFFFFF"/>
            <w:vAlign w:val="center"/>
          </w:tcPr>
          <w:p w14:paraId="434927CE" w14:textId="77777777" w:rsidR="00C07A32" w:rsidRPr="005C3491" w:rsidRDefault="00C07A32" w:rsidP="00C07A32">
            <w:pPr>
              <w:rPr>
                <w:rFonts w:eastAsia="Times New Roman"/>
                <w:b/>
                <w:bCs/>
                <w:sz w:val="12"/>
                <w:szCs w:val="12"/>
              </w:rPr>
            </w:pPr>
          </w:p>
        </w:tc>
        <w:tc>
          <w:tcPr>
            <w:tcW w:w="124" w:type="pct"/>
            <w:shd w:val="clear" w:color="DAE3F3" w:fill="FFFFFF"/>
            <w:vAlign w:val="center"/>
          </w:tcPr>
          <w:p w14:paraId="6888E625" w14:textId="77777777" w:rsidR="00C07A32" w:rsidRPr="005C3491" w:rsidRDefault="00C07A32" w:rsidP="00C07A32">
            <w:pPr>
              <w:rPr>
                <w:color w:val="000000"/>
                <w:sz w:val="12"/>
                <w:szCs w:val="12"/>
              </w:rPr>
            </w:pPr>
          </w:p>
        </w:tc>
        <w:tc>
          <w:tcPr>
            <w:tcW w:w="124" w:type="pct"/>
            <w:shd w:val="clear" w:color="DAE3F3" w:fill="FFFFFF"/>
            <w:vAlign w:val="center"/>
          </w:tcPr>
          <w:p w14:paraId="66F21140" w14:textId="77777777" w:rsidR="00C07A32" w:rsidRPr="005C3491" w:rsidRDefault="00C07A32" w:rsidP="00C07A32">
            <w:pPr>
              <w:rPr>
                <w:rFonts w:eastAsia="Times New Roman"/>
                <w:b/>
                <w:bCs/>
                <w:color w:val="000000"/>
                <w:sz w:val="12"/>
                <w:szCs w:val="12"/>
              </w:rPr>
            </w:pPr>
          </w:p>
        </w:tc>
        <w:tc>
          <w:tcPr>
            <w:tcW w:w="124" w:type="pct"/>
            <w:shd w:val="clear" w:color="DAE3F3" w:fill="FFFFFF"/>
            <w:vAlign w:val="center"/>
          </w:tcPr>
          <w:p w14:paraId="6F8CAF18" w14:textId="77777777" w:rsidR="00C07A32" w:rsidRPr="005C3491" w:rsidRDefault="00C07A32" w:rsidP="00C07A32">
            <w:pPr>
              <w:rPr>
                <w:rFonts w:eastAsia="Times New Roman"/>
                <w:b/>
                <w:bCs/>
                <w:color w:val="000000"/>
                <w:sz w:val="12"/>
                <w:szCs w:val="12"/>
              </w:rPr>
            </w:pPr>
          </w:p>
        </w:tc>
        <w:tc>
          <w:tcPr>
            <w:tcW w:w="124" w:type="pct"/>
            <w:shd w:val="clear" w:color="FBE5D6" w:fill="DDEBF7"/>
            <w:vAlign w:val="center"/>
          </w:tcPr>
          <w:p w14:paraId="03262CAD" w14:textId="77777777" w:rsidR="00C07A32" w:rsidRPr="005C3491" w:rsidRDefault="00C07A32" w:rsidP="00C07A32">
            <w:pPr>
              <w:rPr>
                <w:rFonts w:eastAsia="Times New Roman"/>
                <w:b/>
                <w:bCs/>
                <w:color w:val="000000"/>
                <w:sz w:val="12"/>
                <w:szCs w:val="12"/>
              </w:rPr>
            </w:pPr>
          </w:p>
        </w:tc>
        <w:tc>
          <w:tcPr>
            <w:tcW w:w="124" w:type="pct"/>
            <w:shd w:val="clear" w:color="FBE5D6" w:fill="DDEBF7"/>
            <w:vAlign w:val="center"/>
          </w:tcPr>
          <w:p w14:paraId="6A8C8D30" w14:textId="77777777" w:rsidR="00C07A32" w:rsidRPr="005C3491" w:rsidRDefault="00C07A32" w:rsidP="00C07A32">
            <w:pPr>
              <w:rPr>
                <w:rFonts w:eastAsia="Times New Roman"/>
                <w:b/>
                <w:bCs/>
                <w:sz w:val="12"/>
                <w:szCs w:val="12"/>
              </w:rPr>
            </w:pPr>
          </w:p>
        </w:tc>
        <w:tc>
          <w:tcPr>
            <w:tcW w:w="124" w:type="pct"/>
            <w:shd w:val="clear" w:color="FBE5D6" w:fill="DDEBF7"/>
            <w:vAlign w:val="center"/>
          </w:tcPr>
          <w:p w14:paraId="2D1147F4" w14:textId="77777777" w:rsidR="00C07A32" w:rsidRPr="005C3491" w:rsidRDefault="00C07A32" w:rsidP="00C07A32">
            <w:pPr>
              <w:rPr>
                <w:color w:val="000000"/>
                <w:sz w:val="12"/>
                <w:szCs w:val="12"/>
              </w:rPr>
            </w:pPr>
          </w:p>
        </w:tc>
        <w:tc>
          <w:tcPr>
            <w:tcW w:w="124" w:type="pct"/>
            <w:shd w:val="clear" w:color="FBE5D6" w:fill="DDEBF7"/>
            <w:vAlign w:val="center"/>
          </w:tcPr>
          <w:p w14:paraId="0B021A22" w14:textId="77777777" w:rsidR="00C07A32" w:rsidRPr="005C3491" w:rsidRDefault="00C07A32" w:rsidP="00C07A32">
            <w:pPr>
              <w:rPr>
                <w:rFonts w:eastAsia="Times New Roman"/>
                <w:b/>
                <w:bCs/>
                <w:sz w:val="12"/>
                <w:szCs w:val="12"/>
              </w:rPr>
            </w:pPr>
          </w:p>
        </w:tc>
      </w:tr>
      <w:tr w:rsidR="00C07A32" w:rsidRPr="005C3491" w14:paraId="0BE30F38" w14:textId="77777777" w:rsidTr="00C07A32">
        <w:trPr>
          <w:trHeight w:val="20"/>
        </w:trPr>
        <w:tc>
          <w:tcPr>
            <w:tcW w:w="663" w:type="pct"/>
            <w:vMerge/>
            <w:shd w:val="clear" w:color="000000" w:fill="FFFFFF"/>
            <w:vAlign w:val="center"/>
          </w:tcPr>
          <w:p w14:paraId="2F6C5F5B" w14:textId="77777777" w:rsidR="00C07A32" w:rsidRPr="005C3491" w:rsidRDefault="00C07A32" w:rsidP="00C07A32">
            <w:pPr>
              <w:rPr>
                <w:rFonts w:eastAsia="Times New Roman"/>
                <w:b/>
                <w:bCs/>
                <w:color w:val="000000"/>
                <w:sz w:val="12"/>
                <w:szCs w:val="12"/>
              </w:rPr>
            </w:pPr>
          </w:p>
        </w:tc>
        <w:tc>
          <w:tcPr>
            <w:tcW w:w="779" w:type="pct"/>
            <w:shd w:val="clear" w:color="000000" w:fill="FFFFFF"/>
            <w:vAlign w:val="center"/>
          </w:tcPr>
          <w:p w14:paraId="6B9304FE" w14:textId="77777777" w:rsidR="00C07A32" w:rsidRPr="005C3491" w:rsidRDefault="00C07A32" w:rsidP="00C07A32">
            <w:pPr>
              <w:rPr>
                <w:rFonts w:eastAsia="Times New Roman"/>
                <w:color w:val="000000"/>
                <w:sz w:val="12"/>
                <w:szCs w:val="12"/>
              </w:rPr>
            </w:pPr>
            <w:r w:rsidRPr="005C3491">
              <w:rPr>
                <w:color w:val="000000"/>
                <w:sz w:val="12"/>
                <w:szCs w:val="12"/>
              </w:rPr>
              <w:t>Monitoreo, soporte y mejora continua de entornos</w:t>
            </w:r>
          </w:p>
        </w:tc>
        <w:tc>
          <w:tcPr>
            <w:tcW w:w="509" w:type="pct"/>
            <w:shd w:val="clear" w:color="000000" w:fill="FFFFFF"/>
            <w:vAlign w:val="center"/>
          </w:tcPr>
          <w:p w14:paraId="02336370" w14:textId="77777777" w:rsidR="00C07A32" w:rsidRPr="005C3491" w:rsidRDefault="00C07A32" w:rsidP="00C07A32">
            <w:pPr>
              <w:rPr>
                <w:rFonts w:eastAsia="Times New Roman"/>
                <w:color w:val="000000"/>
                <w:sz w:val="12"/>
                <w:szCs w:val="12"/>
              </w:rPr>
            </w:pPr>
            <w:r w:rsidRPr="005C3491">
              <w:rPr>
                <w:color w:val="000000"/>
                <w:sz w:val="12"/>
                <w:szCs w:val="12"/>
              </w:rPr>
              <w:t>Informes de operación y mejoras</w:t>
            </w:r>
          </w:p>
        </w:tc>
        <w:tc>
          <w:tcPr>
            <w:tcW w:w="613" w:type="pct"/>
            <w:shd w:val="clear" w:color="000000" w:fill="FFFFFF"/>
            <w:vAlign w:val="center"/>
          </w:tcPr>
          <w:p w14:paraId="087A672E" w14:textId="77777777" w:rsidR="00C07A32" w:rsidRPr="005C3491" w:rsidRDefault="00C07A32" w:rsidP="00C07A32">
            <w:pPr>
              <w:rPr>
                <w:rFonts w:eastAsia="Times New Roman"/>
                <w:color w:val="000000"/>
                <w:sz w:val="12"/>
                <w:szCs w:val="12"/>
              </w:rPr>
            </w:pPr>
            <w:r w:rsidRPr="005C3491">
              <w:rPr>
                <w:rFonts w:eastAsia="Times New Roman"/>
                <w:color w:val="000000"/>
                <w:sz w:val="12"/>
                <w:szCs w:val="12"/>
              </w:rPr>
              <w:t>Dirección de Tecnologías y las Comunicaciones.</w:t>
            </w:r>
            <w:r w:rsidRPr="005C3491">
              <w:rPr>
                <w:rFonts w:eastAsia="Times New Roman"/>
                <w:color w:val="000000"/>
                <w:sz w:val="12"/>
                <w:szCs w:val="12"/>
              </w:rPr>
              <w:br/>
            </w:r>
            <w:r w:rsidRPr="005C3491">
              <w:rPr>
                <w:rFonts w:eastAsia="Times New Roman"/>
                <w:color w:val="000000"/>
                <w:sz w:val="12"/>
                <w:szCs w:val="12"/>
              </w:rPr>
              <w:br/>
              <w:t xml:space="preserve">Dirección Administrativa   </w:t>
            </w:r>
          </w:p>
        </w:tc>
        <w:tc>
          <w:tcPr>
            <w:tcW w:w="103" w:type="pct"/>
            <w:shd w:val="clear" w:color="FFF2CC" w:fill="DDEBF7"/>
            <w:vAlign w:val="center"/>
          </w:tcPr>
          <w:p w14:paraId="5AD4F89F" w14:textId="77777777" w:rsidR="00C07A32" w:rsidRPr="005C3491" w:rsidRDefault="00C07A32" w:rsidP="00C07A32">
            <w:pPr>
              <w:rPr>
                <w:rFonts w:eastAsia="Times New Roman"/>
                <w:b/>
                <w:bCs/>
                <w:color w:val="000000"/>
                <w:sz w:val="12"/>
                <w:szCs w:val="12"/>
              </w:rPr>
            </w:pPr>
          </w:p>
        </w:tc>
        <w:tc>
          <w:tcPr>
            <w:tcW w:w="125" w:type="pct"/>
            <w:shd w:val="clear" w:color="FFF2CC" w:fill="DDEBF7"/>
            <w:vAlign w:val="center"/>
          </w:tcPr>
          <w:p w14:paraId="3752E357" w14:textId="77777777" w:rsidR="00C07A32" w:rsidRPr="005C3491" w:rsidRDefault="00C07A32" w:rsidP="00C07A32">
            <w:pPr>
              <w:rPr>
                <w:rFonts w:eastAsia="Times New Roman"/>
                <w:b/>
                <w:bCs/>
                <w:color w:val="70AD47"/>
                <w:sz w:val="12"/>
                <w:szCs w:val="12"/>
              </w:rPr>
            </w:pPr>
          </w:p>
        </w:tc>
        <w:tc>
          <w:tcPr>
            <w:tcW w:w="124" w:type="pct"/>
            <w:shd w:val="clear" w:color="FFF2CC" w:fill="DDEBF7"/>
            <w:vAlign w:val="center"/>
          </w:tcPr>
          <w:p w14:paraId="01E84744" w14:textId="77777777" w:rsidR="00C07A32" w:rsidRPr="005C3491" w:rsidRDefault="00C07A32" w:rsidP="00C07A32">
            <w:pPr>
              <w:rPr>
                <w:rFonts w:eastAsia="Times New Roman"/>
                <w:color w:val="000000"/>
                <w:sz w:val="12"/>
                <w:szCs w:val="12"/>
              </w:rPr>
            </w:pPr>
          </w:p>
        </w:tc>
        <w:tc>
          <w:tcPr>
            <w:tcW w:w="124" w:type="pct"/>
            <w:shd w:val="clear" w:color="FFF2CC" w:fill="DDEBF7"/>
            <w:vAlign w:val="center"/>
          </w:tcPr>
          <w:p w14:paraId="4702BA31" w14:textId="77777777" w:rsidR="00C07A32" w:rsidRPr="005C3491" w:rsidRDefault="00C07A32" w:rsidP="00C07A32">
            <w:pPr>
              <w:rPr>
                <w:rFonts w:eastAsia="Times New Roman"/>
                <w:color w:val="000000"/>
                <w:sz w:val="12"/>
                <w:szCs w:val="12"/>
              </w:rPr>
            </w:pPr>
          </w:p>
        </w:tc>
        <w:tc>
          <w:tcPr>
            <w:tcW w:w="124" w:type="pct"/>
            <w:shd w:val="clear" w:color="FBE5D6" w:fill="FFFFFF"/>
            <w:vAlign w:val="center"/>
          </w:tcPr>
          <w:p w14:paraId="4EADD660" w14:textId="77777777" w:rsidR="00C07A32" w:rsidRPr="005C3491" w:rsidRDefault="00C07A32" w:rsidP="00C07A32">
            <w:pPr>
              <w:rPr>
                <w:color w:val="000000"/>
                <w:sz w:val="12"/>
                <w:szCs w:val="12"/>
              </w:rPr>
            </w:pPr>
          </w:p>
        </w:tc>
        <w:tc>
          <w:tcPr>
            <w:tcW w:w="124" w:type="pct"/>
            <w:shd w:val="clear" w:color="FBE5D6" w:fill="FFFFFF"/>
            <w:vAlign w:val="center"/>
          </w:tcPr>
          <w:p w14:paraId="7E05F2EB" w14:textId="77777777" w:rsidR="00C07A32" w:rsidRPr="005C3491" w:rsidRDefault="00C07A32" w:rsidP="00C07A32">
            <w:pPr>
              <w:rPr>
                <w:color w:val="000000"/>
                <w:sz w:val="12"/>
                <w:szCs w:val="12"/>
              </w:rPr>
            </w:pPr>
          </w:p>
        </w:tc>
        <w:tc>
          <w:tcPr>
            <w:tcW w:w="117" w:type="pct"/>
            <w:shd w:val="clear" w:color="FBE5D6" w:fill="FFFFFF"/>
            <w:vAlign w:val="center"/>
          </w:tcPr>
          <w:p w14:paraId="45451D9A" w14:textId="77777777" w:rsidR="00C07A32" w:rsidRPr="005C3491" w:rsidRDefault="00C07A32" w:rsidP="00C07A32">
            <w:pPr>
              <w:rPr>
                <w:color w:val="000000"/>
                <w:sz w:val="12"/>
                <w:szCs w:val="12"/>
              </w:rPr>
            </w:pPr>
          </w:p>
        </w:tc>
        <w:tc>
          <w:tcPr>
            <w:tcW w:w="118" w:type="pct"/>
            <w:shd w:val="clear" w:color="FBE5D6" w:fill="FFFFFF"/>
            <w:vAlign w:val="center"/>
          </w:tcPr>
          <w:p w14:paraId="078D7D15" w14:textId="77777777" w:rsidR="00C07A32" w:rsidRPr="005C3491" w:rsidRDefault="00C07A32" w:rsidP="00C07A32">
            <w:pPr>
              <w:rPr>
                <w:rFonts w:eastAsia="Times New Roman"/>
                <w:color w:val="000000"/>
                <w:sz w:val="12"/>
                <w:szCs w:val="12"/>
              </w:rPr>
            </w:pPr>
          </w:p>
        </w:tc>
        <w:tc>
          <w:tcPr>
            <w:tcW w:w="117" w:type="pct"/>
            <w:shd w:val="clear" w:color="F2F2F2" w:fill="DDEBF7"/>
            <w:vAlign w:val="center"/>
          </w:tcPr>
          <w:p w14:paraId="5A0443D4" w14:textId="77777777" w:rsidR="00C07A32" w:rsidRPr="005C3491" w:rsidRDefault="00C07A32" w:rsidP="00C07A32">
            <w:pPr>
              <w:rPr>
                <w:rFonts w:eastAsia="Times New Roman"/>
                <w:b/>
                <w:bCs/>
                <w:sz w:val="12"/>
                <w:szCs w:val="12"/>
              </w:rPr>
            </w:pPr>
          </w:p>
        </w:tc>
        <w:tc>
          <w:tcPr>
            <w:tcW w:w="117" w:type="pct"/>
            <w:shd w:val="clear" w:color="F2F2F2" w:fill="DDEBF7"/>
            <w:vAlign w:val="center"/>
          </w:tcPr>
          <w:p w14:paraId="70AAF481" w14:textId="77777777" w:rsidR="00C07A32" w:rsidRPr="005C3491" w:rsidRDefault="00C07A32" w:rsidP="00C07A32">
            <w:pPr>
              <w:rPr>
                <w:rFonts w:eastAsia="Times New Roman"/>
                <w:b/>
                <w:bCs/>
                <w:sz w:val="12"/>
                <w:szCs w:val="12"/>
              </w:rPr>
            </w:pPr>
            <w:r w:rsidRPr="005C3491">
              <w:rPr>
                <w:color w:val="000000"/>
                <w:sz w:val="12"/>
                <w:szCs w:val="12"/>
              </w:rPr>
              <w:t>X</w:t>
            </w:r>
          </w:p>
        </w:tc>
        <w:tc>
          <w:tcPr>
            <w:tcW w:w="124" w:type="pct"/>
            <w:shd w:val="clear" w:color="F2F2F2" w:fill="DDEBF7"/>
            <w:vAlign w:val="center"/>
          </w:tcPr>
          <w:p w14:paraId="6972E68E" w14:textId="77777777" w:rsidR="00C07A32" w:rsidRPr="005C3491" w:rsidRDefault="00C07A32" w:rsidP="00C07A32">
            <w:pPr>
              <w:rPr>
                <w:color w:val="000000"/>
                <w:sz w:val="12"/>
                <w:szCs w:val="12"/>
              </w:rPr>
            </w:pPr>
            <w:r w:rsidRPr="005C3491">
              <w:rPr>
                <w:color w:val="000000"/>
                <w:sz w:val="12"/>
                <w:szCs w:val="12"/>
              </w:rPr>
              <w:t>X</w:t>
            </w:r>
          </w:p>
        </w:tc>
        <w:tc>
          <w:tcPr>
            <w:tcW w:w="126" w:type="pct"/>
            <w:shd w:val="clear" w:color="F2F2F2" w:fill="DDEBF7"/>
            <w:vAlign w:val="center"/>
          </w:tcPr>
          <w:p w14:paraId="7803D2CA" w14:textId="77777777" w:rsidR="00C07A32" w:rsidRPr="005C3491" w:rsidRDefault="00C07A32" w:rsidP="00C07A32">
            <w:pPr>
              <w:rPr>
                <w:rFonts w:eastAsia="Times New Roman"/>
                <w:b/>
                <w:bCs/>
                <w:sz w:val="12"/>
                <w:szCs w:val="12"/>
              </w:rPr>
            </w:pPr>
            <w:r w:rsidRPr="005C3491">
              <w:rPr>
                <w:color w:val="000000"/>
                <w:sz w:val="12"/>
                <w:szCs w:val="12"/>
              </w:rPr>
              <w:t>X</w:t>
            </w:r>
          </w:p>
        </w:tc>
        <w:tc>
          <w:tcPr>
            <w:tcW w:w="124" w:type="pct"/>
            <w:shd w:val="clear" w:color="DAE3F3" w:fill="FFFFFF"/>
            <w:vAlign w:val="center"/>
          </w:tcPr>
          <w:p w14:paraId="45BA7D3A" w14:textId="77777777" w:rsidR="00C07A32" w:rsidRPr="005C3491" w:rsidRDefault="00C07A32" w:rsidP="00C07A32">
            <w:pPr>
              <w:rPr>
                <w:rFonts w:eastAsia="Times New Roman"/>
                <w:b/>
                <w:bCs/>
                <w:sz w:val="12"/>
                <w:szCs w:val="12"/>
              </w:rPr>
            </w:pPr>
            <w:r w:rsidRPr="005C3491">
              <w:rPr>
                <w:color w:val="000000"/>
                <w:sz w:val="12"/>
                <w:szCs w:val="12"/>
              </w:rPr>
              <w:t>X</w:t>
            </w:r>
          </w:p>
        </w:tc>
        <w:tc>
          <w:tcPr>
            <w:tcW w:w="124" w:type="pct"/>
            <w:shd w:val="clear" w:color="DAE3F3" w:fill="FFFFFF"/>
            <w:vAlign w:val="center"/>
          </w:tcPr>
          <w:p w14:paraId="1E62FF00" w14:textId="77777777" w:rsidR="00C07A32" w:rsidRPr="005C3491" w:rsidRDefault="00C07A32" w:rsidP="00C07A32">
            <w:pPr>
              <w:rPr>
                <w:color w:val="000000"/>
                <w:sz w:val="12"/>
                <w:szCs w:val="12"/>
              </w:rPr>
            </w:pPr>
            <w:r w:rsidRPr="005C3491">
              <w:rPr>
                <w:color w:val="000000"/>
                <w:sz w:val="12"/>
                <w:szCs w:val="12"/>
              </w:rPr>
              <w:t>X</w:t>
            </w:r>
          </w:p>
        </w:tc>
        <w:tc>
          <w:tcPr>
            <w:tcW w:w="124" w:type="pct"/>
            <w:shd w:val="clear" w:color="DAE3F3" w:fill="FFFFFF"/>
            <w:vAlign w:val="center"/>
          </w:tcPr>
          <w:p w14:paraId="56DD702D" w14:textId="77777777" w:rsidR="00C07A32" w:rsidRPr="005C3491" w:rsidRDefault="00C07A32" w:rsidP="00C07A32">
            <w:pPr>
              <w:rPr>
                <w:rFonts w:eastAsia="Times New Roman"/>
                <w:b/>
                <w:bCs/>
                <w:color w:val="000000"/>
                <w:sz w:val="12"/>
                <w:szCs w:val="12"/>
              </w:rPr>
            </w:pPr>
            <w:r w:rsidRPr="005C3491">
              <w:rPr>
                <w:color w:val="000000"/>
                <w:sz w:val="12"/>
                <w:szCs w:val="12"/>
              </w:rPr>
              <w:t>X</w:t>
            </w:r>
          </w:p>
        </w:tc>
        <w:tc>
          <w:tcPr>
            <w:tcW w:w="124" w:type="pct"/>
            <w:shd w:val="clear" w:color="DAE3F3" w:fill="FFFFFF"/>
            <w:vAlign w:val="center"/>
          </w:tcPr>
          <w:p w14:paraId="08254BA3" w14:textId="77777777" w:rsidR="00C07A32" w:rsidRPr="005C3491" w:rsidRDefault="00C07A32" w:rsidP="00C07A32">
            <w:pPr>
              <w:rPr>
                <w:rFonts w:eastAsia="Times New Roman"/>
                <w:b/>
                <w:bCs/>
                <w:color w:val="000000"/>
                <w:sz w:val="12"/>
                <w:szCs w:val="12"/>
              </w:rPr>
            </w:pPr>
            <w:r w:rsidRPr="005C3491">
              <w:rPr>
                <w:color w:val="000000"/>
                <w:sz w:val="12"/>
                <w:szCs w:val="12"/>
              </w:rPr>
              <w:t>X</w:t>
            </w:r>
          </w:p>
        </w:tc>
        <w:tc>
          <w:tcPr>
            <w:tcW w:w="124" w:type="pct"/>
            <w:shd w:val="clear" w:color="FBE5D6" w:fill="DDEBF7"/>
            <w:vAlign w:val="center"/>
          </w:tcPr>
          <w:p w14:paraId="19D3652A" w14:textId="77777777" w:rsidR="00C07A32" w:rsidRPr="005C3491" w:rsidRDefault="00C07A32" w:rsidP="00C07A32">
            <w:pPr>
              <w:rPr>
                <w:rFonts w:eastAsia="Times New Roman"/>
                <w:b/>
                <w:bCs/>
                <w:color w:val="000000"/>
                <w:sz w:val="12"/>
                <w:szCs w:val="12"/>
              </w:rPr>
            </w:pPr>
            <w:r w:rsidRPr="005C3491">
              <w:rPr>
                <w:color w:val="000000"/>
                <w:sz w:val="12"/>
                <w:szCs w:val="12"/>
              </w:rPr>
              <w:t>X</w:t>
            </w:r>
          </w:p>
        </w:tc>
        <w:tc>
          <w:tcPr>
            <w:tcW w:w="124" w:type="pct"/>
            <w:shd w:val="clear" w:color="FBE5D6" w:fill="DDEBF7"/>
            <w:vAlign w:val="center"/>
          </w:tcPr>
          <w:p w14:paraId="5DDCB188" w14:textId="77777777" w:rsidR="00C07A32" w:rsidRPr="005C3491" w:rsidRDefault="00C07A32" w:rsidP="00C07A32">
            <w:pPr>
              <w:rPr>
                <w:rFonts w:eastAsia="Times New Roman"/>
                <w:b/>
                <w:bCs/>
                <w:sz w:val="12"/>
                <w:szCs w:val="12"/>
              </w:rPr>
            </w:pPr>
            <w:r w:rsidRPr="005C3491">
              <w:rPr>
                <w:color w:val="000000"/>
                <w:sz w:val="12"/>
                <w:szCs w:val="12"/>
              </w:rPr>
              <w:t>X</w:t>
            </w:r>
          </w:p>
        </w:tc>
        <w:tc>
          <w:tcPr>
            <w:tcW w:w="124" w:type="pct"/>
            <w:shd w:val="clear" w:color="FBE5D6" w:fill="DDEBF7"/>
            <w:vAlign w:val="center"/>
          </w:tcPr>
          <w:p w14:paraId="76938DDD" w14:textId="77777777" w:rsidR="00C07A32" w:rsidRPr="005C3491" w:rsidRDefault="00C07A32" w:rsidP="00C07A32">
            <w:pPr>
              <w:rPr>
                <w:color w:val="000000"/>
                <w:sz w:val="12"/>
                <w:szCs w:val="12"/>
              </w:rPr>
            </w:pPr>
            <w:r w:rsidRPr="005C3491">
              <w:rPr>
                <w:color w:val="000000"/>
                <w:sz w:val="12"/>
                <w:szCs w:val="12"/>
              </w:rPr>
              <w:t>X</w:t>
            </w:r>
          </w:p>
        </w:tc>
        <w:tc>
          <w:tcPr>
            <w:tcW w:w="124" w:type="pct"/>
            <w:shd w:val="clear" w:color="FBE5D6" w:fill="DDEBF7"/>
            <w:vAlign w:val="center"/>
          </w:tcPr>
          <w:p w14:paraId="15B640DD" w14:textId="77777777" w:rsidR="00C07A32" w:rsidRPr="005C3491" w:rsidRDefault="00C07A32" w:rsidP="00C07A32">
            <w:pPr>
              <w:rPr>
                <w:rFonts w:eastAsia="Times New Roman"/>
                <w:b/>
                <w:bCs/>
                <w:sz w:val="12"/>
                <w:szCs w:val="12"/>
              </w:rPr>
            </w:pPr>
            <w:r w:rsidRPr="005C3491">
              <w:rPr>
                <w:color w:val="000000"/>
                <w:sz w:val="12"/>
                <w:szCs w:val="12"/>
              </w:rPr>
              <w:t>X</w:t>
            </w:r>
          </w:p>
        </w:tc>
      </w:tr>
      <w:tr w:rsidR="00C07A32" w:rsidRPr="005C3491" w14:paraId="221D537C" w14:textId="77777777" w:rsidTr="00C07A32">
        <w:trPr>
          <w:trHeight w:val="20"/>
        </w:trPr>
        <w:tc>
          <w:tcPr>
            <w:tcW w:w="663" w:type="pct"/>
            <w:vMerge w:val="restart"/>
            <w:shd w:val="clear" w:color="000000" w:fill="FFFFFF"/>
            <w:vAlign w:val="center"/>
            <w:hideMark/>
          </w:tcPr>
          <w:p w14:paraId="20CB7BE9" w14:textId="77777777" w:rsidR="00C07A32" w:rsidRPr="005C3491" w:rsidRDefault="00C07A32" w:rsidP="00C07A32">
            <w:pPr>
              <w:rPr>
                <w:rFonts w:eastAsia="Times New Roman"/>
                <w:b/>
                <w:bCs/>
                <w:color w:val="000000"/>
                <w:sz w:val="12"/>
                <w:szCs w:val="12"/>
              </w:rPr>
            </w:pPr>
            <w:r w:rsidRPr="005C3491">
              <w:rPr>
                <w:rFonts w:eastAsia="Times New Roman"/>
                <w:b/>
                <w:bCs/>
                <w:color w:val="000000"/>
                <w:sz w:val="12"/>
                <w:szCs w:val="12"/>
              </w:rPr>
              <w:t>Proyecto 2: Documentación de entornos de preservación</w:t>
            </w:r>
          </w:p>
        </w:tc>
        <w:tc>
          <w:tcPr>
            <w:tcW w:w="779" w:type="pct"/>
            <w:shd w:val="clear" w:color="000000" w:fill="FFFFFF"/>
            <w:vAlign w:val="center"/>
            <w:hideMark/>
          </w:tcPr>
          <w:p w14:paraId="395D65B3" w14:textId="77777777" w:rsidR="00C07A32" w:rsidRPr="005C3491" w:rsidRDefault="00C07A32" w:rsidP="00C07A32">
            <w:pPr>
              <w:rPr>
                <w:rFonts w:eastAsia="Times New Roman"/>
                <w:color w:val="000000"/>
                <w:sz w:val="12"/>
                <w:szCs w:val="12"/>
              </w:rPr>
            </w:pPr>
            <w:r w:rsidRPr="005C3491">
              <w:rPr>
                <w:color w:val="000000"/>
                <w:sz w:val="12"/>
                <w:szCs w:val="12"/>
              </w:rPr>
              <w:t>Levantamiento de configuración (</w:t>
            </w:r>
            <w:r>
              <w:rPr>
                <w:color w:val="000000"/>
                <w:sz w:val="12"/>
                <w:szCs w:val="12"/>
              </w:rPr>
              <w:t xml:space="preserve">Sistema operativo </w:t>
            </w:r>
            <w:r w:rsidRPr="005C3491">
              <w:rPr>
                <w:color w:val="000000"/>
                <w:sz w:val="12"/>
                <w:szCs w:val="12"/>
              </w:rPr>
              <w:t>SO, versiones, dependencias, licencias)</w:t>
            </w:r>
          </w:p>
        </w:tc>
        <w:tc>
          <w:tcPr>
            <w:tcW w:w="509" w:type="pct"/>
            <w:shd w:val="clear" w:color="000000" w:fill="FFFFFF"/>
            <w:vAlign w:val="center"/>
            <w:hideMark/>
          </w:tcPr>
          <w:p w14:paraId="4F134584" w14:textId="77777777" w:rsidR="00C07A32" w:rsidRPr="005C3491" w:rsidRDefault="00C07A32" w:rsidP="00C07A32">
            <w:pPr>
              <w:rPr>
                <w:rFonts w:eastAsia="Times New Roman"/>
                <w:color w:val="000000"/>
                <w:sz w:val="12"/>
                <w:szCs w:val="12"/>
              </w:rPr>
            </w:pPr>
            <w:r w:rsidRPr="005C3491">
              <w:rPr>
                <w:color w:val="000000"/>
                <w:sz w:val="12"/>
                <w:szCs w:val="12"/>
              </w:rPr>
              <w:t>Fichas técnicas por entorno</w:t>
            </w:r>
          </w:p>
        </w:tc>
        <w:tc>
          <w:tcPr>
            <w:tcW w:w="613" w:type="pct"/>
            <w:shd w:val="clear" w:color="000000" w:fill="FFFFFF"/>
            <w:vAlign w:val="center"/>
            <w:hideMark/>
          </w:tcPr>
          <w:p w14:paraId="315EA95A" w14:textId="77777777" w:rsidR="00C07A32" w:rsidRPr="005C3491" w:rsidRDefault="00C07A32" w:rsidP="00C07A32">
            <w:pPr>
              <w:rPr>
                <w:rFonts w:eastAsia="Times New Roman"/>
                <w:color w:val="000000"/>
                <w:sz w:val="12"/>
                <w:szCs w:val="12"/>
              </w:rPr>
            </w:pPr>
            <w:r w:rsidRPr="005C3491">
              <w:rPr>
                <w:rFonts w:eastAsia="Times New Roman"/>
                <w:color w:val="000000"/>
                <w:sz w:val="12"/>
                <w:szCs w:val="12"/>
              </w:rPr>
              <w:t>Dirección de Tecnologías y las Comunicaciones.</w:t>
            </w:r>
          </w:p>
        </w:tc>
        <w:tc>
          <w:tcPr>
            <w:tcW w:w="103" w:type="pct"/>
            <w:shd w:val="clear" w:color="FFF2CC" w:fill="DDEBF7"/>
            <w:vAlign w:val="center"/>
            <w:hideMark/>
          </w:tcPr>
          <w:p w14:paraId="1793B7B7" w14:textId="77777777" w:rsidR="00C07A32" w:rsidRPr="005C3491" w:rsidRDefault="00C07A32" w:rsidP="00C07A32">
            <w:pPr>
              <w:rPr>
                <w:rFonts w:eastAsia="Times New Roman"/>
                <w:b/>
                <w:bCs/>
                <w:color w:val="000000"/>
                <w:sz w:val="12"/>
                <w:szCs w:val="12"/>
              </w:rPr>
            </w:pPr>
          </w:p>
        </w:tc>
        <w:tc>
          <w:tcPr>
            <w:tcW w:w="125" w:type="pct"/>
            <w:shd w:val="clear" w:color="FFF2CC" w:fill="DDEBF7"/>
            <w:vAlign w:val="center"/>
            <w:hideMark/>
          </w:tcPr>
          <w:p w14:paraId="18FBAF0A" w14:textId="77777777" w:rsidR="00C07A32" w:rsidRPr="005C3491" w:rsidRDefault="00C07A32" w:rsidP="00C07A32">
            <w:pPr>
              <w:rPr>
                <w:rFonts w:eastAsia="Times New Roman"/>
                <w:b/>
                <w:bCs/>
                <w:color w:val="70AD47"/>
                <w:sz w:val="12"/>
                <w:szCs w:val="12"/>
              </w:rPr>
            </w:pPr>
          </w:p>
        </w:tc>
        <w:tc>
          <w:tcPr>
            <w:tcW w:w="124" w:type="pct"/>
            <w:shd w:val="clear" w:color="FFF2CC" w:fill="DDEBF7"/>
            <w:vAlign w:val="center"/>
            <w:hideMark/>
          </w:tcPr>
          <w:p w14:paraId="0A76D805" w14:textId="77777777" w:rsidR="00C07A32" w:rsidRPr="005C3491" w:rsidRDefault="00C07A32" w:rsidP="00C07A32">
            <w:pPr>
              <w:rPr>
                <w:rFonts w:eastAsia="Times New Roman"/>
                <w:color w:val="000000"/>
                <w:sz w:val="12"/>
                <w:szCs w:val="12"/>
              </w:rPr>
            </w:pPr>
            <w:r w:rsidRPr="005C3491">
              <w:rPr>
                <w:color w:val="000000"/>
                <w:sz w:val="12"/>
                <w:szCs w:val="12"/>
              </w:rPr>
              <w:t>X</w:t>
            </w:r>
          </w:p>
        </w:tc>
        <w:tc>
          <w:tcPr>
            <w:tcW w:w="124" w:type="pct"/>
            <w:shd w:val="clear" w:color="FFF2CC" w:fill="DDEBF7"/>
            <w:vAlign w:val="center"/>
            <w:hideMark/>
          </w:tcPr>
          <w:p w14:paraId="0C49F2F0" w14:textId="77777777" w:rsidR="00C07A32" w:rsidRPr="005C3491" w:rsidRDefault="00C07A32" w:rsidP="00C07A32">
            <w:pPr>
              <w:rPr>
                <w:rFonts w:eastAsia="Times New Roman"/>
                <w:color w:val="000000"/>
                <w:sz w:val="12"/>
                <w:szCs w:val="12"/>
              </w:rPr>
            </w:pPr>
            <w:r w:rsidRPr="005C3491">
              <w:rPr>
                <w:color w:val="000000"/>
                <w:sz w:val="12"/>
                <w:szCs w:val="12"/>
              </w:rPr>
              <w:t>X</w:t>
            </w:r>
          </w:p>
        </w:tc>
        <w:tc>
          <w:tcPr>
            <w:tcW w:w="124" w:type="pct"/>
            <w:shd w:val="clear" w:color="FBE5D6" w:fill="FFFFFF"/>
            <w:vAlign w:val="center"/>
            <w:hideMark/>
          </w:tcPr>
          <w:p w14:paraId="0BF9A0BB" w14:textId="77777777" w:rsidR="00C07A32" w:rsidRPr="005C3491" w:rsidRDefault="00C07A32" w:rsidP="00C07A32">
            <w:pPr>
              <w:rPr>
                <w:rFonts w:eastAsia="Times New Roman"/>
                <w:b/>
                <w:bCs/>
                <w:color w:val="000000"/>
                <w:sz w:val="12"/>
                <w:szCs w:val="12"/>
              </w:rPr>
            </w:pPr>
          </w:p>
        </w:tc>
        <w:tc>
          <w:tcPr>
            <w:tcW w:w="124" w:type="pct"/>
            <w:shd w:val="clear" w:color="FBE5D6" w:fill="FFFFFF"/>
            <w:vAlign w:val="center"/>
            <w:hideMark/>
          </w:tcPr>
          <w:p w14:paraId="0297DA9D" w14:textId="77777777" w:rsidR="00C07A32" w:rsidRPr="005C3491" w:rsidRDefault="00C07A32" w:rsidP="00C07A32">
            <w:pPr>
              <w:rPr>
                <w:rFonts w:eastAsia="Times New Roman"/>
                <w:b/>
                <w:bCs/>
                <w:color w:val="70AD47"/>
                <w:sz w:val="12"/>
                <w:szCs w:val="12"/>
              </w:rPr>
            </w:pPr>
          </w:p>
        </w:tc>
        <w:tc>
          <w:tcPr>
            <w:tcW w:w="117" w:type="pct"/>
            <w:shd w:val="clear" w:color="FBE5D6" w:fill="FFFFFF"/>
            <w:vAlign w:val="center"/>
            <w:hideMark/>
          </w:tcPr>
          <w:p w14:paraId="16AA60C0" w14:textId="77777777" w:rsidR="00C07A32" w:rsidRPr="005C3491" w:rsidRDefault="00C07A32" w:rsidP="00C07A32">
            <w:pPr>
              <w:rPr>
                <w:rFonts w:eastAsia="Times New Roman"/>
                <w:color w:val="000000"/>
                <w:sz w:val="12"/>
                <w:szCs w:val="12"/>
              </w:rPr>
            </w:pPr>
          </w:p>
        </w:tc>
        <w:tc>
          <w:tcPr>
            <w:tcW w:w="118" w:type="pct"/>
            <w:shd w:val="clear" w:color="FBE5D6" w:fill="FFFFFF"/>
            <w:vAlign w:val="center"/>
            <w:hideMark/>
          </w:tcPr>
          <w:p w14:paraId="214E6392" w14:textId="77777777" w:rsidR="00C07A32" w:rsidRPr="005C3491" w:rsidRDefault="00C07A32" w:rsidP="00C07A32">
            <w:pPr>
              <w:rPr>
                <w:rFonts w:eastAsia="Times New Roman"/>
                <w:color w:val="000000"/>
                <w:sz w:val="12"/>
                <w:szCs w:val="12"/>
              </w:rPr>
            </w:pPr>
          </w:p>
        </w:tc>
        <w:tc>
          <w:tcPr>
            <w:tcW w:w="117" w:type="pct"/>
            <w:shd w:val="clear" w:color="F2F2F2" w:fill="DDEBF7"/>
            <w:vAlign w:val="center"/>
            <w:hideMark/>
          </w:tcPr>
          <w:p w14:paraId="574E9CE6" w14:textId="77777777" w:rsidR="00C07A32" w:rsidRPr="005C3491" w:rsidRDefault="00C07A32" w:rsidP="00C07A32">
            <w:pPr>
              <w:rPr>
                <w:rFonts w:eastAsia="Times New Roman"/>
                <w:b/>
                <w:bCs/>
                <w:color w:val="000000"/>
                <w:sz w:val="12"/>
                <w:szCs w:val="12"/>
              </w:rPr>
            </w:pPr>
          </w:p>
        </w:tc>
        <w:tc>
          <w:tcPr>
            <w:tcW w:w="117" w:type="pct"/>
            <w:shd w:val="clear" w:color="F2F2F2" w:fill="DDEBF7"/>
            <w:vAlign w:val="center"/>
            <w:hideMark/>
          </w:tcPr>
          <w:p w14:paraId="7DE5FA9E" w14:textId="77777777" w:rsidR="00C07A32" w:rsidRPr="005C3491" w:rsidRDefault="00C07A32" w:rsidP="00C07A32">
            <w:pPr>
              <w:rPr>
                <w:rFonts w:eastAsia="Times New Roman"/>
                <w:b/>
                <w:bCs/>
                <w:color w:val="70AD47"/>
                <w:sz w:val="12"/>
                <w:szCs w:val="12"/>
              </w:rPr>
            </w:pPr>
          </w:p>
        </w:tc>
        <w:tc>
          <w:tcPr>
            <w:tcW w:w="124" w:type="pct"/>
            <w:shd w:val="clear" w:color="F2F2F2" w:fill="DDEBF7"/>
            <w:vAlign w:val="center"/>
            <w:hideMark/>
          </w:tcPr>
          <w:p w14:paraId="7ACC8225" w14:textId="77777777" w:rsidR="00C07A32" w:rsidRPr="005C3491" w:rsidRDefault="00C07A32" w:rsidP="00C07A32">
            <w:pPr>
              <w:rPr>
                <w:rFonts w:eastAsia="Times New Roman"/>
                <w:b/>
                <w:bCs/>
                <w:sz w:val="12"/>
                <w:szCs w:val="12"/>
              </w:rPr>
            </w:pPr>
          </w:p>
        </w:tc>
        <w:tc>
          <w:tcPr>
            <w:tcW w:w="126" w:type="pct"/>
            <w:shd w:val="clear" w:color="F2F2F2" w:fill="DDEBF7"/>
            <w:vAlign w:val="center"/>
            <w:hideMark/>
          </w:tcPr>
          <w:p w14:paraId="12A9C44C" w14:textId="77777777" w:rsidR="00C07A32" w:rsidRPr="005C3491" w:rsidRDefault="00C07A32" w:rsidP="00C07A32">
            <w:pPr>
              <w:rPr>
                <w:rFonts w:eastAsia="Times New Roman"/>
                <w:b/>
                <w:bCs/>
                <w:sz w:val="12"/>
                <w:szCs w:val="12"/>
              </w:rPr>
            </w:pPr>
          </w:p>
        </w:tc>
        <w:tc>
          <w:tcPr>
            <w:tcW w:w="124" w:type="pct"/>
            <w:shd w:val="clear" w:color="DAE3F3" w:fill="FFFFFF"/>
            <w:vAlign w:val="center"/>
            <w:hideMark/>
          </w:tcPr>
          <w:p w14:paraId="15DC5F05" w14:textId="77777777" w:rsidR="00C07A32" w:rsidRPr="005C3491" w:rsidRDefault="00C07A32" w:rsidP="00C07A32">
            <w:pPr>
              <w:rPr>
                <w:rFonts w:eastAsia="Times New Roman"/>
                <w:b/>
                <w:bCs/>
                <w:sz w:val="12"/>
                <w:szCs w:val="12"/>
              </w:rPr>
            </w:pPr>
          </w:p>
        </w:tc>
        <w:tc>
          <w:tcPr>
            <w:tcW w:w="124" w:type="pct"/>
            <w:shd w:val="clear" w:color="DAE3F3" w:fill="FFFFFF"/>
            <w:vAlign w:val="center"/>
            <w:hideMark/>
          </w:tcPr>
          <w:p w14:paraId="4235FA43" w14:textId="77777777" w:rsidR="00C07A32" w:rsidRPr="005C3491" w:rsidRDefault="00C07A32" w:rsidP="00C07A32">
            <w:pPr>
              <w:rPr>
                <w:rFonts w:eastAsia="Times New Roman"/>
                <w:b/>
                <w:bCs/>
                <w:sz w:val="12"/>
                <w:szCs w:val="12"/>
              </w:rPr>
            </w:pPr>
          </w:p>
        </w:tc>
        <w:tc>
          <w:tcPr>
            <w:tcW w:w="124" w:type="pct"/>
            <w:shd w:val="clear" w:color="DAE3F3" w:fill="FFFFFF"/>
            <w:vAlign w:val="center"/>
            <w:hideMark/>
          </w:tcPr>
          <w:p w14:paraId="2BCEC611" w14:textId="77777777" w:rsidR="00C07A32" w:rsidRPr="005C3491" w:rsidRDefault="00C07A32" w:rsidP="00C07A32">
            <w:pPr>
              <w:rPr>
                <w:rFonts w:eastAsia="Times New Roman"/>
                <w:b/>
                <w:bCs/>
                <w:sz w:val="12"/>
                <w:szCs w:val="12"/>
              </w:rPr>
            </w:pPr>
          </w:p>
        </w:tc>
        <w:tc>
          <w:tcPr>
            <w:tcW w:w="124" w:type="pct"/>
            <w:shd w:val="clear" w:color="DAE3F3" w:fill="FFFFFF"/>
            <w:vAlign w:val="center"/>
            <w:hideMark/>
          </w:tcPr>
          <w:p w14:paraId="369138F7" w14:textId="77777777" w:rsidR="00C07A32" w:rsidRPr="005C3491" w:rsidRDefault="00C07A32" w:rsidP="00C07A32">
            <w:pPr>
              <w:rPr>
                <w:rFonts w:eastAsia="Times New Roman"/>
                <w:b/>
                <w:bCs/>
                <w:sz w:val="12"/>
                <w:szCs w:val="12"/>
              </w:rPr>
            </w:pPr>
          </w:p>
        </w:tc>
        <w:tc>
          <w:tcPr>
            <w:tcW w:w="124" w:type="pct"/>
            <w:shd w:val="clear" w:color="FBE5D6" w:fill="DDEBF7"/>
            <w:vAlign w:val="center"/>
            <w:hideMark/>
          </w:tcPr>
          <w:p w14:paraId="7C433DCF" w14:textId="77777777" w:rsidR="00C07A32" w:rsidRPr="005C3491" w:rsidRDefault="00C07A32" w:rsidP="00C07A32">
            <w:pPr>
              <w:rPr>
                <w:rFonts w:eastAsia="Times New Roman"/>
                <w:b/>
                <w:bCs/>
                <w:sz w:val="12"/>
                <w:szCs w:val="12"/>
              </w:rPr>
            </w:pPr>
          </w:p>
        </w:tc>
        <w:tc>
          <w:tcPr>
            <w:tcW w:w="124" w:type="pct"/>
            <w:shd w:val="clear" w:color="FBE5D6" w:fill="DDEBF7"/>
            <w:vAlign w:val="center"/>
            <w:hideMark/>
          </w:tcPr>
          <w:p w14:paraId="3AA7257C" w14:textId="77777777" w:rsidR="00C07A32" w:rsidRPr="005C3491" w:rsidRDefault="00C07A32" w:rsidP="00C07A32">
            <w:pPr>
              <w:rPr>
                <w:rFonts w:eastAsia="Times New Roman"/>
                <w:b/>
                <w:bCs/>
                <w:sz w:val="12"/>
                <w:szCs w:val="12"/>
              </w:rPr>
            </w:pPr>
          </w:p>
        </w:tc>
        <w:tc>
          <w:tcPr>
            <w:tcW w:w="124" w:type="pct"/>
            <w:shd w:val="clear" w:color="FBE5D6" w:fill="DDEBF7"/>
            <w:vAlign w:val="center"/>
            <w:hideMark/>
          </w:tcPr>
          <w:p w14:paraId="3955E67B" w14:textId="77777777" w:rsidR="00C07A32" w:rsidRPr="005C3491" w:rsidRDefault="00C07A32" w:rsidP="00C07A32">
            <w:pPr>
              <w:rPr>
                <w:rFonts w:eastAsia="Times New Roman"/>
                <w:b/>
                <w:bCs/>
                <w:color w:val="000000"/>
                <w:sz w:val="12"/>
                <w:szCs w:val="12"/>
              </w:rPr>
            </w:pPr>
          </w:p>
        </w:tc>
        <w:tc>
          <w:tcPr>
            <w:tcW w:w="124" w:type="pct"/>
            <w:shd w:val="clear" w:color="FBE5D6" w:fill="DDEBF7"/>
            <w:vAlign w:val="center"/>
            <w:hideMark/>
          </w:tcPr>
          <w:p w14:paraId="2F77CDC2" w14:textId="77777777" w:rsidR="00C07A32" w:rsidRPr="005C3491" w:rsidRDefault="00C07A32" w:rsidP="00C07A32">
            <w:pPr>
              <w:rPr>
                <w:rFonts w:eastAsia="Times New Roman"/>
                <w:b/>
                <w:bCs/>
                <w:color w:val="000000"/>
                <w:sz w:val="12"/>
                <w:szCs w:val="12"/>
              </w:rPr>
            </w:pPr>
          </w:p>
        </w:tc>
      </w:tr>
      <w:tr w:rsidR="00C07A32" w:rsidRPr="005C3491" w14:paraId="2CAF15B1" w14:textId="77777777" w:rsidTr="00C07A32">
        <w:trPr>
          <w:trHeight w:val="20"/>
        </w:trPr>
        <w:tc>
          <w:tcPr>
            <w:tcW w:w="663" w:type="pct"/>
            <w:vMerge/>
            <w:shd w:val="clear" w:color="000000" w:fill="FFFFFF"/>
            <w:vAlign w:val="center"/>
          </w:tcPr>
          <w:p w14:paraId="5A1884E0" w14:textId="77777777" w:rsidR="00C07A32" w:rsidRPr="005C3491" w:rsidRDefault="00C07A32" w:rsidP="00C07A32">
            <w:pPr>
              <w:rPr>
                <w:rFonts w:eastAsia="Times New Roman"/>
                <w:b/>
                <w:bCs/>
                <w:color w:val="000000"/>
                <w:sz w:val="12"/>
                <w:szCs w:val="12"/>
              </w:rPr>
            </w:pPr>
          </w:p>
        </w:tc>
        <w:tc>
          <w:tcPr>
            <w:tcW w:w="779" w:type="pct"/>
            <w:shd w:val="clear" w:color="000000" w:fill="FFFFFF"/>
            <w:vAlign w:val="center"/>
          </w:tcPr>
          <w:p w14:paraId="79AE747E" w14:textId="77777777" w:rsidR="00C07A32" w:rsidRPr="005C3491" w:rsidRDefault="00C07A32" w:rsidP="00C07A32">
            <w:pPr>
              <w:rPr>
                <w:color w:val="000000"/>
                <w:sz w:val="12"/>
                <w:szCs w:val="12"/>
              </w:rPr>
            </w:pPr>
            <w:r w:rsidRPr="005C3491">
              <w:rPr>
                <w:color w:val="000000"/>
                <w:sz w:val="12"/>
                <w:szCs w:val="12"/>
              </w:rPr>
              <w:t>Elaboración de manuales de recreación y operación (</w:t>
            </w:r>
            <w:proofErr w:type="spellStart"/>
            <w:r w:rsidRPr="005C3491">
              <w:rPr>
                <w:color w:val="000000"/>
                <w:sz w:val="12"/>
                <w:szCs w:val="12"/>
              </w:rPr>
              <w:t>runbooks</w:t>
            </w:r>
            <w:proofErr w:type="spellEnd"/>
            <w:r w:rsidRPr="005C3491">
              <w:rPr>
                <w:color w:val="000000"/>
                <w:sz w:val="12"/>
                <w:szCs w:val="12"/>
              </w:rPr>
              <w:t>)</w:t>
            </w:r>
          </w:p>
        </w:tc>
        <w:tc>
          <w:tcPr>
            <w:tcW w:w="509" w:type="pct"/>
            <w:shd w:val="clear" w:color="000000" w:fill="FFFFFF"/>
            <w:vAlign w:val="center"/>
          </w:tcPr>
          <w:p w14:paraId="34B7EDED" w14:textId="77777777" w:rsidR="00C07A32" w:rsidRPr="005C3491" w:rsidRDefault="00C07A32" w:rsidP="00C07A32">
            <w:pPr>
              <w:rPr>
                <w:color w:val="000000"/>
                <w:sz w:val="12"/>
                <w:szCs w:val="12"/>
              </w:rPr>
            </w:pPr>
            <w:r w:rsidRPr="005C3491">
              <w:rPr>
                <w:color w:val="000000"/>
                <w:sz w:val="12"/>
                <w:szCs w:val="12"/>
              </w:rPr>
              <w:t>Manual técnico y procedimientos aprobados</w:t>
            </w:r>
          </w:p>
        </w:tc>
        <w:tc>
          <w:tcPr>
            <w:tcW w:w="613" w:type="pct"/>
            <w:shd w:val="clear" w:color="000000" w:fill="FFFFFF"/>
            <w:vAlign w:val="center"/>
          </w:tcPr>
          <w:p w14:paraId="0F2F6329" w14:textId="77777777" w:rsidR="00C07A32" w:rsidRPr="005C3491" w:rsidRDefault="00C07A32" w:rsidP="00C07A32">
            <w:pPr>
              <w:rPr>
                <w:rFonts w:eastAsia="Times New Roman"/>
                <w:color w:val="000000"/>
                <w:sz w:val="12"/>
                <w:szCs w:val="12"/>
              </w:rPr>
            </w:pPr>
            <w:r w:rsidRPr="005C3491">
              <w:rPr>
                <w:rFonts w:eastAsia="Times New Roman"/>
                <w:color w:val="000000"/>
                <w:sz w:val="12"/>
                <w:szCs w:val="12"/>
              </w:rPr>
              <w:t>Dirección de Tecnologías y las Comunicaciones.</w:t>
            </w:r>
          </w:p>
        </w:tc>
        <w:tc>
          <w:tcPr>
            <w:tcW w:w="103" w:type="pct"/>
            <w:shd w:val="clear" w:color="FFF2CC" w:fill="DDEBF7"/>
            <w:vAlign w:val="center"/>
          </w:tcPr>
          <w:p w14:paraId="27FBC901" w14:textId="77777777" w:rsidR="00C07A32" w:rsidRPr="005C3491" w:rsidRDefault="00C07A32" w:rsidP="00C07A32">
            <w:pPr>
              <w:rPr>
                <w:color w:val="000000"/>
                <w:sz w:val="12"/>
                <w:szCs w:val="12"/>
              </w:rPr>
            </w:pPr>
          </w:p>
        </w:tc>
        <w:tc>
          <w:tcPr>
            <w:tcW w:w="125" w:type="pct"/>
            <w:shd w:val="clear" w:color="FFF2CC" w:fill="DDEBF7"/>
            <w:vAlign w:val="center"/>
          </w:tcPr>
          <w:p w14:paraId="015AEC2E" w14:textId="77777777" w:rsidR="00C07A32" w:rsidRPr="005C3491" w:rsidRDefault="00C07A32" w:rsidP="00C07A32">
            <w:pPr>
              <w:rPr>
                <w:color w:val="000000"/>
                <w:sz w:val="12"/>
                <w:szCs w:val="12"/>
              </w:rPr>
            </w:pPr>
          </w:p>
        </w:tc>
        <w:tc>
          <w:tcPr>
            <w:tcW w:w="124" w:type="pct"/>
            <w:shd w:val="clear" w:color="FFF2CC" w:fill="DDEBF7"/>
            <w:vAlign w:val="center"/>
          </w:tcPr>
          <w:p w14:paraId="182358C3" w14:textId="77777777" w:rsidR="00C07A32" w:rsidRPr="005C3491" w:rsidRDefault="00C07A32" w:rsidP="00C07A32">
            <w:pPr>
              <w:rPr>
                <w:rFonts w:eastAsia="Times New Roman"/>
                <w:color w:val="000000"/>
                <w:sz w:val="12"/>
                <w:szCs w:val="12"/>
              </w:rPr>
            </w:pPr>
          </w:p>
        </w:tc>
        <w:tc>
          <w:tcPr>
            <w:tcW w:w="124" w:type="pct"/>
            <w:shd w:val="clear" w:color="FFF2CC" w:fill="DDEBF7"/>
            <w:vAlign w:val="center"/>
          </w:tcPr>
          <w:p w14:paraId="1F10DF39" w14:textId="77777777" w:rsidR="00C07A32" w:rsidRPr="005C3491" w:rsidRDefault="00C07A32" w:rsidP="00C07A32">
            <w:pPr>
              <w:rPr>
                <w:rFonts w:eastAsia="Times New Roman"/>
                <w:color w:val="000000"/>
                <w:sz w:val="12"/>
                <w:szCs w:val="12"/>
              </w:rPr>
            </w:pPr>
          </w:p>
        </w:tc>
        <w:tc>
          <w:tcPr>
            <w:tcW w:w="124" w:type="pct"/>
            <w:shd w:val="clear" w:color="FBE5D6" w:fill="FFFFFF"/>
            <w:vAlign w:val="center"/>
          </w:tcPr>
          <w:p w14:paraId="65505D64" w14:textId="77777777" w:rsidR="00C07A32" w:rsidRPr="005C3491" w:rsidRDefault="00C07A32" w:rsidP="00C07A32">
            <w:pPr>
              <w:rPr>
                <w:rFonts w:eastAsia="Times New Roman"/>
                <w:b/>
                <w:bCs/>
                <w:color w:val="000000"/>
                <w:sz w:val="12"/>
                <w:szCs w:val="12"/>
              </w:rPr>
            </w:pPr>
            <w:r w:rsidRPr="005C3491">
              <w:rPr>
                <w:color w:val="000000"/>
                <w:sz w:val="12"/>
                <w:szCs w:val="12"/>
              </w:rPr>
              <w:t>X</w:t>
            </w:r>
          </w:p>
        </w:tc>
        <w:tc>
          <w:tcPr>
            <w:tcW w:w="124" w:type="pct"/>
            <w:shd w:val="clear" w:color="FBE5D6" w:fill="FFFFFF"/>
            <w:vAlign w:val="center"/>
          </w:tcPr>
          <w:p w14:paraId="571BB90E" w14:textId="77777777" w:rsidR="00C07A32" w:rsidRPr="005C3491" w:rsidRDefault="00C07A32" w:rsidP="00C07A32">
            <w:pPr>
              <w:rPr>
                <w:rFonts w:eastAsia="Times New Roman"/>
                <w:b/>
                <w:bCs/>
                <w:color w:val="70AD47"/>
                <w:sz w:val="12"/>
                <w:szCs w:val="12"/>
              </w:rPr>
            </w:pPr>
            <w:r w:rsidRPr="005C3491">
              <w:rPr>
                <w:color w:val="000000"/>
                <w:sz w:val="12"/>
                <w:szCs w:val="12"/>
              </w:rPr>
              <w:t>X</w:t>
            </w:r>
          </w:p>
        </w:tc>
        <w:tc>
          <w:tcPr>
            <w:tcW w:w="117" w:type="pct"/>
            <w:shd w:val="clear" w:color="FBE5D6" w:fill="FFFFFF"/>
            <w:vAlign w:val="center"/>
          </w:tcPr>
          <w:p w14:paraId="5D9729A6" w14:textId="77777777" w:rsidR="00C07A32" w:rsidRPr="005C3491" w:rsidRDefault="00C07A32" w:rsidP="00C07A32">
            <w:pPr>
              <w:rPr>
                <w:rFonts w:eastAsia="Times New Roman"/>
                <w:color w:val="000000"/>
                <w:sz w:val="12"/>
                <w:szCs w:val="12"/>
              </w:rPr>
            </w:pPr>
          </w:p>
        </w:tc>
        <w:tc>
          <w:tcPr>
            <w:tcW w:w="118" w:type="pct"/>
            <w:shd w:val="clear" w:color="FBE5D6" w:fill="FFFFFF"/>
            <w:vAlign w:val="center"/>
          </w:tcPr>
          <w:p w14:paraId="0B259DCC" w14:textId="77777777" w:rsidR="00C07A32" w:rsidRPr="005C3491" w:rsidRDefault="00C07A32" w:rsidP="00C07A32">
            <w:pPr>
              <w:rPr>
                <w:rFonts w:eastAsia="Times New Roman"/>
                <w:color w:val="000000"/>
                <w:sz w:val="12"/>
                <w:szCs w:val="12"/>
              </w:rPr>
            </w:pPr>
          </w:p>
        </w:tc>
        <w:tc>
          <w:tcPr>
            <w:tcW w:w="117" w:type="pct"/>
            <w:shd w:val="clear" w:color="F2F2F2" w:fill="DDEBF7"/>
            <w:vAlign w:val="center"/>
          </w:tcPr>
          <w:p w14:paraId="3D236271" w14:textId="77777777" w:rsidR="00C07A32" w:rsidRPr="005C3491" w:rsidRDefault="00C07A32" w:rsidP="00C07A32">
            <w:pPr>
              <w:rPr>
                <w:rFonts w:eastAsia="Times New Roman"/>
                <w:b/>
                <w:bCs/>
                <w:color w:val="000000"/>
                <w:sz w:val="12"/>
                <w:szCs w:val="12"/>
              </w:rPr>
            </w:pPr>
          </w:p>
        </w:tc>
        <w:tc>
          <w:tcPr>
            <w:tcW w:w="117" w:type="pct"/>
            <w:shd w:val="clear" w:color="F2F2F2" w:fill="DDEBF7"/>
            <w:vAlign w:val="center"/>
          </w:tcPr>
          <w:p w14:paraId="11845FE5" w14:textId="77777777" w:rsidR="00C07A32" w:rsidRPr="005C3491" w:rsidRDefault="00C07A32" w:rsidP="00C07A32">
            <w:pPr>
              <w:rPr>
                <w:rFonts w:eastAsia="Times New Roman"/>
                <w:b/>
                <w:bCs/>
                <w:color w:val="70AD47"/>
                <w:sz w:val="12"/>
                <w:szCs w:val="12"/>
              </w:rPr>
            </w:pPr>
          </w:p>
        </w:tc>
        <w:tc>
          <w:tcPr>
            <w:tcW w:w="124" w:type="pct"/>
            <w:shd w:val="clear" w:color="F2F2F2" w:fill="DDEBF7"/>
            <w:vAlign w:val="center"/>
          </w:tcPr>
          <w:p w14:paraId="1E5F9BAD" w14:textId="77777777" w:rsidR="00C07A32" w:rsidRPr="005C3491" w:rsidRDefault="00C07A32" w:rsidP="00C07A32">
            <w:pPr>
              <w:rPr>
                <w:rFonts w:eastAsia="Times New Roman"/>
                <w:b/>
                <w:bCs/>
                <w:sz w:val="12"/>
                <w:szCs w:val="12"/>
              </w:rPr>
            </w:pPr>
          </w:p>
        </w:tc>
        <w:tc>
          <w:tcPr>
            <w:tcW w:w="126" w:type="pct"/>
            <w:shd w:val="clear" w:color="F2F2F2" w:fill="DDEBF7"/>
            <w:vAlign w:val="center"/>
          </w:tcPr>
          <w:p w14:paraId="54E3FA43" w14:textId="77777777" w:rsidR="00C07A32" w:rsidRPr="005C3491" w:rsidRDefault="00C07A32" w:rsidP="00C07A32">
            <w:pPr>
              <w:rPr>
                <w:rFonts w:eastAsia="Times New Roman"/>
                <w:b/>
                <w:bCs/>
                <w:sz w:val="12"/>
                <w:szCs w:val="12"/>
              </w:rPr>
            </w:pPr>
          </w:p>
        </w:tc>
        <w:tc>
          <w:tcPr>
            <w:tcW w:w="124" w:type="pct"/>
            <w:shd w:val="clear" w:color="DAE3F3" w:fill="FFFFFF"/>
            <w:vAlign w:val="center"/>
          </w:tcPr>
          <w:p w14:paraId="4904C1F1" w14:textId="77777777" w:rsidR="00C07A32" w:rsidRPr="005C3491" w:rsidRDefault="00C07A32" w:rsidP="00C07A32">
            <w:pPr>
              <w:rPr>
                <w:rFonts w:eastAsia="Times New Roman"/>
                <w:b/>
                <w:bCs/>
                <w:sz w:val="12"/>
                <w:szCs w:val="12"/>
              </w:rPr>
            </w:pPr>
          </w:p>
        </w:tc>
        <w:tc>
          <w:tcPr>
            <w:tcW w:w="124" w:type="pct"/>
            <w:shd w:val="clear" w:color="DAE3F3" w:fill="FFFFFF"/>
            <w:vAlign w:val="center"/>
          </w:tcPr>
          <w:p w14:paraId="56912014" w14:textId="77777777" w:rsidR="00C07A32" w:rsidRPr="005C3491" w:rsidRDefault="00C07A32" w:rsidP="00C07A32">
            <w:pPr>
              <w:rPr>
                <w:rFonts w:eastAsia="Times New Roman"/>
                <w:b/>
                <w:bCs/>
                <w:sz w:val="12"/>
                <w:szCs w:val="12"/>
              </w:rPr>
            </w:pPr>
          </w:p>
        </w:tc>
        <w:tc>
          <w:tcPr>
            <w:tcW w:w="124" w:type="pct"/>
            <w:shd w:val="clear" w:color="DAE3F3" w:fill="FFFFFF"/>
            <w:vAlign w:val="center"/>
          </w:tcPr>
          <w:p w14:paraId="18887DD4" w14:textId="77777777" w:rsidR="00C07A32" w:rsidRPr="005C3491" w:rsidRDefault="00C07A32" w:rsidP="00C07A32">
            <w:pPr>
              <w:rPr>
                <w:rFonts w:eastAsia="Times New Roman"/>
                <w:b/>
                <w:bCs/>
                <w:sz w:val="12"/>
                <w:szCs w:val="12"/>
              </w:rPr>
            </w:pPr>
          </w:p>
        </w:tc>
        <w:tc>
          <w:tcPr>
            <w:tcW w:w="124" w:type="pct"/>
            <w:shd w:val="clear" w:color="DAE3F3" w:fill="FFFFFF"/>
            <w:vAlign w:val="center"/>
          </w:tcPr>
          <w:p w14:paraId="474FEA55" w14:textId="77777777" w:rsidR="00C07A32" w:rsidRPr="005C3491" w:rsidRDefault="00C07A32" w:rsidP="00C07A32">
            <w:pPr>
              <w:rPr>
                <w:rFonts w:eastAsia="Times New Roman"/>
                <w:b/>
                <w:bCs/>
                <w:sz w:val="12"/>
                <w:szCs w:val="12"/>
              </w:rPr>
            </w:pPr>
          </w:p>
        </w:tc>
        <w:tc>
          <w:tcPr>
            <w:tcW w:w="124" w:type="pct"/>
            <w:shd w:val="clear" w:color="FBE5D6" w:fill="DDEBF7"/>
            <w:vAlign w:val="center"/>
          </w:tcPr>
          <w:p w14:paraId="5FDDA12F" w14:textId="77777777" w:rsidR="00C07A32" w:rsidRPr="005C3491" w:rsidRDefault="00C07A32" w:rsidP="00C07A32">
            <w:pPr>
              <w:rPr>
                <w:rFonts w:eastAsia="Times New Roman"/>
                <w:b/>
                <w:bCs/>
                <w:sz w:val="12"/>
                <w:szCs w:val="12"/>
              </w:rPr>
            </w:pPr>
          </w:p>
        </w:tc>
        <w:tc>
          <w:tcPr>
            <w:tcW w:w="124" w:type="pct"/>
            <w:shd w:val="clear" w:color="FBE5D6" w:fill="DDEBF7"/>
            <w:vAlign w:val="center"/>
          </w:tcPr>
          <w:p w14:paraId="547D6DE7" w14:textId="77777777" w:rsidR="00C07A32" w:rsidRPr="005C3491" w:rsidRDefault="00C07A32" w:rsidP="00C07A32">
            <w:pPr>
              <w:rPr>
                <w:rFonts w:eastAsia="Times New Roman"/>
                <w:b/>
                <w:bCs/>
                <w:sz w:val="12"/>
                <w:szCs w:val="12"/>
              </w:rPr>
            </w:pPr>
          </w:p>
        </w:tc>
        <w:tc>
          <w:tcPr>
            <w:tcW w:w="124" w:type="pct"/>
            <w:shd w:val="clear" w:color="FBE5D6" w:fill="DDEBF7"/>
            <w:vAlign w:val="center"/>
          </w:tcPr>
          <w:p w14:paraId="6AEE0AFC" w14:textId="77777777" w:rsidR="00C07A32" w:rsidRPr="005C3491" w:rsidRDefault="00C07A32" w:rsidP="00C07A32">
            <w:pPr>
              <w:rPr>
                <w:rFonts w:eastAsia="Times New Roman"/>
                <w:b/>
                <w:bCs/>
                <w:color w:val="000000"/>
                <w:sz w:val="12"/>
                <w:szCs w:val="12"/>
              </w:rPr>
            </w:pPr>
          </w:p>
        </w:tc>
        <w:tc>
          <w:tcPr>
            <w:tcW w:w="124" w:type="pct"/>
            <w:shd w:val="clear" w:color="FBE5D6" w:fill="DDEBF7"/>
            <w:vAlign w:val="center"/>
          </w:tcPr>
          <w:p w14:paraId="49285E1B" w14:textId="77777777" w:rsidR="00C07A32" w:rsidRPr="005C3491" w:rsidRDefault="00C07A32" w:rsidP="00C07A32">
            <w:pPr>
              <w:rPr>
                <w:rFonts w:eastAsia="Times New Roman"/>
                <w:b/>
                <w:bCs/>
                <w:color w:val="000000"/>
                <w:sz w:val="12"/>
                <w:szCs w:val="12"/>
              </w:rPr>
            </w:pPr>
          </w:p>
        </w:tc>
      </w:tr>
      <w:tr w:rsidR="00C07A32" w:rsidRPr="005C3491" w14:paraId="13D202A3" w14:textId="77777777" w:rsidTr="00C07A32">
        <w:trPr>
          <w:trHeight w:val="20"/>
        </w:trPr>
        <w:tc>
          <w:tcPr>
            <w:tcW w:w="663" w:type="pct"/>
            <w:vMerge/>
            <w:shd w:val="clear" w:color="000000" w:fill="FFFFFF"/>
            <w:vAlign w:val="center"/>
          </w:tcPr>
          <w:p w14:paraId="53DFDFA5" w14:textId="77777777" w:rsidR="00C07A32" w:rsidRPr="005C3491" w:rsidRDefault="00C07A32" w:rsidP="00C07A32">
            <w:pPr>
              <w:rPr>
                <w:rFonts w:eastAsia="Times New Roman"/>
                <w:b/>
                <w:bCs/>
                <w:color w:val="000000"/>
                <w:sz w:val="12"/>
                <w:szCs w:val="12"/>
              </w:rPr>
            </w:pPr>
          </w:p>
        </w:tc>
        <w:tc>
          <w:tcPr>
            <w:tcW w:w="779" w:type="pct"/>
            <w:shd w:val="clear" w:color="000000" w:fill="FFFFFF"/>
            <w:vAlign w:val="center"/>
          </w:tcPr>
          <w:p w14:paraId="4E93AD8F" w14:textId="77777777" w:rsidR="00C07A32" w:rsidRPr="005C3491" w:rsidRDefault="00C07A32" w:rsidP="00C07A32">
            <w:pPr>
              <w:rPr>
                <w:color w:val="000000"/>
                <w:sz w:val="12"/>
                <w:szCs w:val="12"/>
              </w:rPr>
            </w:pPr>
            <w:r w:rsidRPr="005C3491">
              <w:rPr>
                <w:color w:val="000000"/>
                <w:sz w:val="12"/>
                <w:szCs w:val="12"/>
              </w:rPr>
              <w:t>Registro de eventos de preservación (PREMIS) y bitácoras de acceso</w:t>
            </w:r>
          </w:p>
        </w:tc>
        <w:tc>
          <w:tcPr>
            <w:tcW w:w="509" w:type="pct"/>
            <w:shd w:val="clear" w:color="000000" w:fill="FFFFFF"/>
            <w:vAlign w:val="center"/>
          </w:tcPr>
          <w:p w14:paraId="12762104" w14:textId="77777777" w:rsidR="00C07A32" w:rsidRPr="005C3491" w:rsidRDefault="00C07A32" w:rsidP="00C07A32">
            <w:pPr>
              <w:rPr>
                <w:color w:val="000000"/>
                <w:sz w:val="12"/>
                <w:szCs w:val="12"/>
              </w:rPr>
            </w:pPr>
            <w:r w:rsidRPr="005C3491">
              <w:rPr>
                <w:color w:val="000000"/>
                <w:sz w:val="12"/>
                <w:szCs w:val="12"/>
              </w:rPr>
              <w:t>Metadatos y registros actualizados</w:t>
            </w:r>
          </w:p>
        </w:tc>
        <w:tc>
          <w:tcPr>
            <w:tcW w:w="613" w:type="pct"/>
            <w:shd w:val="clear" w:color="000000" w:fill="FFFFFF"/>
            <w:vAlign w:val="center"/>
          </w:tcPr>
          <w:p w14:paraId="58DD56AA" w14:textId="77777777" w:rsidR="00C07A32" w:rsidRPr="005C3491" w:rsidRDefault="00C07A32" w:rsidP="00C07A32">
            <w:pPr>
              <w:rPr>
                <w:rFonts w:eastAsia="Times New Roman"/>
                <w:color w:val="000000"/>
                <w:sz w:val="12"/>
                <w:szCs w:val="12"/>
              </w:rPr>
            </w:pPr>
            <w:r w:rsidRPr="005C3491">
              <w:rPr>
                <w:rFonts w:eastAsia="Times New Roman"/>
                <w:color w:val="000000"/>
                <w:sz w:val="12"/>
                <w:szCs w:val="12"/>
              </w:rPr>
              <w:t>Dirección de Tecnologías y las Comunicaciones.</w:t>
            </w:r>
            <w:r w:rsidRPr="005C3491">
              <w:rPr>
                <w:rFonts w:eastAsia="Times New Roman"/>
                <w:color w:val="000000"/>
                <w:sz w:val="12"/>
                <w:szCs w:val="12"/>
              </w:rPr>
              <w:br/>
            </w:r>
            <w:r w:rsidRPr="005C3491">
              <w:rPr>
                <w:rFonts w:eastAsia="Times New Roman"/>
                <w:color w:val="000000"/>
                <w:sz w:val="12"/>
                <w:szCs w:val="12"/>
              </w:rPr>
              <w:br/>
              <w:t xml:space="preserve">Dirección Administrativa     </w:t>
            </w:r>
          </w:p>
        </w:tc>
        <w:tc>
          <w:tcPr>
            <w:tcW w:w="103" w:type="pct"/>
            <w:shd w:val="clear" w:color="FFF2CC" w:fill="DDEBF7"/>
            <w:vAlign w:val="center"/>
          </w:tcPr>
          <w:p w14:paraId="3E52AB26" w14:textId="77777777" w:rsidR="00C07A32" w:rsidRPr="005C3491" w:rsidRDefault="00C07A32" w:rsidP="00C07A32">
            <w:pPr>
              <w:rPr>
                <w:color w:val="000000"/>
                <w:sz w:val="12"/>
                <w:szCs w:val="12"/>
              </w:rPr>
            </w:pPr>
          </w:p>
        </w:tc>
        <w:tc>
          <w:tcPr>
            <w:tcW w:w="125" w:type="pct"/>
            <w:shd w:val="clear" w:color="FFF2CC" w:fill="DDEBF7"/>
            <w:vAlign w:val="center"/>
          </w:tcPr>
          <w:p w14:paraId="047CA028" w14:textId="77777777" w:rsidR="00C07A32" w:rsidRPr="005C3491" w:rsidRDefault="00C07A32" w:rsidP="00C07A32">
            <w:pPr>
              <w:rPr>
                <w:color w:val="000000"/>
                <w:sz w:val="12"/>
                <w:szCs w:val="12"/>
              </w:rPr>
            </w:pPr>
          </w:p>
        </w:tc>
        <w:tc>
          <w:tcPr>
            <w:tcW w:w="124" w:type="pct"/>
            <w:shd w:val="clear" w:color="FFF2CC" w:fill="DDEBF7"/>
            <w:vAlign w:val="center"/>
          </w:tcPr>
          <w:p w14:paraId="3C18DFB8" w14:textId="77777777" w:rsidR="00C07A32" w:rsidRPr="005C3491" w:rsidRDefault="00C07A32" w:rsidP="00C07A32">
            <w:pPr>
              <w:rPr>
                <w:rFonts w:eastAsia="Times New Roman"/>
                <w:color w:val="000000"/>
                <w:sz w:val="12"/>
                <w:szCs w:val="12"/>
              </w:rPr>
            </w:pPr>
          </w:p>
        </w:tc>
        <w:tc>
          <w:tcPr>
            <w:tcW w:w="124" w:type="pct"/>
            <w:shd w:val="clear" w:color="FFF2CC" w:fill="DDEBF7"/>
            <w:vAlign w:val="center"/>
          </w:tcPr>
          <w:p w14:paraId="214B70BC" w14:textId="77777777" w:rsidR="00C07A32" w:rsidRPr="005C3491" w:rsidRDefault="00C07A32" w:rsidP="00C07A32">
            <w:pPr>
              <w:rPr>
                <w:rFonts w:eastAsia="Times New Roman"/>
                <w:color w:val="000000"/>
                <w:sz w:val="12"/>
                <w:szCs w:val="12"/>
              </w:rPr>
            </w:pPr>
          </w:p>
        </w:tc>
        <w:tc>
          <w:tcPr>
            <w:tcW w:w="124" w:type="pct"/>
            <w:shd w:val="clear" w:color="FBE5D6" w:fill="FFFFFF"/>
            <w:vAlign w:val="center"/>
          </w:tcPr>
          <w:p w14:paraId="66309C6F" w14:textId="77777777" w:rsidR="00C07A32" w:rsidRPr="005C3491" w:rsidRDefault="00C07A32" w:rsidP="00C07A32">
            <w:pPr>
              <w:rPr>
                <w:rFonts w:eastAsia="Times New Roman"/>
                <w:b/>
                <w:bCs/>
                <w:color w:val="000000"/>
                <w:sz w:val="12"/>
                <w:szCs w:val="12"/>
              </w:rPr>
            </w:pPr>
          </w:p>
        </w:tc>
        <w:tc>
          <w:tcPr>
            <w:tcW w:w="124" w:type="pct"/>
            <w:shd w:val="clear" w:color="FBE5D6" w:fill="FFFFFF"/>
            <w:vAlign w:val="center"/>
          </w:tcPr>
          <w:p w14:paraId="71EE3ABE" w14:textId="77777777" w:rsidR="00C07A32" w:rsidRPr="005C3491" w:rsidRDefault="00C07A32" w:rsidP="00C07A32">
            <w:pPr>
              <w:rPr>
                <w:rFonts w:eastAsia="Times New Roman"/>
                <w:b/>
                <w:bCs/>
                <w:color w:val="70AD47"/>
                <w:sz w:val="12"/>
                <w:szCs w:val="12"/>
              </w:rPr>
            </w:pPr>
            <w:r w:rsidRPr="005C3491">
              <w:rPr>
                <w:color w:val="000000"/>
                <w:sz w:val="12"/>
                <w:szCs w:val="12"/>
              </w:rPr>
              <w:t>X</w:t>
            </w:r>
          </w:p>
        </w:tc>
        <w:tc>
          <w:tcPr>
            <w:tcW w:w="117" w:type="pct"/>
            <w:shd w:val="clear" w:color="FBE5D6" w:fill="FFFFFF"/>
            <w:vAlign w:val="center"/>
          </w:tcPr>
          <w:p w14:paraId="5B5084DB" w14:textId="77777777" w:rsidR="00C07A32" w:rsidRPr="005C3491" w:rsidRDefault="00C07A32" w:rsidP="00C07A32">
            <w:pPr>
              <w:rPr>
                <w:rFonts w:eastAsia="Times New Roman"/>
                <w:color w:val="000000"/>
                <w:sz w:val="12"/>
                <w:szCs w:val="12"/>
              </w:rPr>
            </w:pPr>
            <w:r w:rsidRPr="005C3491">
              <w:rPr>
                <w:color w:val="000000"/>
                <w:sz w:val="12"/>
                <w:szCs w:val="12"/>
              </w:rPr>
              <w:t>X</w:t>
            </w:r>
          </w:p>
        </w:tc>
        <w:tc>
          <w:tcPr>
            <w:tcW w:w="118" w:type="pct"/>
            <w:shd w:val="clear" w:color="FBE5D6" w:fill="FFFFFF"/>
            <w:vAlign w:val="center"/>
          </w:tcPr>
          <w:p w14:paraId="3B05ACE3" w14:textId="77777777" w:rsidR="00C07A32" w:rsidRPr="005C3491" w:rsidRDefault="00C07A32" w:rsidP="00C07A32">
            <w:pPr>
              <w:rPr>
                <w:rFonts w:eastAsia="Times New Roman"/>
                <w:color w:val="000000"/>
                <w:sz w:val="12"/>
                <w:szCs w:val="12"/>
              </w:rPr>
            </w:pPr>
            <w:r w:rsidRPr="005C3491">
              <w:rPr>
                <w:color w:val="000000"/>
                <w:sz w:val="12"/>
                <w:szCs w:val="12"/>
              </w:rPr>
              <w:t>X</w:t>
            </w:r>
          </w:p>
        </w:tc>
        <w:tc>
          <w:tcPr>
            <w:tcW w:w="117" w:type="pct"/>
            <w:shd w:val="clear" w:color="F2F2F2" w:fill="DDEBF7"/>
            <w:vAlign w:val="center"/>
          </w:tcPr>
          <w:p w14:paraId="63C64672" w14:textId="77777777" w:rsidR="00C07A32" w:rsidRPr="005C3491" w:rsidRDefault="00C07A32" w:rsidP="00C07A32">
            <w:pPr>
              <w:rPr>
                <w:rFonts w:eastAsia="Times New Roman"/>
                <w:b/>
                <w:bCs/>
                <w:color w:val="000000"/>
                <w:sz w:val="12"/>
                <w:szCs w:val="12"/>
              </w:rPr>
            </w:pPr>
            <w:r w:rsidRPr="005C3491">
              <w:rPr>
                <w:color w:val="000000"/>
                <w:sz w:val="12"/>
                <w:szCs w:val="12"/>
              </w:rPr>
              <w:t>X</w:t>
            </w:r>
          </w:p>
        </w:tc>
        <w:tc>
          <w:tcPr>
            <w:tcW w:w="117" w:type="pct"/>
            <w:shd w:val="clear" w:color="F2F2F2" w:fill="DDEBF7"/>
            <w:vAlign w:val="center"/>
          </w:tcPr>
          <w:p w14:paraId="48897647" w14:textId="77777777" w:rsidR="00C07A32" w:rsidRPr="005C3491" w:rsidRDefault="00C07A32" w:rsidP="00C07A32">
            <w:pPr>
              <w:rPr>
                <w:rFonts w:eastAsia="Times New Roman"/>
                <w:b/>
                <w:bCs/>
                <w:color w:val="70AD47"/>
                <w:sz w:val="12"/>
                <w:szCs w:val="12"/>
              </w:rPr>
            </w:pPr>
            <w:r w:rsidRPr="005C3491">
              <w:rPr>
                <w:color w:val="000000"/>
                <w:sz w:val="12"/>
                <w:szCs w:val="12"/>
              </w:rPr>
              <w:t>X</w:t>
            </w:r>
          </w:p>
        </w:tc>
        <w:tc>
          <w:tcPr>
            <w:tcW w:w="124" w:type="pct"/>
            <w:shd w:val="clear" w:color="F2F2F2" w:fill="DDEBF7"/>
            <w:vAlign w:val="center"/>
          </w:tcPr>
          <w:p w14:paraId="5C8B6D17" w14:textId="77777777" w:rsidR="00C07A32" w:rsidRPr="005C3491" w:rsidRDefault="00C07A32" w:rsidP="00C07A32">
            <w:pPr>
              <w:rPr>
                <w:rFonts w:eastAsia="Times New Roman"/>
                <w:b/>
                <w:bCs/>
                <w:sz w:val="12"/>
                <w:szCs w:val="12"/>
              </w:rPr>
            </w:pPr>
            <w:r w:rsidRPr="005C3491">
              <w:rPr>
                <w:color w:val="000000"/>
                <w:sz w:val="12"/>
                <w:szCs w:val="12"/>
              </w:rPr>
              <w:t>X</w:t>
            </w:r>
          </w:p>
        </w:tc>
        <w:tc>
          <w:tcPr>
            <w:tcW w:w="126" w:type="pct"/>
            <w:shd w:val="clear" w:color="F2F2F2" w:fill="DDEBF7"/>
            <w:vAlign w:val="center"/>
          </w:tcPr>
          <w:p w14:paraId="6BE4E963" w14:textId="77777777" w:rsidR="00C07A32" w:rsidRPr="005C3491" w:rsidRDefault="00C07A32" w:rsidP="00C07A32">
            <w:pPr>
              <w:rPr>
                <w:rFonts w:eastAsia="Times New Roman"/>
                <w:b/>
                <w:bCs/>
                <w:sz w:val="12"/>
                <w:szCs w:val="12"/>
              </w:rPr>
            </w:pPr>
            <w:r w:rsidRPr="005C3491">
              <w:rPr>
                <w:color w:val="000000"/>
                <w:sz w:val="12"/>
                <w:szCs w:val="12"/>
              </w:rPr>
              <w:t>X</w:t>
            </w:r>
          </w:p>
        </w:tc>
        <w:tc>
          <w:tcPr>
            <w:tcW w:w="124" w:type="pct"/>
            <w:shd w:val="clear" w:color="DAE3F3" w:fill="FFFFFF"/>
            <w:vAlign w:val="center"/>
          </w:tcPr>
          <w:p w14:paraId="47DA7998" w14:textId="77777777" w:rsidR="00C07A32" w:rsidRPr="005C3491" w:rsidRDefault="00C07A32" w:rsidP="00C07A32">
            <w:pPr>
              <w:rPr>
                <w:rFonts w:eastAsia="Times New Roman"/>
                <w:b/>
                <w:bCs/>
                <w:sz w:val="12"/>
                <w:szCs w:val="12"/>
              </w:rPr>
            </w:pPr>
            <w:r w:rsidRPr="005C3491">
              <w:rPr>
                <w:color w:val="000000"/>
                <w:sz w:val="12"/>
                <w:szCs w:val="12"/>
              </w:rPr>
              <w:t>X</w:t>
            </w:r>
          </w:p>
        </w:tc>
        <w:tc>
          <w:tcPr>
            <w:tcW w:w="124" w:type="pct"/>
            <w:shd w:val="clear" w:color="DAE3F3" w:fill="FFFFFF"/>
            <w:vAlign w:val="center"/>
          </w:tcPr>
          <w:p w14:paraId="23779529" w14:textId="77777777" w:rsidR="00C07A32" w:rsidRPr="005C3491" w:rsidRDefault="00C07A32" w:rsidP="00C07A32">
            <w:pPr>
              <w:rPr>
                <w:rFonts w:eastAsia="Times New Roman"/>
                <w:b/>
                <w:bCs/>
                <w:sz w:val="12"/>
                <w:szCs w:val="12"/>
              </w:rPr>
            </w:pPr>
            <w:r w:rsidRPr="005C3491">
              <w:rPr>
                <w:color w:val="000000"/>
                <w:sz w:val="12"/>
                <w:szCs w:val="12"/>
              </w:rPr>
              <w:t>X</w:t>
            </w:r>
          </w:p>
        </w:tc>
        <w:tc>
          <w:tcPr>
            <w:tcW w:w="124" w:type="pct"/>
            <w:shd w:val="clear" w:color="DAE3F3" w:fill="FFFFFF"/>
            <w:vAlign w:val="center"/>
          </w:tcPr>
          <w:p w14:paraId="3DA210AC" w14:textId="77777777" w:rsidR="00C07A32" w:rsidRPr="005C3491" w:rsidRDefault="00C07A32" w:rsidP="00C07A32">
            <w:pPr>
              <w:rPr>
                <w:rFonts w:eastAsia="Times New Roman"/>
                <w:b/>
                <w:bCs/>
                <w:sz w:val="12"/>
                <w:szCs w:val="12"/>
              </w:rPr>
            </w:pPr>
            <w:r w:rsidRPr="005C3491">
              <w:rPr>
                <w:color w:val="000000"/>
                <w:sz w:val="12"/>
                <w:szCs w:val="12"/>
              </w:rPr>
              <w:t>X</w:t>
            </w:r>
          </w:p>
        </w:tc>
        <w:tc>
          <w:tcPr>
            <w:tcW w:w="124" w:type="pct"/>
            <w:shd w:val="clear" w:color="DAE3F3" w:fill="FFFFFF"/>
            <w:vAlign w:val="center"/>
          </w:tcPr>
          <w:p w14:paraId="0D667AF7" w14:textId="77777777" w:rsidR="00C07A32" w:rsidRPr="005C3491" w:rsidRDefault="00C07A32" w:rsidP="00C07A32">
            <w:pPr>
              <w:rPr>
                <w:rFonts w:eastAsia="Times New Roman"/>
                <w:b/>
                <w:bCs/>
                <w:sz w:val="12"/>
                <w:szCs w:val="12"/>
              </w:rPr>
            </w:pPr>
            <w:r w:rsidRPr="005C3491">
              <w:rPr>
                <w:color w:val="000000"/>
                <w:sz w:val="12"/>
                <w:szCs w:val="12"/>
              </w:rPr>
              <w:t>X</w:t>
            </w:r>
          </w:p>
        </w:tc>
        <w:tc>
          <w:tcPr>
            <w:tcW w:w="124" w:type="pct"/>
            <w:shd w:val="clear" w:color="FBE5D6" w:fill="DDEBF7"/>
            <w:vAlign w:val="center"/>
          </w:tcPr>
          <w:p w14:paraId="2F881F76" w14:textId="77777777" w:rsidR="00C07A32" w:rsidRPr="005C3491" w:rsidRDefault="00C07A32" w:rsidP="00C07A32">
            <w:pPr>
              <w:rPr>
                <w:rFonts w:eastAsia="Times New Roman"/>
                <w:b/>
                <w:bCs/>
                <w:sz w:val="12"/>
                <w:szCs w:val="12"/>
              </w:rPr>
            </w:pPr>
            <w:r w:rsidRPr="005C3491">
              <w:rPr>
                <w:color w:val="000000"/>
                <w:sz w:val="12"/>
                <w:szCs w:val="12"/>
              </w:rPr>
              <w:t>X</w:t>
            </w:r>
          </w:p>
        </w:tc>
        <w:tc>
          <w:tcPr>
            <w:tcW w:w="124" w:type="pct"/>
            <w:shd w:val="clear" w:color="FBE5D6" w:fill="DDEBF7"/>
            <w:vAlign w:val="center"/>
          </w:tcPr>
          <w:p w14:paraId="142BC185" w14:textId="77777777" w:rsidR="00C07A32" w:rsidRPr="005C3491" w:rsidRDefault="00C07A32" w:rsidP="00C07A32">
            <w:pPr>
              <w:rPr>
                <w:rFonts w:eastAsia="Times New Roman"/>
                <w:b/>
                <w:bCs/>
                <w:sz w:val="12"/>
                <w:szCs w:val="12"/>
              </w:rPr>
            </w:pPr>
            <w:r w:rsidRPr="005C3491">
              <w:rPr>
                <w:color w:val="000000"/>
                <w:sz w:val="12"/>
                <w:szCs w:val="12"/>
              </w:rPr>
              <w:t>X</w:t>
            </w:r>
          </w:p>
        </w:tc>
        <w:tc>
          <w:tcPr>
            <w:tcW w:w="124" w:type="pct"/>
            <w:shd w:val="clear" w:color="FBE5D6" w:fill="DDEBF7"/>
            <w:vAlign w:val="center"/>
          </w:tcPr>
          <w:p w14:paraId="6DABC203" w14:textId="77777777" w:rsidR="00C07A32" w:rsidRPr="005C3491" w:rsidRDefault="00C07A32" w:rsidP="00C07A32">
            <w:pPr>
              <w:rPr>
                <w:rFonts w:eastAsia="Times New Roman"/>
                <w:b/>
                <w:bCs/>
                <w:color w:val="000000"/>
                <w:sz w:val="12"/>
                <w:szCs w:val="12"/>
              </w:rPr>
            </w:pPr>
            <w:r w:rsidRPr="005C3491">
              <w:rPr>
                <w:color w:val="000000"/>
                <w:sz w:val="12"/>
                <w:szCs w:val="12"/>
              </w:rPr>
              <w:t>X</w:t>
            </w:r>
          </w:p>
        </w:tc>
        <w:tc>
          <w:tcPr>
            <w:tcW w:w="124" w:type="pct"/>
            <w:shd w:val="clear" w:color="FBE5D6" w:fill="DDEBF7"/>
            <w:vAlign w:val="center"/>
          </w:tcPr>
          <w:p w14:paraId="713EDDDB" w14:textId="77777777" w:rsidR="00C07A32" w:rsidRPr="005C3491" w:rsidRDefault="00C07A32" w:rsidP="00C07A32">
            <w:pPr>
              <w:rPr>
                <w:rFonts w:eastAsia="Times New Roman"/>
                <w:b/>
                <w:bCs/>
                <w:color w:val="000000"/>
                <w:sz w:val="12"/>
                <w:szCs w:val="12"/>
              </w:rPr>
            </w:pPr>
            <w:r w:rsidRPr="005C3491">
              <w:rPr>
                <w:color w:val="000000"/>
                <w:sz w:val="12"/>
                <w:szCs w:val="12"/>
              </w:rPr>
              <w:t>X</w:t>
            </w:r>
          </w:p>
        </w:tc>
      </w:tr>
      <w:tr w:rsidR="00C07A32" w:rsidRPr="005C3491" w14:paraId="65BBCD04" w14:textId="77777777" w:rsidTr="00C07A32">
        <w:trPr>
          <w:trHeight w:val="20"/>
        </w:trPr>
        <w:tc>
          <w:tcPr>
            <w:tcW w:w="663" w:type="pct"/>
            <w:vMerge/>
            <w:shd w:val="clear" w:color="000000" w:fill="FFFFFF"/>
            <w:vAlign w:val="center"/>
          </w:tcPr>
          <w:p w14:paraId="7ABBE63A" w14:textId="77777777" w:rsidR="00C07A32" w:rsidRPr="005C3491" w:rsidRDefault="00C07A32" w:rsidP="00C07A32">
            <w:pPr>
              <w:rPr>
                <w:rFonts w:eastAsia="Times New Roman"/>
                <w:b/>
                <w:bCs/>
                <w:color w:val="000000"/>
                <w:sz w:val="12"/>
                <w:szCs w:val="12"/>
              </w:rPr>
            </w:pPr>
          </w:p>
        </w:tc>
        <w:tc>
          <w:tcPr>
            <w:tcW w:w="779" w:type="pct"/>
            <w:shd w:val="clear" w:color="000000" w:fill="FFFFFF"/>
            <w:vAlign w:val="center"/>
          </w:tcPr>
          <w:p w14:paraId="157C360F" w14:textId="77777777" w:rsidR="00C07A32" w:rsidRPr="005C3491" w:rsidRDefault="00C07A32" w:rsidP="00C07A32">
            <w:pPr>
              <w:rPr>
                <w:color w:val="000000"/>
                <w:sz w:val="12"/>
                <w:szCs w:val="12"/>
              </w:rPr>
            </w:pPr>
            <w:r w:rsidRPr="005C3491">
              <w:rPr>
                <w:color w:val="000000"/>
                <w:sz w:val="12"/>
                <w:szCs w:val="12"/>
              </w:rPr>
              <w:t>Auditoría y pruebas de recuperación (recreación de entornos desde cero)</w:t>
            </w:r>
          </w:p>
        </w:tc>
        <w:tc>
          <w:tcPr>
            <w:tcW w:w="509" w:type="pct"/>
            <w:shd w:val="clear" w:color="000000" w:fill="FFFFFF"/>
            <w:vAlign w:val="center"/>
          </w:tcPr>
          <w:p w14:paraId="5932A202" w14:textId="77777777" w:rsidR="00C07A32" w:rsidRPr="005C3491" w:rsidRDefault="00C07A32" w:rsidP="00C07A32">
            <w:pPr>
              <w:rPr>
                <w:color w:val="000000"/>
                <w:sz w:val="12"/>
                <w:szCs w:val="12"/>
              </w:rPr>
            </w:pPr>
            <w:r w:rsidRPr="005C3491">
              <w:rPr>
                <w:color w:val="000000"/>
                <w:sz w:val="12"/>
                <w:szCs w:val="12"/>
              </w:rPr>
              <w:t>Informes de auditoría y evidencias de recuperación exitosa</w:t>
            </w:r>
          </w:p>
        </w:tc>
        <w:tc>
          <w:tcPr>
            <w:tcW w:w="613" w:type="pct"/>
            <w:shd w:val="clear" w:color="000000" w:fill="FFFFFF"/>
            <w:vAlign w:val="center"/>
          </w:tcPr>
          <w:p w14:paraId="067E0849" w14:textId="77777777" w:rsidR="00C07A32" w:rsidRPr="005C3491" w:rsidRDefault="00C07A32" w:rsidP="00C07A32">
            <w:pPr>
              <w:rPr>
                <w:rFonts w:eastAsia="Times New Roman"/>
                <w:color w:val="000000"/>
                <w:sz w:val="12"/>
                <w:szCs w:val="12"/>
              </w:rPr>
            </w:pPr>
            <w:r w:rsidRPr="005C3491">
              <w:rPr>
                <w:rFonts w:eastAsia="Times New Roman"/>
                <w:color w:val="000000"/>
                <w:sz w:val="12"/>
                <w:szCs w:val="12"/>
              </w:rPr>
              <w:t>Dirección de Tecnologías y las Comunicaciones.</w:t>
            </w:r>
          </w:p>
        </w:tc>
        <w:tc>
          <w:tcPr>
            <w:tcW w:w="103" w:type="pct"/>
            <w:shd w:val="clear" w:color="FFF2CC" w:fill="DDEBF7"/>
            <w:vAlign w:val="center"/>
          </w:tcPr>
          <w:p w14:paraId="2C109F07" w14:textId="77777777" w:rsidR="00C07A32" w:rsidRPr="005C3491" w:rsidRDefault="00C07A32" w:rsidP="00C07A32">
            <w:pPr>
              <w:rPr>
                <w:color w:val="000000"/>
                <w:sz w:val="12"/>
                <w:szCs w:val="12"/>
              </w:rPr>
            </w:pPr>
          </w:p>
        </w:tc>
        <w:tc>
          <w:tcPr>
            <w:tcW w:w="125" w:type="pct"/>
            <w:shd w:val="clear" w:color="FFF2CC" w:fill="DDEBF7"/>
            <w:vAlign w:val="center"/>
          </w:tcPr>
          <w:p w14:paraId="14B1A676" w14:textId="77777777" w:rsidR="00C07A32" w:rsidRPr="005C3491" w:rsidRDefault="00C07A32" w:rsidP="00C07A32">
            <w:pPr>
              <w:rPr>
                <w:color w:val="000000"/>
                <w:sz w:val="12"/>
                <w:szCs w:val="12"/>
              </w:rPr>
            </w:pPr>
          </w:p>
        </w:tc>
        <w:tc>
          <w:tcPr>
            <w:tcW w:w="124" w:type="pct"/>
            <w:shd w:val="clear" w:color="FFF2CC" w:fill="DDEBF7"/>
            <w:vAlign w:val="center"/>
          </w:tcPr>
          <w:p w14:paraId="7E4BCB50" w14:textId="77777777" w:rsidR="00C07A32" w:rsidRPr="005C3491" w:rsidRDefault="00C07A32" w:rsidP="00C07A32">
            <w:pPr>
              <w:rPr>
                <w:rFonts w:eastAsia="Times New Roman"/>
                <w:color w:val="000000"/>
                <w:sz w:val="12"/>
                <w:szCs w:val="12"/>
              </w:rPr>
            </w:pPr>
          </w:p>
        </w:tc>
        <w:tc>
          <w:tcPr>
            <w:tcW w:w="124" w:type="pct"/>
            <w:shd w:val="clear" w:color="FFF2CC" w:fill="DDEBF7"/>
            <w:vAlign w:val="center"/>
          </w:tcPr>
          <w:p w14:paraId="3CC3C315" w14:textId="77777777" w:rsidR="00C07A32" w:rsidRPr="005C3491" w:rsidRDefault="00C07A32" w:rsidP="00C07A32">
            <w:pPr>
              <w:rPr>
                <w:rFonts w:eastAsia="Times New Roman"/>
                <w:color w:val="000000"/>
                <w:sz w:val="12"/>
                <w:szCs w:val="12"/>
              </w:rPr>
            </w:pPr>
          </w:p>
        </w:tc>
        <w:tc>
          <w:tcPr>
            <w:tcW w:w="124" w:type="pct"/>
            <w:shd w:val="clear" w:color="FBE5D6" w:fill="FFFFFF"/>
            <w:vAlign w:val="center"/>
          </w:tcPr>
          <w:p w14:paraId="3D1FE2C2" w14:textId="77777777" w:rsidR="00C07A32" w:rsidRPr="005C3491" w:rsidRDefault="00C07A32" w:rsidP="00C07A32">
            <w:pPr>
              <w:rPr>
                <w:rFonts w:eastAsia="Times New Roman"/>
                <w:b/>
                <w:bCs/>
                <w:color w:val="000000"/>
                <w:sz w:val="12"/>
                <w:szCs w:val="12"/>
              </w:rPr>
            </w:pPr>
          </w:p>
        </w:tc>
        <w:tc>
          <w:tcPr>
            <w:tcW w:w="124" w:type="pct"/>
            <w:shd w:val="clear" w:color="FBE5D6" w:fill="FFFFFF"/>
            <w:vAlign w:val="center"/>
          </w:tcPr>
          <w:p w14:paraId="0B4AF60F" w14:textId="77777777" w:rsidR="00C07A32" w:rsidRPr="005C3491" w:rsidRDefault="00C07A32" w:rsidP="00C07A32">
            <w:pPr>
              <w:rPr>
                <w:rFonts w:eastAsia="Times New Roman"/>
                <w:b/>
                <w:bCs/>
                <w:color w:val="70AD47"/>
                <w:sz w:val="12"/>
                <w:szCs w:val="12"/>
              </w:rPr>
            </w:pPr>
          </w:p>
        </w:tc>
        <w:tc>
          <w:tcPr>
            <w:tcW w:w="117" w:type="pct"/>
            <w:shd w:val="clear" w:color="FBE5D6" w:fill="FFFFFF"/>
            <w:vAlign w:val="center"/>
          </w:tcPr>
          <w:p w14:paraId="55CE5F29" w14:textId="77777777" w:rsidR="00C07A32" w:rsidRPr="005C3491" w:rsidRDefault="00C07A32" w:rsidP="00C07A32">
            <w:pPr>
              <w:rPr>
                <w:rFonts w:eastAsia="Times New Roman"/>
                <w:color w:val="000000"/>
                <w:sz w:val="12"/>
                <w:szCs w:val="12"/>
              </w:rPr>
            </w:pPr>
          </w:p>
        </w:tc>
        <w:tc>
          <w:tcPr>
            <w:tcW w:w="118" w:type="pct"/>
            <w:shd w:val="clear" w:color="FBE5D6" w:fill="FFFFFF"/>
            <w:vAlign w:val="center"/>
          </w:tcPr>
          <w:p w14:paraId="69258D32" w14:textId="77777777" w:rsidR="00C07A32" w:rsidRPr="005C3491" w:rsidRDefault="00C07A32" w:rsidP="00C07A32">
            <w:pPr>
              <w:rPr>
                <w:rFonts w:eastAsia="Times New Roman"/>
                <w:color w:val="000000"/>
                <w:sz w:val="12"/>
                <w:szCs w:val="12"/>
              </w:rPr>
            </w:pPr>
          </w:p>
        </w:tc>
        <w:tc>
          <w:tcPr>
            <w:tcW w:w="117" w:type="pct"/>
            <w:shd w:val="clear" w:color="F2F2F2" w:fill="DDEBF7"/>
            <w:vAlign w:val="center"/>
          </w:tcPr>
          <w:p w14:paraId="60A6A72E" w14:textId="77777777" w:rsidR="00C07A32" w:rsidRPr="005C3491" w:rsidRDefault="00C07A32" w:rsidP="00C07A32">
            <w:pPr>
              <w:rPr>
                <w:rFonts w:eastAsia="Times New Roman"/>
                <w:b/>
                <w:bCs/>
                <w:color w:val="000000"/>
                <w:sz w:val="12"/>
                <w:szCs w:val="12"/>
              </w:rPr>
            </w:pPr>
          </w:p>
        </w:tc>
        <w:tc>
          <w:tcPr>
            <w:tcW w:w="117" w:type="pct"/>
            <w:shd w:val="clear" w:color="F2F2F2" w:fill="DDEBF7"/>
            <w:vAlign w:val="center"/>
          </w:tcPr>
          <w:p w14:paraId="74687EC0" w14:textId="77777777" w:rsidR="00C07A32" w:rsidRPr="005C3491" w:rsidRDefault="00C07A32" w:rsidP="00C07A32">
            <w:pPr>
              <w:rPr>
                <w:rFonts w:eastAsia="Times New Roman"/>
                <w:b/>
                <w:bCs/>
                <w:color w:val="70AD47"/>
                <w:sz w:val="12"/>
                <w:szCs w:val="12"/>
              </w:rPr>
            </w:pPr>
            <w:r w:rsidRPr="005C3491">
              <w:rPr>
                <w:color w:val="000000"/>
                <w:sz w:val="12"/>
                <w:szCs w:val="12"/>
              </w:rPr>
              <w:t>X</w:t>
            </w:r>
          </w:p>
        </w:tc>
        <w:tc>
          <w:tcPr>
            <w:tcW w:w="124" w:type="pct"/>
            <w:shd w:val="clear" w:color="F2F2F2" w:fill="DDEBF7"/>
            <w:vAlign w:val="center"/>
          </w:tcPr>
          <w:p w14:paraId="67D3934B" w14:textId="77777777" w:rsidR="00C07A32" w:rsidRPr="005C3491" w:rsidRDefault="00C07A32" w:rsidP="00C07A32">
            <w:pPr>
              <w:rPr>
                <w:rFonts w:eastAsia="Times New Roman"/>
                <w:b/>
                <w:bCs/>
                <w:sz w:val="12"/>
                <w:szCs w:val="12"/>
              </w:rPr>
            </w:pPr>
            <w:r w:rsidRPr="005C3491">
              <w:rPr>
                <w:color w:val="000000"/>
                <w:sz w:val="12"/>
                <w:szCs w:val="12"/>
              </w:rPr>
              <w:t>X</w:t>
            </w:r>
          </w:p>
        </w:tc>
        <w:tc>
          <w:tcPr>
            <w:tcW w:w="126" w:type="pct"/>
            <w:shd w:val="clear" w:color="F2F2F2" w:fill="DDEBF7"/>
            <w:vAlign w:val="center"/>
          </w:tcPr>
          <w:p w14:paraId="3AC694B7" w14:textId="77777777" w:rsidR="00C07A32" w:rsidRPr="005C3491" w:rsidRDefault="00C07A32" w:rsidP="00C07A32">
            <w:pPr>
              <w:rPr>
                <w:rFonts w:eastAsia="Times New Roman"/>
                <w:b/>
                <w:bCs/>
                <w:sz w:val="12"/>
                <w:szCs w:val="12"/>
              </w:rPr>
            </w:pPr>
            <w:r w:rsidRPr="005C3491">
              <w:rPr>
                <w:color w:val="000000"/>
                <w:sz w:val="12"/>
                <w:szCs w:val="12"/>
              </w:rPr>
              <w:t>X</w:t>
            </w:r>
          </w:p>
        </w:tc>
        <w:tc>
          <w:tcPr>
            <w:tcW w:w="124" w:type="pct"/>
            <w:shd w:val="clear" w:color="DAE3F3" w:fill="FFFFFF"/>
            <w:vAlign w:val="center"/>
          </w:tcPr>
          <w:p w14:paraId="6F43FC9B" w14:textId="77777777" w:rsidR="00C07A32" w:rsidRPr="005C3491" w:rsidRDefault="00C07A32" w:rsidP="00C07A32">
            <w:pPr>
              <w:rPr>
                <w:rFonts w:eastAsia="Times New Roman"/>
                <w:b/>
                <w:bCs/>
                <w:sz w:val="12"/>
                <w:szCs w:val="12"/>
              </w:rPr>
            </w:pPr>
          </w:p>
        </w:tc>
        <w:tc>
          <w:tcPr>
            <w:tcW w:w="124" w:type="pct"/>
            <w:shd w:val="clear" w:color="DAE3F3" w:fill="FFFFFF"/>
            <w:vAlign w:val="center"/>
          </w:tcPr>
          <w:p w14:paraId="1E3EB521" w14:textId="77777777" w:rsidR="00C07A32" w:rsidRPr="005C3491" w:rsidRDefault="00C07A32" w:rsidP="00C07A32">
            <w:pPr>
              <w:rPr>
                <w:rFonts w:eastAsia="Times New Roman"/>
                <w:b/>
                <w:bCs/>
                <w:sz w:val="12"/>
                <w:szCs w:val="12"/>
              </w:rPr>
            </w:pPr>
            <w:r w:rsidRPr="005C3491">
              <w:rPr>
                <w:color w:val="000000"/>
                <w:sz w:val="12"/>
                <w:szCs w:val="12"/>
              </w:rPr>
              <w:t>X</w:t>
            </w:r>
          </w:p>
        </w:tc>
        <w:tc>
          <w:tcPr>
            <w:tcW w:w="124" w:type="pct"/>
            <w:shd w:val="clear" w:color="DAE3F3" w:fill="FFFFFF"/>
            <w:vAlign w:val="center"/>
          </w:tcPr>
          <w:p w14:paraId="66B77F57" w14:textId="77777777" w:rsidR="00C07A32" w:rsidRPr="005C3491" w:rsidRDefault="00C07A32" w:rsidP="00C07A32">
            <w:pPr>
              <w:rPr>
                <w:rFonts w:eastAsia="Times New Roman"/>
                <w:b/>
                <w:bCs/>
                <w:sz w:val="12"/>
                <w:szCs w:val="12"/>
              </w:rPr>
            </w:pPr>
            <w:r w:rsidRPr="005C3491">
              <w:rPr>
                <w:color w:val="000000"/>
                <w:sz w:val="12"/>
                <w:szCs w:val="12"/>
              </w:rPr>
              <w:t>X</w:t>
            </w:r>
          </w:p>
        </w:tc>
        <w:tc>
          <w:tcPr>
            <w:tcW w:w="124" w:type="pct"/>
            <w:shd w:val="clear" w:color="DAE3F3" w:fill="FFFFFF"/>
            <w:vAlign w:val="center"/>
          </w:tcPr>
          <w:p w14:paraId="289D09F8" w14:textId="77777777" w:rsidR="00C07A32" w:rsidRPr="005C3491" w:rsidRDefault="00C07A32" w:rsidP="00C07A32">
            <w:pPr>
              <w:rPr>
                <w:rFonts w:eastAsia="Times New Roman"/>
                <w:b/>
                <w:bCs/>
                <w:sz w:val="12"/>
                <w:szCs w:val="12"/>
              </w:rPr>
            </w:pPr>
          </w:p>
        </w:tc>
        <w:tc>
          <w:tcPr>
            <w:tcW w:w="124" w:type="pct"/>
            <w:shd w:val="clear" w:color="FBE5D6" w:fill="DDEBF7"/>
            <w:vAlign w:val="center"/>
          </w:tcPr>
          <w:p w14:paraId="2B942F02" w14:textId="77777777" w:rsidR="00C07A32" w:rsidRPr="005C3491" w:rsidRDefault="00C07A32" w:rsidP="00C07A32">
            <w:pPr>
              <w:rPr>
                <w:rFonts w:eastAsia="Times New Roman"/>
                <w:b/>
                <w:bCs/>
                <w:sz w:val="12"/>
                <w:szCs w:val="12"/>
              </w:rPr>
            </w:pPr>
          </w:p>
        </w:tc>
        <w:tc>
          <w:tcPr>
            <w:tcW w:w="124" w:type="pct"/>
            <w:shd w:val="clear" w:color="FBE5D6" w:fill="DDEBF7"/>
            <w:vAlign w:val="center"/>
          </w:tcPr>
          <w:p w14:paraId="6EDC373E" w14:textId="77777777" w:rsidR="00C07A32" w:rsidRPr="005C3491" w:rsidRDefault="00C07A32" w:rsidP="00C07A32">
            <w:pPr>
              <w:rPr>
                <w:rFonts w:eastAsia="Times New Roman"/>
                <w:b/>
                <w:bCs/>
                <w:sz w:val="12"/>
                <w:szCs w:val="12"/>
              </w:rPr>
            </w:pPr>
            <w:r w:rsidRPr="005C3491">
              <w:rPr>
                <w:color w:val="000000"/>
                <w:sz w:val="12"/>
                <w:szCs w:val="12"/>
              </w:rPr>
              <w:t>X</w:t>
            </w:r>
          </w:p>
        </w:tc>
        <w:tc>
          <w:tcPr>
            <w:tcW w:w="124" w:type="pct"/>
            <w:shd w:val="clear" w:color="FBE5D6" w:fill="DDEBF7"/>
            <w:vAlign w:val="center"/>
          </w:tcPr>
          <w:p w14:paraId="1140255C" w14:textId="77777777" w:rsidR="00C07A32" w:rsidRPr="005C3491" w:rsidRDefault="00C07A32" w:rsidP="00C07A32">
            <w:pPr>
              <w:rPr>
                <w:rFonts w:eastAsia="Times New Roman"/>
                <w:b/>
                <w:bCs/>
                <w:color w:val="000000"/>
                <w:sz w:val="12"/>
                <w:szCs w:val="12"/>
              </w:rPr>
            </w:pPr>
            <w:r w:rsidRPr="005C3491">
              <w:rPr>
                <w:color w:val="000000"/>
                <w:sz w:val="12"/>
                <w:szCs w:val="12"/>
              </w:rPr>
              <w:t>X</w:t>
            </w:r>
          </w:p>
        </w:tc>
        <w:tc>
          <w:tcPr>
            <w:tcW w:w="124" w:type="pct"/>
            <w:shd w:val="clear" w:color="FBE5D6" w:fill="DDEBF7"/>
            <w:vAlign w:val="center"/>
          </w:tcPr>
          <w:p w14:paraId="64E5FA2F" w14:textId="77777777" w:rsidR="00C07A32" w:rsidRPr="005C3491" w:rsidRDefault="00C07A32" w:rsidP="00C07A32">
            <w:pPr>
              <w:rPr>
                <w:rFonts w:eastAsia="Times New Roman"/>
                <w:b/>
                <w:bCs/>
                <w:color w:val="000000"/>
                <w:sz w:val="12"/>
                <w:szCs w:val="12"/>
              </w:rPr>
            </w:pPr>
          </w:p>
        </w:tc>
      </w:tr>
    </w:tbl>
    <w:p w14:paraId="34CA076C" w14:textId="77777777" w:rsidR="00E130BA" w:rsidRPr="00E130BA" w:rsidRDefault="00E130BA" w:rsidP="00E130BA">
      <w:pPr>
        <w:jc w:val="both"/>
        <w:rPr>
          <w:color w:val="auto"/>
          <w:sz w:val="14"/>
          <w:szCs w:val="14"/>
        </w:rPr>
      </w:pPr>
      <w:r w:rsidRPr="00E130BA">
        <w:rPr>
          <w:color w:val="auto"/>
          <w:sz w:val="14"/>
          <w:szCs w:val="14"/>
        </w:rPr>
        <w:t>Fuente:</w:t>
      </w:r>
      <w:r w:rsidRPr="00E130BA">
        <w:rPr>
          <w:color w:val="auto"/>
          <w:sz w:val="14"/>
          <w:szCs w:val="14"/>
        </w:rPr>
        <w:tab/>
        <w:t xml:space="preserve">Elaboración propia Dirección Administrativa – Subdirección de Bienes y Servicios – Grupo de Gestión Documental - </w:t>
      </w:r>
      <w:r w:rsidRPr="00E130BA">
        <w:rPr>
          <w:color w:val="auto"/>
          <w:sz w:val="14"/>
          <w:szCs w:val="14"/>
        </w:rPr>
        <w:tab/>
        <w:t xml:space="preserve">Dirección de Tecnología </w:t>
      </w:r>
    </w:p>
    <w:p w14:paraId="24750BC8" w14:textId="793C550F" w:rsidR="007C3DC1" w:rsidRDefault="007C3DC1" w:rsidP="00E130BA">
      <w:pPr>
        <w:pStyle w:val="Ttulo1"/>
        <w:jc w:val="both"/>
        <w:rPr>
          <w:rStyle w:val="Ttulo1Car"/>
          <w:rFonts w:eastAsia="Calibri"/>
          <w:sz w:val="22"/>
          <w:szCs w:val="22"/>
          <w:lang w:val="es-CO"/>
        </w:rPr>
      </w:pPr>
    </w:p>
    <w:p w14:paraId="1A9811F8" w14:textId="77777777" w:rsidR="00D06FCC" w:rsidRPr="00D06FCC" w:rsidRDefault="00D06FCC" w:rsidP="00D06FCC">
      <w:pPr>
        <w:rPr>
          <w:lang w:eastAsia="x-none"/>
        </w:rPr>
      </w:pPr>
    </w:p>
    <w:p w14:paraId="1AC4F798" w14:textId="69C0CC93" w:rsidR="00C07A32" w:rsidRDefault="00C07A32" w:rsidP="00720007">
      <w:pPr>
        <w:pStyle w:val="Ttulo1"/>
        <w:numPr>
          <w:ilvl w:val="5"/>
          <w:numId w:val="7"/>
        </w:numPr>
        <w:ind w:left="1418" w:hanging="1134"/>
        <w:jc w:val="both"/>
        <w:rPr>
          <w:rStyle w:val="Ttulo1Car"/>
          <w:rFonts w:eastAsia="Calibri"/>
          <w:sz w:val="22"/>
          <w:szCs w:val="22"/>
          <w:lang w:val="es-CO"/>
        </w:rPr>
      </w:pPr>
      <w:bookmarkStart w:id="131" w:name="_Toc228864404"/>
      <w:r w:rsidRPr="00A85FEB">
        <w:rPr>
          <w:rStyle w:val="Ttulo1Car"/>
          <w:rFonts w:eastAsia="Calibri"/>
          <w:sz w:val="22"/>
          <w:szCs w:val="22"/>
          <w:lang w:val="es-CO"/>
        </w:rPr>
        <w:t xml:space="preserve">Estrategia 4. </w:t>
      </w:r>
      <w:r w:rsidR="00A85FEB" w:rsidRPr="00A85FEB">
        <w:rPr>
          <w:rStyle w:val="Ttulo1Car"/>
          <w:rFonts w:eastAsia="Calibri"/>
          <w:sz w:val="22"/>
          <w:szCs w:val="22"/>
          <w:lang w:val="es-CO"/>
        </w:rPr>
        <w:t>Renovar soportes de almacenamiento para preservación (Refreshing)</w:t>
      </w:r>
      <w:bookmarkEnd w:id="131"/>
    </w:p>
    <w:p w14:paraId="597C9D99" w14:textId="1CB6EA20" w:rsidR="00A85FEB" w:rsidRDefault="00A85FEB" w:rsidP="00EB5101">
      <w:pPr>
        <w:ind w:left="1418" w:hanging="1134"/>
        <w:rPr>
          <w:lang w:eastAsia="x-none"/>
        </w:rPr>
      </w:pPr>
    </w:p>
    <w:p w14:paraId="3040848C" w14:textId="3DF33775" w:rsidR="00A85FEB" w:rsidRPr="00831A39" w:rsidRDefault="00B7132C" w:rsidP="00B7132C">
      <w:pPr>
        <w:jc w:val="both"/>
        <w:rPr>
          <w:rFonts w:eastAsia="Times New Roman"/>
          <w:color w:val="4F81BD"/>
          <w:sz w:val="22"/>
          <w:szCs w:val="22"/>
        </w:rPr>
      </w:pPr>
      <w:r w:rsidRPr="00831A39">
        <w:rPr>
          <w:rFonts w:eastAsia="Times New Roman"/>
          <w:color w:val="4F81BD"/>
          <w:sz w:val="22"/>
          <w:szCs w:val="22"/>
        </w:rPr>
        <w:t>R</w:t>
      </w:r>
      <w:r w:rsidR="00A85FEB" w:rsidRPr="00831A39">
        <w:rPr>
          <w:rFonts w:eastAsia="Times New Roman"/>
          <w:color w:val="4F81BD"/>
          <w:sz w:val="22"/>
          <w:szCs w:val="22"/>
        </w:rPr>
        <w:t>enovar periódicamente los soportes de almacenamiento que contienen documentos y datos digitales, trasladando la información a nuevos medios sin alterar su contenido, con el fin de prevenir la pérdida de información por deterioro físico, fallas técnicas u obsolescencia de los dispositivos, garantizando la integridad, disponibilidad y acceso continuo a la información digital de la entidad.</w:t>
      </w:r>
    </w:p>
    <w:p w14:paraId="4A15DE0C" w14:textId="77777777" w:rsidR="00A85FEB" w:rsidRPr="00A85FEB" w:rsidRDefault="00A85FEB" w:rsidP="00A85FEB">
      <w:pPr>
        <w:rPr>
          <w:lang w:eastAsia="x-none"/>
        </w:rPr>
      </w:pPr>
    </w:p>
    <w:p w14:paraId="3914484C" w14:textId="77777777" w:rsidR="00D06FCC" w:rsidRDefault="00D06FCC">
      <w:pPr>
        <w:rPr>
          <w:b/>
          <w:color w:val="auto"/>
          <w:sz w:val="22"/>
          <w:szCs w:val="22"/>
        </w:rPr>
      </w:pPr>
      <w:r>
        <w:rPr>
          <w:b/>
          <w:color w:val="auto"/>
          <w:sz w:val="22"/>
          <w:szCs w:val="22"/>
        </w:rPr>
        <w:br w:type="page"/>
      </w:r>
    </w:p>
    <w:p w14:paraId="115B3D0B" w14:textId="56F611C3" w:rsidR="00C07A32" w:rsidRPr="00A85FEB" w:rsidRDefault="00C07A32" w:rsidP="00C07A32">
      <w:pPr>
        <w:jc w:val="both"/>
        <w:rPr>
          <w:b/>
          <w:color w:val="auto"/>
          <w:sz w:val="22"/>
          <w:szCs w:val="22"/>
        </w:rPr>
      </w:pPr>
      <w:r w:rsidRPr="00A85FEB">
        <w:rPr>
          <w:b/>
          <w:color w:val="auto"/>
          <w:sz w:val="22"/>
          <w:szCs w:val="22"/>
        </w:rPr>
        <w:lastRenderedPageBreak/>
        <w:t>Justificación</w:t>
      </w:r>
    </w:p>
    <w:p w14:paraId="74417E29" w14:textId="77777777" w:rsidR="00C07A32" w:rsidRPr="00A85FEB" w:rsidRDefault="00C07A32" w:rsidP="00C07A32">
      <w:pPr>
        <w:jc w:val="both"/>
        <w:rPr>
          <w:color w:val="auto"/>
          <w:sz w:val="22"/>
          <w:szCs w:val="22"/>
        </w:rPr>
      </w:pPr>
    </w:p>
    <w:p w14:paraId="0F91E512" w14:textId="77777777" w:rsidR="00C07A32" w:rsidRPr="00A85FEB" w:rsidRDefault="00C07A32" w:rsidP="00C07A32">
      <w:pPr>
        <w:jc w:val="both"/>
        <w:rPr>
          <w:color w:val="auto"/>
          <w:sz w:val="22"/>
          <w:szCs w:val="22"/>
        </w:rPr>
      </w:pPr>
      <w:r w:rsidRPr="00A85FEB">
        <w:rPr>
          <w:color w:val="auto"/>
          <w:sz w:val="22"/>
          <w:szCs w:val="22"/>
        </w:rPr>
        <w:t xml:space="preserve">El </w:t>
      </w:r>
      <w:proofErr w:type="spellStart"/>
      <w:r w:rsidRPr="00A85FEB">
        <w:rPr>
          <w:color w:val="auto"/>
          <w:sz w:val="22"/>
          <w:szCs w:val="22"/>
        </w:rPr>
        <w:t>refreshing</w:t>
      </w:r>
      <w:proofErr w:type="spellEnd"/>
      <w:r w:rsidRPr="00A85FEB">
        <w:rPr>
          <w:color w:val="auto"/>
          <w:sz w:val="22"/>
          <w:szCs w:val="22"/>
        </w:rPr>
        <w:t xml:space="preserve"> consiste en trasladar los documentos digitales a nuevos soportes de almacenamiento sin alterar su contenido, para evitar deterioro o fallas en los medios físicos. Incluye:</w:t>
      </w:r>
    </w:p>
    <w:p w14:paraId="6B0D8A46" w14:textId="77777777" w:rsidR="00C07A32" w:rsidRPr="00A85FEB" w:rsidRDefault="00C07A32" w:rsidP="00C07A32">
      <w:pPr>
        <w:jc w:val="both"/>
        <w:rPr>
          <w:color w:val="auto"/>
          <w:sz w:val="22"/>
          <w:szCs w:val="22"/>
        </w:rPr>
      </w:pPr>
    </w:p>
    <w:p w14:paraId="017E9C1D" w14:textId="77777777" w:rsidR="00C07A32" w:rsidRPr="00A85FEB" w:rsidRDefault="00C07A32" w:rsidP="00720007">
      <w:pPr>
        <w:pStyle w:val="Prrafodelista"/>
        <w:numPr>
          <w:ilvl w:val="0"/>
          <w:numId w:val="44"/>
        </w:numPr>
        <w:jc w:val="both"/>
        <w:rPr>
          <w:color w:val="auto"/>
          <w:sz w:val="22"/>
          <w:szCs w:val="22"/>
        </w:rPr>
      </w:pPr>
      <w:r w:rsidRPr="00A85FEB">
        <w:rPr>
          <w:color w:val="auto"/>
          <w:sz w:val="22"/>
          <w:szCs w:val="22"/>
        </w:rPr>
        <w:t>Copiado periódico de archivos a nuevos discos, servidores o infraestructuras.</w:t>
      </w:r>
    </w:p>
    <w:p w14:paraId="7137C199" w14:textId="77777777" w:rsidR="00C07A32" w:rsidRPr="00A85FEB" w:rsidRDefault="00C07A32" w:rsidP="00720007">
      <w:pPr>
        <w:pStyle w:val="Prrafodelista"/>
        <w:numPr>
          <w:ilvl w:val="0"/>
          <w:numId w:val="44"/>
        </w:numPr>
        <w:jc w:val="both"/>
        <w:rPr>
          <w:color w:val="auto"/>
          <w:sz w:val="22"/>
          <w:szCs w:val="22"/>
        </w:rPr>
      </w:pPr>
      <w:r w:rsidRPr="00A85FEB">
        <w:rPr>
          <w:color w:val="auto"/>
          <w:sz w:val="22"/>
          <w:szCs w:val="22"/>
        </w:rPr>
        <w:t>Reemplazo de dispositivos próximos a fallar o con vida útil agotada.</w:t>
      </w:r>
    </w:p>
    <w:p w14:paraId="030B0C37" w14:textId="77777777" w:rsidR="00C07A32" w:rsidRPr="00A85FEB" w:rsidRDefault="00C07A32" w:rsidP="00720007">
      <w:pPr>
        <w:pStyle w:val="Prrafodelista"/>
        <w:numPr>
          <w:ilvl w:val="0"/>
          <w:numId w:val="44"/>
        </w:numPr>
        <w:jc w:val="both"/>
        <w:rPr>
          <w:color w:val="auto"/>
          <w:sz w:val="22"/>
          <w:szCs w:val="22"/>
        </w:rPr>
      </w:pPr>
      <w:r w:rsidRPr="00A85FEB">
        <w:rPr>
          <w:color w:val="auto"/>
          <w:sz w:val="22"/>
          <w:szCs w:val="22"/>
        </w:rPr>
        <w:t>Monitoreo de almacenamiento y detección de sectores dañados.</w:t>
      </w:r>
    </w:p>
    <w:p w14:paraId="59E03BC6" w14:textId="77777777" w:rsidR="00C07A32" w:rsidRPr="00A85FEB" w:rsidRDefault="00C07A32" w:rsidP="00C07A32">
      <w:pPr>
        <w:jc w:val="both"/>
        <w:rPr>
          <w:color w:val="auto"/>
          <w:sz w:val="22"/>
          <w:szCs w:val="22"/>
        </w:rPr>
      </w:pPr>
    </w:p>
    <w:p w14:paraId="0A61F1B4" w14:textId="77777777" w:rsidR="00C07A32" w:rsidRPr="00A85FEB" w:rsidRDefault="00C07A32" w:rsidP="00C07A32">
      <w:pPr>
        <w:jc w:val="both"/>
        <w:rPr>
          <w:color w:val="auto"/>
          <w:sz w:val="22"/>
          <w:szCs w:val="22"/>
        </w:rPr>
      </w:pPr>
      <w:r w:rsidRPr="00A85FEB">
        <w:rPr>
          <w:color w:val="auto"/>
          <w:sz w:val="22"/>
          <w:szCs w:val="22"/>
        </w:rPr>
        <w:t>Este proceso evita pérdida de información por degradación o fallas de los medios.</w:t>
      </w:r>
    </w:p>
    <w:p w14:paraId="6A82378B" w14:textId="77777777" w:rsidR="00C07A32" w:rsidRPr="00A85FEB" w:rsidRDefault="00C07A32" w:rsidP="00C07A32">
      <w:pPr>
        <w:jc w:val="both"/>
        <w:rPr>
          <w:color w:val="auto"/>
          <w:sz w:val="22"/>
          <w:szCs w:val="22"/>
        </w:rPr>
      </w:pPr>
    </w:p>
    <w:p w14:paraId="529639B5" w14:textId="580B68B8" w:rsidR="00A85FEB" w:rsidRDefault="00B7132C" w:rsidP="00C07A32">
      <w:pPr>
        <w:jc w:val="both"/>
        <w:rPr>
          <w:b/>
          <w:color w:val="auto"/>
          <w:sz w:val="22"/>
          <w:szCs w:val="22"/>
        </w:rPr>
      </w:pPr>
      <w:r w:rsidRPr="00B7132C">
        <w:rPr>
          <w:b/>
          <w:color w:val="auto"/>
          <w:sz w:val="22"/>
          <w:szCs w:val="22"/>
        </w:rPr>
        <w:t>Programa de Renovación de Soportes de Almacenamiento para la Preservación Digital (Refreshing)</w:t>
      </w:r>
    </w:p>
    <w:p w14:paraId="48BD4850" w14:textId="208C0D5D" w:rsidR="00B7132C" w:rsidRDefault="00B7132C" w:rsidP="00C07A32">
      <w:pPr>
        <w:jc w:val="both"/>
        <w:rPr>
          <w:b/>
          <w:color w:val="auto"/>
          <w:sz w:val="22"/>
          <w:szCs w:val="22"/>
        </w:rPr>
      </w:pPr>
    </w:p>
    <w:p w14:paraId="7DCB22BF" w14:textId="00FEA146" w:rsidR="00B7132C" w:rsidRDefault="00B7132C" w:rsidP="00B7132C">
      <w:pPr>
        <w:jc w:val="both"/>
        <w:rPr>
          <w:color w:val="auto"/>
          <w:sz w:val="22"/>
          <w:szCs w:val="22"/>
        </w:rPr>
      </w:pPr>
      <w:r w:rsidRPr="00B7132C">
        <w:rPr>
          <w:color w:val="auto"/>
          <w:sz w:val="22"/>
          <w:szCs w:val="22"/>
        </w:rPr>
        <w:t>El Programa de Renovación de Soportes de Almacenamiento para la Preservación Digital se estructura en dos (2) proyectos orientados a mitigar los riesgos asociados a la degradación, fallas o agotamiento de la vida útil de los medios de almacenamiento, y a garantizar la integridad, disponibilidad y seguridad de los documentos electrónicos de la entidad mediante procesos periódicos de copiado, verificación y duplicación de la información en soportes tecnológicos actualizados.</w:t>
      </w:r>
    </w:p>
    <w:p w14:paraId="437DB506" w14:textId="77777777" w:rsidR="00B7132C" w:rsidRPr="00B7132C" w:rsidRDefault="00B7132C" w:rsidP="00B7132C">
      <w:pPr>
        <w:jc w:val="both"/>
        <w:rPr>
          <w:color w:val="auto"/>
          <w:sz w:val="22"/>
          <w:szCs w:val="22"/>
        </w:rPr>
      </w:pPr>
    </w:p>
    <w:p w14:paraId="69873AD2" w14:textId="0627EE39" w:rsidR="00B7132C" w:rsidRDefault="00B7132C" w:rsidP="00B7132C">
      <w:pPr>
        <w:jc w:val="both"/>
        <w:rPr>
          <w:color w:val="auto"/>
          <w:sz w:val="22"/>
          <w:szCs w:val="22"/>
        </w:rPr>
      </w:pPr>
      <w:r w:rsidRPr="00B7132C">
        <w:rPr>
          <w:color w:val="auto"/>
          <w:sz w:val="22"/>
          <w:szCs w:val="22"/>
        </w:rPr>
        <w:t>El programa contempla, por un lado, el traslado periódico de los documentos y datos digitales a nuevos soportes de almacenamiento, con verificación de integridad y control de la vida útil de los medios.</w:t>
      </w:r>
    </w:p>
    <w:p w14:paraId="44EAB9CD" w14:textId="77777777" w:rsidR="00B7132C" w:rsidRPr="00B7132C" w:rsidRDefault="00B7132C" w:rsidP="00B7132C">
      <w:pPr>
        <w:jc w:val="both"/>
        <w:rPr>
          <w:color w:val="auto"/>
          <w:sz w:val="22"/>
          <w:szCs w:val="22"/>
        </w:rPr>
      </w:pPr>
    </w:p>
    <w:p w14:paraId="4B4305CE" w14:textId="672D1E46" w:rsidR="00B7132C" w:rsidRDefault="00B7132C" w:rsidP="00B7132C">
      <w:pPr>
        <w:jc w:val="both"/>
        <w:rPr>
          <w:color w:val="auto"/>
          <w:sz w:val="22"/>
          <w:szCs w:val="22"/>
        </w:rPr>
      </w:pPr>
      <w:r w:rsidRPr="00B7132C">
        <w:rPr>
          <w:color w:val="auto"/>
          <w:sz w:val="22"/>
          <w:szCs w:val="22"/>
        </w:rPr>
        <w:t>Por otro lado, incluye la implementación de esquemas de almacenamiento redundante mediante copias en diferentes ubicaciones físicas o lógicas, con el fin de garantizar la disponibilidad permanente de la información.</w:t>
      </w:r>
    </w:p>
    <w:p w14:paraId="48EF60EF" w14:textId="77777777" w:rsidR="00A4335B" w:rsidRDefault="00A4335B" w:rsidP="00B7132C">
      <w:pPr>
        <w:jc w:val="both"/>
        <w:rPr>
          <w:b/>
          <w:color w:val="auto"/>
          <w:sz w:val="22"/>
          <w:szCs w:val="22"/>
        </w:rPr>
      </w:pPr>
    </w:p>
    <w:p w14:paraId="5BAA16A6" w14:textId="244E0845" w:rsidR="00C07A32" w:rsidRPr="00494CC2" w:rsidRDefault="00C07A32" w:rsidP="00C07A32">
      <w:pPr>
        <w:jc w:val="both"/>
        <w:rPr>
          <w:color w:val="auto"/>
          <w:sz w:val="22"/>
          <w:szCs w:val="22"/>
        </w:rPr>
      </w:pPr>
      <w:r w:rsidRPr="00494CC2">
        <w:rPr>
          <w:color w:val="auto"/>
          <w:sz w:val="22"/>
          <w:szCs w:val="22"/>
        </w:rPr>
        <w:t xml:space="preserve">Proyecto 1: </w:t>
      </w:r>
      <w:r w:rsidR="00E531D4" w:rsidRPr="00E531D4">
        <w:rPr>
          <w:color w:val="auto"/>
          <w:sz w:val="22"/>
          <w:szCs w:val="22"/>
        </w:rPr>
        <w:t>Monitoreo y renovación de medios de almacenamiento</w:t>
      </w:r>
    </w:p>
    <w:p w14:paraId="2733CA81" w14:textId="77777777" w:rsidR="00C07A32" w:rsidRPr="00A85FEB" w:rsidRDefault="00C07A32" w:rsidP="00C07A32">
      <w:pPr>
        <w:jc w:val="both"/>
        <w:rPr>
          <w:color w:val="auto"/>
          <w:sz w:val="22"/>
          <w:szCs w:val="22"/>
        </w:rPr>
      </w:pPr>
    </w:p>
    <w:p w14:paraId="5FCE81E1" w14:textId="77777777" w:rsidR="00C07A32" w:rsidRPr="00A85FEB" w:rsidRDefault="00C07A32" w:rsidP="00C07A32">
      <w:pPr>
        <w:jc w:val="both"/>
        <w:rPr>
          <w:color w:val="auto"/>
          <w:sz w:val="22"/>
          <w:szCs w:val="22"/>
        </w:rPr>
      </w:pPr>
      <w:r w:rsidRPr="00A85FEB">
        <w:rPr>
          <w:color w:val="auto"/>
          <w:sz w:val="22"/>
          <w:szCs w:val="22"/>
        </w:rPr>
        <w:t>Abarca el monitoreo permanente del estado físico y lógico de los medios de almacenamiento, la planificación y ejecución de procesos periódicos de copiado de documentos a nuevos dispositivos, la identificación y reemplazo de medios cercanos al fin de su vida útil, la verificación de integridad de los datos trasladados y la actualización de inventarios y bitácoras para mantener un control riguroso sobre la vida útil de los soportes.</w:t>
      </w:r>
    </w:p>
    <w:p w14:paraId="10596F68" w14:textId="77777777" w:rsidR="00C07A32" w:rsidRPr="00A85FEB" w:rsidRDefault="00C07A32" w:rsidP="00C07A32">
      <w:pPr>
        <w:jc w:val="both"/>
        <w:rPr>
          <w:color w:val="auto"/>
          <w:sz w:val="22"/>
          <w:szCs w:val="22"/>
        </w:rPr>
      </w:pPr>
    </w:p>
    <w:p w14:paraId="52139404" w14:textId="77777777" w:rsidR="00C07A32" w:rsidRPr="00494CC2" w:rsidRDefault="00C07A32" w:rsidP="00C07A32">
      <w:pPr>
        <w:jc w:val="both"/>
        <w:rPr>
          <w:color w:val="auto"/>
          <w:sz w:val="22"/>
          <w:szCs w:val="22"/>
        </w:rPr>
      </w:pPr>
      <w:r w:rsidRPr="00494CC2">
        <w:rPr>
          <w:color w:val="auto"/>
          <w:sz w:val="22"/>
          <w:szCs w:val="22"/>
        </w:rPr>
        <w:t>Proyecto 2: Implementación de repositorios redundantes</w:t>
      </w:r>
    </w:p>
    <w:p w14:paraId="54222FE0" w14:textId="77777777" w:rsidR="00C07A32" w:rsidRPr="00A85FEB" w:rsidRDefault="00C07A32" w:rsidP="00C07A32">
      <w:pPr>
        <w:jc w:val="both"/>
        <w:rPr>
          <w:b/>
          <w:color w:val="auto"/>
          <w:sz w:val="22"/>
          <w:szCs w:val="22"/>
        </w:rPr>
      </w:pPr>
    </w:p>
    <w:p w14:paraId="713EFC2C" w14:textId="77777777" w:rsidR="00C07A32" w:rsidRPr="00A85FEB" w:rsidRDefault="00C07A32" w:rsidP="00C07A32">
      <w:pPr>
        <w:jc w:val="both"/>
        <w:rPr>
          <w:color w:val="auto"/>
          <w:sz w:val="22"/>
          <w:szCs w:val="22"/>
        </w:rPr>
      </w:pPr>
      <w:r w:rsidRPr="00A85FEB">
        <w:rPr>
          <w:color w:val="auto"/>
          <w:sz w:val="22"/>
          <w:szCs w:val="22"/>
        </w:rPr>
        <w:t>Incluye la creación y configuración de repositorios alternos para la duplicación segura de los documentos electrónicos, la implementación de mecanismos de replicación automática o programada, la verificación periódica de integridad de las copias, la separación geográfica o lógica de los repositorios redundantes y la articulación de estas medidas con los planes de continuidad y recuperación ante desastres.</w:t>
      </w:r>
    </w:p>
    <w:p w14:paraId="679E669E" w14:textId="2F4A3E48" w:rsidR="000E593C" w:rsidRPr="00A01654" w:rsidRDefault="000E593C" w:rsidP="00735297">
      <w:pPr>
        <w:pStyle w:val="Descripcin"/>
        <w:keepNext/>
        <w:spacing w:after="0"/>
        <w:jc w:val="center"/>
        <w:rPr>
          <w:rFonts w:ascii="Arial" w:hAnsi="Arial" w:cs="Arial"/>
          <w:i w:val="0"/>
          <w:iCs w:val="0"/>
          <w:color w:val="auto"/>
          <w:sz w:val="22"/>
          <w:szCs w:val="22"/>
          <w:lang w:eastAsia="es-CO"/>
        </w:rPr>
      </w:pPr>
      <w:bookmarkStart w:id="132" w:name="_Hlk227224336"/>
      <w:r w:rsidRPr="00A01654">
        <w:rPr>
          <w:rFonts w:ascii="Arial" w:hAnsi="Arial" w:cs="Arial"/>
          <w:i w:val="0"/>
          <w:iCs w:val="0"/>
          <w:color w:val="auto"/>
          <w:sz w:val="22"/>
          <w:szCs w:val="22"/>
          <w:lang w:eastAsia="es-CO"/>
        </w:rPr>
        <w:lastRenderedPageBreak/>
        <w:t xml:space="preserve">Tabla </w:t>
      </w:r>
      <w:r w:rsidRPr="00A01654">
        <w:rPr>
          <w:rFonts w:ascii="Arial" w:hAnsi="Arial" w:cs="Arial"/>
          <w:i w:val="0"/>
          <w:iCs w:val="0"/>
          <w:color w:val="auto"/>
          <w:sz w:val="22"/>
          <w:szCs w:val="22"/>
          <w:lang w:eastAsia="es-CO"/>
        </w:rPr>
        <w:fldChar w:fldCharType="begin"/>
      </w:r>
      <w:r w:rsidRPr="00A01654">
        <w:rPr>
          <w:rFonts w:ascii="Arial" w:hAnsi="Arial" w:cs="Arial"/>
          <w:i w:val="0"/>
          <w:iCs w:val="0"/>
          <w:color w:val="auto"/>
          <w:sz w:val="22"/>
          <w:szCs w:val="22"/>
          <w:lang w:eastAsia="es-CO"/>
        </w:rPr>
        <w:instrText xml:space="preserve"> SEQ Tabla \* ARABIC </w:instrText>
      </w:r>
      <w:r w:rsidRPr="00A01654">
        <w:rPr>
          <w:rFonts w:ascii="Arial" w:hAnsi="Arial" w:cs="Arial"/>
          <w:i w:val="0"/>
          <w:iCs w:val="0"/>
          <w:color w:val="auto"/>
          <w:sz w:val="22"/>
          <w:szCs w:val="22"/>
          <w:lang w:eastAsia="es-CO"/>
        </w:rPr>
        <w:fldChar w:fldCharType="separate"/>
      </w:r>
      <w:r w:rsidR="008D107A">
        <w:rPr>
          <w:rFonts w:ascii="Arial" w:hAnsi="Arial" w:cs="Arial"/>
          <w:i w:val="0"/>
          <w:iCs w:val="0"/>
          <w:noProof/>
          <w:color w:val="auto"/>
          <w:sz w:val="22"/>
          <w:szCs w:val="22"/>
          <w:lang w:eastAsia="es-CO"/>
        </w:rPr>
        <w:t>19</w:t>
      </w:r>
      <w:r w:rsidRPr="00A01654">
        <w:rPr>
          <w:rFonts w:ascii="Arial" w:hAnsi="Arial" w:cs="Arial"/>
          <w:i w:val="0"/>
          <w:iCs w:val="0"/>
          <w:color w:val="auto"/>
          <w:sz w:val="22"/>
          <w:szCs w:val="22"/>
          <w:lang w:eastAsia="es-CO"/>
        </w:rPr>
        <w:fldChar w:fldCharType="end"/>
      </w:r>
      <w:r w:rsidRPr="00A01654">
        <w:rPr>
          <w:rFonts w:ascii="Arial" w:hAnsi="Arial" w:cs="Arial"/>
          <w:i w:val="0"/>
          <w:iCs w:val="0"/>
          <w:color w:val="auto"/>
          <w:sz w:val="22"/>
          <w:szCs w:val="22"/>
          <w:lang w:eastAsia="es-CO"/>
        </w:rPr>
        <w:t xml:space="preserve">. Proyectos y Actividades Estrategia </w:t>
      </w:r>
      <w:r>
        <w:rPr>
          <w:rFonts w:ascii="Arial" w:hAnsi="Arial" w:cs="Arial"/>
          <w:i w:val="0"/>
          <w:iCs w:val="0"/>
          <w:color w:val="auto"/>
          <w:sz w:val="22"/>
          <w:szCs w:val="22"/>
          <w:lang w:eastAsia="es-CO"/>
        </w:rPr>
        <w:t>4.</w:t>
      </w:r>
      <w:r w:rsidRPr="000E593C">
        <w:t xml:space="preserve"> </w:t>
      </w:r>
      <w:r w:rsidRPr="000E593C">
        <w:rPr>
          <w:rFonts w:ascii="Arial" w:hAnsi="Arial" w:cs="Arial"/>
          <w:i w:val="0"/>
          <w:iCs w:val="0"/>
          <w:color w:val="auto"/>
          <w:sz w:val="22"/>
          <w:szCs w:val="22"/>
          <w:lang w:eastAsia="es-CO"/>
        </w:rPr>
        <w:t>Refreshing</w:t>
      </w:r>
      <w:r>
        <w:rPr>
          <w:rFonts w:ascii="Arial" w:hAnsi="Arial" w:cs="Arial"/>
          <w:i w:val="0"/>
          <w:iCs w:val="0"/>
          <w:color w:val="auto"/>
          <w:sz w:val="22"/>
          <w:szCs w:val="22"/>
          <w:lang w:eastAsia="es-CO"/>
        </w:rPr>
        <w:t xml:space="preserve"> </w:t>
      </w:r>
    </w:p>
    <w:p w14:paraId="42D3B24F" w14:textId="77777777" w:rsidR="000E593C" w:rsidRPr="00C07A32" w:rsidRDefault="000E593C" w:rsidP="000E593C">
      <w:pPr>
        <w:jc w:val="center"/>
        <w:rPr>
          <w:color w:val="auto"/>
          <w:sz w:val="22"/>
          <w:szCs w:val="22"/>
        </w:rPr>
      </w:pPr>
      <w:r w:rsidRPr="00C07A32">
        <w:rPr>
          <w:color w:val="auto"/>
          <w:sz w:val="22"/>
          <w:szCs w:val="22"/>
        </w:rPr>
        <w:t>Plan Preservación Digital a Largo Plazo</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201"/>
        <w:gridCol w:w="1266"/>
        <w:gridCol w:w="1067"/>
        <w:gridCol w:w="1110"/>
        <w:gridCol w:w="186"/>
        <w:gridCol w:w="227"/>
        <w:gridCol w:w="225"/>
        <w:gridCol w:w="227"/>
        <w:gridCol w:w="225"/>
        <w:gridCol w:w="225"/>
        <w:gridCol w:w="212"/>
        <w:gridCol w:w="214"/>
        <w:gridCol w:w="212"/>
        <w:gridCol w:w="212"/>
        <w:gridCol w:w="225"/>
        <w:gridCol w:w="228"/>
        <w:gridCol w:w="225"/>
        <w:gridCol w:w="225"/>
        <w:gridCol w:w="225"/>
        <w:gridCol w:w="227"/>
        <w:gridCol w:w="225"/>
        <w:gridCol w:w="225"/>
        <w:gridCol w:w="225"/>
        <w:gridCol w:w="223"/>
      </w:tblGrid>
      <w:tr w:rsidR="00C07A32" w:rsidRPr="005C3491" w14:paraId="7EFDFA9F" w14:textId="77777777" w:rsidTr="00E130BA">
        <w:trPr>
          <w:trHeight w:val="20"/>
          <w:tblHeader/>
        </w:trPr>
        <w:tc>
          <w:tcPr>
            <w:tcW w:w="663" w:type="pct"/>
            <w:vMerge w:val="restart"/>
            <w:shd w:val="clear" w:color="C5E0B4" w:fill="BFBFBF"/>
            <w:vAlign w:val="center"/>
            <w:hideMark/>
          </w:tcPr>
          <w:bookmarkEnd w:id="132"/>
          <w:p w14:paraId="5C5417EB" w14:textId="77777777" w:rsidR="00C07A32" w:rsidRPr="005C3491" w:rsidRDefault="00C07A32" w:rsidP="00C07A32">
            <w:pPr>
              <w:rPr>
                <w:rFonts w:eastAsia="Times New Roman"/>
                <w:b/>
                <w:bCs/>
                <w:color w:val="000000"/>
                <w:sz w:val="12"/>
                <w:szCs w:val="12"/>
              </w:rPr>
            </w:pPr>
            <w:r w:rsidRPr="005C3491">
              <w:rPr>
                <w:rFonts w:eastAsia="Times New Roman"/>
                <w:b/>
                <w:bCs/>
                <w:color w:val="000000"/>
                <w:sz w:val="12"/>
                <w:szCs w:val="12"/>
              </w:rPr>
              <w:t xml:space="preserve">PROYECTO </w:t>
            </w:r>
          </w:p>
        </w:tc>
        <w:tc>
          <w:tcPr>
            <w:tcW w:w="699" w:type="pct"/>
            <w:vMerge w:val="restart"/>
            <w:shd w:val="clear" w:color="C5E0B4" w:fill="BFBFBF"/>
            <w:vAlign w:val="center"/>
            <w:hideMark/>
          </w:tcPr>
          <w:p w14:paraId="2126890F" w14:textId="77777777" w:rsidR="00C07A32" w:rsidRPr="005C3491" w:rsidRDefault="00C07A32" w:rsidP="00C07A32">
            <w:pPr>
              <w:rPr>
                <w:rFonts w:eastAsia="Times New Roman"/>
                <w:b/>
                <w:bCs/>
                <w:color w:val="000000"/>
                <w:sz w:val="12"/>
                <w:szCs w:val="12"/>
              </w:rPr>
            </w:pPr>
            <w:r w:rsidRPr="005C3491">
              <w:rPr>
                <w:rFonts w:eastAsia="Times New Roman"/>
                <w:b/>
                <w:bCs/>
                <w:color w:val="000000"/>
                <w:sz w:val="12"/>
                <w:szCs w:val="12"/>
              </w:rPr>
              <w:t>ACTIVIDAD</w:t>
            </w:r>
          </w:p>
        </w:tc>
        <w:tc>
          <w:tcPr>
            <w:tcW w:w="589" w:type="pct"/>
            <w:vMerge w:val="restart"/>
            <w:shd w:val="clear" w:color="C5E0B4" w:fill="BFBFBF"/>
            <w:vAlign w:val="center"/>
            <w:hideMark/>
          </w:tcPr>
          <w:p w14:paraId="5E64D37F" w14:textId="77777777" w:rsidR="00C07A32" w:rsidRPr="005C3491" w:rsidRDefault="00C07A32" w:rsidP="00C07A32">
            <w:pPr>
              <w:rPr>
                <w:rFonts w:eastAsia="Times New Roman"/>
                <w:b/>
                <w:bCs/>
                <w:color w:val="000000"/>
                <w:sz w:val="12"/>
                <w:szCs w:val="12"/>
              </w:rPr>
            </w:pPr>
            <w:r w:rsidRPr="005C3491">
              <w:rPr>
                <w:rFonts w:eastAsia="Times New Roman"/>
                <w:b/>
                <w:bCs/>
                <w:color w:val="000000"/>
                <w:sz w:val="12"/>
                <w:szCs w:val="12"/>
              </w:rPr>
              <w:t>PRODUCTO</w:t>
            </w:r>
          </w:p>
        </w:tc>
        <w:tc>
          <w:tcPr>
            <w:tcW w:w="613" w:type="pct"/>
            <w:vMerge w:val="restart"/>
            <w:shd w:val="clear" w:color="C5E0B4" w:fill="BFBFBF"/>
            <w:vAlign w:val="center"/>
            <w:hideMark/>
          </w:tcPr>
          <w:p w14:paraId="5D12A12D" w14:textId="77777777" w:rsidR="00C07A32" w:rsidRPr="005C3491" w:rsidRDefault="00C07A32" w:rsidP="00C07A32">
            <w:pPr>
              <w:rPr>
                <w:rFonts w:eastAsia="Times New Roman"/>
                <w:b/>
                <w:bCs/>
                <w:color w:val="000000"/>
                <w:sz w:val="12"/>
                <w:szCs w:val="12"/>
              </w:rPr>
            </w:pPr>
            <w:r w:rsidRPr="005C3491">
              <w:rPr>
                <w:rFonts w:eastAsia="Times New Roman"/>
                <w:b/>
                <w:bCs/>
                <w:color w:val="000000"/>
                <w:sz w:val="12"/>
                <w:szCs w:val="12"/>
              </w:rPr>
              <w:t>RESPONSABLE</w:t>
            </w:r>
          </w:p>
        </w:tc>
        <w:tc>
          <w:tcPr>
            <w:tcW w:w="477" w:type="pct"/>
            <w:gridSpan w:val="4"/>
            <w:shd w:val="clear" w:color="FFF2CC" w:fill="DDEBF7"/>
            <w:vAlign w:val="center"/>
            <w:hideMark/>
          </w:tcPr>
          <w:p w14:paraId="2EBE26B9" w14:textId="77777777" w:rsidR="00C07A32" w:rsidRPr="005C3491" w:rsidRDefault="00C07A32" w:rsidP="00C07A32">
            <w:pPr>
              <w:rPr>
                <w:rFonts w:eastAsia="Times New Roman"/>
                <w:b/>
                <w:bCs/>
                <w:color w:val="000000"/>
                <w:sz w:val="12"/>
                <w:szCs w:val="12"/>
              </w:rPr>
            </w:pPr>
            <w:r w:rsidRPr="005C3491">
              <w:rPr>
                <w:rFonts w:eastAsia="Times New Roman"/>
                <w:b/>
                <w:bCs/>
                <w:color w:val="000000"/>
                <w:sz w:val="12"/>
                <w:szCs w:val="12"/>
              </w:rPr>
              <w:t>2026</w:t>
            </w:r>
          </w:p>
        </w:tc>
        <w:tc>
          <w:tcPr>
            <w:tcW w:w="483" w:type="pct"/>
            <w:gridSpan w:val="4"/>
            <w:shd w:val="clear" w:color="FBE5D6" w:fill="FFFFFF"/>
            <w:vAlign w:val="center"/>
            <w:hideMark/>
          </w:tcPr>
          <w:p w14:paraId="4FE045D9" w14:textId="77777777" w:rsidR="00C07A32" w:rsidRPr="005C3491" w:rsidRDefault="00C07A32" w:rsidP="00C07A32">
            <w:pPr>
              <w:rPr>
                <w:rFonts w:eastAsia="Times New Roman"/>
                <w:b/>
                <w:bCs/>
                <w:color w:val="000000"/>
                <w:sz w:val="12"/>
                <w:szCs w:val="12"/>
              </w:rPr>
            </w:pPr>
            <w:r w:rsidRPr="005C3491">
              <w:rPr>
                <w:rFonts w:eastAsia="Times New Roman"/>
                <w:b/>
                <w:bCs/>
                <w:color w:val="000000"/>
                <w:sz w:val="12"/>
                <w:szCs w:val="12"/>
              </w:rPr>
              <w:t>2027</w:t>
            </w:r>
          </w:p>
        </w:tc>
        <w:tc>
          <w:tcPr>
            <w:tcW w:w="484" w:type="pct"/>
            <w:gridSpan w:val="4"/>
            <w:shd w:val="clear" w:color="F2F2F2" w:fill="DDEBF7"/>
            <w:vAlign w:val="center"/>
            <w:hideMark/>
          </w:tcPr>
          <w:p w14:paraId="69E469F9" w14:textId="77777777" w:rsidR="00C07A32" w:rsidRPr="005C3491" w:rsidRDefault="00C07A32" w:rsidP="00C07A32">
            <w:pPr>
              <w:rPr>
                <w:rFonts w:eastAsia="Times New Roman"/>
                <w:b/>
                <w:bCs/>
                <w:color w:val="000000"/>
                <w:sz w:val="12"/>
                <w:szCs w:val="12"/>
              </w:rPr>
            </w:pPr>
            <w:r w:rsidRPr="005C3491">
              <w:rPr>
                <w:rFonts w:eastAsia="Times New Roman"/>
                <w:b/>
                <w:bCs/>
                <w:color w:val="000000"/>
                <w:sz w:val="12"/>
                <w:szCs w:val="12"/>
              </w:rPr>
              <w:t>2028</w:t>
            </w:r>
          </w:p>
        </w:tc>
        <w:tc>
          <w:tcPr>
            <w:tcW w:w="497" w:type="pct"/>
            <w:gridSpan w:val="4"/>
            <w:shd w:val="clear" w:color="DAE3F3" w:fill="FFFFFF"/>
            <w:vAlign w:val="center"/>
            <w:hideMark/>
          </w:tcPr>
          <w:p w14:paraId="7AC274FB" w14:textId="77777777" w:rsidR="00C07A32" w:rsidRPr="005C3491" w:rsidRDefault="00C07A32" w:rsidP="00C07A32">
            <w:pPr>
              <w:rPr>
                <w:rFonts w:eastAsia="Times New Roman"/>
                <w:b/>
                <w:bCs/>
                <w:color w:val="000000"/>
                <w:sz w:val="12"/>
                <w:szCs w:val="12"/>
              </w:rPr>
            </w:pPr>
            <w:r w:rsidRPr="005C3491">
              <w:rPr>
                <w:rFonts w:eastAsia="Times New Roman"/>
                <w:b/>
                <w:bCs/>
                <w:color w:val="000000"/>
                <w:sz w:val="12"/>
                <w:szCs w:val="12"/>
              </w:rPr>
              <w:t>2029</w:t>
            </w:r>
          </w:p>
        </w:tc>
        <w:tc>
          <w:tcPr>
            <w:tcW w:w="497" w:type="pct"/>
            <w:gridSpan w:val="4"/>
            <w:shd w:val="clear" w:color="FBE5D6" w:fill="DDEBF7"/>
            <w:vAlign w:val="center"/>
            <w:hideMark/>
          </w:tcPr>
          <w:p w14:paraId="110EC73C" w14:textId="77777777" w:rsidR="00C07A32" w:rsidRPr="005C3491" w:rsidRDefault="00C07A32" w:rsidP="00C07A32">
            <w:pPr>
              <w:rPr>
                <w:rFonts w:eastAsia="Times New Roman"/>
                <w:b/>
                <w:bCs/>
                <w:color w:val="000000"/>
                <w:sz w:val="12"/>
                <w:szCs w:val="12"/>
              </w:rPr>
            </w:pPr>
            <w:r w:rsidRPr="005C3491">
              <w:rPr>
                <w:rFonts w:eastAsia="Times New Roman"/>
                <w:b/>
                <w:bCs/>
                <w:color w:val="000000"/>
                <w:sz w:val="12"/>
                <w:szCs w:val="12"/>
              </w:rPr>
              <w:t>2030</w:t>
            </w:r>
          </w:p>
        </w:tc>
      </w:tr>
      <w:tr w:rsidR="00C07A32" w:rsidRPr="005C3491" w14:paraId="7CA5B499" w14:textId="77777777" w:rsidTr="00C07A32">
        <w:trPr>
          <w:trHeight w:val="20"/>
          <w:tblHeader/>
        </w:trPr>
        <w:tc>
          <w:tcPr>
            <w:tcW w:w="663" w:type="pct"/>
            <w:vMerge/>
            <w:vAlign w:val="center"/>
            <w:hideMark/>
          </w:tcPr>
          <w:p w14:paraId="70849DF2" w14:textId="77777777" w:rsidR="00C07A32" w:rsidRPr="005C3491" w:rsidRDefault="00C07A32" w:rsidP="00C07A32">
            <w:pPr>
              <w:rPr>
                <w:rFonts w:eastAsia="Times New Roman"/>
                <w:b/>
                <w:bCs/>
                <w:color w:val="000000"/>
                <w:sz w:val="12"/>
                <w:szCs w:val="12"/>
              </w:rPr>
            </w:pPr>
          </w:p>
        </w:tc>
        <w:tc>
          <w:tcPr>
            <w:tcW w:w="699" w:type="pct"/>
            <w:vMerge/>
            <w:vAlign w:val="center"/>
            <w:hideMark/>
          </w:tcPr>
          <w:p w14:paraId="2AAC343E" w14:textId="77777777" w:rsidR="00C07A32" w:rsidRPr="005C3491" w:rsidRDefault="00C07A32" w:rsidP="00C07A32">
            <w:pPr>
              <w:rPr>
                <w:rFonts w:eastAsia="Times New Roman"/>
                <w:b/>
                <w:bCs/>
                <w:color w:val="000000"/>
                <w:sz w:val="12"/>
                <w:szCs w:val="12"/>
              </w:rPr>
            </w:pPr>
          </w:p>
        </w:tc>
        <w:tc>
          <w:tcPr>
            <w:tcW w:w="589" w:type="pct"/>
            <w:vMerge/>
            <w:vAlign w:val="center"/>
            <w:hideMark/>
          </w:tcPr>
          <w:p w14:paraId="2B5CF495" w14:textId="77777777" w:rsidR="00C07A32" w:rsidRPr="005C3491" w:rsidRDefault="00C07A32" w:rsidP="00C07A32">
            <w:pPr>
              <w:rPr>
                <w:rFonts w:eastAsia="Times New Roman"/>
                <w:b/>
                <w:bCs/>
                <w:color w:val="000000"/>
                <w:sz w:val="12"/>
                <w:szCs w:val="12"/>
              </w:rPr>
            </w:pPr>
          </w:p>
        </w:tc>
        <w:tc>
          <w:tcPr>
            <w:tcW w:w="613" w:type="pct"/>
            <w:vMerge/>
            <w:vAlign w:val="center"/>
            <w:hideMark/>
          </w:tcPr>
          <w:p w14:paraId="281FCB9A" w14:textId="77777777" w:rsidR="00C07A32" w:rsidRPr="005C3491" w:rsidRDefault="00C07A32" w:rsidP="00C07A32">
            <w:pPr>
              <w:rPr>
                <w:rFonts w:eastAsia="Times New Roman"/>
                <w:b/>
                <w:bCs/>
                <w:color w:val="000000"/>
                <w:sz w:val="12"/>
                <w:szCs w:val="12"/>
              </w:rPr>
            </w:pPr>
          </w:p>
        </w:tc>
        <w:tc>
          <w:tcPr>
            <w:tcW w:w="103" w:type="pct"/>
            <w:shd w:val="clear" w:color="FFF2CC" w:fill="DDEBF7"/>
            <w:vAlign w:val="center"/>
            <w:hideMark/>
          </w:tcPr>
          <w:p w14:paraId="66D293C2" w14:textId="77777777" w:rsidR="00C07A32" w:rsidRPr="005C3491" w:rsidRDefault="00C07A32" w:rsidP="00C07A32">
            <w:pPr>
              <w:rPr>
                <w:rFonts w:eastAsia="Times New Roman"/>
                <w:b/>
                <w:bCs/>
                <w:color w:val="000000"/>
                <w:sz w:val="12"/>
                <w:szCs w:val="12"/>
              </w:rPr>
            </w:pPr>
            <w:r w:rsidRPr="005C3491">
              <w:rPr>
                <w:rFonts w:eastAsia="Times New Roman"/>
                <w:b/>
                <w:bCs/>
                <w:color w:val="000000"/>
                <w:sz w:val="12"/>
                <w:szCs w:val="12"/>
              </w:rPr>
              <w:t>1</w:t>
            </w:r>
          </w:p>
        </w:tc>
        <w:tc>
          <w:tcPr>
            <w:tcW w:w="125" w:type="pct"/>
            <w:shd w:val="clear" w:color="FFF2CC" w:fill="DDEBF7"/>
            <w:vAlign w:val="center"/>
            <w:hideMark/>
          </w:tcPr>
          <w:p w14:paraId="377B57E3" w14:textId="77777777" w:rsidR="00C07A32" w:rsidRPr="005C3491" w:rsidRDefault="00C07A32" w:rsidP="00C07A32">
            <w:pPr>
              <w:rPr>
                <w:rFonts w:eastAsia="Times New Roman"/>
                <w:b/>
                <w:bCs/>
                <w:color w:val="000000"/>
                <w:sz w:val="12"/>
                <w:szCs w:val="12"/>
              </w:rPr>
            </w:pPr>
            <w:r w:rsidRPr="005C3491">
              <w:rPr>
                <w:rFonts w:eastAsia="Times New Roman"/>
                <w:b/>
                <w:bCs/>
                <w:color w:val="000000"/>
                <w:sz w:val="12"/>
                <w:szCs w:val="12"/>
              </w:rPr>
              <w:t>2</w:t>
            </w:r>
          </w:p>
        </w:tc>
        <w:tc>
          <w:tcPr>
            <w:tcW w:w="124" w:type="pct"/>
            <w:shd w:val="clear" w:color="FFF2CC" w:fill="DDEBF7"/>
            <w:vAlign w:val="center"/>
            <w:hideMark/>
          </w:tcPr>
          <w:p w14:paraId="11E77436" w14:textId="77777777" w:rsidR="00C07A32" w:rsidRPr="005C3491" w:rsidRDefault="00C07A32" w:rsidP="00C07A32">
            <w:pPr>
              <w:rPr>
                <w:rFonts w:eastAsia="Times New Roman"/>
                <w:b/>
                <w:bCs/>
                <w:color w:val="000000"/>
                <w:sz w:val="12"/>
                <w:szCs w:val="12"/>
              </w:rPr>
            </w:pPr>
            <w:r w:rsidRPr="005C3491">
              <w:rPr>
                <w:rFonts w:eastAsia="Times New Roman"/>
                <w:b/>
                <w:bCs/>
                <w:color w:val="000000"/>
                <w:sz w:val="12"/>
                <w:szCs w:val="12"/>
              </w:rPr>
              <w:t>3</w:t>
            </w:r>
          </w:p>
        </w:tc>
        <w:tc>
          <w:tcPr>
            <w:tcW w:w="124" w:type="pct"/>
            <w:shd w:val="clear" w:color="FFF2CC" w:fill="DDEBF7"/>
            <w:vAlign w:val="center"/>
            <w:hideMark/>
          </w:tcPr>
          <w:p w14:paraId="7761FFCD" w14:textId="77777777" w:rsidR="00C07A32" w:rsidRPr="005C3491" w:rsidRDefault="00C07A32" w:rsidP="00C07A32">
            <w:pPr>
              <w:rPr>
                <w:rFonts w:eastAsia="Times New Roman"/>
                <w:b/>
                <w:bCs/>
                <w:color w:val="000000"/>
                <w:sz w:val="12"/>
                <w:szCs w:val="12"/>
              </w:rPr>
            </w:pPr>
            <w:r w:rsidRPr="005C3491">
              <w:rPr>
                <w:rFonts w:eastAsia="Times New Roman"/>
                <w:b/>
                <w:bCs/>
                <w:color w:val="000000"/>
                <w:sz w:val="12"/>
                <w:szCs w:val="12"/>
              </w:rPr>
              <w:t>4</w:t>
            </w:r>
          </w:p>
        </w:tc>
        <w:tc>
          <w:tcPr>
            <w:tcW w:w="124" w:type="pct"/>
            <w:shd w:val="clear" w:color="FBE5D6" w:fill="FFFFFF"/>
            <w:vAlign w:val="center"/>
            <w:hideMark/>
          </w:tcPr>
          <w:p w14:paraId="059F408E" w14:textId="77777777" w:rsidR="00C07A32" w:rsidRPr="005C3491" w:rsidRDefault="00C07A32" w:rsidP="00C07A32">
            <w:pPr>
              <w:rPr>
                <w:rFonts w:eastAsia="Times New Roman"/>
                <w:b/>
                <w:bCs/>
                <w:color w:val="000000"/>
                <w:sz w:val="12"/>
                <w:szCs w:val="12"/>
              </w:rPr>
            </w:pPr>
            <w:r w:rsidRPr="005C3491">
              <w:rPr>
                <w:rFonts w:eastAsia="Times New Roman"/>
                <w:b/>
                <w:bCs/>
                <w:color w:val="000000"/>
                <w:sz w:val="12"/>
                <w:szCs w:val="12"/>
              </w:rPr>
              <w:t>1</w:t>
            </w:r>
          </w:p>
        </w:tc>
        <w:tc>
          <w:tcPr>
            <w:tcW w:w="124" w:type="pct"/>
            <w:shd w:val="clear" w:color="FBE5D6" w:fill="FFFFFF"/>
            <w:vAlign w:val="center"/>
            <w:hideMark/>
          </w:tcPr>
          <w:p w14:paraId="497C3C69" w14:textId="77777777" w:rsidR="00C07A32" w:rsidRPr="005C3491" w:rsidRDefault="00C07A32" w:rsidP="00C07A32">
            <w:pPr>
              <w:rPr>
                <w:rFonts w:eastAsia="Times New Roman"/>
                <w:b/>
                <w:bCs/>
                <w:color w:val="000000"/>
                <w:sz w:val="12"/>
                <w:szCs w:val="12"/>
              </w:rPr>
            </w:pPr>
            <w:r w:rsidRPr="005C3491">
              <w:rPr>
                <w:rFonts w:eastAsia="Times New Roman"/>
                <w:b/>
                <w:bCs/>
                <w:color w:val="000000"/>
                <w:sz w:val="12"/>
                <w:szCs w:val="12"/>
              </w:rPr>
              <w:t>2</w:t>
            </w:r>
          </w:p>
        </w:tc>
        <w:tc>
          <w:tcPr>
            <w:tcW w:w="117" w:type="pct"/>
            <w:shd w:val="clear" w:color="FBE5D6" w:fill="FFFFFF"/>
            <w:vAlign w:val="center"/>
            <w:hideMark/>
          </w:tcPr>
          <w:p w14:paraId="3E266428" w14:textId="77777777" w:rsidR="00C07A32" w:rsidRPr="005C3491" w:rsidRDefault="00C07A32" w:rsidP="00C07A32">
            <w:pPr>
              <w:rPr>
                <w:rFonts w:eastAsia="Times New Roman"/>
                <w:b/>
                <w:bCs/>
                <w:color w:val="000000"/>
                <w:sz w:val="12"/>
                <w:szCs w:val="12"/>
              </w:rPr>
            </w:pPr>
            <w:r w:rsidRPr="005C3491">
              <w:rPr>
                <w:rFonts w:eastAsia="Times New Roman"/>
                <w:b/>
                <w:bCs/>
                <w:color w:val="000000"/>
                <w:sz w:val="12"/>
                <w:szCs w:val="12"/>
              </w:rPr>
              <w:t>3</w:t>
            </w:r>
          </w:p>
        </w:tc>
        <w:tc>
          <w:tcPr>
            <w:tcW w:w="118" w:type="pct"/>
            <w:shd w:val="clear" w:color="FBE5D6" w:fill="FFFFFF"/>
            <w:vAlign w:val="center"/>
            <w:hideMark/>
          </w:tcPr>
          <w:p w14:paraId="61DD2E77" w14:textId="77777777" w:rsidR="00C07A32" w:rsidRPr="005C3491" w:rsidRDefault="00C07A32" w:rsidP="00C07A32">
            <w:pPr>
              <w:rPr>
                <w:rFonts w:eastAsia="Times New Roman"/>
                <w:b/>
                <w:bCs/>
                <w:color w:val="000000"/>
                <w:sz w:val="12"/>
                <w:szCs w:val="12"/>
              </w:rPr>
            </w:pPr>
            <w:r w:rsidRPr="005C3491">
              <w:rPr>
                <w:rFonts w:eastAsia="Times New Roman"/>
                <w:b/>
                <w:bCs/>
                <w:color w:val="000000"/>
                <w:sz w:val="12"/>
                <w:szCs w:val="12"/>
              </w:rPr>
              <w:t>4</w:t>
            </w:r>
          </w:p>
        </w:tc>
        <w:tc>
          <w:tcPr>
            <w:tcW w:w="117" w:type="pct"/>
            <w:shd w:val="clear" w:color="F2F2F2" w:fill="DDEBF7"/>
            <w:vAlign w:val="center"/>
            <w:hideMark/>
          </w:tcPr>
          <w:p w14:paraId="7D4C868F" w14:textId="77777777" w:rsidR="00C07A32" w:rsidRPr="005C3491" w:rsidRDefault="00C07A32" w:rsidP="00C07A32">
            <w:pPr>
              <w:rPr>
                <w:rFonts w:eastAsia="Times New Roman"/>
                <w:b/>
                <w:bCs/>
                <w:color w:val="000000"/>
                <w:sz w:val="12"/>
                <w:szCs w:val="12"/>
              </w:rPr>
            </w:pPr>
            <w:r w:rsidRPr="005C3491">
              <w:rPr>
                <w:rFonts w:eastAsia="Times New Roman"/>
                <w:b/>
                <w:bCs/>
                <w:color w:val="000000"/>
                <w:sz w:val="12"/>
                <w:szCs w:val="12"/>
              </w:rPr>
              <w:t>1</w:t>
            </w:r>
          </w:p>
        </w:tc>
        <w:tc>
          <w:tcPr>
            <w:tcW w:w="117" w:type="pct"/>
            <w:shd w:val="clear" w:color="F2F2F2" w:fill="DDEBF7"/>
            <w:vAlign w:val="center"/>
            <w:hideMark/>
          </w:tcPr>
          <w:p w14:paraId="7BD31B66" w14:textId="77777777" w:rsidR="00C07A32" w:rsidRPr="005C3491" w:rsidRDefault="00C07A32" w:rsidP="00C07A32">
            <w:pPr>
              <w:rPr>
                <w:rFonts w:eastAsia="Times New Roman"/>
                <w:b/>
                <w:bCs/>
                <w:color w:val="000000"/>
                <w:sz w:val="12"/>
                <w:szCs w:val="12"/>
              </w:rPr>
            </w:pPr>
            <w:r w:rsidRPr="005C3491">
              <w:rPr>
                <w:rFonts w:eastAsia="Times New Roman"/>
                <w:b/>
                <w:bCs/>
                <w:color w:val="000000"/>
                <w:sz w:val="12"/>
                <w:szCs w:val="12"/>
              </w:rPr>
              <w:t>2</w:t>
            </w:r>
          </w:p>
        </w:tc>
        <w:tc>
          <w:tcPr>
            <w:tcW w:w="124" w:type="pct"/>
            <w:shd w:val="clear" w:color="F2F2F2" w:fill="DDEBF7"/>
            <w:vAlign w:val="center"/>
            <w:hideMark/>
          </w:tcPr>
          <w:p w14:paraId="6CCF1735" w14:textId="77777777" w:rsidR="00C07A32" w:rsidRPr="005C3491" w:rsidRDefault="00C07A32" w:rsidP="00C07A32">
            <w:pPr>
              <w:rPr>
                <w:rFonts w:eastAsia="Times New Roman"/>
                <w:b/>
                <w:bCs/>
                <w:color w:val="000000"/>
                <w:sz w:val="12"/>
                <w:szCs w:val="12"/>
              </w:rPr>
            </w:pPr>
            <w:r w:rsidRPr="005C3491">
              <w:rPr>
                <w:rFonts w:eastAsia="Times New Roman"/>
                <w:b/>
                <w:bCs/>
                <w:color w:val="000000"/>
                <w:sz w:val="12"/>
                <w:szCs w:val="12"/>
              </w:rPr>
              <w:t>3</w:t>
            </w:r>
          </w:p>
        </w:tc>
        <w:tc>
          <w:tcPr>
            <w:tcW w:w="126" w:type="pct"/>
            <w:shd w:val="clear" w:color="F2F2F2" w:fill="DDEBF7"/>
            <w:vAlign w:val="center"/>
            <w:hideMark/>
          </w:tcPr>
          <w:p w14:paraId="5FBA2F88" w14:textId="77777777" w:rsidR="00C07A32" w:rsidRPr="005C3491" w:rsidRDefault="00C07A32" w:rsidP="00C07A32">
            <w:pPr>
              <w:rPr>
                <w:rFonts w:eastAsia="Times New Roman"/>
                <w:b/>
                <w:bCs/>
                <w:color w:val="000000"/>
                <w:sz w:val="12"/>
                <w:szCs w:val="12"/>
              </w:rPr>
            </w:pPr>
            <w:r w:rsidRPr="005C3491">
              <w:rPr>
                <w:rFonts w:eastAsia="Times New Roman"/>
                <w:b/>
                <w:bCs/>
                <w:color w:val="000000"/>
                <w:sz w:val="12"/>
                <w:szCs w:val="12"/>
              </w:rPr>
              <w:t>4</w:t>
            </w:r>
          </w:p>
        </w:tc>
        <w:tc>
          <w:tcPr>
            <w:tcW w:w="124" w:type="pct"/>
            <w:shd w:val="clear" w:color="DAE3F3" w:fill="FFFFFF"/>
            <w:vAlign w:val="center"/>
            <w:hideMark/>
          </w:tcPr>
          <w:p w14:paraId="04BE682D" w14:textId="77777777" w:rsidR="00C07A32" w:rsidRPr="005C3491" w:rsidRDefault="00C07A32" w:rsidP="00C07A32">
            <w:pPr>
              <w:rPr>
                <w:rFonts w:eastAsia="Times New Roman"/>
                <w:b/>
                <w:bCs/>
                <w:color w:val="000000"/>
                <w:sz w:val="12"/>
                <w:szCs w:val="12"/>
              </w:rPr>
            </w:pPr>
            <w:r w:rsidRPr="005C3491">
              <w:rPr>
                <w:rFonts w:eastAsia="Times New Roman"/>
                <w:b/>
                <w:bCs/>
                <w:color w:val="000000"/>
                <w:sz w:val="12"/>
                <w:szCs w:val="12"/>
              </w:rPr>
              <w:t>1</w:t>
            </w:r>
          </w:p>
        </w:tc>
        <w:tc>
          <w:tcPr>
            <w:tcW w:w="124" w:type="pct"/>
            <w:shd w:val="clear" w:color="DAE3F3" w:fill="FFFFFF"/>
            <w:vAlign w:val="center"/>
            <w:hideMark/>
          </w:tcPr>
          <w:p w14:paraId="17AF2BD1" w14:textId="77777777" w:rsidR="00C07A32" w:rsidRPr="005C3491" w:rsidRDefault="00C07A32" w:rsidP="00C07A32">
            <w:pPr>
              <w:rPr>
                <w:rFonts w:eastAsia="Times New Roman"/>
                <w:b/>
                <w:bCs/>
                <w:color w:val="000000"/>
                <w:sz w:val="12"/>
                <w:szCs w:val="12"/>
              </w:rPr>
            </w:pPr>
            <w:r w:rsidRPr="005C3491">
              <w:rPr>
                <w:rFonts w:eastAsia="Times New Roman"/>
                <w:b/>
                <w:bCs/>
                <w:color w:val="000000"/>
                <w:sz w:val="12"/>
                <w:szCs w:val="12"/>
              </w:rPr>
              <w:t>2</w:t>
            </w:r>
          </w:p>
        </w:tc>
        <w:tc>
          <w:tcPr>
            <w:tcW w:w="124" w:type="pct"/>
            <w:shd w:val="clear" w:color="DAE3F3" w:fill="FFFFFF"/>
            <w:vAlign w:val="center"/>
            <w:hideMark/>
          </w:tcPr>
          <w:p w14:paraId="36309D82" w14:textId="77777777" w:rsidR="00C07A32" w:rsidRPr="005C3491" w:rsidRDefault="00C07A32" w:rsidP="00C07A32">
            <w:pPr>
              <w:rPr>
                <w:rFonts w:eastAsia="Times New Roman"/>
                <w:b/>
                <w:bCs/>
                <w:color w:val="000000"/>
                <w:sz w:val="12"/>
                <w:szCs w:val="12"/>
              </w:rPr>
            </w:pPr>
            <w:r w:rsidRPr="005C3491">
              <w:rPr>
                <w:rFonts w:eastAsia="Times New Roman"/>
                <w:b/>
                <w:bCs/>
                <w:color w:val="000000"/>
                <w:sz w:val="12"/>
                <w:szCs w:val="12"/>
              </w:rPr>
              <w:t>3</w:t>
            </w:r>
          </w:p>
        </w:tc>
        <w:tc>
          <w:tcPr>
            <w:tcW w:w="124" w:type="pct"/>
            <w:shd w:val="clear" w:color="DAE3F3" w:fill="FFFFFF"/>
            <w:vAlign w:val="center"/>
            <w:hideMark/>
          </w:tcPr>
          <w:p w14:paraId="021760FE" w14:textId="77777777" w:rsidR="00C07A32" w:rsidRPr="005C3491" w:rsidRDefault="00C07A32" w:rsidP="00C07A32">
            <w:pPr>
              <w:rPr>
                <w:rFonts w:eastAsia="Times New Roman"/>
                <w:b/>
                <w:bCs/>
                <w:color w:val="000000"/>
                <w:sz w:val="12"/>
                <w:szCs w:val="12"/>
              </w:rPr>
            </w:pPr>
            <w:r w:rsidRPr="005C3491">
              <w:rPr>
                <w:rFonts w:eastAsia="Times New Roman"/>
                <w:b/>
                <w:bCs/>
                <w:color w:val="000000"/>
                <w:sz w:val="12"/>
                <w:szCs w:val="12"/>
              </w:rPr>
              <w:t>4</w:t>
            </w:r>
          </w:p>
        </w:tc>
        <w:tc>
          <w:tcPr>
            <w:tcW w:w="124" w:type="pct"/>
            <w:shd w:val="clear" w:color="FBE5D6" w:fill="DDEBF7"/>
            <w:vAlign w:val="center"/>
            <w:hideMark/>
          </w:tcPr>
          <w:p w14:paraId="55F09ECE" w14:textId="77777777" w:rsidR="00C07A32" w:rsidRPr="005C3491" w:rsidRDefault="00C07A32" w:rsidP="00C07A32">
            <w:pPr>
              <w:rPr>
                <w:rFonts w:eastAsia="Times New Roman"/>
                <w:b/>
                <w:bCs/>
                <w:color w:val="000000"/>
                <w:sz w:val="12"/>
                <w:szCs w:val="12"/>
              </w:rPr>
            </w:pPr>
            <w:r w:rsidRPr="005C3491">
              <w:rPr>
                <w:rFonts w:eastAsia="Times New Roman"/>
                <w:b/>
                <w:bCs/>
                <w:color w:val="000000"/>
                <w:sz w:val="12"/>
                <w:szCs w:val="12"/>
              </w:rPr>
              <w:t>1</w:t>
            </w:r>
          </w:p>
        </w:tc>
        <w:tc>
          <w:tcPr>
            <w:tcW w:w="124" w:type="pct"/>
            <w:shd w:val="clear" w:color="FBE5D6" w:fill="DDEBF7"/>
            <w:vAlign w:val="center"/>
            <w:hideMark/>
          </w:tcPr>
          <w:p w14:paraId="0B0916F7" w14:textId="77777777" w:rsidR="00C07A32" w:rsidRPr="005C3491" w:rsidRDefault="00C07A32" w:rsidP="00C07A32">
            <w:pPr>
              <w:rPr>
                <w:rFonts w:eastAsia="Times New Roman"/>
                <w:b/>
                <w:bCs/>
                <w:color w:val="000000"/>
                <w:sz w:val="12"/>
                <w:szCs w:val="12"/>
              </w:rPr>
            </w:pPr>
            <w:r w:rsidRPr="005C3491">
              <w:rPr>
                <w:rFonts w:eastAsia="Times New Roman"/>
                <w:b/>
                <w:bCs/>
                <w:color w:val="000000"/>
                <w:sz w:val="12"/>
                <w:szCs w:val="12"/>
              </w:rPr>
              <w:t>2</w:t>
            </w:r>
          </w:p>
        </w:tc>
        <w:tc>
          <w:tcPr>
            <w:tcW w:w="124" w:type="pct"/>
            <w:shd w:val="clear" w:color="FBE5D6" w:fill="DDEBF7"/>
            <w:vAlign w:val="center"/>
            <w:hideMark/>
          </w:tcPr>
          <w:p w14:paraId="76C2A8D7" w14:textId="77777777" w:rsidR="00C07A32" w:rsidRPr="005C3491" w:rsidRDefault="00C07A32" w:rsidP="00C07A32">
            <w:pPr>
              <w:rPr>
                <w:rFonts w:eastAsia="Times New Roman"/>
                <w:b/>
                <w:bCs/>
                <w:color w:val="000000"/>
                <w:sz w:val="12"/>
                <w:szCs w:val="12"/>
              </w:rPr>
            </w:pPr>
            <w:r w:rsidRPr="005C3491">
              <w:rPr>
                <w:rFonts w:eastAsia="Times New Roman"/>
                <w:b/>
                <w:bCs/>
                <w:color w:val="000000"/>
                <w:sz w:val="12"/>
                <w:szCs w:val="12"/>
              </w:rPr>
              <w:t>3</w:t>
            </w:r>
          </w:p>
        </w:tc>
        <w:tc>
          <w:tcPr>
            <w:tcW w:w="124" w:type="pct"/>
            <w:shd w:val="clear" w:color="FBE5D6" w:fill="DDEBF7"/>
            <w:vAlign w:val="center"/>
            <w:hideMark/>
          </w:tcPr>
          <w:p w14:paraId="24D43944" w14:textId="77777777" w:rsidR="00C07A32" w:rsidRPr="005C3491" w:rsidRDefault="00C07A32" w:rsidP="00C07A32">
            <w:pPr>
              <w:rPr>
                <w:rFonts w:eastAsia="Times New Roman"/>
                <w:b/>
                <w:bCs/>
                <w:color w:val="000000"/>
                <w:sz w:val="12"/>
                <w:szCs w:val="12"/>
              </w:rPr>
            </w:pPr>
            <w:r w:rsidRPr="005C3491">
              <w:rPr>
                <w:rFonts w:eastAsia="Times New Roman"/>
                <w:b/>
                <w:bCs/>
                <w:color w:val="000000"/>
                <w:sz w:val="12"/>
                <w:szCs w:val="12"/>
              </w:rPr>
              <w:t>4</w:t>
            </w:r>
          </w:p>
        </w:tc>
      </w:tr>
      <w:tr w:rsidR="00C07A32" w:rsidRPr="005C3491" w14:paraId="6452E4FF" w14:textId="77777777" w:rsidTr="00C07A32">
        <w:trPr>
          <w:trHeight w:val="20"/>
        </w:trPr>
        <w:tc>
          <w:tcPr>
            <w:tcW w:w="663" w:type="pct"/>
            <w:vMerge w:val="restart"/>
            <w:shd w:val="clear" w:color="000000" w:fill="FFFFFF"/>
            <w:vAlign w:val="center"/>
            <w:hideMark/>
          </w:tcPr>
          <w:p w14:paraId="7C0E5C0C" w14:textId="4AF310EE" w:rsidR="00C07A32" w:rsidRPr="005C3491" w:rsidRDefault="00C07A32" w:rsidP="00C07A32">
            <w:pPr>
              <w:rPr>
                <w:rFonts w:eastAsia="Times New Roman"/>
                <w:b/>
                <w:bCs/>
                <w:color w:val="000000"/>
                <w:sz w:val="12"/>
                <w:szCs w:val="12"/>
              </w:rPr>
            </w:pPr>
            <w:r w:rsidRPr="005C3491">
              <w:rPr>
                <w:rFonts w:eastAsia="Times New Roman"/>
                <w:b/>
                <w:bCs/>
                <w:color w:val="000000"/>
                <w:sz w:val="12"/>
                <w:szCs w:val="12"/>
              </w:rPr>
              <w:t xml:space="preserve">Proyecto 1: </w:t>
            </w:r>
            <w:r w:rsidR="003632C0" w:rsidRPr="003632C0">
              <w:rPr>
                <w:rFonts w:eastAsia="Times New Roman"/>
                <w:b/>
                <w:bCs/>
                <w:color w:val="000000"/>
                <w:sz w:val="12"/>
                <w:szCs w:val="12"/>
              </w:rPr>
              <w:t>Monitoreo y renovación de medios de almacenamiento</w:t>
            </w:r>
          </w:p>
        </w:tc>
        <w:tc>
          <w:tcPr>
            <w:tcW w:w="699" w:type="pct"/>
            <w:shd w:val="clear" w:color="000000" w:fill="FFFFFF"/>
            <w:vAlign w:val="center"/>
            <w:hideMark/>
          </w:tcPr>
          <w:p w14:paraId="4DEE2BF9" w14:textId="77777777" w:rsidR="00C07A32" w:rsidRPr="005C3491" w:rsidRDefault="00C07A32" w:rsidP="00C07A32">
            <w:pPr>
              <w:rPr>
                <w:rFonts w:eastAsia="Times New Roman"/>
                <w:color w:val="000000"/>
                <w:sz w:val="12"/>
                <w:szCs w:val="12"/>
              </w:rPr>
            </w:pPr>
            <w:r w:rsidRPr="005C3491">
              <w:rPr>
                <w:color w:val="000000"/>
                <w:sz w:val="12"/>
                <w:szCs w:val="12"/>
              </w:rPr>
              <w:t>Monitoreo del estado físico y lógico de medios de almacenamiento</w:t>
            </w:r>
          </w:p>
        </w:tc>
        <w:tc>
          <w:tcPr>
            <w:tcW w:w="589" w:type="pct"/>
            <w:shd w:val="clear" w:color="000000" w:fill="FFFFFF"/>
            <w:vAlign w:val="center"/>
            <w:hideMark/>
          </w:tcPr>
          <w:p w14:paraId="4519D3C9" w14:textId="77777777" w:rsidR="00C07A32" w:rsidRPr="005C3491" w:rsidRDefault="00C07A32" w:rsidP="00C07A32">
            <w:pPr>
              <w:rPr>
                <w:rFonts w:eastAsia="Times New Roman"/>
                <w:color w:val="000000"/>
                <w:sz w:val="12"/>
                <w:szCs w:val="12"/>
              </w:rPr>
            </w:pPr>
            <w:r w:rsidRPr="005C3491">
              <w:rPr>
                <w:color w:val="000000"/>
                <w:sz w:val="12"/>
                <w:szCs w:val="12"/>
              </w:rPr>
              <w:t>Informe de monitoreo trimestral</w:t>
            </w:r>
          </w:p>
        </w:tc>
        <w:tc>
          <w:tcPr>
            <w:tcW w:w="613" w:type="pct"/>
            <w:shd w:val="clear" w:color="000000" w:fill="FFFFFF"/>
            <w:vAlign w:val="center"/>
            <w:hideMark/>
          </w:tcPr>
          <w:p w14:paraId="0ADEA82E" w14:textId="77777777" w:rsidR="00C07A32" w:rsidRPr="005C3491" w:rsidRDefault="00C07A32" w:rsidP="00C07A32">
            <w:pPr>
              <w:rPr>
                <w:rFonts w:eastAsia="Times New Roman"/>
                <w:color w:val="000000"/>
                <w:sz w:val="12"/>
                <w:szCs w:val="12"/>
              </w:rPr>
            </w:pPr>
            <w:r w:rsidRPr="005C3491">
              <w:rPr>
                <w:rFonts w:eastAsia="Times New Roman"/>
                <w:color w:val="000000"/>
                <w:sz w:val="12"/>
                <w:szCs w:val="12"/>
              </w:rPr>
              <w:t>Dirección de Tecnologías y las Comunicaciones.</w:t>
            </w:r>
            <w:r w:rsidRPr="005C3491">
              <w:rPr>
                <w:rFonts w:eastAsia="Times New Roman"/>
                <w:color w:val="000000"/>
                <w:sz w:val="12"/>
                <w:szCs w:val="12"/>
              </w:rPr>
              <w:br/>
            </w:r>
            <w:r w:rsidRPr="005C3491">
              <w:rPr>
                <w:rFonts w:eastAsia="Times New Roman"/>
                <w:color w:val="000000"/>
                <w:sz w:val="12"/>
                <w:szCs w:val="12"/>
              </w:rPr>
              <w:br/>
              <w:t xml:space="preserve">Dirección Administrativa   </w:t>
            </w:r>
          </w:p>
        </w:tc>
        <w:tc>
          <w:tcPr>
            <w:tcW w:w="103" w:type="pct"/>
            <w:shd w:val="clear" w:color="FFF2CC" w:fill="DDEBF7"/>
            <w:vAlign w:val="center"/>
          </w:tcPr>
          <w:p w14:paraId="1AE69E3E" w14:textId="77777777" w:rsidR="00C07A32" w:rsidRPr="005C3491" w:rsidRDefault="00C07A32" w:rsidP="00C07A32">
            <w:pPr>
              <w:rPr>
                <w:rFonts w:eastAsia="Times New Roman"/>
                <w:b/>
                <w:bCs/>
                <w:color w:val="000000"/>
                <w:sz w:val="12"/>
                <w:szCs w:val="12"/>
              </w:rPr>
            </w:pPr>
            <w:r w:rsidRPr="005C3491">
              <w:rPr>
                <w:color w:val="000000"/>
                <w:sz w:val="12"/>
                <w:szCs w:val="12"/>
              </w:rPr>
              <w:t>X</w:t>
            </w:r>
          </w:p>
        </w:tc>
        <w:tc>
          <w:tcPr>
            <w:tcW w:w="125" w:type="pct"/>
            <w:shd w:val="clear" w:color="FFF2CC" w:fill="DDEBF7"/>
            <w:vAlign w:val="center"/>
          </w:tcPr>
          <w:p w14:paraId="1C516679" w14:textId="77777777" w:rsidR="00C07A32" w:rsidRPr="005C3491" w:rsidRDefault="00C07A32" w:rsidP="00C07A32">
            <w:pPr>
              <w:rPr>
                <w:rFonts w:eastAsia="Times New Roman"/>
                <w:b/>
                <w:bCs/>
                <w:color w:val="70AD47"/>
                <w:sz w:val="12"/>
                <w:szCs w:val="12"/>
              </w:rPr>
            </w:pPr>
            <w:r w:rsidRPr="005C3491">
              <w:rPr>
                <w:color w:val="000000"/>
                <w:sz w:val="12"/>
                <w:szCs w:val="12"/>
              </w:rPr>
              <w:t>X</w:t>
            </w:r>
          </w:p>
        </w:tc>
        <w:tc>
          <w:tcPr>
            <w:tcW w:w="124" w:type="pct"/>
            <w:shd w:val="clear" w:color="FFF2CC" w:fill="DDEBF7"/>
            <w:vAlign w:val="center"/>
          </w:tcPr>
          <w:p w14:paraId="79D50167" w14:textId="77777777" w:rsidR="00C07A32" w:rsidRPr="005C3491" w:rsidRDefault="00C07A32" w:rsidP="00C07A32">
            <w:pPr>
              <w:rPr>
                <w:rFonts w:eastAsia="Times New Roman"/>
                <w:color w:val="000000"/>
                <w:sz w:val="12"/>
                <w:szCs w:val="12"/>
              </w:rPr>
            </w:pPr>
            <w:r w:rsidRPr="005C3491">
              <w:rPr>
                <w:color w:val="000000"/>
                <w:sz w:val="12"/>
                <w:szCs w:val="12"/>
              </w:rPr>
              <w:t>X</w:t>
            </w:r>
          </w:p>
        </w:tc>
        <w:tc>
          <w:tcPr>
            <w:tcW w:w="124" w:type="pct"/>
            <w:shd w:val="clear" w:color="FFF2CC" w:fill="DDEBF7"/>
            <w:vAlign w:val="center"/>
          </w:tcPr>
          <w:p w14:paraId="7BA3B743" w14:textId="77777777" w:rsidR="00C07A32" w:rsidRPr="005C3491" w:rsidRDefault="00C07A32" w:rsidP="00C07A32">
            <w:pPr>
              <w:rPr>
                <w:rFonts w:eastAsia="Times New Roman"/>
                <w:color w:val="000000"/>
                <w:sz w:val="12"/>
                <w:szCs w:val="12"/>
              </w:rPr>
            </w:pPr>
            <w:r w:rsidRPr="005C3491">
              <w:rPr>
                <w:color w:val="000000"/>
                <w:sz w:val="12"/>
                <w:szCs w:val="12"/>
              </w:rPr>
              <w:t>X</w:t>
            </w:r>
          </w:p>
        </w:tc>
        <w:tc>
          <w:tcPr>
            <w:tcW w:w="124" w:type="pct"/>
            <w:shd w:val="clear" w:color="FBE5D6" w:fill="FFFFFF"/>
            <w:vAlign w:val="center"/>
          </w:tcPr>
          <w:p w14:paraId="52BA8671" w14:textId="77777777" w:rsidR="00C07A32" w:rsidRPr="005C3491" w:rsidRDefault="00C07A32" w:rsidP="00C07A32">
            <w:pPr>
              <w:rPr>
                <w:rFonts w:eastAsia="Times New Roman"/>
                <w:b/>
                <w:bCs/>
                <w:color w:val="000000"/>
                <w:sz w:val="12"/>
                <w:szCs w:val="12"/>
              </w:rPr>
            </w:pPr>
            <w:r w:rsidRPr="005C3491">
              <w:rPr>
                <w:color w:val="000000"/>
                <w:sz w:val="12"/>
                <w:szCs w:val="12"/>
              </w:rPr>
              <w:t>X</w:t>
            </w:r>
          </w:p>
        </w:tc>
        <w:tc>
          <w:tcPr>
            <w:tcW w:w="124" w:type="pct"/>
            <w:shd w:val="clear" w:color="FBE5D6" w:fill="FFFFFF"/>
            <w:vAlign w:val="center"/>
            <w:hideMark/>
          </w:tcPr>
          <w:p w14:paraId="58C475B1" w14:textId="77777777" w:rsidR="00C07A32" w:rsidRPr="005C3491" w:rsidRDefault="00C07A32" w:rsidP="00C07A32">
            <w:pPr>
              <w:rPr>
                <w:rFonts w:eastAsia="Times New Roman"/>
                <w:b/>
                <w:bCs/>
                <w:color w:val="70AD47"/>
                <w:sz w:val="12"/>
                <w:szCs w:val="12"/>
              </w:rPr>
            </w:pPr>
            <w:r w:rsidRPr="005C3491">
              <w:rPr>
                <w:color w:val="000000"/>
                <w:sz w:val="12"/>
                <w:szCs w:val="12"/>
              </w:rPr>
              <w:t>X</w:t>
            </w:r>
          </w:p>
        </w:tc>
        <w:tc>
          <w:tcPr>
            <w:tcW w:w="117" w:type="pct"/>
            <w:shd w:val="clear" w:color="FBE5D6" w:fill="FFFFFF"/>
            <w:vAlign w:val="center"/>
            <w:hideMark/>
          </w:tcPr>
          <w:p w14:paraId="03E3DC93" w14:textId="77777777" w:rsidR="00C07A32" w:rsidRPr="005C3491" w:rsidRDefault="00C07A32" w:rsidP="00C07A32">
            <w:pPr>
              <w:rPr>
                <w:rFonts w:eastAsia="Times New Roman"/>
                <w:color w:val="000000"/>
                <w:sz w:val="12"/>
                <w:szCs w:val="12"/>
              </w:rPr>
            </w:pPr>
            <w:r w:rsidRPr="005C3491">
              <w:rPr>
                <w:color w:val="000000"/>
                <w:sz w:val="12"/>
                <w:szCs w:val="12"/>
              </w:rPr>
              <w:t>X</w:t>
            </w:r>
          </w:p>
        </w:tc>
        <w:tc>
          <w:tcPr>
            <w:tcW w:w="118" w:type="pct"/>
            <w:shd w:val="clear" w:color="FBE5D6" w:fill="FFFFFF"/>
            <w:vAlign w:val="center"/>
            <w:hideMark/>
          </w:tcPr>
          <w:p w14:paraId="57919BA3" w14:textId="77777777" w:rsidR="00C07A32" w:rsidRPr="005C3491" w:rsidRDefault="00C07A32" w:rsidP="00C07A32">
            <w:pPr>
              <w:rPr>
                <w:rFonts w:eastAsia="Times New Roman"/>
                <w:color w:val="000000"/>
                <w:sz w:val="12"/>
                <w:szCs w:val="12"/>
              </w:rPr>
            </w:pPr>
            <w:r w:rsidRPr="005C3491">
              <w:rPr>
                <w:color w:val="000000"/>
                <w:sz w:val="12"/>
                <w:szCs w:val="12"/>
              </w:rPr>
              <w:t>X</w:t>
            </w:r>
          </w:p>
        </w:tc>
        <w:tc>
          <w:tcPr>
            <w:tcW w:w="117" w:type="pct"/>
            <w:shd w:val="clear" w:color="F2F2F2" w:fill="DDEBF7"/>
            <w:vAlign w:val="center"/>
            <w:hideMark/>
          </w:tcPr>
          <w:p w14:paraId="080CAAD0" w14:textId="77777777" w:rsidR="00C07A32" w:rsidRPr="005C3491" w:rsidRDefault="00C07A32" w:rsidP="00C07A32">
            <w:pPr>
              <w:rPr>
                <w:rFonts w:eastAsia="Times New Roman"/>
                <w:b/>
                <w:bCs/>
                <w:sz w:val="12"/>
                <w:szCs w:val="12"/>
              </w:rPr>
            </w:pPr>
            <w:r w:rsidRPr="005C3491">
              <w:rPr>
                <w:color w:val="000000"/>
                <w:sz w:val="12"/>
                <w:szCs w:val="12"/>
              </w:rPr>
              <w:t>X</w:t>
            </w:r>
          </w:p>
        </w:tc>
        <w:tc>
          <w:tcPr>
            <w:tcW w:w="117" w:type="pct"/>
            <w:shd w:val="clear" w:color="F2F2F2" w:fill="DDEBF7"/>
            <w:vAlign w:val="center"/>
            <w:hideMark/>
          </w:tcPr>
          <w:p w14:paraId="6901A4EF" w14:textId="77777777" w:rsidR="00C07A32" w:rsidRPr="005C3491" w:rsidRDefault="00C07A32" w:rsidP="00C07A32">
            <w:pPr>
              <w:rPr>
                <w:rFonts w:eastAsia="Times New Roman"/>
                <w:b/>
                <w:bCs/>
                <w:sz w:val="12"/>
                <w:szCs w:val="12"/>
              </w:rPr>
            </w:pPr>
            <w:r w:rsidRPr="005C3491">
              <w:rPr>
                <w:color w:val="000000"/>
                <w:sz w:val="12"/>
                <w:szCs w:val="12"/>
              </w:rPr>
              <w:t>X</w:t>
            </w:r>
          </w:p>
        </w:tc>
        <w:tc>
          <w:tcPr>
            <w:tcW w:w="124" w:type="pct"/>
            <w:shd w:val="clear" w:color="F2F2F2" w:fill="DDEBF7"/>
            <w:vAlign w:val="center"/>
            <w:hideMark/>
          </w:tcPr>
          <w:p w14:paraId="7F214794" w14:textId="77777777" w:rsidR="00C07A32" w:rsidRPr="005C3491" w:rsidRDefault="00C07A32" w:rsidP="00C07A32">
            <w:pPr>
              <w:rPr>
                <w:rFonts w:eastAsia="Times New Roman"/>
                <w:b/>
                <w:bCs/>
                <w:sz w:val="12"/>
                <w:szCs w:val="12"/>
              </w:rPr>
            </w:pPr>
            <w:r w:rsidRPr="005C3491">
              <w:rPr>
                <w:color w:val="000000"/>
                <w:sz w:val="12"/>
                <w:szCs w:val="12"/>
              </w:rPr>
              <w:t>X</w:t>
            </w:r>
          </w:p>
        </w:tc>
        <w:tc>
          <w:tcPr>
            <w:tcW w:w="126" w:type="pct"/>
            <w:shd w:val="clear" w:color="F2F2F2" w:fill="DDEBF7"/>
            <w:vAlign w:val="center"/>
            <w:hideMark/>
          </w:tcPr>
          <w:p w14:paraId="3AC3E20A" w14:textId="77777777" w:rsidR="00C07A32" w:rsidRPr="005C3491" w:rsidRDefault="00C07A32" w:rsidP="00C07A32">
            <w:pPr>
              <w:rPr>
                <w:rFonts w:eastAsia="Times New Roman"/>
                <w:b/>
                <w:bCs/>
                <w:sz w:val="12"/>
                <w:szCs w:val="12"/>
              </w:rPr>
            </w:pPr>
            <w:r w:rsidRPr="005C3491">
              <w:rPr>
                <w:color w:val="000000"/>
                <w:sz w:val="12"/>
                <w:szCs w:val="12"/>
              </w:rPr>
              <w:t>X</w:t>
            </w:r>
          </w:p>
        </w:tc>
        <w:tc>
          <w:tcPr>
            <w:tcW w:w="124" w:type="pct"/>
            <w:shd w:val="clear" w:color="DAE3F3" w:fill="FFFFFF"/>
            <w:vAlign w:val="center"/>
            <w:hideMark/>
          </w:tcPr>
          <w:p w14:paraId="07C37B6B" w14:textId="77777777" w:rsidR="00C07A32" w:rsidRPr="005C3491" w:rsidRDefault="00C07A32" w:rsidP="00C07A32">
            <w:pPr>
              <w:rPr>
                <w:rFonts w:eastAsia="Times New Roman"/>
                <w:b/>
                <w:bCs/>
                <w:sz w:val="12"/>
                <w:szCs w:val="12"/>
              </w:rPr>
            </w:pPr>
            <w:r w:rsidRPr="005C3491">
              <w:rPr>
                <w:color w:val="000000"/>
                <w:sz w:val="12"/>
                <w:szCs w:val="12"/>
              </w:rPr>
              <w:t>X</w:t>
            </w:r>
          </w:p>
        </w:tc>
        <w:tc>
          <w:tcPr>
            <w:tcW w:w="124" w:type="pct"/>
            <w:shd w:val="clear" w:color="DAE3F3" w:fill="FFFFFF"/>
            <w:vAlign w:val="center"/>
            <w:hideMark/>
          </w:tcPr>
          <w:p w14:paraId="71626CEB" w14:textId="77777777" w:rsidR="00C07A32" w:rsidRPr="005C3491" w:rsidRDefault="00C07A32" w:rsidP="00C07A32">
            <w:pPr>
              <w:rPr>
                <w:rFonts w:eastAsia="Times New Roman"/>
                <w:b/>
                <w:bCs/>
                <w:color w:val="70AD47"/>
                <w:sz w:val="12"/>
                <w:szCs w:val="12"/>
              </w:rPr>
            </w:pPr>
            <w:r w:rsidRPr="005C3491">
              <w:rPr>
                <w:color w:val="000000"/>
                <w:sz w:val="12"/>
                <w:szCs w:val="12"/>
              </w:rPr>
              <w:t>X</w:t>
            </w:r>
          </w:p>
        </w:tc>
        <w:tc>
          <w:tcPr>
            <w:tcW w:w="124" w:type="pct"/>
            <w:shd w:val="clear" w:color="DAE3F3" w:fill="FFFFFF"/>
            <w:vAlign w:val="center"/>
            <w:hideMark/>
          </w:tcPr>
          <w:p w14:paraId="67F96449" w14:textId="77777777" w:rsidR="00C07A32" w:rsidRPr="005C3491" w:rsidRDefault="00C07A32" w:rsidP="00C07A32">
            <w:pPr>
              <w:rPr>
                <w:rFonts w:eastAsia="Times New Roman"/>
                <w:b/>
                <w:bCs/>
                <w:color w:val="000000"/>
                <w:sz w:val="12"/>
                <w:szCs w:val="12"/>
              </w:rPr>
            </w:pPr>
            <w:r w:rsidRPr="005C3491">
              <w:rPr>
                <w:color w:val="000000"/>
                <w:sz w:val="12"/>
                <w:szCs w:val="12"/>
              </w:rPr>
              <w:t>X</w:t>
            </w:r>
          </w:p>
        </w:tc>
        <w:tc>
          <w:tcPr>
            <w:tcW w:w="124" w:type="pct"/>
            <w:shd w:val="clear" w:color="DAE3F3" w:fill="FFFFFF"/>
            <w:vAlign w:val="center"/>
            <w:hideMark/>
          </w:tcPr>
          <w:p w14:paraId="65893A88" w14:textId="77777777" w:rsidR="00C07A32" w:rsidRPr="005C3491" w:rsidRDefault="00C07A32" w:rsidP="00C07A32">
            <w:pPr>
              <w:rPr>
                <w:rFonts w:eastAsia="Times New Roman"/>
                <w:b/>
                <w:bCs/>
                <w:color w:val="000000"/>
                <w:sz w:val="12"/>
                <w:szCs w:val="12"/>
              </w:rPr>
            </w:pPr>
            <w:r w:rsidRPr="005C3491">
              <w:rPr>
                <w:color w:val="000000"/>
                <w:sz w:val="12"/>
                <w:szCs w:val="12"/>
              </w:rPr>
              <w:t>X</w:t>
            </w:r>
          </w:p>
        </w:tc>
        <w:tc>
          <w:tcPr>
            <w:tcW w:w="124" w:type="pct"/>
            <w:shd w:val="clear" w:color="FBE5D6" w:fill="DDEBF7"/>
            <w:vAlign w:val="center"/>
            <w:hideMark/>
          </w:tcPr>
          <w:p w14:paraId="5C975077" w14:textId="77777777" w:rsidR="00C07A32" w:rsidRPr="005C3491" w:rsidRDefault="00C07A32" w:rsidP="00C07A32">
            <w:pPr>
              <w:rPr>
                <w:rFonts w:eastAsia="Times New Roman"/>
                <w:b/>
                <w:bCs/>
                <w:color w:val="000000"/>
                <w:sz w:val="12"/>
                <w:szCs w:val="12"/>
              </w:rPr>
            </w:pPr>
            <w:r w:rsidRPr="005C3491">
              <w:rPr>
                <w:color w:val="000000"/>
                <w:sz w:val="12"/>
                <w:szCs w:val="12"/>
              </w:rPr>
              <w:t>X</w:t>
            </w:r>
          </w:p>
        </w:tc>
        <w:tc>
          <w:tcPr>
            <w:tcW w:w="124" w:type="pct"/>
            <w:shd w:val="clear" w:color="FBE5D6" w:fill="DDEBF7"/>
            <w:vAlign w:val="center"/>
            <w:hideMark/>
          </w:tcPr>
          <w:p w14:paraId="33F6D600" w14:textId="77777777" w:rsidR="00C07A32" w:rsidRPr="005C3491" w:rsidRDefault="00C07A32" w:rsidP="00C07A32">
            <w:pPr>
              <w:rPr>
                <w:rFonts w:eastAsia="Times New Roman"/>
                <w:b/>
                <w:bCs/>
                <w:sz w:val="12"/>
                <w:szCs w:val="12"/>
              </w:rPr>
            </w:pPr>
            <w:r w:rsidRPr="005C3491">
              <w:rPr>
                <w:color w:val="000000"/>
                <w:sz w:val="12"/>
                <w:szCs w:val="12"/>
              </w:rPr>
              <w:t>X</w:t>
            </w:r>
          </w:p>
        </w:tc>
        <w:tc>
          <w:tcPr>
            <w:tcW w:w="124" w:type="pct"/>
            <w:shd w:val="clear" w:color="FBE5D6" w:fill="DDEBF7"/>
            <w:vAlign w:val="center"/>
            <w:hideMark/>
          </w:tcPr>
          <w:p w14:paraId="1F7C7FA4" w14:textId="77777777" w:rsidR="00C07A32" w:rsidRPr="005C3491" w:rsidRDefault="00C07A32" w:rsidP="00C07A32">
            <w:pPr>
              <w:rPr>
                <w:rFonts w:eastAsia="Times New Roman"/>
                <w:b/>
                <w:bCs/>
                <w:sz w:val="12"/>
                <w:szCs w:val="12"/>
              </w:rPr>
            </w:pPr>
            <w:r w:rsidRPr="005C3491">
              <w:rPr>
                <w:color w:val="000000"/>
                <w:sz w:val="12"/>
                <w:szCs w:val="12"/>
              </w:rPr>
              <w:t>X</w:t>
            </w:r>
          </w:p>
        </w:tc>
        <w:tc>
          <w:tcPr>
            <w:tcW w:w="124" w:type="pct"/>
            <w:shd w:val="clear" w:color="FBE5D6" w:fill="DDEBF7"/>
            <w:vAlign w:val="center"/>
            <w:hideMark/>
          </w:tcPr>
          <w:p w14:paraId="06396E8E" w14:textId="77777777" w:rsidR="00C07A32" w:rsidRPr="005C3491" w:rsidRDefault="00C07A32" w:rsidP="00C07A32">
            <w:pPr>
              <w:rPr>
                <w:rFonts w:eastAsia="Times New Roman"/>
                <w:b/>
                <w:bCs/>
                <w:sz w:val="12"/>
                <w:szCs w:val="12"/>
              </w:rPr>
            </w:pPr>
            <w:r w:rsidRPr="005C3491">
              <w:rPr>
                <w:color w:val="000000"/>
                <w:sz w:val="12"/>
                <w:szCs w:val="12"/>
              </w:rPr>
              <w:t>X</w:t>
            </w:r>
          </w:p>
        </w:tc>
      </w:tr>
      <w:tr w:rsidR="00C07A32" w:rsidRPr="005C3491" w14:paraId="026E7E5B" w14:textId="77777777" w:rsidTr="00C07A32">
        <w:trPr>
          <w:trHeight w:val="20"/>
        </w:trPr>
        <w:tc>
          <w:tcPr>
            <w:tcW w:w="663" w:type="pct"/>
            <w:vMerge/>
            <w:shd w:val="clear" w:color="000000" w:fill="FFFFFF"/>
            <w:vAlign w:val="center"/>
          </w:tcPr>
          <w:p w14:paraId="5B27F94E" w14:textId="77777777" w:rsidR="00C07A32" w:rsidRPr="005C3491" w:rsidRDefault="00C07A32" w:rsidP="00C07A32">
            <w:pPr>
              <w:rPr>
                <w:rFonts w:eastAsia="Times New Roman"/>
                <w:b/>
                <w:bCs/>
                <w:color w:val="000000"/>
                <w:sz w:val="12"/>
                <w:szCs w:val="12"/>
              </w:rPr>
            </w:pPr>
          </w:p>
        </w:tc>
        <w:tc>
          <w:tcPr>
            <w:tcW w:w="699" w:type="pct"/>
            <w:shd w:val="clear" w:color="000000" w:fill="FFFFFF"/>
            <w:vAlign w:val="center"/>
          </w:tcPr>
          <w:p w14:paraId="27940A0B" w14:textId="77777777" w:rsidR="00C07A32" w:rsidRPr="005C3491" w:rsidRDefault="00C07A32" w:rsidP="00C07A32">
            <w:pPr>
              <w:rPr>
                <w:rFonts w:eastAsia="Times New Roman"/>
                <w:color w:val="000000"/>
                <w:sz w:val="12"/>
                <w:szCs w:val="12"/>
              </w:rPr>
            </w:pPr>
            <w:r w:rsidRPr="005C3491">
              <w:rPr>
                <w:color w:val="000000"/>
                <w:sz w:val="12"/>
                <w:szCs w:val="12"/>
              </w:rPr>
              <w:t>Copiado periódico de documentos a nuevos soportes (</w:t>
            </w:r>
            <w:proofErr w:type="spellStart"/>
            <w:r w:rsidRPr="005C3491">
              <w:rPr>
                <w:color w:val="000000"/>
                <w:sz w:val="12"/>
                <w:szCs w:val="12"/>
              </w:rPr>
              <w:t>refreshing</w:t>
            </w:r>
            <w:proofErr w:type="spellEnd"/>
            <w:r w:rsidRPr="005C3491">
              <w:rPr>
                <w:color w:val="000000"/>
                <w:sz w:val="12"/>
                <w:szCs w:val="12"/>
              </w:rPr>
              <w:t>)</w:t>
            </w:r>
          </w:p>
        </w:tc>
        <w:tc>
          <w:tcPr>
            <w:tcW w:w="589" w:type="pct"/>
            <w:shd w:val="clear" w:color="000000" w:fill="FFFFFF"/>
            <w:vAlign w:val="center"/>
          </w:tcPr>
          <w:p w14:paraId="75520044" w14:textId="77777777" w:rsidR="00C07A32" w:rsidRPr="005C3491" w:rsidRDefault="00C07A32" w:rsidP="00C07A32">
            <w:pPr>
              <w:rPr>
                <w:rFonts w:eastAsia="Times New Roman"/>
                <w:color w:val="000000"/>
                <w:sz w:val="12"/>
                <w:szCs w:val="12"/>
              </w:rPr>
            </w:pPr>
            <w:r w:rsidRPr="005C3491">
              <w:rPr>
                <w:color w:val="000000"/>
                <w:sz w:val="12"/>
                <w:szCs w:val="12"/>
              </w:rPr>
              <w:t xml:space="preserve">Documentos </w:t>
            </w:r>
            <w:r>
              <w:rPr>
                <w:color w:val="000000"/>
                <w:sz w:val="12"/>
                <w:szCs w:val="12"/>
              </w:rPr>
              <w:t>copiad</w:t>
            </w:r>
            <w:r w:rsidRPr="005C3491">
              <w:rPr>
                <w:color w:val="000000"/>
                <w:sz w:val="12"/>
                <w:szCs w:val="12"/>
              </w:rPr>
              <w:t>os en nuevos medios</w:t>
            </w:r>
          </w:p>
        </w:tc>
        <w:tc>
          <w:tcPr>
            <w:tcW w:w="613" w:type="pct"/>
            <w:shd w:val="clear" w:color="000000" w:fill="FFFFFF"/>
            <w:vAlign w:val="center"/>
          </w:tcPr>
          <w:p w14:paraId="65E11A5A" w14:textId="77777777" w:rsidR="00C07A32" w:rsidRPr="005C3491" w:rsidRDefault="00C07A32" w:rsidP="00C07A32">
            <w:pPr>
              <w:rPr>
                <w:rFonts w:eastAsia="Times New Roman"/>
                <w:color w:val="000000"/>
                <w:sz w:val="12"/>
                <w:szCs w:val="12"/>
              </w:rPr>
            </w:pPr>
            <w:r w:rsidRPr="005C3491">
              <w:rPr>
                <w:rFonts w:eastAsia="Times New Roman"/>
                <w:color w:val="000000"/>
                <w:sz w:val="12"/>
                <w:szCs w:val="12"/>
              </w:rPr>
              <w:t>Dirección de Tecnologías y las Comunicaciones.</w:t>
            </w:r>
            <w:r w:rsidRPr="005C3491">
              <w:rPr>
                <w:rFonts w:eastAsia="Times New Roman"/>
                <w:color w:val="000000"/>
                <w:sz w:val="12"/>
                <w:szCs w:val="12"/>
              </w:rPr>
              <w:br/>
            </w:r>
            <w:r w:rsidRPr="005C3491">
              <w:rPr>
                <w:rFonts w:eastAsia="Times New Roman"/>
                <w:color w:val="000000"/>
                <w:sz w:val="12"/>
                <w:szCs w:val="12"/>
              </w:rPr>
              <w:br/>
              <w:t xml:space="preserve">Dirección Administrativa   </w:t>
            </w:r>
          </w:p>
        </w:tc>
        <w:tc>
          <w:tcPr>
            <w:tcW w:w="103" w:type="pct"/>
            <w:shd w:val="clear" w:color="FFF2CC" w:fill="DDEBF7"/>
            <w:vAlign w:val="center"/>
          </w:tcPr>
          <w:p w14:paraId="07BCCD09" w14:textId="77777777" w:rsidR="00C07A32" w:rsidRPr="005C3491" w:rsidRDefault="00C07A32" w:rsidP="00C07A32">
            <w:pPr>
              <w:rPr>
                <w:rFonts w:eastAsia="Times New Roman"/>
                <w:b/>
                <w:bCs/>
                <w:color w:val="000000"/>
                <w:sz w:val="12"/>
                <w:szCs w:val="12"/>
              </w:rPr>
            </w:pPr>
          </w:p>
        </w:tc>
        <w:tc>
          <w:tcPr>
            <w:tcW w:w="125" w:type="pct"/>
            <w:shd w:val="clear" w:color="FFF2CC" w:fill="DDEBF7"/>
            <w:vAlign w:val="center"/>
          </w:tcPr>
          <w:p w14:paraId="711279AE" w14:textId="77777777" w:rsidR="00C07A32" w:rsidRPr="005C3491" w:rsidRDefault="00C07A32" w:rsidP="00C07A32">
            <w:pPr>
              <w:rPr>
                <w:rFonts w:eastAsia="Times New Roman"/>
                <w:b/>
                <w:bCs/>
                <w:color w:val="70AD47"/>
                <w:sz w:val="12"/>
                <w:szCs w:val="12"/>
              </w:rPr>
            </w:pPr>
            <w:r w:rsidRPr="005C3491">
              <w:rPr>
                <w:color w:val="000000"/>
                <w:sz w:val="12"/>
                <w:szCs w:val="12"/>
              </w:rPr>
              <w:t>X</w:t>
            </w:r>
          </w:p>
        </w:tc>
        <w:tc>
          <w:tcPr>
            <w:tcW w:w="124" w:type="pct"/>
            <w:shd w:val="clear" w:color="FFF2CC" w:fill="DDEBF7"/>
            <w:vAlign w:val="center"/>
          </w:tcPr>
          <w:p w14:paraId="6CD2F6E1" w14:textId="77777777" w:rsidR="00C07A32" w:rsidRPr="005C3491" w:rsidRDefault="00C07A32" w:rsidP="00C07A32">
            <w:pPr>
              <w:rPr>
                <w:rFonts w:eastAsia="Times New Roman"/>
                <w:color w:val="000000"/>
                <w:sz w:val="12"/>
                <w:szCs w:val="12"/>
              </w:rPr>
            </w:pPr>
          </w:p>
        </w:tc>
        <w:tc>
          <w:tcPr>
            <w:tcW w:w="124" w:type="pct"/>
            <w:shd w:val="clear" w:color="FFF2CC" w:fill="DDEBF7"/>
            <w:vAlign w:val="center"/>
          </w:tcPr>
          <w:p w14:paraId="7455FA84" w14:textId="77777777" w:rsidR="00C07A32" w:rsidRPr="005C3491" w:rsidRDefault="00C07A32" w:rsidP="00C07A32">
            <w:pPr>
              <w:rPr>
                <w:rFonts w:eastAsia="Times New Roman"/>
                <w:color w:val="000000"/>
                <w:sz w:val="12"/>
                <w:szCs w:val="12"/>
              </w:rPr>
            </w:pPr>
            <w:r w:rsidRPr="005C3491">
              <w:rPr>
                <w:color w:val="000000"/>
                <w:sz w:val="12"/>
                <w:szCs w:val="12"/>
              </w:rPr>
              <w:t>X</w:t>
            </w:r>
          </w:p>
        </w:tc>
        <w:tc>
          <w:tcPr>
            <w:tcW w:w="124" w:type="pct"/>
            <w:shd w:val="clear" w:color="FBE5D6" w:fill="FFFFFF"/>
            <w:vAlign w:val="center"/>
          </w:tcPr>
          <w:p w14:paraId="21787FA2" w14:textId="77777777" w:rsidR="00C07A32" w:rsidRPr="005C3491" w:rsidRDefault="00C07A32" w:rsidP="00C07A32">
            <w:pPr>
              <w:rPr>
                <w:rFonts w:eastAsia="Times New Roman"/>
                <w:b/>
                <w:bCs/>
                <w:color w:val="000000"/>
                <w:sz w:val="12"/>
                <w:szCs w:val="12"/>
              </w:rPr>
            </w:pPr>
          </w:p>
        </w:tc>
        <w:tc>
          <w:tcPr>
            <w:tcW w:w="124" w:type="pct"/>
            <w:shd w:val="clear" w:color="FBE5D6" w:fill="FFFFFF"/>
            <w:vAlign w:val="center"/>
          </w:tcPr>
          <w:p w14:paraId="26C53010" w14:textId="77777777" w:rsidR="00C07A32" w:rsidRPr="005C3491" w:rsidRDefault="00C07A32" w:rsidP="00C07A32">
            <w:pPr>
              <w:rPr>
                <w:rFonts w:eastAsia="Times New Roman"/>
                <w:b/>
                <w:bCs/>
                <w:color w:val="70AD47"/>
                <w:sz w:val="12"/>
                <w:szCs w:val="12"/>
              </w:rPr>
            </w:pPr>
            <w:r w:rsidRPr="005C3491">
              <w:rPr>
                <w:color w:val="000000"/>
                <w:sz w:val="12"/>
                <w:szCs w:val="12"/>
              </w:rPr>
              <w:t>X</w:t>
            </w:r>
          </w:p>
        </w:tc>
        <w:tc>
          <w:tcPr>
            <w:tcW w:w="117" w:type="pct"/>
            <w:shd w:val="clear" w:color="FBE5D6" w:fill="FFFFFF"/>
            <w:vAlign w:val="center"/>
          </w:tcPr>
          <w:p w14:paraId="75D190DA" w14:textId="77777777" w:rsidR="00C07A32" w:rsidRPr="005C3491" w:rsidRDefault="00C07A32" w:rsidP="00C07A32">
            <w:pPr>
              <w:rPr>
                <w:rFonts w:eastAsia="Times New Roman"/>
                <w:color w:val="000000"/>
                <w:sz w:val="12"/>
                <w:szCs w:val="12"/>
              </w:rPr>
            </w:pPr>
          </w:p>
        </w:tc>
        <w:tc>
          <w:tcPr>
            <w:tcW w:w="118" w:type="pct"/>
            <w:shd w:val="clear" w:color="FBE5D6" w:fill="FFFFFF"/>
            <w:vAlign w:val="center"/>
          </w:tcPr>
          <w:p w14:paraId="03AF007F" w14:textId="77777777" w:rsidR="00C07A32" w:rsidRPr="005C3491" w:rsidRDefault="00C07A32" w:rsidP="00C07A32">
            <w:pPr>
              <w:rPr>
                <w:rFonts w:eastAsia="Times New Roman"/>
                <w:color w:val="000000"/>
                <w:sz w:val="12"/>
                <w:szCs w:val="12"/>
              </w:rPr>
            </w:pPr>
            <w:r w:rsidRPr="005C3491">
              <w:rPr>
                <w:color w:val="000000"/>
                <w:sz w:val="12"/>
                <w:szCs w:val="12"/>
              </w:rPr>
              <w:t>X</w:t>
            </w:r>
          </w:p>
        </w:tc>
        <w:tc>
          <w:tcPr>
            <w:tcW w:w="117" w:type="pct"/>
            <w:shd w:val="clear" w:color="F2F2F2" w:fill="DDEBF7"/>
            <w:vAlign w:val="center"/>
          </w:tcPr>
          <w:p w14:paraId="6BB2C101" w14:textId="77777777" w:rsidR="00C07A32" w:rsidRPr="005C3491" w:rsidRDefault="00C07A32" w:rsidP="00C07A32">
            <w:pPr>
              <w:rPr>
                <w:rFonts w:eastAsia="Times New Roman"/>
                <w:b/>
                <w:bCs/>
                <w:sz w:val="12"/>
                <w:szCs w:val="12"/>
              </w:rPr>
            </w:pPr>
          </w:p>
        </w:tc>
        <w:tc>
          <w:tcPr>
            <w:tcW w:w="117" w:type="pct"/>
            <w:shd w:val="clear" w:color="F2F2F2" w:fill="DDEBF7"/>
            <w:vAlign w:val="center"/>
          </w:tcPr>
          <w:p w14:paraId="43A33E65" w14:textId="77777777" w:rsidR="00C07A32" w:rsidRPr="005C3491" w:rsidRDefault="00C07A32" w:rsidP="00C07A32">
            <w:pPr>
              <w:rPr>
                <w:rFonts w:eastAsia="Times New Roman"/>
                <w:b/>
                <w:bCs/>
                <w:sz w:val="12"/>
                <w:szCs w:val="12"/>
              </w:rPr>
            </w:pPr>
            <w:r w:rsidRPr="005C3491">
              <w:rPr>
                <w:color w:val="000000"/>
                <w:sz w:val="12"/>
                <w:szCs w:val="12"/>
              </w:rPr>
              <w:t>X</w:t>
            </w:r>
          </w:p>
        </w:tc>
        <w:tc>
          <w:tcPr>
            <w:tcW w:w="124" w:type="pct"/>
            <w:shd w:val="clear" w:color="F2F2F2" w:fill="DDEBF7"/>
            <w:vAlign w:val="center"/>
          </w:tcPr>
          <w:p w14:paraId="689D8C6B" w14:textId="77777777" w:rsidR="00C07A32" w:rsidRPr="005C3491" w:rsidRDefault="00C07A32" w:rsidP="00C07A32">
            <w:pPr>
              <w:rPr>
                <w:rFonts w:eastAsia="Times New Roman"/>
                <w:b/>
                <w:bCs/>
                <w:sz w:val="12"/>
                <w:szCs w:val="12"/>
              </w:rPr>
            </w:pPr>
          </w:p>
        </w:tc>
        <w:tc>
          <w:tcPr>
            <w:tcW w:w="126" w:type="pct"/>
            <w:shd w:val="clear" w:color="F2F2F2" w:fill="DDEBF7"/>
            <w:vAlign w:val="center"/>
          </w:tcPr>
          <w:p w14:paraId="7F20DC01" w14:textId="77777777" w:rsidR="00C07A32" w:rsidRPr="005C3491" w:rsidRDefault="00C07A32" w:rsidP="00C07A32">
            <w:pPr>
              <w:rPr>
                <w:rFonts w:eastAsia="Times New Roman"/>
                <w:b/>
                <w:bCs/>
                <w:sz w:val="12"/>
                <w:szCs w:val="12"/>
              </w:rPr>
            </w:pPr>
            <w:r w:rsidRPr="005C3491">
              <w:rPr>
                <w:color w:val="000000"/>
                <w:sz w:val="12"/>
                <w:szCs w:val="12"/>
              </w:rPr>
              <w:t>X</w:t>
            </w:r>
          </w:p>
        </w:tc>
        <w:tc>
          <w:tcPr>
            <w:tcW w:w="124" w:type="pct"/>
            <w:shd w:val="clear" w:color="DAE3F3" w:fill="FFFFFF"/>
            <w:vAlign w:val="center"/>
          </w:tcPr>
          <w:p w14:paraId="2AA50B39" w14:textId="77777777" w:rsidR="00C07A32" w:rsidRPr="005C3491" w:rsidRDefault="00C07A32" w:rsidP="00C07A32">
            <w:pPr>
              <w:rPr>
                <w:rFonts w:eastAsia="Times New Roman"/>
                <w:b/>
                <w:bCs/>
                <w:sz w:val="12"/>
                <w:szCs w:val="12"/>
              </w:rPr>
            </w:pPr>
          </w:p>
        </w:tc>
        <w:tc>
          <w:tcPr>
            <w:tcW w:w="124" w:type="pct"/>
            <w:shd w:val="clear" w:color="DAE3F3" w:fill="FFFFFF"/>
            <w:vAlign w:val="center"/>
          </w:tcPr>
          <w:p w14:paraId="18AC6319" w14:textId="77777777" w:rsidR="00C07A32" w:rsidRPr="005C3491" w:rsidRDefault="00C07A32" w:rsidP="00C07A32">
            <w:pPr>
              <w:rPr>
                <w:rFonts w:eastAsia="Times New Roman"/>
                <w:b/>
                <w:bCs/>
                <w:color w:val="70AD47"/>
                <w:sz w:val="12"/>
                <w:szCs w:val="12"/>
              </w:rPr>
            </w:pPr>
            <w:r w:rsidRPr="005C3491">
              <w:rPr>
                <w:color w:val="000000"/>
                <w:sz w:val="12"/>
                <w:szCs w:val="12"/>
              </w:rPr>
              <w:t>X</w:t>
            </w:r>
          </w:p>
        </w:tc>
        <w:tc>
          <w:tcPr>
            <w:tcW w:w="124" w:type="pct"/>
            <w:shd w:val="clear" w:color="DAE3F3" w:fill="FFFFFF"/>
            <w:vAlign w:val="center"/>
          </w:tcPr>
          <w:p w14:paraId="2862844F" w14:textId="77777777" w:rsidR="00C07A32" w:rsidRPr="005C3491" w:rsidRDefault="00C07A32" w:rsidP="00C07A32">
            <w:pPr>
              <w:rPr>
                <w:rFonts w:eastAsia="Times New Roman"/>
                <w:b/>
                <w:bCs/>
                <w:color w:val="000000"/>
                <w:sz w:val="12"/>
                <w:szCs w:val="12"/>
              </w:rPr>
            </w:pPr>
          </w:p>
        </w:tc>
        <w:tc>
          <w:tcPr>
            <w:tcW w:w="124" w:type="pct"/>
            <w:shd w:val="clear" w:color="DAE3F3" w:fill="FFFFFF"/>
            <w:vAlign w:val="center"/>
          </w:tcPr>
          <w:p w14:paraId="667A9673" w14:textId="77777777" w:rsidR="00C07A32" w:rsidRPr="005C3491" w:rsidRDefault="00C07A32" w:rsidP="00C07A32">
            <w:pPr>
              <w:rPr>
                <w:rFonts w:eastAsia="Times New Roman"/>
                <w:b/>
                <w:bCs/>
                <w:color w:val="000000"/>
                <w:sz w:val="12"/>
                <w:szCs w:val="12"/>
              </w:rPr>
            </w:pPr>
            <w:r w:rsidRPr="005C3491">
              <w:rPr>
                <w:color w:val="000000"/>
                <w:sz w:val="12"/>
                <w:szCs w:val="12"/>
              </w:rPr>
              <w:t>X</w:t>
            </w:r>
          </w:p>
        </w:tc>
        <w:tc>
          <w:tcPr>
            <w:tcW w:w="124" w:type="pct"/>
            <w:shd w:val="clear" w:color="FBE5D6" w:fill="DDEBF7"/>
            <w:vAlign w:val="center"/>
          </w:tcPr>
          <w:p w14:paraId="07EAAC1F" w14:textId="77777777" w:rsidR="00C07A32" w:rsidRPr="005C3491" w:rsidRDefault="00C07A32" w:rsidP="00C07A32">
            <w:pPr>
              <w:rPr>
                <w:rFonts w:eastAsia="Times New Roman"/>
                <w:b/>
                <w:bCs/>
                <w:color w:val="000000"/>
                <w:sz w:val="12"/>
                <w:szCs w:val="12"/>
              </w:rPr>
            </w:pPr>
          </w:p>
        </w:tc>
        <w:tc>
          <w:tcPr>
            <w:tcW w:w="124" w:type="pct"/>
            <w:shd w:val="clear" w:color="FBE5D6" w:fill="DDEBF7"/>
            <w:vAlign w:val="center"/>
          </w:tcPr>
          <w:p w14:paraId="50D9DBC8" w14:textId="77777777" w:rsidR="00C07A32" w:rsidRPr="005C3491" w:rsidRDefault="00C07A32" w:rsidP="00C07A32">
            <w:pPr>
              <w:rPr>
                <w:rFonts w:eastAsia="Times New Roman"/>
                <w:b/>
                <w:bCs/>
                <w:sz w:val="12"/>
                <w:szCs w:val="12"/>
              </w:rPr>
            </w:pPr>
            <w:r w:rsidRPr="005C3491">
              <w:rPr>
                <w:color w:val="000000"/>
                <w:sz w:val="12"/>
                <w:szCs w:val="12"/>
              </w:rPr>
              <w:t>X</w:t>
            </w:r>
          </w:p>
        </w:tc>
        <w:tc>
          <w:tcPr>
            <w:tcW w:w="124" w:type="pct"/>
            <w:shd w:val="clear" w:color="FBE5D6" w:fill="DDEBF7"/>
            <w:vAlign w:val="center"/>
          </w:tcPr>
          <w:p w14:paraId="50D15C2D" w14:textId="77777777" w:rsidR="00C07A32" w:rsidRPr="005C3491" w:rsidRDefault="00C07A32" w:rsidP="00C07A32">
            <w:pPr>
              <w:rPr>
                <w:rFonts w:eastAsia="Times New Roman"/>
                <w:b/>
                <w:bCs/>
                <w:sz w:val="12"/>
                <w:szCs w:val="12"/>
              </w:rPr>
            </w:pPr>
          </w:p>
        </w:tc>
        <w:tc>
          <w:tcPr>
            <w:tcW w:w="124" w:type="pct"/>
            <w:shd w:val="clear" w:color="FBE5D6" w:fill="DDEBF7"/>
            <w:vAlign w:val="center"/>
          </w:tcPr>
          <w:p w14:paraId="0AC9FFFF" w14:textId="77777777" w:rsidR="00C07A32" w:rsidRPr="005C3491" w:rsidRDefault="00C07A32" w:rsidP="00C07A32">
            <w:pPr>
              <w:rPr>
                <w:rFonts w:eastAsia="Times New Roman"/>
                <w:b/>
                <w:bCs/>
                <w:sz w:val="12"/>
                <w:szCs w:val="12"/>
              </w:rPr>
            </w:pPr>
            <w:r w:rsidRPr="005C3491">
              <w:rPr>
                <w:color w:val="000000"/>
                <w:sz w:val="12"/>
                <w:szCs w:val="12"/>
              </w:rPr>
              <w:t>X</w:t>
            </w:r>
          </w:p>
        </w:tc>
      </w:tr>
      <w:tr w:rsidR="00C07A32" w:rsidRPr="005C3491" w14:paraId="423C8181" w14:textId="77777777" w:rsidTr="00C07A32">
        <w:trPr>
          <w:trHeight w:val="20"/>
        </w:trPr>
        <w:tc>
          <w:tcPr>
            <w:tcW w:w="663" w:type="pct"/>
            <w:vMerge/>
            <w:shd w:val="clear" w:color="000000" w:fill="FFFFFF"/>
            <w:vAlign w:val="center"/>
          </w:tcPr>
          <w:p w14:paraId="63F21CAF" w14:textId="77777777" w:rsidR="00C07A32" w:rsidRPr="005C3491" w:rsidRDefault="00C07A32" w:rsidP="00C07A32">
            <w:pPr>
              <w:rPr>
                <w:rFonts w:eastAsia="Times New Roman"/>
                <w:b/>
                <w:bCs/>
                <w:color w:val="000000"/>
                <w:sz w:val="12"/>
                <w:szCs w:val="12"/>
              </w:rPr>
            </w:pPr>
          </w:p>
        </w:tc>
        <w:tc>
          <w:tcPr>
            <w:tcW w:w="699" w:type="pct"/>
            <w:shd w:val="clear" w:color="000000" w:fill="FFFFFF"/>
            <w:vAlign w:val="center"/>
          </w:tcPr>
          <w:p w14:paraId="5A43452F" w14:textId="77777777" w:rsidR="00C07A32" w:rsidRPr="005C3491" w:rsidRDefault="00C07A32" w:rsidP="00C07A32">
            <w:pPr>
              <w:rPr>
                <w:rFonts w:eastAsia="Times New Roman"/>
                <w:color w:val="000000"/>
                <w:sz w:val="12"/>
                <w:szCs w:val="12"/>
              </w:rPr>
            </w:pPr>
            <w:r w:rsidRPr="005C3491">
              <w:rPr>
                <w:color w:val="000000"/>
                <w:sz w:val="12"/>
                <w:szCs w:val="12"/>
              </w:rPr>
              <w:t>Sustitución de equipos próximos al fin de vida útil</w:t>
            </w:r>
          </w:p>
        </w:tc>
        <w:tc>
          <w:tcPr>
            <w:tcW w:w="589" w:type="pct"/>
            <w:shd w:val="clear" w:color="000000" w:fill="FFFFFF"/>
            <w:vAlign w:val="center"/>
          </w:tcPr>
          <w:p w14:paraId="61C20439" w14:textId="77777777" w:rsidR="00C07A32" w:rsidRPr="005C3491" w:rsidRDefault="00C07A32" w:rsidP="00C07A32">
            <w:pPr>
              <w:rPr>
                <w:rFonts w:eastAsia="Times New Roman"/>
                <w:color w:val="000000"/>
                <w:sz w:val="12"/>
                <w:szCs w:val="12"/>
              </w:rPr>
            </w:pPr>
            <w:r w:rsidRPr="005C3491">
              <w:rPr>
                <w:color w:val="000000"/>
                <w:sz w:val="12"/>
                <w:szCs w:val="12"/>
              </w:rPr>
              <w:t>Equipos reemplazados y certificados</w:t>
            </w:r>
          </w:p>
        </w:tc>
        <w:tc>
          <w:tcPr>
            <w:tcW w:w="613" w:type="pct"/>
            <w:shd w:val="clear" w:color="000000" w:fill="FFFFFF"/>
            <w:vAlign w:val="center"/>
          </w:tcPr>
          <w:p w14:paraId="6B28EAFA" w14:textId="77777777" w:rsidR="00C07A32" w:rsidRPr="005C3491" w:rsidRDefault="00C07A32" w:rsidP="00C07A32">
            <w:pPr>
              <w:rPr>
                <w:rFonts w:eastAsia="Times New Roman"/>
                <w:color w:val="000000"/>
                <w:sz w:val="12"/>
                <w:szCs w:val="12"/>
              </w:rPr>
            </w:pPr>
            <w:r w:rsidRPr="005C3491">
              <w:rPr>
                <w:rFonts w:eastAsia="Times New Roman"/>
                <w:color w:val="000000"/>
                <w:sz w:val="12"/>
                <w:szCs w:val="12"/>
              </w:rPr>
              <w:t>Dirección de Tecnologías y las Comunicaciones.</w:t>
            </w:r>
          </w:p>
        </w:tc>
        <w:tc>
          <w:tcPr>
            <w:tcW w:w="103" w:type="pct"/>
            <w:shd w:val="clear" w:color="FFF2CC" w:fill="DDEBF7"/>
            <w:vAlign w:val="center"/>
          </w:tcPr>
          <w:p w14:paraId="1BCB64B8" w14:textId="77777777" w:rsidR="00C07A32" w:rsidRPr="005C3491" w:rsidRDefault="00C07A32" w:rsidP="00C07A32">
            <w:pPr>
              <w:rPr>
                <w:rFonts w:eastAsia="Times New Roman"/>
                <w:b/>
                <w:bCs/>
                <w:color w:val="000000"/>
                <w:sz w:val="12"/>
                <w:szCs w:val="12"/>
              </w:rPr>
            </w:pPr>
          </w:p>
        </w:tc>
        <w:tc>
          <w:tcPr>
            <w:tcW w:w="125" w:type="pct"/>
            <w:shd w:val="clear" w:color="FFF2CC" w:fill="DDEBF7"/>
            <w:vAlign w:val="center"/>
          </w:tcPr>
          <w:p w14:paraId="64E3AFE6" w14:textId="77777777" w:rsidR="00C07A32" w:rsidRPr="005C3491" w:rsidRDefault="00C07A32" w:rsidP="00C07A32">
            <w:pPr>
              <w:rPr>
                <w:rFonts w:eastAsia="Times New Roman"/>
                <w:b/>
                <w:bCs/>
                <w:color w:val="70AD47"/>
                <w:sz w:val="12"/>
                <w:szCs w:val="12"/>
              </w:rPr>
            </w:pPr>
          </w:p>
        </w:tc>
        <w:tc>
          <w:tcPr>
            <w:tcW w:w="124" w:type="pct"/>
            <w:shd w:val="clear" w:color="FFF2CC" w:fill="DDEBF7"/>
            <w:vAlign w:val="center"/>
          </w:tcPr>
          <w:p w14:paraId="0DDFE838" w14:textId="77777777" w:rsidR="00C07A32" w:rsidRPr="005C3491" w:rsidRDefault="00C07A32" w:rsidP="00C07A32">
            <w:pPr>
              <w:rPr>
                <w:rFonts w:eastAsia="Times New Roman"/>
                <w:color w:val="000000"/>
                <w:sz w:val="12"/>
                <w:szCs w:val="12"/>
              </w:rPr>
            </w:pPr>
            <w:r w:rsidRPr="005C3491">
              <w:rPr>
                <w:color w:val="000000"/>
                <w:sz w:val="12"/>
                <w:szCs w:val="12"/>
              </w:rPr>
              <w:t>X</w:t>
            </w:r>
          </w:p>
        </w:tc>
        <w:tc>
          <w:tcPr>
            <w:tcW w:w="124" w:type="pct"/>
            <w:shd w:val="clear" w:color="FFF2CC" w:fill="DDEBF7"/>
            <w:vAlign w:val="center"/>
          </w:tcPr>
          <w:p w14:paraId="61DC61C4" w14:textId="77777777" w:rsidR="00C07A32" w:rsidRPr="005C3491" w:rsidRDefault="00C07A32" w:rsidP="00C07A32">
            <w:pPr>
              <w:rPr>
                <w:rFonts w:eastAsia="Times New Roman"/>
                <w:color w:val="000000"/>
                <w:sz w:val="12"/>
                <w:szCs w:val="12"/>
              </w:rPr>
            </w:pPr>
          </w:p>
        </w:tc>
        <w:tc>
          <w:tcPr>
            <w:tcW w:w="124" w:type="pct"/>
            <w:shd w:val="clear" w:color="FBE5D6" w:fill="FFFFFF"/>
            <w:vAlign w:val="center"/>
          </w:tcPr>
          <w:p w14:paraId="5E9F8999" w14:textId="77777777" w:rsidR="00C07A32" w:rsidRPr="005C3491" w:rsidRDefault="00C07A32" w:rsidP="00C07A32">
            <w:pPr>
              <w:rPr>
                <w:rFonts w:eastAsia="Times New Roman"/>
                <w:b/>
                <w:bCs/>
                <w:color w:val="000000"/>
                <w:sz w:val="12"/>
                <w:szCs w:val="12"/>
              </w:rPr>
            </w:pPr>
          </w:p>
        </w:tc>
        <w:tc>
          <w:tcPr>
            <w:tcW w:w="124" w:type="pct"/>
            <w:shd w:val="clear" w:color="FBE5D6" w:fill="FFFFFF"/>
            <w:vAlign w:val="center"/>
          </w:tcPr>
          <w:p w14:paraId="296E93EA" w14:textId="77777777" w:rsidR="00C07A32" w:rsidRPr="005C3491" w:rsidRDefault="00C07A32" w:rsidP="00C07A32">
            <w:pPr>
              <w:rPr>
                <w:rFonts w:eastAsia="Times New Roman"/>
                <w:b/>
                <w:bCs/>
                <w:color w:val="70AD47"/>
                <w:sz w:val="12"/>
                <w:szCs w:val="12"/>
              </w:rPr>
            </w:pPr>
          </w:p>
        </w:tc>
        <w:tc>
          <w:tcPr>
            <w:tcW w:w="117" w:type="pct"/>
            <w:shd w:val="clear" w:color="FBE5D6" w:fill="FFFFFF"/>
            <w:vAlign w:val="center"/>
          </w:tcPr>
          <w:p w14:paraId="122D4FFA" w14:textId="77777777" w:rsidR="00C07A32" w:rsidRPr="005C3491" w:rsidRDefault="00C07A32" w:rsidP="00C07A32">
            <w:pPr>
              <w:rPr>
                <w:rFonts w:eastAsia="Times New Roman"/>
                <w:color w:val="000000"/>
                <w:sz w:val="12"/>
                <w:szCs w:val="12"/>
              </w:rPr>
            </w:pPr>
            <w:r w:rsidRPr="005C3491">
              <w:rPr>
                <w:color w:val="000000"/>
                <w:sz w:val="12"/>
                <w:szCs w:val="12"/>
              </w:rPr>
              <w:t>X</w:t>
            </w:r>
          </w:p>
        </w:tc>
        <w:tc>
          <w:tcPr>
            <w:tcW w:w="118" w:type="pct"/>
            <w:shd w:val="clear" w:color="FBE5D6" w:fill="FFFFFF"/>
            <w:vAlign w:val="center"/>
          </w:tcPr>
          <w:p w14:paraId="6F61E6BC" w14:textId="77777777" w:rsidR="00C07A32" w:rsidRPr="005C3491" w:rsidRDefault="00C07A32" w:rsidP="00C07A32">
            <w:pPr>
              <w:rPr>
                <w:rFonts w:eastAsia="Times New Roman"/>
                <w:color w:val="000000"/>
                <w:sz w:val="12"/>
                <w:szCs w:val="12"/>
              </w:rPr>
            </w:pPr>
          </w:p>
        </w:tc>
        <w:tc>
          <w:tcPr>
            <w:tcW w:w="117" w:type="pct"/>
            <w:shd w:val="clear" w:color="F2F2F2" w:fill="DDEBF7"/>
            <w:vAlign w:val="center"/>
          </w:tcPr>
          <w:p w14:paraId="19DDADFD" w14:textId="77777777" w:rsidR="00C07A32" w:rsidRPr="005C3491" w:rsidRDefault="00C07A32" w:rsidP="00C07A32">
            <w:pPr>
              <w:rPr>
                <w:rFonts w:eastAsia="Times New Roman"/>
                <w:b/>
                <w:bCs/>
                <w:sz w:val="12"/>
                <w:szCs w:val="12"/>
              </w:rPr>
            </w:pPr>
          </w:p>
        </w:tc>
        <w:tc>
          <w:tcPr>
            <w:tcW w:w="117" w:type="pct"/>
            <w:shd w:val="clear" w:color="F2F2F2" w:fill="DDEBF7"/>
            <w:vAlign w:val="center"/>
          </w:tcPr>
          <w:p w14:paraId="686887C4" w14:textId="77777777" w:rsidR="00C07A32" w:rsidRPr="005C3491" w:rsidRDefault="00C07A32" w:rsidP="00C07A32">
            <w:pPr>
              <w:rPr>
                <w:rFonts w:eastAsia="Times New Roman"/>
                <w:b/>
                <w:bCs/>
                <w:sz w:val="12"/>
                <w:szCs w:val="12"/>
              </w:rPr>
            </w:pPr>
          </w:p>
        </w:tc>
        <w:tc>
          <w:tcPr>
            <w:tcW w:w="124" w:type="pct"/>
            <w:shd w:val="clear" w:color="F2F2F2" w:fill="DDEBF7"/>
            <w:vAlign w:val="center"/>
          </w:tcPr>
          <w:p w14:paraId="0D2D67A3" w14:textId="77777777" w:rsidR="00C07A32" w:rsidRPr="005C3491" w:rsidRDefault="00C07A32" w:rsidP="00C07A32">
            <w:pPr>
              <w:rPr>
                <w:rFonts w:eastAsia="Times New Roman"/>
                <w:b/>
                <w:bCs/>
                <w:sz w:val="12"/>
                <w:szCs w:val="12"/>
              </w:rPr>
            </w:pPr>
            <w:r w:rsidRPr="005C3491">
              <w:rPr>
                <w:color w:val="000000"/>
                <w:sz w:val="12"/>
                <w:szCs w:val="12"/>
              </w:rPr>
              <w:t>X</w:t>
            </w:r>
          </w:p>
        </w:tc>
        <w:tc>
          <w:tcPr>
            <w:tcW w:w="126" w:type="pct"/>
            <w:shd w:val="clear" w:color="F2F2F2" w:fill="DDEBF7"/>
            <w:vAlign w:val="center"/>
          </w:tcPr>
          <w:p w14:paraId="21ED8E3E" w14:textId="77777777" w:rsidR="00C07A32" w:rsidRPr="005C3491" w:rsidRDefault="00C07A32" w:rsidP="00C07A32">
            <w:pPr>
              <w:rPr>
                <w:rFonts w:eastAsia="Times New Roman"/>
                <w:b/>
                <w:bCs/>
                <w:sz w:val="12"/>
                <w:szCs w:val="12"/>
              </w:rPr>
            </w:pPr>
          </w:p>
        </w:tc>
        <w:tc>
          <w:tcPr>
            <w:tcW w:w="124" w:type="pct"/>
            <w:shd w:val="clear" w:color="DAE3F3" w:fill="FFFFFF"/>
            <w:vAlign w:val="center"/>
          </w:tcPr>
          <w:p w14:paraId="31769294" w14:textId="77777777" w:rsidR="00C07A32" w:rsidRPr="005C3491" w:rsidRDefault="00C07A32" w:rsidP="00C07A32">
            <w:pPr>
              <w:rPr>
                <w:rFonts w:eastAsia="Times New Roman"/>
                <w:b/>
                <w:bCs/>
                <w:sz w:val="12"/>
                <w:szCs w:val="12"/>
              </w:rPr>
            </w:pPr>
          </w:p>
        </w:tc>
        <w:tc>
          <w:tcPr>
            <w:tcW w:w="124" w:type="pct"/>
            <w:shd w:val="clear" w:color="DAE3F3" w:fill="FFFFFF"/>
            <w:vAlign w:val="center"/>
          </w:tcPr>
          <w:p w14:paraId="2CE1F821" w14:textId="77777777" w:rsidR="00C07A32" w:rsidRPr="005C3491" w:rsidRDefault="00C07A32" w:rsidP="00C07A32">
            <w:pPr>
              <w:rPr>
                <w:rFonts w:eastAsia="Times New Roman"/>
                <w:b/>
                <w:bCs/>
                <w:color w:val="70AD47"/>
                <w:sz w:val="12"/>
                <w:szCs w:val="12"/>
              </w:rPr>
            </w:pPr>
          </w:p>
        </w:tc>
        <w:tc>
          <w:tcPr>
            <w:tcW w:w="124" w:type="pct"/>
            <w:shd w:val="clear" w:color="DAE3F3" w:fill="FFFFFF"/>
            <w:vAlign w:val="center"/>
          </w:tcPr>
          <w:p w14:paraId="73F8E4F3" w14:textId="77777777" w:rsidR="00C07A32" w:rsidRPr="005C3491" w:rsidRDefault="00C07A32" w:rsidP="00C07A32">
            <w:pPr>
              <w:rPr>
                <w:rFonts w:eastAsia="Times New Roman"/>
                <w:b/>
                <w:bCs/>
                <w:color w:val="000000"/>
                <w:sz w:val="12"/>
                <w:szCs w:val="12"/>
              </w:rPr>
            </w:pPr>
            <w:r w:rsidRPr="005C3491">
              <w:rPr>
                <w:color w:val="000000"/>
                <w:sz w:val="12"/>
                <w:szCs w:val="12"/>
              </w:rPr>
              <w:t>X</w:t>
            </w:r>
          </w:p>
        </w:tc>
        <w:tc>
          <w:tcPr>
            <w:tcW w:w="124" w:type="pct"/>
            <w:shd w:val="clear" w:color="DAE3F3" w:fill="FFFFFF"/>
            <w:vAlign w:val="center"/>
          </w:tcPr>
          <w:p w14:paraId="2E742BC0" w14:textId="77777777" w:rsidR="00C07A32" w:rsidRPr="005C3491" w:rsidRDefault="00C07A32" w:rsidP="00C07A32">
            <w:pPr>
              <w:rPr>
                <w:rFonts w:eastAsia="Times New Roman"/>
                <w:b/>
                <w:bCs/>
                <w:color w:val="000000"/>
                <w:sz w:val="12"/>
                <w:szCs w:val="12"/>
              </w:rPr>
            </w:pPr>
          </w:p>
        </w:tc>
        <w:tc>
          <w:tcPr>
            <w:tcW w:w="124" w:type="pct"/>
            <w:shd w:val="clear" w:color="FBE5D6" w:fill="DDEBF7"/>
            <w:vAlign w:val="center"/>
          </w:tcPr>
          <w:p w14:paraId="39BF26C3" w14:textId="77777777" w:rsidR="00C07A32" w:rsidRPr="005C3491" w:rsidRDefault="00C07A32" w:rsidP="00C07A32">
            <w:pPr>
              <w:rPr>
                <w:rFonts w:eastAsia="Times New Roman"/>
                <w:b/>
                <w:bCs/>
                <w:color w:val="000000"/>
                <w:sz w:val="12"/>
                <w:szCs w:val="12"/>
              </w:rPr>
            </w:pPr>
          </w:p>
        </w:tc>
        <w:tc>
          <w:tcPr>
            <w:tcW w:w="124" w:type="pct"/>
            <w:shd w:val="clear" w:color="FBE5D6" w:fill="DDEBF7"/>
            <w:vAlign w:val="center"/>
          </w:tcPr>
          <w:p w14:paraId="753EE1A6" w14:textId="77777777" w:rsidR="00C07A32" w:rsidRPr="005C3491" w:rsidRDefault="00C07A32" w:rsidP="00C07A32">
            <w:pPr>
              <w:rPr>
                <w:rFonts w:eastAsia="Times New Roman"/>
                <w:b/>
                <w:bCs/>
                <w:sz w:val="12"/>
                <w:szCs w:val="12"/>
              </w:rPr>
            </w:pPr>
          </w:p>
        </w:tc>
        <w:tc>
          <w:tcPr>
            <w:tcW w:w="124" w:type="pct"/>
            <w:shd w:val="clear" w:color="FBE5D6" w:fill="DDEBF7"/>
            <w:vAlign w:val="center"/>
          </w:tcPr>
          <w:p w14:paraId="0863A335" w14:textId="77777777" w:rsidR="00C07A32" w:rsidRPr="005C3491" w:rsidRDefault="00C07A32" w:rsidP="00C07A32">
            <w:pPr>
              <w:rPr>
                <w:rFonts w:eastAsia="Times New Roman"/>
                <w:b/>
                <w:bCs/>
                <w:sz w:val="12"/>
                <w:szCs w:val="12"/>
              </w:rPr>
            </w:pPr>
            <w:r w:rsidRPr="005C3491">
              <w:rPr>
                <w:color w:val="000000"/>
                <w:sz w:val="12"/>
                <w:szCs w:val="12"/>
              </w:rPr>
              <w:t>X</w:t>
            </w:r>
          </w:p>
        </w:tc>
        <w:tc>
          <w:tcPr>
            <w:tcW w:w="124" w:type="pct"/>
            <w:shd w:val="clear" w:color="FBE5D6" w:fill="DDEBF7"/>
            <w:vAlign w:val="center"/>
          </w:tcPr>
          <w:p w14:paraId="7178CC24" w14:textId="77777777" w:rsidR="00C07A32" w:rsidRPr="005C3491" w:rsidRDefault="00C07A32" w:rsidP="00C07A32">
            <w:pPr>
              <w:rPr>
                <w:rFonts w:eastAsia="Times New Roman"/>
                <w:b/>
                <w:bCs/>
                <w:sz w:val="12"/>
                <w:szCs w:val="12"/>
              </w:rPr>
            </w:pPr>
          </w:p>
        </w:tc>
      </w:tr>
      <w:tr w:rsidR="00C07A32" w:rsidRPr="005C3491" w14:paraId="14AB7E97" w14:textId="77777777" w:rsidTr="00C07A32">
        <w:trPr>
          <w:trHeight w:val="20"/>
        </w:trPr>
        <w:tc>
          <w:tcPr>
            <w:tcW w:w="663" w:type="pct"/>
            <w:vMerge w:val="restart"/>
            <w:shd w:val="clear" w:color="000000" w:fill="FFFFFF"/>
            <w:vAlign w:val="center"/>
            <w:hideMark/>
          </w:tcPr>
          <w:p w14:paraId="26411898" w14:textId="77777777" w:rsidR="00C07A32" w:rsidRPr="005C3491" w:rsidRDefault="00C07A32" w:rsidP="00C07A32">
            <w:pPr>
              <w:rPr>
                <w:rFonts w:eastAsia="Times New Roman"/>
                <w:b/>
                <w:bCs/>
                <w:color w:val="000000"/>
                <w:sz w:val="12"/>
                <w:szCs w:val="12"/>
              </w:rPr>
            </w:pPr>
            <w:r w:rsidRPr="005C3491">
              <w:rPr>
                <w:rFonts w:eastAsia="Times New Roman"/>
                <w:b/>
                <w:bCs/>
                <w:color w:val="000000"/>
                <w:sz w:val="12"/>
                <w:szCs w:val="12"/>
              </w:rPr>
              <w:t>Proyecto 2: Implementación de repositorios redundantes</w:t>
            </w:r>
          </w:p>
        </w:tc>
        <w:tc>
          <w:tcPr>
            <w:tcW w:w="699" w:type="pct"/>
            <w:shd w:val="clear" w:color="000000" w:fill="FFFFFF"/>
            <w:vAlign w:val="center"/>
            <w:hideMark/>
          </w:tcPr>
          <w:p w14:paraId="2A5933D2" w14:textId="77777777" w:rsidR="00C07A32" w:rsidRPr="005C3491" w:rsidRDefault="00C07A32" w:rsidP="00C07A32">
            <w:pPr>
              <w:rPr>
                <w:rFonts w:eastAsia="Times New Roman"/>
                <w:color w:val="000000"/>
                <w:sz w:val="12"/>
                <w:szCs w:val="12"/>
              </w:rPr>
            </w:pPr>
            <w:r w:rsidRPr="005C3491">
              <w:rPr>
                <w:color w:val="000000"/>
                <w:sz w:val="12"/>
                <w:szCs w:val="12"/>
              </w:rPr>
              <w:t>Diseño de arquitectura de redundancia (</w:t>
            </w:r>
            <w:proofErr w:type="spellStart"/>
            <w:r w:rsidRPr="005C3491">
              <w:rPr>
                <w:color w:val="000000"/>
                <w:sz w:val="12"/>
                <w:szCs w:val="12"/>
              </w:rPr>
              <w:t>on</w:t>
            </w:r>
            <w:proofErr w:type="spellEnd"/>
            <w:r w:rsidRPr="005C3491">
              <w:rPr>
                <w:color w:val="000000"/>
                <w:sz w:val="12"/>
                <w:szCs w:val="12"/>
              </w:rPr>
              <w:t>-site/off-site/nube)</w:t>
            </w:r>
          </w:p>
        </w:tc>
        <w:tc>
          <w:tcPr>
            <w:tcW w:w="589" w:type="pct"/>
            <w:shd w:val="clear" w:color="000000" w:fill="FFFFFF"/>
            <w:vAlign w:val="center"/>
            <w:hideMark/>
          </w:tcPr>
          <w:p w14:paraId="3B25C666" w14:textId="77777777" w:rsidR="00C07A32" w:rsidRPr="005C3491" w:rsidRDefault="00C07A32" w:rsidP="00C07A32">
            <w:pPr>
              <w:rPr>
                <w:rFonts w:eastAsia="Times New Roman"/>
                <w:color w:val="000000"/>
                <w:sz w:val="12"/>
                <w:szCs w:val="12"/>
              </w:rPr>
            </w:pPr>
            <w:r w:rsidRPr="005C3491">
              <w:rPr>
                <w:color w:val="000000"/>
                <w:sz w:val="12"/>
                <w:szCs w:val="12"/>
              </w:rPr>
              <w:t>Diseño técnico aprobado</w:t>
            </w:r>
          </w:p>
        </w:tc>
        <w:tc>
          <w:tcPr>
            <w:tcW w:w="613" w:type="pct"/>
            <w:shd w:val="clear" w:color="000000" w:fill="FFFFFF"/>
            <w:vAlign w:val="center"/>
            <w:hideMark/>
          </w:tcPr>
          <w:p w14:paraId="3338F8FE" w14:textId="77777777" w:rsidR="00C07A32" w:rsidRPr="005C3491" w:rsidRDefault="00C07A32" w:rsidP="00C07A32">
            <w:pPr>
              <w:rPr>
                <w:rFonts w:eastAsia="Times New Roman"/>
                <w:color w:val="000000"/>
                <w:sz w:val="12"/>
                <w:szCs w:val="12"/>
              </w:rPr>
            </w:pPr>
            <w:r w:rsidRPr="005C3491">
              <w:rPr>
                <w:rFonts w:eastAsia="Times New Roman"/>
                <w:color w:val="000000"/>
                <w:sz w:val="12"/>
                <w:szCs w:val="12"/>
              </w:rPr>
              <w:t>Dirección de Tecnologías y las Comunicaciones.</w:t>
            </w:r>
          </w:p>
        </w:tc>
        <w:tc>
          <w:tcPr>
            <w:tcW w:w="103" w:type="pct"/>
            <w:shd w:val="clear" w:color="FFF2CC" w:fill="DDEBF7"/>
            <w:vAlign w:val="center"/>
            <w:hideMark/>
          </w:tcPr>
          <w:p w14:paraId="2BB4FC1F" w14:textId="77777777" w:rsidR="00C07A32" w:rsidRPr="005C3491" w:rsidRDefault="00C07A32" w:rsidP="00C07A32">
            <w:pPr>
              <w:rPr>
                <w:rFonts w:eastAsia="Times New Roman"/>
                <w:b/>
                <w:bCs/>
                <w:color w:val="000000"/>
                <w:sz w:val="12"/>
                <w:szCs w:val="12"/>
              </w:rPr>
            </w:pPr>
            <w:r w:rsidRPr="005C3491">
              <w:rPr>
                <w:color w:val="000000"/>
                <w:sz w:val="12"/>
                <w:szCs w:val="12"/>
              </w:rPr>
              <w:t>X</w:t>
            </w:r>
          </w:p>
        </w:tc>
        <w:tc>
          <w:tcPr>
            <w:tcW w:w="125" w:type="pct"/>
            <w:shd w:val="clear" w:color="FFF2CC" w:fill="DDEBF7"/>
            <w:vAlign w:val="center"/>
            <w:hideMark/>
          </w:tcPr>
          <w:p w14:paraId="5938EE8D" w14:textId="77777777" w:rsidR="00C07A32" w:rsidRPr="005C3491" w:rsidRDefault="00C07A32" w:rsidP="00C07A32">
            <w:pPr>
              <w:rPr>
                <w:rFonts w:eastAsia="Times New Roman"/>
                <w:b/>
                <w:bCs/>
                <w:color w:val="70AD47"/>
                <w:sz w:val="12"/>
                <w:szCs w:val="12"/>
              </w:rPr>
            </w:pPr>
            <w:r w:rsidRPr="005C3491">
              <w:rPr>
                <w:color w:val="000000"/>
                <w:sz w:val="12"/>
                <w:szCs w:val="12"/>
              </w:rPr>
              <w:t>X</w:t>
            </w:r>
          </w:p>
        </w:tc>
        <w:tc>
          <w:tcPr>
            <w:tcW w:w="124" w:type="pct"/>
            <w:shd w:val="clear" w:color="FFF2CC" w:fill="DDEBF7"/>
            <w:vAlign w:val="center"/>
            <w:hideMark/>
          </w:tcPr>
          <w:p w14:paraId="78248763" w14:textId="77777777" w:rsidR="00C07A32" w:rsidRPr="005C3491" w:rsidRDefault="00C07A32" w:rsidP="00C07A32">
            <w:pPr>
              <w:rPr>
                <w:rFonts w:eastAsia="Times New Roman"/>
                <w:color w:val="000000"/>
                <w:sz w:val="12"/>
                <w:szCs w:val="12"/>
              </w:rPr>
            </w:pPr>
          </w:p>
        </w:tc>
        <w:tc>
          <w:tcPr>
            <w:tcW w:w="124" w:type="pct"/>
            <w:shd w:val="clear" w:color="FFF2CC" w:fill="DDEBF7"/>
            <w:vAlign w:val="center"/>
            <w:hideMark/>
          </w:tcPr>
          <w:p w14:paraId="2C6ADDF2" w14:textId="77777777" w:rsidR="00C07A32" w:rsidRPr="005C3491" w:rsidRDefault="00C07A32" w:rsidP="00C07A32">
            <w:pPr>
              <w:rPr>
                <w:rFonts w:eastAsia="Times New Roman"/>
                <w:color w:val="000000"/>
                <w:sz w:val="12"/>
                <w:szCs w:val="12"/>
              </w:rPr>
            </w:pPr>
          </w:p>
        </w:tc>
        <w:tc>
          <w:tcPr>
            <w:tcW w:w="124" w:type="pct"/>
            <w:shd w:val="clear" w:color="FBE5D6" w:fill="FFFFFF"/>
            <w:vAlign w:val="center"/>
            <w:hideMark/>
          </w:tcPr>
          <w:p w14:paraId="1AD165DB" w14:textId="77777777" w:rsidR="00C07A32" w:rsidRPr="005C3491" w:rsidRDefault="00C07A32" w:rsidP="00C07A32">
            <w:pPr>
              <w:rPr>
                <w:rFonts w:eastAsia="Times New Roman"/>
                <w:b/>
                <w:bCs/>
                <w:color w:val="000000"/>
                <w:sz w:val="12"/>
                <w:szCs w:val="12"/>
              </w:rPr>
            </w:pPr>
          </w:p>
        </w:tc>
        <w:tc>
          <w:tcPr>
            <w:tcW w:w="124" w:type="pct"/>
            <w:shd w:val="clear" w:color="FBE5D6" w:fill="FFFFFF"/>
            <w:vAlign w:val="center"/>
            <w:hideMark/>
          </w:tcPr>
          <w:p w14:paraId="6E3D4D56" w14:textId="77777777" w:rsidR="00C07A32" w:rsidRPr="005C3491" w:rsidRDefault="00C07A32" w:rsidP="00C07A32">
            <w:pPr>
              <w:rPr>
                <w:rFonts w:eastAsia="Times New Roman"/>
                <w:b/>
                <w:bCs/>
                <w:color w:val="70AD47"/>
                <w:sz w:val="12"/>
                <w:szCs w:val="12"/>
              </w:rPr>
            </w:pPr>
          </w:p>
        </w:tc>
        <w:tc>
          <w:tcPr>
            <w:tcW w:w="117" w:type="pct"/>
            <w:shd w:val="clear" w:color="FBE5D6" w:fill="FFFFFF"/>
            <w:vAlign w:val="center"/>
            <w:hideMark/>
          </w:tcPr>
          <w:p w14:paraId="40CCC0B9" w14:textId="77777777" w:rsidR="00C07A32" w:rsidRPr="005C3491" w:rsidRDefault="00C07A32" w:rsidP="00C07A32">
            <w:pPr>
              <w:rPr>
                <w:rFonts w:eastAsia="Times New Roman"/>
                <w:color w:val="000000"/>
                <w:sz w:val="12"/>
                <w:szCs w:val="12"/>
              </w:rPr>
            </w:pPr>
          </w:p>
        </w:tc>
        <w:tc>
          <w:tcPr>
            <w:tcW w:w="118" w:type="pct"/>
            <w:shd w:val="clear" w:color="FBE5D6" w:fill="FFFFFF"/>
            <w:vAlign w:val="center"/>
            <w:hideMark/>
          </w:tcPr>
          <w:p w14:paraId="0A0A4304" w14:textId="77777777" w:rsidR="00C07A32" w:rsidRPr="005C3491" w:rsidRDefault="00C07A32" w:rsidP="00C07A32">
            <w:pPr>
              <w:rPr>
                <w:rFonts w:eastAsia="Times New Roman"/>
                <w:color w:val="000000"/>
                <w:sz w:val="12"/>
                <w:szCs w:val="12"/>
              </w:rPr>
            </w:pPr>
          </w:p>
        </w:tc>
        <w:tc>
          <w:tcPr>
            <w:tcW w:w="117" w:type="pct"/>
            <w:shd w:val="clear" w:color="F2F2F2" w:fill="DDEBF7"/>
            <w:vAlign w:val="center"/>
            <w:hideMark/>
          </w:tcPr>
          <w:p w14:paraId="46B9A0B5" w14:textId="77777777" w:rsidR="00C07A32" w:rsidRPr="005C3491" w:rsidRDefault="00C07A32" w:rsidP="00C07A32">
            <w:pPr>
              <w:rPr>
                <w:rFonts w:eastAsia="Times New Roman"/>
                <w:b/>
                <w:bCs/>
                <w:color w:val="000000"/>
                <w:sz w:val="12"/>
                <w:szCs w:val="12"/>
              </w:rPr>
            </w:pPr>
          </w:p>
        </w:tc>
        <w:tc>
          <w:tcPr>
            <w:tcW w:w="117" w:type="pct"/>
            <w:shd w:val="clear" w:color="F2F2F2" w:fill="DDEBF7"/>
            <w:vAlign w:val="center"/>
            <w:hideMark/>
          </w:tcPr>
          <w:p w14:paraId="5A5718B1" w14:textId="77777777" w:rsidR="00C07A32" w:rsidRPr="005C3491" w:rsidRDefault="00C07A32" w:rsidP="00C07A32">
            <w:pPr>
              <w:rPr>
                <w:rFonts w:eastAsia="Times New Roman"/>
                <w:b/>
                <w:bCs/>
                <w:color w:val="70AD47"/>
                <w:sz w:val="12"/>
                <w:szCs w:val="12"/>
              </w:rPr>
            </w:pPr>
          </w:p>
        </w:tc>
        <w:tc>
          <w:tcPr>
            <w:tcW w:w="124" w:type="pct"/>
            <w:shd w:val="clear" w:color="F2F2F2" w:fill="DDEBF7"/>
            <w:vAlign w:val="center"/>
            <w:hideMark/>
          </w:tcPr>
          <w:p w14:paraId="5A5B2F71" w14:textId="77777777" w:rsidR="00C07A32" w:rsidRPr="005C3491" w:rsidRDefault="00C07A32" w:rsidP="00C07A32">
            <w:pPr>
              <w:rPr>
                <w:rFonts w:eastAsia="Times New Roman"/>
                <w:b/>
                <w:bCs/>
                <w:sz w:val="12"/>
                <w:szCs w:val="12"/>
              </w:rPr>
            </w:pPr>
          </w:p>
        </w:tc>
        <w:tc>
          <w:tcPr>
            <w:tcW w:w="126" w:type="pct"/>
            <w:shd w:val="clear" w:color="F2F2F2" w:fill="DDEBF7"/>
            <w:vAlign w:val="center"/>
            <w:hideMark/>
          </w:tcPr>
          <w:p w14:paraId="7737E687" w14:textId="77777777" w:rsidR="00C07A32" w:rsidRPr="005C3491" w:rsidRDefault="00C07A32" w:rsidP="00C07A32">
            <w:pPr>
              <w:rPr>
                <w:rFonts w:eastAsia="Times New Roman"/>
                <w:b/>
                <w:bCs/>
                <w:sz w:val="12"/>
                <w:szCs w:val="12"/>
              </w:rPr>
            </w:pPr>
          </w:p>
        </w:tc>
        <w:tc>
          <w:tcPr>
            <w:tcW w:w="124" w:type="pct"/>
            <w:shd w:val="clear" w:color="DAE3F3" w:fill="FFFFFF"/>
            <w:vAlign w:val="center"/>
            <w:hideMark/>
          </w:tcPr>
          <w:p w14:paraId="3693B923" w14:textId="77777777" w:rsidR="00C07A32" w:rsidRPr="005C3491" w:rsidRDefault="00C07A32" w:rsidP="00C07A32">
            <w:pPr>
              <w:rPr>
                <w:rFonts w:eastAsia="Times New Roman"/>
                <w:b/>
                <w:bCs/>
                <w:sz w:val="12"/>
                <w:szCs w:val="12"/>
              </w:rPr>
            </w:pPr>
          </w:p>
        </w:tc>
        <w:tc>
          <w:tcPr>
            <w:tcW w:w="124" w:type="pct"/>
            <w:shd w:val="clear" w:color="DAE3F3" w:fill="FFFFFF"/>
            <w:vAlign w:val="center"/>
            <w:hideMark/>
          </w:tcPr>
          <w:p w14:paraId="5C32435D" w14:textId="77777777" w:rsidR="00C07A32" w:rsidRPr="005C3491" w:rsidRDefault="00C07A32" w:rsidP="00C07A32">
            <w:pPr>
              <w:rPr>
                <w:rFonts w:eastAsia="Times New Roman"/>
                <w:b/>
                <w:bCs/>
                <w:sz w:val="12"/>
                <w:szCs w:val="12"/>
              </w:rPr>
            </w:pPr>
          </w:p>
        </w:tc>
        <w:tc>
          <w:tcPr>
            <w:tcW w:w="124" w:type="pct"/>
            <w:shd w:val="clear" w:color="DAE3F3" w:fill="FFFFFF"/>
            <w:vAlign w:val="center"/>
            <w:hideMark/>
          </w:tcPr>
          <w:p w14:paraId="0F4F23D9" w14:textId="77777777" w:rsidR="00C07A32" w:rsidRPr="005C3491" w:rsidRDefault="00C07A32" w:rsidP="00C07A32">
            <w:pPr>
              <w:rPr>
                <w:rFonts w:eastAsia="Times New Roman"/>
                <w:b/>
                <w:bCs/>
                <w:sz w:val="12"/>
                <w:szCs w:val="12"/>
              </w:rPr>
            </w:pPr>
          </w:p>
        </w:tc>
        <w:tc>
          <w:tcPr>
            <w:tcW w:w="124" w:type="pct"/>
            <w:shd w:val="clear" w:color="DAE3F3" w:fill="FFFFFF"/>
            <w:vAlign w:val="center"/>
            <w:hideMark/>
          </w:tcPr>
          <w:p w14:paraId="6A1F063C" w14:textId="77777777" w:rsidR="00C07A32" w:rsidRPr="005C3491" w:rsidRDefault="00C07A32" w:rsidP="00C07A32">
            <w:pPr>
              <w:rPr>
                <w:rFonts w:eastAsia="Times New Roman"/>
                <w:b/>
                <w:bCs/>
                <w:sz w:val="12"/>
                <w:szCs w:val="12"/>
              </w:rPr>
            </w:pPr>
          </w:p>
        </w:tc>
        <w:tc>
          <w:tcPr>
            <w:tcW w:w="124" w:type="pct"/>
            <w:shd w:val="clear" w:color="FBE5D6" w:fill="DDEBF7"/>
            <w:vAlign w:val="center"/>
            <w:hideMark/>
          </w:tcPr>
          <w:p w14:paraId="433F13CC" w14:textId="77777777" w:rsidR="00C07A32" w:rsidRPr="005C3491" w:rsidRDefault="00C07A32" w:rsidP="00C07A32">
            <w:pPr>
              <w:rPr>
                <w:rFonts w:eastAsia="Times New Roman"/>
                <w:b/>
                <w:bCs/>
                <w:sz w:val="12"/>
                <w:szCs w:val="12"/>
              </w:rPr>
            </w:pPr>
          </w:p>
        </w:tc>
        <w:tc>
          <w:tcPr>
            <w:tcW w:w="124" w:type="pct"/>
            <w:shd w:val="clear" w:color="FBE5D6" w:fill="DDEBF7"/>
            <w:vAlign w:val="center"/>
            <w:hideMark/>
          </w:tcPr>
          <w:p w14:paraId="65E75771" w14:textId="77777777" w:rsidR="00C07A32" w:rsidRPr="005C3491" w:rsidRDefault="00C07A32" w:rsidP="00C07A32">
            <w:pPr>
              <w:rPr>
                <w:rFonts w:eastAsia="Times New Roman"/>
                <w:b/>
                <w:bCs/>
                <w:sz w:val="12"/>
                <w:szCs w:val="12"/>
              </w:rPr>
            </w:pPr>
          </w:p>
        </w:tc>
        <w:tc>
          <w:tcPr>
            <w:tcW w:w="124" w:type="pct"/>
            <w:shd w:val="clear" w:color="FBE5D6" w:fill="DDEBF7"/>
            <w:vAlign w:val="center"/>
            <w:hideMark/>
          </w:tcPr>
          <w:p w14:paraId="77127E30" w14:textId="77777777" w:rsidR="00C07A32" w:rsidRPr="005C3491" w:rsidRDefault="00C07A32" w:rsidP="00C07A32">
            <w:pPr>
              <w:rPr>
                <w:rFonts w:eastAsia="Times New Roman"/>
                <w:b/>
                <w:bCs/>
                <w:color w:val="000000"/>
                <w:sz w:val="12"/>
                <w:szCs w:val="12"/>
              </w:rPr>
            </w:pPr>
          </w:p>
        </w:tc>
        <w:tc>
          <w:tcPr>
            <w:tcW w:w="124" w:type="pct"/>
            <w:shd w:val="clear" w:color="FBE5D6" w:fill="DDEBF7"/>
            <w:vAlign w:val="center"/>
            <w:hideMark/>
          </w:tcPr>
          <w:p w14:paraId="1B7FE61C" w14:textId="77777777" w:rsidR="00C07A32" w:rsidRPr="005C3491" w:rsidRDefault="00C07A32" w:rsidP="00C07A32">
            <w:pPr>
              <w:rPr>
                <w:rFonts w:eastAsia="Times New Roman"/>
                <w:b/>
                <w:bCs/>
                <w:color w:val="000000"/>
                <w:sz w:val="12"/>
                <w:szCs w:val="12"/>
              </w:rPr>
            </w:pPr>
          </w:p>
        </w:tc>
      </w:tr>
      <w:tr w:rsidR="00C07A32" w:rsidRPr="005C3491" w14:paraId="4364F68D" w14:textId="77777777" w:rsidTr="00C07A32">
        <w:trPr>
          <w:trHeight w:val="20"/>
        </w:trPr>
        <w:tc>
          <w:tcPr>
            <w:tcW w:w="663" w:type="pct"/>
            <w:vMerge/>
            <w:shd w:val="clear" w:color="000000" w:fill="FFFFFF"/>
            <w:vAlign w:val="center"/>
          </w:tcPr>
          <w:p w14:paraId="12242619" w14:textId="77777777" w:rsidR="00C07A32" w:rsidRPr="005C3491" w:rsidRDefault="00C07A32" w:rsidP="00C07A32">
            <w:pPr>
              <w:rPr>
                <w:rFonts w:eastAsia="Times New Roman"/>
                <w:b/>
                <w:bCs/>
                <w:color w:val="000000"/>
                <w:sz w:val="12"/>
                <w:szCs w:val="12"/>
              </w:rPr>
            </w:pPr>
          </w:p>
        </w:tc>
        <w:tc>
          <w:tcPr>
            <w:tcW w:w="699" w:type="pct"/>
            <w:shd w:val="clear" w:color="000000" w:fill="FFFFFF"/>
            <w:vAlign w:val="center"/>
          </w:tcPr>
          <w:p w14:paraId="0FD64C40" w14:textId="77777777" w:rsidR="00C07A32" w:rsidRPr="005C3491" w:rsidRDefault="00C07A32" w:rsidP="00C07A32">
            <w:pPr>
              <w:rPr>
                <w:color w:val="000000"/>
                <w:sz w:val="12"/>
                <w:szCs w:val="12"/>
              </w:rPr>
            </w:pPr>
            <w:r w:rsidRPr="005C3491">
              <w:rPr>
                <w:color w:val="000000"/>
                <w:sz w:val="12"/>
                <w:szCs w:val="12"/>
              </w:rPr>
              <w:t>Configuración y habilitación de repositorio redundante</w:t>
            </w:r>
          </w:p>
        </w:tc>
        <w:tc>
          <w:tcPr>
            <w:tcW w:w="589" w:type="pct"/>
            <w:shd w:val="clear" w:color="000000" w:fill="FFFFFF"/>
            <w:vAlign w:val="center"/>
          </w:tcPr>
          <w:p w14:paraId="2B37EB73" w14:textId="77777777" w:rsidR="00C07A32" w:rsidRPr="005C3491" w:rsidRDefault="00C07A32" w:rsidP="00C07A32">
            <w:pPr>
              <w:rPr>
                <w:color w:val="000000"/>
                <w:sz w:val="12"/>
                <w:szCs w:val="12"/>
              </w:rPr>
            </w:pPr>
            <w:r w:rsidRPr="005C3491">
              <w:rPr>
                <w:color w:val="000000"/>
                <w:sz w:val="12"/>
                <w:szCs w:val="12"/>
              </w:rPr>
              <w:t>Repositorio alterno operativo</w:t>
            </w:r>
          </w:p>
        </w:tc>
        <w:tc>
          <w:tcPr>
            <w:tcW w:w="613" w:type="pct"/>
            <w:shd w:val="clear" w:color="000000" w:fill="FFFFFF"/>
            <w:vAlign w:val="center"/>
          </w:tcPr>
          <w:p w14:paraId="1B505719" w14:textId="77777777" w:rsidR="00C07A32" w:rsidRPr="005C3491" w:rsidRDefault="00C07A32" w:rsidP="00C07A32">
            <w:pPr>
              <w:rPr>
                <w:rFonts w:eastAsia="Times New Roman"/>
                <w:color w:val="000000"/>
                <w:sz w:val="12"/>
                <w:szCs w:val="12"/>
              </w:rPr>
            </w:pPr>
            <w:r w:rsidRPr="005C3491">
              <w:rPr>
                <w:rFonts w:eastAsia="Times New Roman"/>
                <w:color w:val="000000"/>
                <w:sz w:val="12"/>
                <w:szCs w:val="12"/>
              </w:rPr>
              <w:t>Dirección de Tecnologías y las Comunicaciones.</w:t>
            </w:r>
          </w:p>
        </w:tc>
        <w:tc>
          <w:tcPr>
            <w:tcW w:w="103" w:type="pct"/>
            <w:shd w:val="clear" w:color="FFF2CC" w:fill="DDEBF7"/>
            <w:vAlign w:val="center"/>
          </w:tcPr>
          <w:p w14:paraId="742A1606" w14:textId="77777777" w:rsidR="00C07A32" w:rsidRPr="005C3491" w:rsidRDefault="00C07A32" w:rsidP="00C07A32">
            <w:pPr>
              <w:rPr>
                <w:color w:val="000000"/>
                <w:sz w:val="12"/>
                <w:szCs w:val="12"/>
              </w:rPr>
            </w:pPr>
          </w:p>
        </w:tc>
        <w:tc>
          <w:tcPr>
            <w:tcW w:w="125" w:type="pct"/>
            <w:shd w:val="clear" w:color="FFF2CC" w:fill="DDEBF7"/>
            <w:vAlign w:val="center"/>
          </w:tcPr>
          <w:p w14:paraId="0D9BCA03" w14:textId="77777777" w:rsidR="00C07A32" w:rsidRPr="005C3491" w:rsidRDefault="00C07A32" w:rsidP="00C07A32">
            <w:pPr>
              <w:rPr>
                <w:color w:val="000000"/>
                <w:sz w:val="12"/>
                <w:szCs w:val="12"/>
              </w:rPr>
            </w:pPr>
          </w:p>
        </w:tc>
        <w:tc>
          <w:tcPr>
            <w:tcW w:w="124" w:type="pct"/>
            <w:shd w:val="clear" w:color="FFF2CC" w:fill="DDEBF7"/>
            <w:vAlign w:val="center"/>
          </w:tcPr>
          <w:p w14:paraId="2CA182DF" w14:textId="77777777" w:rsidR="00C07A32" w:rsidRPr="005C3491" w:rsidRDefault="00C07A32" w:rsidP="00C07A32">
            <w:pPr>
              <w:rPr>
                <w:rFonts w:eastAsia="Times New Roman"/>
                <w:color w:val="000000"/>
                <w:sz w:val="12"/>
                <w:szCs w:val="12"/>
              </w:rPr>
            </w:pPr>
            <w:r w:rsidRPr="005C3491">
              <w:rPr>
                <w:color w:val="000000"/>
                <w:sz w:val="12"/>
                <w:szCs w:val="12"/>
              </w:rPr>
              <w:t>X</w:t>
            </w:r>
          </w:p>
        </w:tc>
        <w:tc>
          <w:tcPr>
            <w:tcW w:w="124" w:type="pct"/>
            <w:shd w:val="clear" w:color="FFF2CC" w:fill="DDEBF7"/>
            <w:vAlign w:val="center"/>
          </w:tcPr>
          <w:p w14:paraId="4B267E2D" w14:textId="77777777" w:rsidR="00C07A32" w:rsidRPr="005C3491" w:rsidRDefault="00C07A32" w:rsidP="00C07A32">
            <w:pPr>
              <w:rPr>
                <w:rFonts w:eastAsia="Times New Roman"/>
                <w:color w:val="000000"/>
                <w:sz w:val="12"/>
                <w:szCs w:val="12"/>
              </w:rPr>
            </w:pPr>
            <w:r w:rsidRPr="005C3491">
              <w:rPr>
                <w:color w:val="000000"/>
                <w:sz w:val="12"/>
                <w:szCs w:val="12"/>
              </w:rPr>
              <w:t>X</w:t>
            </w:r>
          </w:p>
        </w:tc>
        <w:tc>
          <w:tcPr>
            <w:tcW w:w="124" w:type="pct"/>
            <w:shd w:val="clear" w:color="FBE5D6" w:fill="FFFFFF"/>
            <w:vAlign w:val="center"/>
          </w:tcPr>
          <w:p w14:paraId="1EC36409" w14:textId="77777777" w:rsidR="00C07A32" w:rsidRPr="005C3491" w:rsidRDefault="00C07A32" w:rsidP="00C07A32">
            <w:pPr>
              <w:rPr>
                <w:rFonts w:eastAsia="Times New Roman"/>
                <w:b/>
                <w:bCs/>
                <w:color w:val="000000"/>
                <w:sz w:val="12"/>
                <w:szCs w:val="12"/>
              </w:rPr>
            </w:pPr>
          </w:p>
        </w:tc>
        <w:tc>
          <w:tcPr>
            <w:tcW w:w="124" w:type="pct"/>
            <w:shd w:val="clear" w:color="FBE5D6" w:fill="FFFFFF"/>
            <w:vAlign w:val="center"/>
          </w:tcPr>
          <w:p w14:paraId="48E15F06" w14:textId="77777777" w:rsidR="00C07A32" w:rsidRPr="005C3491" w:rsidRDefault="00C07A32" w:rsidP="00C07A32">
            <w:pPr>
              <w:rPr>
                <w:rFonts w:eastAsia="Times New Roman"/>
                <w:b/>
                <w:bCs/>
                <w:color w:val="70AD47"/>
                <w:sz w:val="12"/>
                <w:szCs w:val="12"/>
              </w:rPr>
            </w:pPr>
          </w:p>
        </w:tc>
        <w:tc>
          <w:tcPr>
            <w:tcW w:w="117" w:type="pct"/>
            <w:shd w:val="clear" w:color="FBE5D6" w:fill="FFFFFF"/>
            <w:vAlign w:val="center"/>
          </w:tcPr>
          <w:p w14:paraId="09073409" w14:textId="77777777" w:rsidR="00C07A32" w:rsidRPr="005C3491" w:rsidRDefault="00C07A32" w:rsidP="00C07A32">
            <w:pPr>
              <w:rPr>
                <w:rFonts w:eastAsia="Times New Roman"/>
                <w:color w:val="000000"/>
                <w:sz w:val="12"/>
                <w:szCs w:val="12"/>
              </w:rPr>
            </w:pPr>
          </w:p>
        </w:tc>
        <w:tc>
          <w:tcPr>
            <w:tcW w:w="118" w:type="pct"/>
            <w:shd w:val="clear" w:color="FBE5D6" w:fill="FFFFFF"/>
            <w:vAlign w:val="center"/>
          </w:tcPr>
          <w:p w14:paraId="7464025A" w14:textId="77777777" w:rsidR="00C07A32" w:rsidRPr="005C3491" w:rsidRDefault="00C07A32" w:rsidP="00C07A32">
            <w:pPr>
              <w:rPr>
                <w:rFonts w:eastAsia="Times New Roman"/>
                <w:color w:val="000000"/>
                <w:sz w:val="12"/>
                <w:szCs w:val="12"/>
              </w:rPr>
            </w:pPr>
          </w:p>
        </w:tc>
        <w:tc>
          <w:tcPr>
            <w:tcW w:w="117" w:type="pct"/>
            <w:shd w:val="clear" w:color="F2F2F2" w:fill="DDEBF7"/>
            <w:vAlign w:val="center"/>
          </w:tcPr>
          <w:p w14:paraId="3BBB22AB" w14:textId="77777777" w:rsidR="00C07A32" w:rsidRPr="005C3491" w:rsidRDefault="00C07A32" w:rsidP="00C07A32">
            <w:pPr>
              <w:rPr>
                <w:rFonts w:eastAsia="Times New Roman"/>
                <w:b/>
                <w:bCs/>
                <w:color w:val="000000"/>
                <w:sz w:val="12"/>
                <w:szCs w:val="12"/>
              </w:rPr>
            </w:pPr>
          </w:p>
        </w:tc>
        <w:tc>
          <w:tcPr>
            <w:tcW w:w="117" w:type="pct"/>
            <w:shd w:val="clear" w:color="F2F2F2" w:fill="DDEBF7"/>
            <w:vAlign w:val="center"/>
          </w:tcPr>
          <w:p w14:paraId="152DCA39" w14:textId="77777777" w:rsidR="00C07A32" w:rsidRPr="005C3491" w:rsidRDefault="00C07A32" w:rsidP="00C07A32">
            <w:pPr>
              <w:rPr>
                <w:rFonts w:eastAsia="Times New Roman"/>
                <w:b/>
                <w:bCs/>
                <w:color w:val="70AD47"/>
                <w:sz w:val="12"/>
                <w:szCs w:val="12"/>
              </w:rPr>
            </w:pPr>
          </w:p>
        </w:tc>
        <w:tc>
          <w:tcPr>
            <w:tcW w:w="124" w:type="pct"/>
            <w:shd w:val="clear" w:color="F2F2F2" w:fill="DDEBF7"/>
            <w:vAlign w:val="center"/>
          </w:tcPr>
          <w:p w14:paraId="18B3A6DB" w14:textId="77777777" w:rsidR="00C07A32" w:rsidRPr="005C3491" w:rsidRDefault="00C07A32" w:rsidP="00C07A32">
            <w:pPr>
              <w:rPr>
                <w:rFonts w:eastAsia="Times New Roman"/>
                <w:b/>
                <w:bCs/>
                <w:sz w:val="12"/>
                <w:szCs w:val="12"/>
              </w:rPr>
            </w:pPr>
          </w:p>
        </w:tc>
        <w:tc>
          <w:tcPr>
            <w:tcW w:w="126" w:type="pct"/>
            <w:shd w:val="clear" w:color="F2F2F2" w:fill="DDEBF7"/>
            <w:vAlign w:val="center"/>
          </w:tcPr>
          <w:p w14:paraId="3F14D13D" w14:textId="77777777" w:rsidR="00C07A32" w:rsidRPr="005C3491" w:rsidRDefault="00C07A32" w:rsidP="00C07A32">
            <w:pPr>
              <w:rPr>
                <w:rFonts w:eastAsia="Times New Roman"/>
                <w:b/>
                <w:bCs/>
                <w:sz w:val="12"/>
                <w:szCs w:val="12"/>
              </w:rPr>
            </w:pPr>
          </w:p>
        </w:tc>
        <w:tc>
          <w:tcPr>
            <w:tcW w:w="124" w:type="pct"/>
            <w:shd w:val="clear" w:color="DAE3F3" w:fill="FFFFFF"/>
            <w:vAlign w:val="center"/>
          </w:tcPr>
          <w:p w14:paraId="1CABD50C" w14:textId="77777777" w:rsidR="00C07A32" w:rsidRPr="005C3491" w:rsidRDefault="00C07A32" w:rsidP="00C07A32">
            <w:pPr>
              <w:rPr>
                <w:rFonts w:eastAsia="Times New Roman"/>
                <w:b/>
                <w:bCs/>
                <w:sz w:val="12"/>
                <w:szCs w:val="12"/>
              </w:rPr>
            </w:pPr>
          </w:p>
        </w:tc>
        <w:tc>
          <w:tcPr>
            <w:tcW w:w="124" w:type="pct"/>
            <w:shd w:val="clear" w:color="DAE3F3" w:fill="FFFFFF"/>
            <w:vAlign w:val="center"/>
          </w:tcPr>
          <w:p w14:paraId="0718F691" w14:textId="77777777" w:rsidR="00C07A32" w:rsidRPr="005C3491" w:rsidRDefault="00C07A32" w:rsidP="00C07A32">
            <w:pPr>
              <w:rPr>
                <w:rFonts w:eastAsia="Times New Roman"/>
                <w:b/>
                <w:bCs/>
                <w:sz w:val="12"/>
                <w:szCs w:val="12"/>
              </w:rPr>
            </w:pPr>
          </w:p>
        </w:tc>
        <w:tc>
          <w:tcPr>
            <w:tcW w:w="124" w:type="pct"/>
            <w:shd w:val="clear" w:color="DAE3F3" w:fill="FFFFFF"/>
            <w:vAlign w:val="center"/>
          </w:tcPr>
          <w:p w14:paraId="63B7DDE8" w14:textId="77777777" w:rsidR="00C07A32" w:rsidRPr="005C3491" w:rsidRDefault="00C07A32" w:rsidP="00C07A32">
            <w:pPr>
              <w:rPr>
                <w:rFonts w:eastAsia="Times New Roman"/>
                <w:b/>
                <w:bCs/>
                <w:sz w:val="12"/>
                <w:szCs w:val="12"/>
              </w:rPr>
            </w:pPr>
          </w:p>
        </w:tc>
        <w:tc>
          <w:tcPr>
            <w:tcW w:w="124" w:type="pct"/>
            <w:shd w:val="clear" w:color="DAE3F3" w:fill="FFFFFF"/>
            <w:vAlign w:val="center"/>
          </w:tcPr>
          <w:p w14:paraId="1FC90731" w14:textId="77777777" w:rsidR="00C07A32" w:rsidRPr="005C3491" w:rsidRDefault="00C07A32" w:rsidP="00C07A32">
            <w:pPr>
              <w:rPr>
                <w:rFonts w:eastAsia="Times New Roman"/>
                <w:b/>
                <w:bCs/>
                <w:sz w:val="12"/>
                <w:szCs w:val="12"/>
              </w:rPr>
            </w:pPr>
          </w:p>
        </w:tc>
        <w:tc>
          <w:tcPr>
            <w:tcW w:w="124" w:type="pct"/>
            <w:shd w:val="clear" w:color="FBE5D6" w:fill="DDEBF7"/>
            <w:vAlign w:val="center"/>
          </w:tcPr>
          <w:p w14:paraId="7E25AA94" w14:textId="77777777" w:rsidR="00C07A32" w:rsidRPr="005C3491" w:rsidRDefault="00C07A32" w:rsidP="00C07A32">
            <w:pPr>
              <w:rPr>
                <w:rFonts w:eastAsia="Times New Roman"/>
                <w:b/>
                <w:bCs/>
                <w:sz w:val="12"/>
                <w:szCs w:val="12"/>
              </w:rPr>
            </w:pPr>
          </w:p>
        </w:tc>
        <w:tc>
          <w:tcPr>
            <w:tcW w:w="124" w:type="pct"/>
            <w:shd w:val="clear" w:color="FBE5D6" w:fill="DDEBF7"/>
            <w:vAlign w:val="center"/>
          </w:tcPr>
          <w:p w14:paraId="060DF06C" w14:textId="77777777" w:rsidR="00C07A32" w:rsidRPr="005C3491" w:rsidRDefault="00C07A32" w:rsidP="00C07A32">
            <w:pPr>
              <w:rPr>
                <w:rFonts w:eastAsia="Times New Roman"/>
                <w:b/>
                <w:bCs/>
                <w:sz w:val="12"/>
                <w:szCs w:val="12"/>
              </w:rPr>
            </w:pPr>
          </w:p>
        </w:tc>
        <w:tc>
          <w:tcPr>
            <w:tcW w:w="124" w:type="pct"/>
            <w:shd w:val="clear" w:color="FBE5D6" w:fill="DDEBF7"/>
            <w:vAlign w:val="center"/>
          </w:tcPr>
          <w:p w14:paraId="5FCD0E10" w14:textId="77777777" w:rsidR="00C07A32" w:rsidRPr="005C3491" w:rsidRDefault="00C07A32" w:rsidP="00C07A32">
            <w:pPr>
              <w:rPr>
                <w:rFonts w:eastAsia="Times New Roman"/>
                <w:b/>
                <w:bCs/>
                <w:color w:val="000000"/>
                <w:sz w:val="12"/>
                <w:szCs w:val="12"/>
              </w:rPr>
            </w:pPr>
          </w:p>
        </w:tc>
        <w:tc>
          <w:tcPr>
            <w:tcW w:w="124" w:type="pct"/>
            <w:shd w:val="clear" w:color="FBE5D6" w:fill="DDEBF7"/>
            <w:vAlign w:val="center"/>
          </w:tcPr>
          <w:p w14:paraId="58A169CE" w14:textId="77777777" w:rsidR="00C07A32" w:rsidRPr="005C3491" w:rsidRDefault="00C07A32" w:rsidP="00C07A32">
            <w:pPr>
              <w:rPr>
                <w:rFonts w:eastAsia="Times New Roman"/>
                <w:b/>
                <w:bCs/>
                <w:color w:val="000000"/>
                <w:sz w:val="12"/>
                <w:szCs w:val="12"/>
              </w:rPr>
            </w:pPr>
          </w:p>
        </w:tc>
      </w:tr>
      <w:tr w:rsidR="00C07A32" w:rsidRPr="005C3491" w14:paraId="76B07B3D" w14:textId="77777777" w:rsidTr="00C07A32">
        <w:trPr>
          <w:trHeight w:val="20"/>
        </w:trPr>
        <w:tc>
          <w:tcPr>
            <w:tcW w:w="663" w:type="pct"/>
            <w:vMerge/>
            <w:shd w:val="clear" w:color="000000" w:fill="FFFFFF"/>
            <w:vAlign w:val="center"/>
          </w:tcPr>
          <w:p w14:paraId="13535C96" w14:textId="77777777" w:rsidR="00C07A32" w:rsidRPr="005C3491" w:rsidRDefault="00C07A32" w:rsidP="00C07A32">
            <w:pPr>
              <w:rPr>
                <w:rFonts w:eastAsia="Times New Roman"/>
                <w:b/>
                <w:bCs/>
                <w:color w:val="000000"/>
                <w:sz w:val="12"/>
                <w:szCs w:val="12"/>
              </w:rPr>
            </w:pPr>
          </w:p>
        </w:tc>
        <w:tc>
          <w:tcPr>
            <w:tcW w:w="699" w:type="pct"/>
            <w:shd w:val="clear" w:color="000000" w:fill="FFFFFF"/>
            <w:vAlign w:val="center"/>
          </w:tcPr>
          <w:p w14:paraId="0013A669" w14:textId="77777777" w:rsidR="00C07A32" w:rsidRPr="005C3491" w:rsidRDefault="00C07A32" w:rsidP="00C07A32">
            <w:pPr>
              <w:rPr>
                <w:color w:val="000000"/>
                <w:sz w:val="12"/>
                <w:szCs w:val="12"/>
              </w:rPr>
            </w:pPr>
            <w:r>
              <w:rPr>
                <w:color w:val="000000"/>
                <w:sz w:val="12"/>
                <w:szCs w:val="12"/>
              </w:rPr>
              <w:t>Copia</w:t>
            </w:r>
            <w:r w:rsidRPr="005C3491">
              <w:rPr>
                <w:color w:val="000000"/>
                <w:sz w:val="12"/>
                <w:szCs w:val="12"/>
              </w:rPr>
              <w:t xml:space="preserve"> automática o programada de documentos</w:t>
            </w:r>
          </w:p>
        </w:tc>
        <w:tc>
          <w:tcPr>
            <w:tcW w:w="589" w:type="pct"/>
            <w:shd w:val="clear" w:color="000000" w:fill="FFFFFF"/>
            <w:vAlign w:val="center"/>
          </w:tcPr>
          <w:p w14:paraId="0CE3BB4D" w14:textId="77777777" w:rsidR="00C07A32" w:rsidRPr="005C3491" w:rsidRDefault="00C07A32" w:rsidP="00C07A32">
            <w:pPr>
              <w:rPr>
                <w:color w:val="000000"/>
                <w:sz w:val="12"/>
                <w:szCs w:val="12"/>
              </w:rPr>
            </w:pPr>
            <w:r w:rsidRPr="005C3491">
              <w:rPr>
                <w:color w:val="000000"/>
                <w:sz w:val="12"/>
                <w:szCs w:val="12"/>
              </w:rPr>
              <w:t xml:space="preserve">Contenidos </w:t>
            </w:r>
            <w:r>
              <w:rPr>
                <w:color w:val="000000"/>
                <w:sz w:val="12"/>
                <w:szCs w:val="12"/>
              </w:rPr>
              <w:t>copiado</w:t>
            </w:r>
            <w:r w:rsidRPr="005C3491">
              <w:rPr>
                <w:color w:val="000000"/>
                <w:sz w:val="12"/>
                <w:szCs w:val="12"/>
              </w:rPr>
              <w:t>s y verificados</w:t>
            </w:r>
          </w:p>
        </w:tc>
        <w:tc>
          <w:tcPr>
            <w:tcW w:w="613" w:type="pct"/>
            <w:shd w:val="clear" w:color="000000" w:fill="FFFFFF"/>
            <w:vAlign w:val="center"/>
          </w:tcPr>
          <w:p w14:paraId="17953272" w14:textId="77777777" w:rsidR="00C07A32" w:rsidRPr="005C3491" w:rsidRDefault="00C07A32" w:rsidP="00C07A32">
            <w:pPr>
              <w:rPr>
                <w:rFonts w:eastAsia="Times New Roman"/>
                <w:color w:val="000000"/>
                <w:sz w:val="12"/>
                <w:szCs w:val="12"/>
              </w:rPr>
            </w:pPr>
            <w:r w:rsidRPr="005C3491">
              <w:rPr>
                <w:rFonts w:eastAsia="Times New Roman"/>
                <w:color w:val="000000"/>
                <w:sz w:val="12"/>
                <w:szCs w:val="12"/>
              </w:rPr>
              <w:t>Dirección de Tecnologías y las Comunicaciones.</w:t>
            </w:r>
            <w:r w:rsidRPr="005C3491">
              <w:rPr>
                <w:rFonts w:eastAsia="Times New Roman"/>
                <w:color w:val="000000"/>
                <w:sz w:val="12"/>
                <w:szCs w:val="12"/>
              </w:rPr>
              <w:br/>
            </w:r>
            <w:r w:rsidRPr="005C3491">
              <w:rPr>
                <w:rFonts w:eastAsia="Times New Roman"/>
                <w:color w:val="000000"/>
                <w:sz w:val="12"/>
                <w:szCs w:val="12"/>
              </w:rPr>
              <w:br/>
              <w:t xml:space="preserve">Dirección Administrativa     </w:t>
            </w:r>
          </w:p>
        </w:tc>
        <w:tc>
          <w:tcPr>
            <w:tcW w:w="103" w:type="pct"/>
            <w:shd w:val="clear" w:color="FFF2CC" w:fill="DDEBF7"/>
            <w:vAlign w:val="center"/>
          </w:tcPr>
          <w:p w14:paraId="51BD0CC2" w14:textId="77777777" w:rsidR="00C07A32" w:rsidRPr="005C3491" w:rsidRDefault="00C07A32" w:rsidP="00C07A32">
            <w:pPr>
              <w:rPr>
                <w:color w:val="000000"/>
                <w:sz w:val="12"/>
                <w:szCs w:val="12"/>
              </w:rPr>
            </w:pPr>
          </w:p>
        </w:tc>
        <w:tc>
          <w:tcPr>
            <w:tcW w:w="125" w:type="pct"/>
            <w:shd w:val="clear" w:color="FFF2CC" w:fill="DDEBF7"/>
            <w:vAlign w:val="center"/>
          </w:tcPr>
          <w:p w14:paraId="5C9F51D9" w14:textId="77777777" w:rsidR="00C07A32" w:rsidRPr="005C3491" w:rsidRDefault="00C07A32" w:rsidP="00C07A32">
            <w:pPr>
              <w:rPr>
                <w:color w:val="000000"/>
                <w:sz w:val="12"/>
                <w:szCs w:val="12"/>
              </w:rPr>
            </w:pPr>
          </w:p>
        </w:tc>
        <w:tc>
          <w:tcPr>
            <w:tcW w:w="124" w:type="pct"/>
            <w:shd w:val="clear" w:color="FFF2CC" w:fill="DDEBF7"/>
            <w:vAlign w:val="center"/>
          </w:tcPr>
          <w:p w14:paraId="6713E49F" w14:textId="77777777" w:rsidR="00C07A32" w:rsidRPr="005C3491" w:rsidRDefault="00C07A32" w:rsidP="00C07A32">
            <w:pPr>
              <w:rPr>
                <w:rFonts w:eastAsia="Times New Roman"/>
                <w:color w:val="000000"/>
                <w:sz w:val="12"/>
                <w:szCs w:val="12"/>
              </w:rPr>
            </w:pPr>
          </w:p>
        </w:tc>
        <w:tc>
          <w:tcPr>
            <w:tcW w:w="124" w:type="pct"/>
            <w:shd w:val="clear" w:color="FFF2CC" w:fill="DDEBF7"/>
            <w:vAlign w:val="center"/>
          </w:tcPr>
          <w:p w14:paraId="01368C18" w14:textId="77777777" w:rsidR="00C07A32" w:rsidRPr="005C3491" w:rsidRDefault="00C07A32" w:rsidP="00C07A32">
            <w:pPr>
              <w:rPr>
                <w:rFonts w:eastAsia="Times New Roman"/>
                <w:color w:val="000000"/>
                <w:sz w:val="12"/>
                <w:szCs w:val="12"/>
              </w:rPr>
            </w:pPr>
          </w:p>
        </w:tc>
        <w:tc>
          <w:tcPr>
            <w:tcW w:w="124" w:type="pct"/>
            <w:shd w:val="clear" w:color="FBE5D6" w:fill="FFFFFF"/>
            <w:vAlign w:val="center"/>
          </w:tcPr>
          <w:p w14:paraId="24A93083" w14:textId="77777777" w:rsidR="00C07A32" w:rsidRPr="005C3491" w:rsidRDefault="00C07A32" w:rsidP="00C07A32">
            <w:pPr>
              <w:rPr>
                <w:rFonts w:eastAsia="Times New Roman"/>
                <w:b/>
                <w:bCs/>
                <w:color w:val="000000"/>
                <w:sz w:val="12"/>
                <w:szCs w:val="12"/>
              </w:rPr>
            </w:pPr>
            <w:r w:rsidRPr="005C3491">
              <w:rPr>
                <w:color w:val="000000"/>
                <w:sz w:val="12"/>
                <w:szCs w:val="12"/>
              </w:rPr>
              <w:t>X</w:t>
            </w:r>
          </w:p>
        </w:tc>
        <w:tc>
          <w:tcPr>
            <w:tcW w:w="124" w:type="pct"/>
            <w:shd w:val="clear" w:color="FBE5D6" w:fill="FFFFFF"/>
            <w:vAlign w:val="center"/>
          </w:tcPr>
          <w:p w14:paraId="09B6E97C" w14:textId="77777777" w:rsidR="00C07A32" w:rsidRPr="005C3491" w:rsidRDefault="00C07A32" w:rsidP="00C07A32">
            <w:pPr>
              <w:rPr>
                <w:rFonts w:eastAsia="Times New Roman"/>
                <w:b/>
                <w:bCs/>
                <w:color w:val="70AD47"/>
                <w:sz w:val="12"/>
                <w:szCs w:val="12"/>
              </w:rPr>
            </w:pPr>
            <w:r w:rsidRPr="005C3491">
              <w:rPr>
                <w:color w:val="000000"/>
                <w:sz w:val="12"/>
                <w:szCs w:val="12"/>
              </w:rPr>
              <w:t>X</w:t>
            </w:r>
          </w:p>
        </w:tc>
        <w:tc>
          <w:tcPr>
            <w:tcW w:w="117" w:type="pct"/>
            <w:shd w:val="clear" w:color="FBE5D6" w:fill="FFFFFF"/>
            <w:vAlign w:val="center"/>
          </w:tcPr>
          <w:p w14:paraId="4927FB7F" w14:textId="77777777" w:rsidR="00C07A32" w:rsidRPr="005C3491" w:rsidRDefault="00C07A32" w:rsidP="00C07A32">
            <w:pPr>
              <w:rPr>
                <w:rFonts w:eastAsia="Times New Roman"/>
                <w:color w:val="000000"/>
                <w:sz w:val="12"/>
                <w:szCs w:val="12"/>
              </w:rPr>
            </w:pPr>
            <w:r w:rsidRPr="005C3491">
              <w:rPr>
                <w:color w:val="000000"/>
                <w:sz w:val="12"/>
                <w:szCs w:val="12"/>
              </w:rPr>
              <w:t>X</w:t>
            </w:r>
          </w:p>
        </w:tc>
        <w:tc>
          <w:tcPr>
            <w:tcW w:w="118" w:type="pct"/>
            <w:shd w:val="clear" w:color="FBE5D6" w:fill="FFFFFF"/>
            <w:vAlign w:val="center"/>
          </w:tcPr>
          <w:p w14:paraId="1DE8173C" w14:textId="77777777" w:rsidR="00C07A32" w:rsidRPr="005C3491" w:rsidRDefault="00C07A32" w:rsidP="00C07A32">
            <w:pPr>
              <w:rPr>
                <w:rFonts w:eastAsia="Times New Roman"/>
                <w:color w:val="000000"/>
                <w:sz w:val="12"/>
                <w:szCs w:val="12"/>
              </w:rPr>
            </w:pPr>
            <w:r w:rsidRPr="005C3491">
              <w:rPr>
                <w:color w:val="000000"/>
                <w:sz w:val="12"/>
                <w:szCs w:val="12"/>
              </w:rPr>
              <w:t>X</w:t>
            </w:r>
          </w:p>
        </w:tc>
        <w:tc>
          <w:tcPr>
            <w:tcW w:w="117" w:type="pct"/>
            <w:shd w:val="clear" w:color="F2F2F2" w:fill="DDEBF7"/>
            <w:vAlign w:val="center"/>
          </w:tcPr>
          <w:p w14:paraId="6BD01DBB" w14:textId="77777777" w:rsidR="00C07A32" w:rsidRPr="005C3491" w:rsidRDefault="00C07A32" w:rsidP="00C07A32">
            <w:pPr>
              <w:rPr>
                <w:rFonts w:eastAsia="Times New Roman"/>
                <w:b/>
                <w:bCs/>
                <w:color w:val="000000"/>
                <w:sz w:val="12"/>
                <w:szCs w:val="12"/>
              </w:rPr>
            </w:pPr>
            <w:r w:rsidRPr="005C3491">
              <w:rPr>
                <w:color w:val="000000"/>
                <w:sz w:val="12"/>
                <w:szCs w:val="12"/>
              </w:rPr>
              <w:t>X</w:t>
            </w:r>
          </w:p>
        </w:tc>
        <w:tc>
          <w:tcPr>
            <w:tcW w:w="117" w:type="pct"/>
            <w:shd w:val="clear" w:color="F2F2F2" w:fill="DDEBF7"/>
            <w:vAlign w:val="center"/>
          </w:tcPr>
          <w:p w14:paraId="2A116CF8" w14:textId="77777777" w:rsidR="00C07A32" w:rsidRPr="005C3491" w:rsidRDefault="00C07A32" w:rsidP="00C07A32">
            <w:pPr>
              <w:rPr>
                <w:rFonts w:eastAsia="Times New Roman"/>
                <w:b/>
                <w:bCs/>
                <w:color w:val="70AD47"/>
                <w:sz w:val="12"/>
                <w:szCs w:val="12"/>
              </w:rPr>
            </w:pPr>
            <w:r w:rsidRPr="005C3491">
              <w:rPr>
                <w:color w:val="000000"/>
                <w:sz w:val="12"/>
                <w:szCs w:val="12"/>
              </w:rPr>
              <w:t>X</w:t>
            </w:r>
          </w:p>
        </w:tc>
        <w:tc>
          <w:tcPr>
            <w:tcW w:w="124" w:type="pct"/>
            <w:shd w:val="clear" w:color="F2F2F2" w:fill="DDEBF7"/>
            <w:vAlign w:val="center"/>
          </w:tcPr>
          <w:p w14:paraId="798E3E6E" w14:textId="77777777" w:rsidR="00C07A32" w:rsidRPr="005C3491" w:rsidRDefault="00C07A32" w:rsidP="00C07A32">
            <w:pPr>
              <w:rPr>
                <w:rFonts w:eastAsia="Times New Roman"/>
                <w:b/>
                <w:bCs/>
                <w:sz w:val="12"/>
                <w:szCs w:val="12"/>
              </w:rPr>
            </w:pPr>
            <w:r w:rsidRPr="005C3491">
              <w:rPr>
                <w:color w:val="000000"/>
                <w:sz w:val="12"/>
                <w:szCs w:val="12"/>
              </w:rPr>
              <w:t>X</w:t>
            </w:r>
          </w:p>
        </w:tc>
        <w:tc>
          <w:tcPr>
            <w:tcW w:w="126" w:type="pct"/>
            <w:shd w:val="clear" w:color="F2F2F2" w:fill="DDEBF7"/>
            <w:vAlign w:val="center"/>
          </w:tcPr>
          <w:p w14:paraId="60FE0815" w14:textId="77777777" w:rsidR="00C07A32" w:rsidRPr="005C3491" w:rsidRDefault="00C07A32" w:rsidP="00C07A32">
            <w:pPr>
              <w:rPr>
                <w:rFonts w:eastAsia="Times New Roman"/>
                <w:b/>
                <w:bCs/>
                <w:sz w:val="12"/>
                <w:szCs w:val="12"/>
              </w:rPr>
            </w:pPr>
            <w:r w:rsidRPr="005C3491">
              <w:rPr>
                <w:color w:val="000000"/>
                <w:sz w:val="12"/>
                <w:szCs w:val="12"/>
              </w:rPr>
              <w:t>X</w:t>
            </w:r>
          </w:p>
        </w:tc>
        <w:tc>
          <w:tcPr>
            <w:tcW w:w="124" w:type="pct"/>
            <w:shd w:val="clear" w:color="DAE3F3" w:fill="FFFFFF"/>
            <w:vAlign w:val="center"/>
          </w:tcPr>
          <w:p w14:paraId="0C88ECDE" w14:textId="77777777" w:rsidR="00C07A32" w:rsidRPr="005C3491" w:rsidRDefault="00C07A32" w:rsidP="00C07A32">
            <w:pPr>
              <w:rPr>
                <w:rFonts w:eastAsia="Times New Roman"/>
                <w:b/>
                <w:bCs/>
                <w:sz w:val="12"/>
                <w:szCs w:val="12"/>
              </w:rPr>
            </w:pPr>
            <w:r w:rsidRPr="005C3491">
              <w:rPr>
                <w:color w:val="000000"/>
                <w:sz w:val="12"/>
                <w:szCs w:val="12"/>
              </w:rPr>
              <w:t>X</w:t>
            </w:r>
          </w:p>
        </w:tc>
        <w:tc>
          <w:tcPr>
            <w:tcW w:w="124" w:type="pct"/>
            <w:shd w:val="clear" w:color="DAE3F3" w:fill="FFFFFF"/>
            <w:vAlign w:val="center"/>
          </w:tcPr>
          <w:p w14:paraId="7BF3AEF3" w14:textId="77777777" w:rsidR="00C07A32" w:rsidRPr="005C3491" w:rsidRDefault="00C07A32" w:rsidP="00C07A32">
            <w:pPr>
              <w:rPr>
                <w:rFonts w:eastAsia="Times New Roman"/>
                <w:b/>
                <w:bCs/>
                <w:sz w:val="12"/>
                <w:szCs w:val="12"/>
              </w:rPr>
            </w:pPr>
            <w:r w:rsidRPr="005C3491">
              <w:rPr>
                <w:color w:val="000000"/>
                <w:sz w:val="12"/>
                <w:szCs w:val="12"/>
              </w:rPr>
              <w:t>X</w:t>
            </w:r>
          </w:p>
        </w:tc>
        <w:tc>
          <w:tcPr>
            <w:tcW w:w="124" w:type="pct"/>
            <w:shd w:val="clear" w:color="DAE3F3" w:fill="FFFFFF"/>
            <w:vAlign w:val="center"/>
          </w:tcPr>
          <w:p w14:paraId="4E8BAA38" w14:textId="77777777" w:rsidR="00C07A32" w:rsidRPr="005C3491" w:rsidRDefault="00C07A32" w:rsidP="00C07A32">
            <w:pPr>
              <w:rPr>
                <w:rFonts w:eastAsia="Times New Roman"/>
                <w:b/>
                <w:bCs/>
                <w:sz w:val="12"/>
                <w:szCs w:val="12"/>
              </w:rPr>
            </w:pPr>
            <w:r w:rsidRPr="005C3491">
              <w:rPr>
                <w:color w:val="000000"/>
                <w:sz w:val="12"/>
                <w:szCs w:val="12"/>
              </w:rPr>
              <w:t>X</w:t>
            </w:r>
          </w:p>
        </w:tc>
        <w:tc>
          <w:tcPr>
            <w:tcW w:w="124" w:type="pct"/>
            <w:shd w:val="clear" w:color="DAE3F3" w:fill="FFFFFF"/>
            <w:vAlign w:val="center"/>
          </w:tcPr>
          <w:p w14:paraId="5F0E0F9E" w14:textId="77777777" w:rsidR="00C07A32" w:rsidRPr="005C3491" w:rsidRDefault="00C07A32" w:rsidP="00C07A32">
            <w:pPr>
              <w:rPr>
                <w:rFonts w:eastAsia="Times New Roman"/>
                <w:b/>
                <w:bCs/>
                <w:sz w:val="12"/>
                <w:szCs w:val="12"/>
              </w:rPr>
            </w:pPr>
            <w:r w:rsidRPr="005C3491">
              <w:rPr>
                <w:color w:val="000000"/>
                <w:sz w:val="12"/>
                <w:szCs w:val="12"/>
              </w:rPr>
              <w:t>X</w:t>
            </w:r>
          </w:p>
        </w:tc>
        <w:tc>
          <w:tcPr>
            <w:tcW w:w="124" w:type="pct"/>
            <w:shd w:val="clear" w:color="FBE5D6" w:fill="DDEBF7"/>
            <w:vAlign w:val="center"/>
          </w:tcPr>
          <w:p w14:paraId="397A021B" w14:textId="77777777" w:rsidR="00C07A32" w:rsidRPr="005C3491" w:rsidRDefault="00C07A32" w:rsidP="00C07A32">
            <w:pPr>
              <w:rPr>
                <w:rFonts w:eastAsia="Times New Roman"/>
                <w:b/>
                <w:bCs/>
                <w:sz w:val="12"/>
                <w:szCs w:val="12"/>
              </w:rPr>
            </w:pPr>
            <w:r w:rsidRPr="005C3491">
              <w:rPr>
                <w:color w:val="000000"/>
                <w:sz w:val="12"/>
                <w:szCs w:val="12"/>
              </w:rPr>
              <w:t>X</w:t>
            </w:r>
          </w:p>
        </w:tc>
        <w:tc>
          <w:tcPr>
            <w:tcW w:w="124" w:type="pct"/>
            <w:shd w:val="clear" w:color="FBE5D6" w:fill="DDEBF7"/>
            <w:vAlign w:val="center"/>
          </w:tcPr>
          <w:p w14:paraId="18AF9A41" w14:textId="77777777" w:rsidR="00C07A32" w:rsidRPr="005C3491" w:rsidRDefault="00C07A32" w:rsidP="00C07A32">
            <w:pPr>
              <w:rPr>
                <w:rFonts w:eastAsia="Times New Roman"/>
                <w:b/>
                <w:bCs/>
                <w:sz w:val="12"/>
                <w:szCs w:val="12"/>
              </w:rPr>
            </w:pPr>
            <w:r w:rsidRPr="005C3491">
              <w:rPr>
                <w:color w:val="000000"/>
                <w:sz w:val="12"/>
                <w:szCs w:val="12"/>
              </w:rPr>
              <w:t>X</w:t>
            </w:r>
          </w:p>
        </w:tc>
        <w:tc>
          <w:tcPr>
            <w:tcW w:w="124" w:type="pct"/>
            <w:shd w:val="clear" w:color="FBE5D6" w:fill="DDEBF7"/>
            <w:vAlign w:val="center"/>
          </w:tcPr>
          <w:p w14:paraId="23BD7E4A" w14:textId="77777777" w:rsidR="00C07A32" w:rsidRPr="005C3491" w:rsidRDefault="00C07A32" w:rsidP="00C07A32">
            <w:pPr>
              <w:rPr>
                <w:rFonts w:eastAsia="Times New Roman"/>
                <w:b/>
                <w:bCs/>
                <w:color w:val="000000"/>
                <w:sz w:val="12"/>
                <w:szCs w:val="12"/>
              </w:rPr>
            </w:pPr>
            <w:r w:rsidRPr="005C3491">
              <w:rPr>
                <w:color w:val="000000"/>
                <w:sz w:val="12"/>
                <w:szCs w:val="12"/>
              </w:rPr>
              <w:t>X</w:t>
            </w:r>
          </w:p>
        </w:tc>
        <w:tc>
          <w:tcPr>
            <w:tcW w:w="124" w:type="pct"/>
            <w:shd w:val="clear" w:color="FBE5D6" w:fill="DDEBF7"/>
            <w:vAlign w:val="center"/>
          </w:tcPr>
          <w:p w14:paraId="37A2AC15" w14:textId="77777777" w:rsidR="00C07A32" w:rsidRPr="005C3491" w:rsidRDefault="00C07A32" w:rsidP="00C07A32">
            <w:pPr>
              <w:rPr>
                <w:rFonts w:eastAsia="Times New Roman"/>
                <w:b/>
                <w:bCs/>
                <w:color w:val="000000"/>
                <w:sz w:val="12"/>
                <w:szCs w:val="12"/>
              </w:rPr>
            </w:pPr>
            <w:r w:rsidRPr="005C3491">
              <w:rPr>
                <w:color w:val="000000"/>
                <w:sz w:val="12"/>
                <w:szCs w:val="12"/>
              </w:rPr>
              <w:t>X</w:t>
            </w:r>
          </w:p>
        </w:tc>
      </w:tr>
      <w:tr w:rsidR="00C07A32" w:rsidRPr="005C3491" w14:paraId="4200F42A" w14:textId="77777777" w:rsidTr="00C07A32">
        <w:trPr>
          <w:trHeight w:val="20"/>
        </w:trPr>
        <w:tc>
          <w:tcPr>
            <w:tcW w:w="663" w:type="pct"/>
            <w:vMerge/>
            <w:shd w:val="clear" w:color="000000" w:fill="FFFFFF"/>
            <w:vAlign w:val="center"/>
          </w:tcPr>
          <w:p w14:paraId="6B74DCA7" w14:textId="77777777" w:rsidR="00C07A32" w:rsidRPr="005C3491" w:rsidRDefault="00C07A32" w:rsidP="00C07A32">
            <w:pPr>
              <w:rPr>
                <w:rFonts w:eastAsia="Times New Roman"/>
                <w:b/>
                <w:bCs/>
                <w:color w:val="000000"/>
                <w:sz w:val="12"/>
                <w:szCs w:val="12"/>
              </w:rPr>
            </w:pPr>
          </w:p>
        </w:tc>
        <w:tc>
          <w:tcPr>
            <w:tcW w:w="699" w:type="pct"/>
            <w:shd w:val="clear" w:color="000000" w:fill="FFFFFF"/>
            <w:vAlign w:val="center"/>
          </w:tcPr>
          <w:p w14:paraId="7D41D87E" w14:textId="77777777" w:rsidR="00C07A32" w:rsidRPr="005C3491" w:rsidRDefault="00C07A32" w:rsidP="00C07A32">
            <w:pPr>
              <w:rPr>
                <w:color w:val="000000"/>
                <w:sz w:val="12"/>
                <w:szCs w:val="12"/>
              </w:rPr>
            </w:pPr>
            <w:r w:rsidRPr="005C3491">
              <w:rPr>
                <w:color w:val="000000"/>
                <w:sz w:val="12"/>
                <w:szCs w:val="12"/>
              </w:rPr>
              <w:t xml:space="preserve">Validación de integridad </w:t>
            </w:r>
            <w:proofErr w:type="spellStart"/>
            <w:r w:rsidRPr="005C3491">
              <w:rPr>
                <w:color w:val="000000"/>
                <w:sz w:val="12"/>
                <w:szCs w:val="12"/>
              </w:rPr>
              <w:t>post-</w:t>
            </w:r>
            <w:r>
              <w:rPr>
                <w:color w:val="000000"/>
                <w:sz w:val="12"/>
                <w:szCs w:val="12"/>
              </w:rPr>
              <w:t>copiado</w:t>
            </w:r>
            <w:proofErr w:type="spellEnd"/>
            <w:r w:rsidRPr="005C3491">
              <w:rPr>
                <w:color w:val="000000"/>
                <w:sz w:val="12"/>
                <w:szCs w:val="12"/>
              </w:rPr>
              <w:t xml:space="preserve"> (hash)</w:t>
            </w:r>
          </w:p>
        </w:tc>
        <w:tc>
          <w:tcPr>
            <w:tcW w:w="589" w:type="pct"/>
            <w:shd w:val="clear" w:color="000000" w:fill="FFFFFF"/>
            <w:vAlign w:val="center"/>
          </w:tcPr>
          <w:p w14:paraId="621B5448" w14:textId="77777777" w:rsidR="00C07A32" w:rsidRPr="005C3491" w:rsidRDefault="00C07A32" w:rsidP="00C07A32">
            <w:pPr>
              <w:rPr>
                <w:color w:val="000000"/>
                <w:sz w:val="12"/>
                <w:szCs w:val="12"/>
              </w:rPr>
            </w:pPr>
            <w:r w:rsidRPr="005C3491">
              <w:rPr>
                <w:color w:val="000000"/>
                <w:sz w:val="12"/>
                <w:szCs w:val="12"/>
              </w:rPr>
              <w:t>Informes de integridad trimestrales</w:t>
            </w:r>
          </w:p>
        </w:tc>
        <w:tc>
          <w:tcPr>
            <w:tcW w:w="613" w:type="pct"/>
            <w:shd w:val="clear" w:color="000000" w:fill="FFFFFF"/>
            <w:vAlign w:val="center"/>
          </w:tcPr>
          <w:p w14:paraId="4D7D2765" w14:textId="77777777" w:rsidR="00C07A32" w:rsidRPr="005C3491" w:rsidRDefault="00C07A32" w:rsidP="00C07A32">
            <w:pPr>
              <w:rPr>
                <w:rFonts w:eastAsia="Times New Roman"/>
                <w:color w:val="000000"/>
                <w:sz w:val="12"/>
                <w:szCs w:val="12"/>
              </w:rPr>
            </w:pPr>
            <w:r w:rsidRPr="005C3491">
              <w:rPr>
                <w:rFonts w:eastAsia="Times New Roman"/>
                <w:color w:val="000000"/>
                <w:sz w:val="12"/>
                <w:szCs w:val="12"/>
              </w:rPr>
              <w:t>Dirección de Tecnologías y las Comunicaciones.</w:t>
            </w:r>
          </w:p>
        </w:tc>
        <w:tc>
          <w:tcPr>
            <w:tcW w:w="103" w:type="pct"/>
            <w:shd w:val="clear" w:color="FFF2CC" w:fill="DDEBF7"/>
            <w:vAlign w:val="center"/>
          </w:tcPr>
          <w:p w14:paraId="555D3458" w14:textId="77777777" w:rsidR="00C07A32" w:rsidRPr="005C3491" w:rsidRDefault="00C07A32" w:rsidP="00C07A32">
            <w:pPr>
              <w:rPr>
                <w:color w:val="000000"/>
                <w:sz w:val="12"/>
                <w:szCs w:val="12"/>
              </w:rPr>
            </w:pPr>
          </w:p>
        </w:tc>
        <w:tc>
          <w:tcPr>
            <w:tcW w:w="125" w:type="pct"/>
            <w:shd w:val="clear" w:color="FFF2CC" w:fill="DDEBF7"/>
            <w:vAlign w:val="center"/>
          </w:tcPr>
          <w:p w14:paraId="73ADE7F6" w14:textId="77777777" w:rsidR="00C07A32" w:rsidRPr="005C3491" w:rsidRDefault="00C07A32" w:rsidP="00C07A32">
            <w:pPr>
              <w:rPr>
                <w:color w:val="000000"/>
                <w:sz w:val="12"/>
                <w:szCs w:val="12"/>
              </w:rPr>
            </w:pPr>
          </w:p>
        </w:tc>
        <w:tc>
          <w:tcPr>
            <w:tcW w:w="124" w:type="pct"/>
            <w:shd w:val="clear" w:color="FFF2CC" w:fill="DDEBF7"/>
            <w:vAlign w:val="center"/>
          </w:tcPr>
          <w:p w14:paraId="71A8B9F5" w14:textId="77777777" w:rsidR="00C07A32" w:rsidRPr="005C3491" w:rsidRDefault="00C07A32" w:rsidP="00C07A32">
            <w:pPr>
              <w:rPr>
                <w:rFonts w:eastAsia="Times New Roman"/>
                <w:color w:val="000000"/>
                <w:sz w:val="12"/>
                <w:szCs w:val="12"/>
              </w:rPr>
            </w:pPr>
          </w:p>
        </w:tc>
        <w:tc>
          <w:tcPr>
            <w:tcW w:w="124" w:type="pct"/>
            <w:shd w:val="clear" w:color="FFF2CC" w:fill="DDEBF7"/>
            <w:vAlign w:val="center"/>
          </w:tcPr>
          <w:p w14:paraId="70F2D3ED" w14:textId="77777777" w:rsidR="00C07A32" w:rsidRPr="005C3491" w:rsidRDefault="00C07A32" w:rsidP="00C07A32">
            <w:pPr>
              <w:rPr>
                <w:rFonts w:eastAsia="Times New Roman"/>
                <w:color w:val="000000"/>
                <w:sz w:val="12"/>
                <w:szCs w:val="12"/>
              </w:rPr>
            </w:pPr>
          </w:p>
        </w:tc>
        <w:tc>
          <w:tcPr>
            <w:tcW w:w="124" w:type="pct"/>
            <w:shd w:val="clear" w:color="FBE5D6" w:fill="FFFFFF"/>
            <w:vAlign w:val="center"/>
          </w:tcPr>
          <w:p w14:paraId="2EB928E7" w14:textId="77777777" w:rsidR="00C07A32" w:rsidRPr="005C3491" w:rsidRDefault="00C07A32" w:rsidP="00C07A32">
            <w:pPr>
              <w:rPr>
                <w:rFonts w:eastAsia="Times New Roman"/>
                <w:b/>
                <w:bCs/>
                <w:color w:val="000000"/>
                <w:sz w:val="12"/>
                <w:szCs w:val="12"/>
              </w:rPr>
            </w:pPr>
            <w:r w:rsidRPr="005C3491">
              <w:rPr>
                <w:color w:val="000000"/>
                <w:sz w:val="12"/>
                <w:szCs w:val="12"/>
              </w:rPr>
              <w:t>X</w:t>
            </w:r>
          </w:p>
        </w:tc>
        <w:tc>
          <w:tcPr>
            <w:tcW w:w="124" w:type="pct"/>
            <w:shd w:val="clear" w:color="FBE5D6" w:fill="FFFFFF"/>
            <w:vAlign w:val="center"/>
          </w:tcPr>
          <w:p w14:paraId="1062FEDC" w14:textId="77777777" w:rsidR="00C07A32" w:rsidRPr="005C3491" w:rsidRDefault="00C07A32" w:rsidP="00C07A32">
            <w:pPr>
              <w:rPr>
                <w:rFonts w:eastAsia="Times New Roman"/>
                <w:b/>
                <w:bCs/>
                <w:color w:val="70AD47"/>
                <w:sz w:val="12"/>
                <w:szCs w:val="12"/>
              </w:rPr>
            </w:pPr>
            <w:r w:rsidRPr="005C3491">
              <w:rPr>
                <w:color w:val="000000"/>
                <w:sz w:val="12"/>
                <w:szCs w:val="12"/>
              </w:rPr>
              <w:t>X</w:t>
            </w:r>
          </w:p>
        </w:tc>
        <w:tc>
          <w:tcPr>
            <w:tcW w:w="117" w:type="pct"/>
            <w:shd w:val="clear" w:color="FBE5D6" w:fill="FFFFFF"/>
            <w:vAlign w:val="center"/>
          </w:tcPr>
          <w:p w14:paraId="40D808B3" w14:textId="77777777" w:rsidR="00C07A32" w:rsidRPr="005C3491" w:rsidRDefault="00C07A32" w:rsidP="00C07A32">
            <w:pPr>
              <w:rPr>
                <w:rFonts w:eastAsia="Times New Roman"/>
                <w:color w:val="000000"/>
                <w:sz w:val="12"/>
                <w:szCs w:val="12"/>
              </w:rPr>
            </w:pPr>
            <w:r w:rsidRPr="005C3491">
              <w:rPr>
                <w:color w:val="000000"/>
                <w:sz w:val="12"/>
                <w:szCs w:val="12"/>
              </w:rPr>
              <w:t>X</w:t>
            </w:r>
          </w:p>
        </w:tc>
        <w:tc>
          <w:tcPr>
            <w:tcW w:w="118" w:type="pct"/>
            <w:shd w:val="clear" w:color="FBE5D6" w:fill="FFFFFF"/>
            <w:vAlign w:val="center"/>
          </w:tcPr>
          <w:p w14:paraId="3AD29F82" w14:textId="77777777" w:rsidR="00C07A32" w:rsidRPr="005C3491" w:rsidRDefault="00C07A32" w:rsidP="00C07A32">
            <w:pPr>
              <w:rPr>
                <w:rFonts w:eastAsia="Times New Roman"/>
                <w:color w:val="000000"/>
                <w:sz w:val="12"/>
                <w:szCs w:val="12"/>
              </w:rPr>
            </w:pPr>
            <w:r w:rsidRPr="005C3491">
              <w:rPr>
                <w:color w:val="000000"/>
                <w:sz w:val="12"/>
                <w:szCs w:val="12"/>
              </w:rPr>
              <w:t>X</w:t>
            </w:r>
          </w:p>
        </w:tc>
        <w:tc>
          <w:tcPr>
            <w:tcW w:w="117" w:type="pct"/>
            <w:shd w:val="clear" w:color="F2F2F2" w:fill="DDEBF7"/>
            <w:vAlign w:val="center"/>
          </w:tcPr>
          <w:p w14:paraId="3D3E07F5" w14:textId="77777777" w:rsidR="00C07A32" w:rsidRPr="005C3491" w:rsidRDefault="00C07A32" w:rsidP="00C07A32">
            <w:pPr>
              <w:rPr>
                <w:rFonts w:eastAsia="Times New Roman"/>
                <w:b/>
                <w:bCs/>
                <w:color w:val="000000"/>
                <w:sz w:val="12"/>
                <w:szCs w:val="12"/>
              </w:rPr>
            </w:pPr>
            <w:r w:rsidRPr="005C3491">
              <w:rPr>
                <w:color w:val="000000"/>
                <w:sz w:val="12"/>
                <w:szCs w:val="12"/>
              </w:rPr>
              <w:t>X</w:t>
            </w:r>
          </w:p>
        </w:tc>
        <w:tc>
          <w:tcPr>
            <w:tcW w:w="117" w:type="pct"/>
            <w:shd w:val="clear" w:color="F2F2F2" w:fill="DDEBF7"/>
            <w:vAlign w:val="center"/>
          </w:tcPr>
          <w:p w14:paraId="0FC411A8" w14:textId="77777777" w:rsidR="00C07A32" w:rsidRPr="005C3491" w:rsidRDefault="00C07A32" w:rsidP="00C07A32">
            <w:pPr>
              <w:rPr>
                <w:rFonts w:eastAsia="Times New Roman"/>
                <w:b/>
                <w:bCs/>
                <w:color w:val="70AD47"/>
                <w:sz w:val="12"/>
                <w:szCs w:val="12"/>
              </w:rPr>
            </w:pPr>
            <w:r w:rsidRPr="005C3491">
              <w:rPr>
                <w:color w:val="000000"/>
                <w:sz w:val="12"/>
                <w:szCs w:val="12"/>
              </w:rPr>
              <w:t>X</w:t>
            </w:r>
          </w:p>
        </w:tc>
        <w:tc>
          <w:tcPr>
            <w:tcW w:w="124" w:type="pct"/>
            <w:shd w:val="clear" w:color="F2F2F2" w:fill="DDEBF7"/>
            <w:vAlign w:val="center"/>
          </w:tcPr>
          <w:p w14:paraId="6FE610BA" w14:textId="77777777" w:rsidR="00C07A32" w:rsidRPr="005C3491" w:rsidRDefault="00C07A32" w:rsidP="00C07A32">
            <w:pPr>
              <w:rPr>
                <w:rFonts w:eastAsia="Times New Roman"/>
                <w:b/>
                <w:bCs/>
                <w:sz w:val="12"/>
                <w:szCs w:val="12"/>
              </w:rPr>
            </w:pPr>
            <w:r w:rsidRPr="005C3491">
              <w:rPr>
                <w:color w:val="000000"/>
                <w:sz w:val="12"/>
                <w:szCs w:val="12"/>
              </w:rPr>
              <w:t>X</w:t>
            </w:r>
          </w:p>
        </w:tc>
        <w:tc>
          <w:tcPr>
            <w:tcW w:w="126" w:type="pct"/>
            <w:shd w:val="clear" w:color="F2F2F2" w:fill="DDEBF7"/>
            <w:vAlign w:val="center"/>
          </w:tcPr>
          <w:p w14:paraId="681CA056" w14:textId="77777777" w:rsidR="00C07A32" w:rsidRPr="005C3491" w:rsidRDefault="00C07A32" w:rsidP="00C07A32">
            <w:pPr>
              <w:rPr>
                <w:rFonts w:eastAsia="Times New Roman"/>
                <w:b/>
                <w:bCs/>
                <w:sz w:val="12"/>
                <w:szCs w:val="12"/>
              </w:rPr>
            </w:pPr>
            <w:r w:rsidRPr="005C3491">
              <w:rPr>
                <w:color w:val="000000"/>
                <w:sz w:val="12"/>
                <w:szCs w:val="12"/>
              </w:rPr>
              <w:t>X</w:t>
            </w:r>
          </w:p>
        </w:tc>
        <w:tc>
          <w:tcPr>
            <w:tcW w:w="124" w:type="pct"/>
            <w:shd w:val="clear" w:color="DAE3F3" w:fill="FFFFFF"/>
            <w:vAlign w:val="center"/>
          </w:tcPr>
          <w:p w14:paraId="2D3FEB52" w14:textId="77777777" w:rsidR="00C07A32" w:rsidRPr="005C3491" w:rsidRDefault="00C07A32" w:rsidP="00C07A32">
            <w:pPr>
              <w:rPr>
                <w:rFonts w:eastAsia="Times New Roman"/>
                <w:b/>
                <w:bCs/>
                <w:sz w:val="12"/>
                <w:szCs w:val="12"/>
              </w:rPr>
            </w:pPr>
            <w:r w:rsidRPr="005C3491">
              <w:rPr>
                <w:color w:val="000000"/>
                <w:sz w:val="12"/>
                <w:szCs w:val="12"/>
              </w:rPr>
              <w:t>X</w:t>
            </w:r>
          </w:p>
        </w:tc>
        <w:tc>
          <w:tcPr>
            <w:tcW w:w="124" w:type="pct"/>
            <w:shd w:val="clear" w:color="DAE3F3" w:fill="FFFFFF"/>
            <w:vAlign w:val="center"/>
          </w:tcPr>
          <w:p w14:paraId="083367BC" w14:textId="77777777" w:rsidR="00C07A32" w:rsidRPr="005C3491" w:rsidRDefault="00C07A32" w:rsidP="00C07A32">
            <w:pPr>
              <w:rPr>
                <w:rFonts w:eastAsia="Times New Roman"/>
                <w:b/>
                <w:bCs/>
                <w:sz w:val="12"/>
                <w:szCs w:val="12"/>
              </w:rPr>
            </w:pPr>
            <w:r w:rsidRPr="005C3491">
              <w:rPr>
                <w:color w:val="000000"/>
                <w:sz w:val="12"/>
                <w:szCs w:val="12"/>
              </w:rPr>
              <w:t>X</w:t>
            </w:r>
          </w:p>
        </w:tc>
        <w:tc>
          <w:tcPr>
            <w:tcW w:w="124" w:type="pct"/>
            <w:shd w:val="clear" w:color="DAE3F3" w:fill="FFFFFF"/>
            <w:vAlign w:val="center"/>
          </w:tcPr>
          <w:p w14:paraId="371F3A97" w14:textId="77777777" w:rsidR="00C07A32" w:rsidRPr="005C3491" w:rsidRDefault="00C07A32" w:rsidP="00C07A32">
            <w:pPr>
              <w:rPr>
                <w:rFonts w:eastAsia="Times New Roman"/>
                <w:b/>
                <w:bCs/>
                <w:sz w:val="12"/>
                <w:szCs w:val="12"/>
              </w:rPr>
            </w:pPr>
            <w:r w:rsidRPr="005C3491">
              <w:rPr>
                <w:color w:val="000000"/>
                <w:sz w:val="12"/>
                <w:szCs w:val="12"/>
              </w:rPr>
              <w:t>X</w:t>
            </w:r>
          </w:p>
        </w:tc>
        <w:tc>
          <w:tcPr>
            <w:tcW w:w="124" w:type="pct"/>
            <w:shd w:val="clear" w:color="DAE3F3" w:fill="FFFFFF"/>
            <w:vAlign w:val="center"/>
          </w:tcPr>
          <w:p w14:paraId="44177B89" w14:textId="77777777" w:rsidR="00C07A32" w:rsidRPr="005C3491" w:rsidRDefault="00C07A32" w:rsidP="00C07A32">
            <w:pPr>
              <w:rPr>
                <w:rFonts w:eastAsia="Times New Roman"/>
                <w:b/>
                <w:bCs/>
                <w:sz w:val="12"/>
                <w:szCs w:val="12"/>
              </w:rPr>
            </w:pPr>
            <w:r w:rsidRPr="005C3491">
              <w:rPr>
                <w:color w:val="000000"/>
                <w:sz w:val="12"/>
                <w:szCs w:val="12"/>
              </w:rPr>
              <w:t>X</w:t>
            </w:r>
          </w:p>
        </w:tc>
        <w:tc>
          <w:tcPr>
            <w:tcW w:w="124" w:type="pct"/>
            <w:shd w:val="clear" w:color="FBE5D6" w:fill="DDEBF7"/>
            <w:vAlign w:val="center"/>
          </w:tcPr>
          <w:p w14:paraId="53EB17F3" w14:textId="77777777" w:rsidR="00C07A32" w:rsidRPr="005C3491" w:rsidRDefault="00C07A32" w:rsidP="00C07A32">
            <w:pPr>
              <w:rPr>
                <w:rFonts w:eastAsia="Times New Roman"/>
                <w:b/>
                <w:bCs/>
                <w:sz w:val="12"/>
                <w:szCs w:val="12"/>
              </w:rPr>
            </w:pPr>
            <w:r w:rsidRPr="005C3491">
              <w:rPr>
                <w:color w:val="000000"/>
                <w:sz w:val="12"/>
                <w:szCs w:val="12"/>
              </w:rPr>
              <w:t>X</w:t>
            </w:r>
          </w:p>
        </w:tc>
        <w:tc>
          <w:tcPr>
            <w:tcW w:w="124" w:type="pct"/>
            <w:shd w:val="clear" w:color="FBE5D6" w:fill="DDEBF7"/>
            <w:vAlign w:val="center"/>
          </w:tcPr>
          <w:p w14:paraId="7D02B5AB" w14:textId="77777777" w:rsidR="00C07A32" w:rsidRPr="005C3491" w:rsidRDefault="00C07A32" w:rsidP="00C07A32">
            <w:pPr>
              <w:rPr>
                <w:rFonts w:eastAsia="Times New Roman"/>
                <w:b/>
                <w:bCs/>
                <w:sz w:val="12"/>
                <w:szCs w:val="12"/>
              </w:rPr>
            </w:pPr>
            <w:r w:rsidRPr="005C3491">
              <w:rPr>
                <w:color w:val="000000"/>
                <w:sz w:val="12"/>
                <w:szCs w:val="12"/>
              </w:rPr>
              <w:t>X</w:t>
            </w:r>
          </w:p>
        </w:tc>
        <w:tc>
          <w:tcPr>
            <w:tcW w:w="124" w:type="pct"/>
            <w:shd w:val="clear" w:color="FBE5D6" w:fill="DDEBF7"/>
            <w:vAlign w:val="center"/>
          </w:tcPr>
          <w:p w14:paraId="6C004CA4" w14:textId="77777777" w:rsidR="00C07A32" w:rsidRPr="005C3491" w:rsidRDefault="00C07A32" w:rsidP="00C07A32">
            <w:pPr>
              <w:rPr>
                <w:rFonts w:eastAsia="Times New Roman"/>
                <w:b/>
                <w:bCs/>
                <w:color w:val="000000"/>
                <w:sz w:val="12"/>
                <w:szCs w:val="12"/>
              </w:rPr>
            </w:pPr>
            <w:r w:rsidRPr="005C3491">
              <w:rPr>
                <w:color w:val="000000"/>
                <w:sz w:val="12"/>
                <w:szCs w:val="12"/>
              </w:rPr>
              <w:t>X</w:t>
            </w:r>
          </w:p>
        </w:tc>
        <w:tc>
          <w:tcPr>
            <w:tcW w:w="124" w:type="pct"/>
            <w:shd w:val="clear" w:color="FBE5D6" w:fill="DDEBF7"/>
            <w:vAlign w:val="center"/>
          </w:tcPr>
          <w:p w14:paraId="62892297" w14:textId="77777777" w:rsidR="00C07A32" w:rsidRPr="005C3491" w:rsidRDefault="00C07A32" w:rsidP="00C07A32">
            <w:pPr>
              <w:rPr>
                <w:rFonts w:eastAsia="Times New Roman"/>
                <w:b/>
                <w:bCs/>
                <w:color w:val="000000"/>
                <w:sz w:val="12"/>
                <w:szCs w:val="12"/>
              </w:rPr>
            </w:pPr>
            <w:r w:rsidRPr="005C3491">
              <w:rPr>
                <w:color w:val="000000"/>
                <w:sz w:val="12"/>
                <w:szCs w:val="12"/>
              </w:rPr>
              <w:t>X</w:t>
            </w:r>
          </w:p>
        </w:tc>
      </w:tr>
      <w:tr w:rsidR="00C07A32" w:rsidRPr="005C3491" w14:paraId="18911F7C" w14:textId="77777777" w:rsidTr="00C07A32">
        <w:trPr>
          <w:trHeight w:val="20"/>
        </w:trPr>
        <w:tc>
          <w:tcPr>
            <w:tcW w:w="663" w:type="pct"/>
            <w:vMerge/>
            <w:shd w:val="clear" w:color="000000" w:fill="FFFFFF"/>
            <w:vAlign w:val="center"/>
          </w:tcPr>
          <w:p w14:paraId="39A3CC05" w14:textId="77777777" w:rsidR="00C07A32" w:rsidRPr="005C3491" w:rsidRDefault="00C07A32" w:rsidP="00C07A32">
            <w:pPr>
              <w:rPr>
                <w:rFonts w:eastAsia="Times New Roman"/>
                <w:b/>
                <w:bCs/>
                <w:color w:val="000000"/>
                <w:sz w:val="12"/>
                <w:szCs w:val="12"/>
              </w:rPr>
            </w:pPr>
          </w:p>
        </w:tc>
        <w:tc>
          <w:tcPr>
            <w:tcW w:w="699" w:type="pct"/>
            <w:shd w:val="clear" w:color="000000" w:fill="FFFFFF"/>
            <w:vAlign w:val="center"/>
          </w:tcPr>
          <w:p w14:paraId="5BD6B0B5" w14:textId="77777777" w:rsidR="00C07A32" w:rsidRPr="005C3491" w:rsidRDefault="00C07A32" w:rsidP="00C07A32">
            <w:pPr>
              <w:rPr>
                <w:color w:val="000000"/>
                <w:sz w:val="12"/>
                <w:szCs w:val="12"/>
              </w:rPr>
            </w:pPr>
            <w:r w:rsidRPr="005C3491">
              <w:rPr>
                <w:color w:val="000000"/>
                <w:sz w:val="12"/>
                <w:szCs w:val="12"/>
              </w:rPr>
              <w:t>Pruebas de recuperación ante fallos o desastres</w:t>
            </w:r>
          </w:p>
        </w:tc>
        <w:tc>
          <w:tcPr>
            <w:tcW w:w="589" w:type="pct"/>
            <w:shd w:val="clear" w:color="000000" w:fill="FFFFFF"/>
            <w:vAlign w:val="center"/>
          </w:tcPr>
          <w:p w14:paraId="5646083D" w14:textId="77777777" w:rsidR="00C07A32" w:rsidRPr="005C3491" w:rsidRDefault="00C07A32" w:rsidP="00C07A32">
            <w:pPr>
              <w:rPr>
                <w:color w:val="000000"/>
                <w:sz w:val="12"/>
                <w:szCs w:val="12"/>
              </w:rPr>
            </w:pPr>
            <w:r w:rsidRPr="005C3491">
              <w:rPr>
                <w:color w:val="000000"/>
                <w:sz w:val="12"/>
                <w:szCs w:val="12"/>
              </w:rPr>
              <w:t>Actas de pruebas exitosas</w:t>
            </w:r>
          </w:p>
        </w:tc>
        <w:tc>
          <w:tcPr>
            <w:tcW w:w="613" w:type="pct"/>
            <w:shd w:val="clear" w:color="000000" w:fill="FFFFFF"/>
            <w:vAlign w:val="center"/>
          </w:tcPr>
          <w:p w14:paraId="57B6E8FF" w14:textId="77777777" w:rsidR="00C07A32" w:rsidRPr="005C3491" w:rsidRDefault="00C07A32" w:rsidP="00C07A32">
            <w:pPr>
              <w:rPr>
                <w:rFonts w:eastAsia="Times New Roman"/>
                <w:color w:val="000000"/>
                <w:sz w:val="12"/>
                <w:szCs w:val="12"/>
              </w:rPr>
            </w:pPr>
            <w:r w:rsidRPr="005C3491">
              <w:rPr>
                <w:rFonts w:eastAsia="Times New Roman"/>
                <w:color w:val="000000"/>
                <w:sz w:val="12"/>
                <w:szCs w:val="12"/>
              </w:rPr>
              <w:t>Dirección de Tecnologías y las Comunicaciones.</w:t>
            </w:r>
            <w:r w:rsidRPr="005C3491">
              <w:rPr>
                <w:rFonts w:eastAsia="Times New Roman"/>
                <w:color w:val="000000"/>
                <w:sz w:val="12"/>
                <w:szCs w:val="12"/>
              </w:rPr>
              <w:br/>
            </w:r>
            <w:r w:rsidRPr="005C3491">
              <w:rPr>
                <w:rFonts w:eastAsia="Times New Roman"/>
                <w:color w:val="000000"/>
                <w:sz w:val="12"/>
                <w:szCs w:val="12"/>
              </w:rPr>
              <w:br/>
              <w:t xml:space="preserve">Dirección Administrativa     </w:t>
            </w:r>
          </w:p>
        </w:tc>
        <w:tc>
          <w:tcPr>
            <w:tcW w:w="103" w:type="pct"/>
            <w:shd w:val="clear" w:color="FFF2CC" w:fill="DDEBF7"/>
            <w:vAlign w:val="center"/>
          </w:tcPr>
          <w:p w14:paraId="1F155A80" w14:textId="77777777" w:rsidR="00C07A32" w:rsidRPr="005C3491" w:rsidRDefault="00C07A32" w:rsidP="00C07A32">
            <w:pPr>
              <w:rPr>
                <w:color w:val="000000"/>
                <w:sz w:val="12"/>
                <w:szCs w:val="12"/>
              </w:rPr>
            </w:pPr>
          </w:p>
        </w:tc>
        <w:tc>
          <w:tcPr>
            <w:tcW w:w="125" w:type="pct"/>
            <w:shd w:val="clear" w:color="FFF2CC" w:fill="DDEBF7"/>
            <w:vAlign w:val="center"/>
          </w:tcPr>
          <w:p w14:paraId="113DAE81" w14:textId="77777777" w:rsidR="00C07A32" w:rsidRPr="005C3491" w:rsidRDefault="00C07A32" w:rsidP="00C07A32">
            <w:pPr>
              <w:rPr>
                <w:color w:val="000000"/>
                <w:sz w:val="12"/>
                <w:szCs w:val="12"/>
              </w:rPr>
            </w:pPr>
          </w:p>
        </w:tc>
        <w:tc>
          <w:tcPr>
            <w:tcW w:w="124" w:type="pct"/>
            <w:shd w:val="clear" w:color="FFF2CC" w:fill="DDEBF7"/>
            <w:vAlign w:val="center"/>
          </w:tcPr>
          <w:p w14:paraId="065C41B7" w14:textId="77777777" w:rsidR="00C07A32" w:rsidRPr="005C3491" w:rsidRDefault="00C07A32" w:rsidP="00C07A32">
            <w:pPr>
              <w:rPr>
                <w:rFonts w:eastAsia="Times New Roman"/>
                <w:color w:val="000000"/>
                <w:sz w:val="12"/>
                <w:szCs w:val="12"/>
              </w:rPr>
            </w:pPr>
          </w:p>
        </w:tc>
        <w:tc>
          <w:tcPr>
            <w:tcW w:w="124" w:type="pct"/>
            <w:shd w:val="clear" w:color="FFF2CC" w:fill="DDEBF7"/>
            <w:vAlign w:val="center"/>
          </w:tcPr>
          <w:p w14:paraId="1C51BB76" w14:textId="77777777" w:rsidR="00C07A32" w:rsidRPr="005C3491" w:rsidRDefault="00C07A32" w:rsidP="00C07A32">
            <w:pPr>
              <w:rPr>
                <w:rFonts w:eastAsia="Times New Roman"/>
                <w:color w:val="000000"/>
                <w:sz w:val="12"/>
                <w:szCs w:val="12"/>
              </w:rPr>
            </w:pPr>
          </w:p>
        </w:tc>
        <w:tc>
          <w:tcPr>
            <w:tcW w:w="124" w:type="pct"/>
            <w:shd w:val="clear" w:color="FBE5D6" w:fill="FFFFFF"/>
            <w:vAlign w:val="center"/>
          </w:tcPr>
          <w:p w14:paraId="06915744" w14:textId="77777777" w:rsidR="00C07A32" w:rsidRPr="005C3491" w:rsidRDefault="00C07A32" w:rsidP="00C07A32">
            <w:pPr>
              <w:rPr>
                <w:rFonts w:eastAsia="Times New Roman"/>
                <w:b/>
                <w:bCs/>
                <w:color w:val="000000"/>
                <w:sz w:val="12"/>
                <w:szCs w:val="12"/>
              </w:rPr>
            </w:pPr>
          </w:p>
        </w:tc>
        <w:tc>
          <w:tcPr>
            <w:tcW w:w="124" w:type="pct"/>
            <w:shd w:val="clear" w:color="FBE5D6" w:fill="FFFFFF"/>
            <w:vAlign w:val="center"/>
          </w:tcPr>
          <w:p w14:paraId="10CD846D" w14:textId="77777777" w:rsidR="00C07A32" w:rsidRPr="005C3491" w:rsidRDefault="00C07A32" w:rsidP="00C07A32">
            <w:pPr>
              <w:rPr>
                <w:rFonts w:eastAsia="Times New Roman"/>
                <w:b/>
                <w:bCs/>
                <w:color w:val="70AD47"/>
                <w:sz w:val="12"/>
                <w:szCs w:val="12"/>
              </w:rPr>
            </w:pPr>
            <w:r w:rsidRPr="005C3491">
              <w:rPr>
                <w:color w:val="000000"/>
                <w:sz w:val="12"/>
                <w:szCs w:val="12"/>
              </w:rPr>
              <w:t>X</w:t>
            </w:r>
          </w:p>
        </w:tc>
        <w:tc>
          <w:tcPr>
            <w:tcW w:w="117" w:type="pct"/>
            <w:shd w:val="clear" w:color="FBE5D6" w:fill="FFFFFF"/>
            <w:vAlign w:val="center"/>
          </w:tcPr>
          <w:p w14:paraId="375E1055" w14:textId="77777777" w:rsidR="00C07A32" w:rsidRPr="005C3491" w:rsidRDefault="00C07A32" w:rsidP="00C07A32">
            <w:pPr>
              <w:rPr>
                <w:rFonts w:eastAsia="Times New Roman"/>
                <w:color w:val="000000"/>
                <w:sz w:val="12"/>
                <w:szCs w:val="12"/>
              </w:rPr>
            </w:pPr>
          </w:p>
        </w:tc>
        <w:tc>
          <w:tcPr>
            <w:tcW w:w="118" w:type="pct"/>
            <w:shd w:val="clear" w:color="FBE5D6" w:fill="FFFFFF"/>
            <w:vAlign w:val="center"/>
          </w:tcPr>
          <w:p w14:paraId="2EA55257" w14:textId="77777777" w:rsidR="00C07A32" w:rsidRPr="005C3491" w:rsidRDefault="00C07A32" w:rsidP="00C07A32">
            <w:pPr>
              <w:rPr>
                <w:rFonts w:eastAsia="Times New Roman"/>
                <w:color w:val="000000"/>
                <w:sz w:val="12"/>
                <w:szCs w:val="12"/>
              </w:rPr>
            </w:pPr>
          </w:p>
        </w:tc>
        <w:tc>
          <w:tcPr>
            <w:tcW w:w="117" w:type="pct"/>
            <w:shd w:val="clear" w:color="F2F2F2" w:fill="DDEBF7"/>
            <w:vAlign w:val="center"/>
          </w:tcPr>
          <w:p w14:paraId="175495B2" w14:textId="77777777" w:rsidR="00C07A32" w:rsidRPr="005C3491" w:rsidRDefault="00C07A32" w:rsidP="00C07A32">
            <w:pPr>
              <w:rPr>
                <w:rFonts w:eastAsia="Times New Roman"/>
                <w:b/>
                <w:bCs/>
                <w:color w:val="000000"/>
                <w:sz w:val="12"/>
                <w:szCs w:val="12"/>
              </w:rPr>
            </w:pPr>
          </w:p>
        </w:tc>
        <w:tc>
          <w:tcPr>
            <w:tcW w:w="117" w:type="pct"/>
            <w:shd w:val="clear" w:color="F2F2F2" w:fill="DDEBF7"/>
            <w:vAlign w:val="center"/>
          </w:tcPr>
          <w:p w14:paraId="22FF8916" w14:textId="77777777" w:rsidR="00C07A32" w:rsidRPr="005C3491" w:rsidRDefault="00C07A32" w:rsidP="00C07A32">
            <w:pPr>
              <w:rPr>
                <w:color w:val="000000"/>
                <w:sz w:val="12"/>
                <w:szCs w:val="12"/>
              </w:rPr>
            </w:pPr>
            <w:r w:rsidRPr="005C3491">
              <w:rPr>
                <w:color w:val="000000"/>
                <w:sz w:val="12"/>
                <w:szCs w:val="12"/>
              </w:rPr>
              <w:t>X</w:t>
            </w:r>
          </w:p>
        </w:tc>
        <w:tc>
          <w:tcPr>
            <w:tcW w:w="124" w:type="pct"/>
            <w:shd w:val="clear" w:color="F2F2F2" w:fill="DDEBF7"/>
            <w:vAlign w:val="center"/>
          </w:tcPr>
          <w:p w14:paraId="403AC60B" w14:textId="77777777" w:rsidR="00C07A32" w:rsidRPr="005C3491" w:rsidRDefault="00C07A32" w:rsidP="00C07A32">
            <w:pPr>
              <w:rPr>
                <w:color w:val="000000"/>
                <w:sz w:val="12"/>
                <w:szCs w:val="12"/>
              </w:rPr>
            </w:pPr>
          </w:p>
        </w:tc>
        <w:tc>
          <w:tcPr>
            <w:tcW w:w="126" w:type="pct"/>
            <w:shd w:val="clear" w:color="F2F2F2" w:fill="DDEBF7"/>
            <w:vAlign w:val="center"/>
          </w:tcPr>
          <w:p w14:paraId="29CC5E8D" w14:textId="77777777" w:rsidR="00C07A32" w:rsidRPr="005C3491" w:rsidRDefault="00C07A32" w:rsidP="00C07A32">
            <w:pPr>
              <w:rPr>
                <w:color w:val="000000"/>
                <w:sz w:val="12"/>
                <w:szCs w:val="12"/>
              </w:rPr>
            </w:pPr>
          </w:p>
        </w:tc>
        <w:tc>
          <w:tcPr>
            <w:tcW w:w="124" w:type="pct"/>
            <w:shd w:val="clear" w:color="DAE3F3" w:fill="FFFFFF"/>
            <w:vAlign w:val="center"/>
          </w:tcPr>
          <w:p w14:paraId="205416CC" w14:textId="77777777" w:rsidR="00C07A32" w:rsidRPr="005C3491" w:rsidRDefault="00C07A32" w:rsidP="00C07A32">
            <w:pPr>
              <w:rPr>
                <w:rFonts w:eastAsia="Times New Roman"/>
                <w:b/>
                <w:bCs/>
                <w:sz w:val="12"/>
                <w:szCs w:val="12"/>
              </w:rPr>
            </w:pPr>
          </w:p>
        </w:tc>
        <w:tc>
          <w:tcPr>
            <w:tcW w:w="124" w:type="pct"/>
            <w:shd w:val="clear" w:color="DAE3F3" w:fill="FFFFFF"/>
            <w:vAlign w:val="center"/>
          </w:tcPr>
          <w:p w14:paraId="54FB6633" w14:textId="77777777" w:rsidR="00C07A32" w:rsidRPr="005C3491" w:rsidRDefault="00C07A32" w:rsidP="00C07A32">
            <w:pPr>
              <w:rPr>
                <w:color w:val="000000"/>
                <w:sz w:val="12"/>
                <w:szCs w:val="12"/>
              </w:rPr>
            </w:pPr>
            <w:r w:rsidRPr="005C3491">
              <w:rPr>
                <w:color w:val="000000"/>
                <w:sz w:val="12"/>
                <w:szCs w:val="12"/>
              </w:rPr>
              <w:t>X</w:t>
            </w:r>
          </w:p>
        </w:tc>
        <w:tc>
          <w:tcPr>
            <w:tcW w:w="124" w:type="pct"/>
            <w:shd w:val="clear" w:color="DAE3F3" w:fill="FFFFFF"/>
            <w:vAlign w:val="center"/>
          </w:tcPr>
          <w:p w14:paraId="4B8CA76A" w14:textId="77777777" w:rsidR="00C07A32" w:rsidRPr="005C3491" w:rsidRDefault="00C07A32" w:rsidP="00C07A32">
            <w:pPr>
              <w:rPr>
                <w:color w:val="000000"/>
                <w:sz w:val="12"/>
                <w:szCs w:val="12"/>
              </w:rPr>
            </w:pPr>
          </w:p>
        </w:tc>
        <w:tc>
          <w:tcPr>
            <w:tcW w:w="124" w:type="pct"/>
            <w:shd w:val="clear" w:color="DAE3F3" w:fill="FFFFFF"/>
            <w:vAlign w:val="center"/>
          </w:tcPr>
          <w:p w14:paraId="6DFF7522" w14:textId="77777777" w:rsidR="00C07A32" w:rsidRPr="005C3491" w:rsidRDefault="00C07A32" w:rsidP="00C07A32">
            <w:pPr>
              <w:rPr>
                <w:rFonts w:eastAsia="Times New Roman"/>
                <w:b/>
                <w:bCs/>
                <w:sz w:val="12"/>
                <w:szCs w:val="12"/>
              </w:rPr>
            </w:pPr>
          </w:p>
        </w:tc>
        <w:tc>
          <w:tcPr>
            <w:tcW w:w="124" w:type="pct"/>
            <w:shd w:val="clear" w:color="FBE5D6" w:fill="DDEBF7"/>
            <w:vAlign w:val="center"/>
          </w:tcPr>
          <w:p w14:paraId="7C3D7B34" w14:textId="77777777" w:rsidR="00C07A32" w:rsidRPr="005C3491" w:rsidRDefault="00C07A32" w:rsidP="00C07A32">
            <w:pPr>
              <w:rPr>
                <w:rFonts w:eastAsia="Times New Roman"/>
                <w:b/>
                <w:bCs/>
                <w:sz w:val="12"/>
                <w:szCs w:val="12"/>
              </w:rPr>
            </w:pPr>
          </w:p>
        </w:tc>
        <w:tc>
          <w:tcPr>
            <w:tcW w:w="124" w:type="pct"/>
            <w:shd w:val="clear" w:color="FBE5D6" w:fill="DDEBF7"/>
            <w:vAlign w:val="center"/>
          </w:tcPr>
          <w:p w14:paraId="5DAC82C8" w14:textId="77777777" w:rsidR="00C07A32" w:rsidRPr="005C3491" w:rsidRDefault="00C07A32" w:rsidP="00C07A32">
            <w:pPr>
              <w:rPr>
                <w:color w:val="000000"/>
                <w:sz w:val="12"/>
                <w:szCs w:val="12"/>
              </w:rPr>
            </w:pPr>
            <w:r w:rsidRPr="005C3491">
              <w:rPr>
                <w:color w:val="000000"/>
                <w:sz w:val="12"/>
                <w:szCs w:val="12"/>
              </w:rPr>
              <w:t>X</w:t>
            </w:r>
          </w:p>
        </w:tc>
        <w:tc>
          <w:tcPr>
            <w:tcW w:w="124" w:type="pct"/>
            <w:shd w:val="clear" w:color="FBE5D6" w:fill="DDEBF7"/>
            <w:vAlign w:val="center"/>
          </w:tcPr>
          <w:p w14:paraId="3E222D77" w14:textId="77777777" w:rsidR="00C07A32" w:rsidRPr="005C3491" w:rsidRDefault="00C07A32" w:rsidP="00C07A32">
            <w:pPr>
              <w:rPr>
                <w:color w:val="000000"/>
                <w:sz w:val="12"/>
                <w:szCs w:val="12"/>
              </w:rPr>
            </w:pPr>
          </w:p>
        </w:tc>
        <w:tc>
          <w:tcPr>
            <w:tcW w:w="124" w:type="pct"/>
            <w:shd w:val="clear" w:color="FBE5D6" w:fill="DDEBF7"/>
            <w:vAlign w:val="center"/>
          </w:tcPr>
          <w:p w14:paraId="4036FCE8" w14:textId="77777777" w:rsidR="00C07A32" w:rsidRPr="005C3491" w:rsidRDefault="00C07A32" w:rsidP="00C07A32">
            <w:pPr>
              <w:rPr>
                <w:rFonts w:eastAsia="Times New Roman"/>
                <w:b/>
                <w:bCs/>
                <w:color w:val="000000"/>
                <w:sz w:val="12"/>
                <w:szCs w:val="12"/>
              </w:rPr>
            </w:pPr>
          </w:p>
        </w:tc>
      </w:tr>
    </w:tbl>
    <w:p w14:paraId="28B6FC0B" w14:textId="77777777" w:rsidR="00E130BA" w:rsidRPr="00E130BA" w:rsidRDefault="00E130BA" w:rsidP="00E130BA">
      <w:pPr>
        <w:jc w:val="both"/>
        <w:rPr>
          <w:color w:val="auto"/>
          <w:sz w:val="14"/>
          <w:szCs w:val="14"/>
        </w:rPr>
      </w:pPr>
      <w:r w:rsidRPr="00E130BA">
        <w:rPr>
          <w:color w:val="auto"/>
          <w:sz w:val="14"/>
          <w:szCs w:val="14"/>
        </w:rPr>
        <w:t>Fuente:</w:t>
      </w:r>
      <w:r w:rsidRPr="00E130BA">
        <w:rPr>
          <w:color w:val="auto"/>
          <w:sz w:val="14"/>
          <w:szCs w:val="14"/>
        </w:rPr>
        <w:tab/>
        <w:t xml:space="preserve">Elaboración propia Dirección Administrativa – Subdirección de Bienes y Servicios – Grupo de Gestión Documental - </w:t>
      </w:r>
      <w:r w:rsidRPr="00E130BA">
        <w:rPr>
          <w:color w:val="auto"/>
          <w:sz w:val="14"/>
          <w:szCs w:val="14"/>
        </w:rPr>
        <w:tab/>
        <w:t xml:space="preserve">Dirección de Tecnología </w:t>
      </w:r>
    </w:p>
    <w:p w14:paraId="12718B4D" w14:textId="77777777" w:rsidR="00C07A32" w:rsidRPr="00EB5101" w:rsidRDefault="00C07A32" w:rsidP="00C07A32">
      <w:pPr>
        <w:jc w:val="both"/>
        <w:rPr>
          <w:color w:val="auto"/>
          <w:sz w:val="22"/>
          <w:szCs w:val="22"/>
        </w:rPr>
      </w:pPr>
    </w:p>
    <w:p w14:paraId="28F9C5BE" w14:textId="4701AD99" w:rsidR="00C07A32" w:rsidRPr="00EB5101" w:rsidRDefault="00C07A32" w:rsidP="00720007">
      <w:pPr>
        <w:pStyle w:val="Ttulo1"/>
        <w:numPr>
          <w:ilvl w:val="5"/>
          <w:numId w:val="7"/>
        </w:numPr>
        <w:ind w:left="1418" w:hanging="1134"/>
        <w:rPr>
          <w:rStyle w:val="Ttulo1Car"/>
          <w:rFonts w:eastAsia="Calibri"/>
          <w:sz w:val="22"/>
          <w:szCs w:val="22"/>
          <w:lang w:val="es-CO"/>
        </w:rPr>
      </w:pPr>
      <w:bookmarkStart w:id="133" w:name="_Toc228864405"/>
      <w:r w:rsidRPr="00EB5101">
        <w:rPr>
          <w:rStyle w:val="Ttulo1Car"/>
          <w:rFonts w:eastAsia="Calibri"/>
          <w:sz w:val="22"/>
          <w:szCs w:val="22"/>
          <w:lang w:val="es-CO"/>
        </w:rPr>
        <w:t xml:space="preserve">Estrategia 5. </w:t>
      </w:r>
      <w:r w:rsidR="00EB5101" w:rsidRPr="00EB5101">
        <w:rPr>
          <w:rStyle w:val="Ttulo1Car"/>
          <w:rFonts w:eastAsia="Calibri"/>
          <w:sz w:val="22"/>
          <w:szCs w:val="22"/>
          <w:lang w:val="es-CO"/>
        </w:rPr>
        <w:t>Normalizar formatos y estándares para la preservación digital</w:t>
      </w:r>
      <w:bookmarkEnd w:id="133"/>
    </w:p>
    <w:p w14:paraId="1123C96A" w14:textId="5A5F8ACC" w:rsidR="00C07A32" w:rsidRDefault="00C07A32" w:rsidP="00C07A32">
      <w:pPr>
        <w:jc w:val="both"/>
        <w:rPr>
          <w:b/>
          <w:color w:val="auto"/>
          <w:sz w:val="22"/>
          <w:szCs w:val="22"/>
        </w:rPr>
      </w:pPr>
    </w:p>
    <w:p w14:paraId="1E5C9033" w14:textId="4085770B" w:rsidR="00EB5101" w:rsidRPr="004E0B05" w:rsidRDefault="00EB5101" w:rsidP="00C07A32">
      <w:pPr>
        <w:jc w:val="both"/>
        <w:rPr>
          <w:rFonts w:eastAsia="Times New Roman"/>
          <w:color w:val="4F81BD"/>
          <w:sz w:val="22"/>
          <w:szCs w:val="22"/>
        </w:rPr>
      </w:pPr>
      <w:r w:rsidRPr="004E0B05">
        <w:rPr>
          <w:rFonts w:eastAsia="Times New Roman"/>
          <w:color w:val="4F81BD"/>
          <w:sz w:val="22"/>
          <w:szCs w:val="22"/>
        </w:rPr>
        <w:t>Normalizar la creación, captura, gestión y preservación de los documentos electrónicos mediante la adopción institucional de formatos, estándares, configuraciones y procedimientos uniformes, con el fin de reducir riesgos tecnológicos, mejorar la interoperabilidad entre sistemas y facilitar los procesos de preservación digital a largo plazo en toda la entidad.</w:t>
      </w:r>
    </w:p>
    <w:p w14:paraId="14D9D064" w14:textId="77777777" w:rsidR="00EB5101" w:rsidRPr="00EB5101" w:rsidRDefault="00EB5101" w:rsidP="00C07A32">
      <w:pPr>
        <w:jc w:val="both"/>
        <w:rPr>
          <w:b/>
          <w:color w:val="auto"/>
          <w:sz w:val="22"/>
          <w:szCs w:val="22"/>
        </w:rPr>
      </w:pPr>
    </w:p>
    <w:p w14:paraId="24F2B49C" w14:textId="77777777" w:rsidR="00C07A32" w:rsidRPr="00EB5101" w:rsidRDefault="00C07A32" w:rsidP="00C07A32">
      <w:pPr>
        <w:jc w:val="both"/>
        <w:rPr>
          <w:b/>
          <w:color w:val="auto"/>
          <w:sz w:val="22"/>
          <w:szCs w:val="22"/>
        </w:rPr>
      </w:pPr>
      <w:r w:rsidRPr="00EB5101">
        <w:rPr>
          <w:b/>
          <w:color w:val="auto"/>
          <w:sz w:val="22"/>
          <w:szCs w:val="22"/>
        </w:rPr>
        <w:t>Justificación</w:t>
      </w:r>
    </w:p>
    <w:p w14:paraId="0E079AFE" w14:textId="77777777" w:rsidR="00C07A32" w:rsidRPr="00EB5101" w:rsidRDefault="00C07A32" w:rsidP="00C07A32">
      <w:pPr>
        <w:jc w:val="both"/>
        <w:rPr>
          <w:color w:val="auto"/>
          <w:sz w:val="22"/>
          <w:szCs w:val="22"/>
        </w:rPr>
      </w:pPr>
    </w:p>
    <w:p w14:paraId="54D1BF57" w14:textId="77777777" w:rsidR="00C07A32" w:rsidRPr="00EB5101" w:rsidRDefault="00C07A32" w:rsidP="00C07A32">
      <w:pPr>
        <w:jc w:val="both"/>
        <w:rPr>
          <w:color w:val="auto"/>
          <w:sz w:val="22"/>
          <w:szCs w:val="22"/>
        </w:rPr>
      </w:pPr>
      <w:r w:rsidRPr="00EB5101">
        <w:rPr>
          <w:color w:val="auto"/>
          <w:sz w:val="22"/>
          <w:szCs w:val="22"/>
        </w:rPr>
        <w:t>La normalización consiste en adoptar formatos, estándares y protocolos uniformes para la creación, captura, gestión y preservación de documentos electrónicos. Permite reducir riesgos, mejorar la interoperabilidad y simplificar procesos de preservación.</w:t>
      </w:r>
    </w:p>
    <w:p w14:paraId="0DA647DF" w14:textId="77777777" w:rsidR="00C07A32" w:rsidRPr="00EB5101" w:rsidRDefault="00C07A32" w:rsidP="00C07A32">
      <w:pPr>
        <w:jc w:val="both"/>
        <w:rPr>
          <w:color w:val="auto"/>
          <w:sz w:val="22"/>
          <w:szCs w:val="22"/>
        </w:rPr>
      </w:pPr>
    </w:p>
    <w:p w14:paraId="3F1FF2A1" w14:textId="77777777" w:rsidR="00C07A32" w:rsidRPr="00EB5101" w:rsidRDefault="00C07A32" w:rsidP="00C07A32">
      <w:pPr>
        <w:jc w:val="both"/>
        <w:rPr>
          <w:color w:val="auto"/>
          <w:sz w:val="22"/>
          <w:szCs w:val="22"/>
        </w:rPr>
      </w:pPr>
      <w:r w:rsidRPr="00EB5101">
        <w:rPr>
          <w:color w:val="auto"/>
          <w:sz w:val="22"/>
          <w:szCs w:val="22"/>
        </w:rPr>
        <w:t>La normalización incluye:</w:t>
      </w:r>
    </w:p>
    <w:p w14:paraId="47ABE24E" w14:textId="77777777" w:rsidR="00C07A32" w:rsidRPr="00EB5101" w:rsidRDefault="00C07A32" w:rsidP="00C07A32">
      <w:pPr>
        <w:jc w:val="both"/>
        <w:rPr>
          <w:color w:val="auto"/>
          <w:sz w:val="22"/>
          <w:szCs w:val="22"/>
        </w:rPr>
      </w:pPr>
    </w:p>
    <w:p w14:paraId="28159FAE" w14:textId="77777777" w:rsidR="00C07A32" w:rsidRPr="00EB5101" w:rsidRDefault="00C07A32" w:rsidP="00720007">
      <w:pPr>
        <w:pStyle w:val="Prrafodelista"/>
        <w:numPr>
          <w:ilvl w:val="0"/>
          <w:numId w:val="45"/>
        </w:numPr>
        <w:jc w:val="both"/>
        <w:rPr>
          <w:color w:val="auto"/>
          <w:sz w:val="22"/>
          <w:szCs w:val="22"/>
        </w:rPr>
      </w:pPr>
      <w:r w:rsidRPr="00EB5101">
        <w:rPr>
          <w:color w:val="auto"/>
          <w:sz w:val="22"/>
          <w:szCs w:val="22"/>
        </w:rPr>
        <w:t>Uso obligatorio de formatos recomendados para preservación (PDF/A, TIFF, XML, JSON).</w:t>
      </w:r>
    </w:p>
    <w:p w14:paraId="609BABC7" w14:textId="77777777" w:rsidR="00C07A32" w:rsidRPr="00EB5101" w:rsidRDefault="00C07A32" w:rsidP="00720007">
      <w:pPr>
        <w:pStyle w:val="Prrafodelista"/>
        <w:numPr>
          <w:ilvl w:val="0"/>
          <w:numId w:val="45"/>
        </w:numPr>
        <w:jc w:val="both"/>
        <w:rPr>
          <w:color w:val="auto"/>
          <w:sz w:val="22"/>
          <w:szCs w:val="22"/>
        </w:rPr>
      </w:pPr>
      <w:r w:rsidRPr="00EB5101">
        <w:rPr>
          <w:color w:val="auto"/>
          <w:sz w:val="22"/>
          <w:szCs w:val="22"/>
        </w:rPr>
        <w:t>Estándares de metadatos (PREMIS).</w:t>
      </w:r>
    </w:p>
    <w:p w14:paraId="4F19DBC4" w14:textId="77777777" w:rsidR="00C07A32" w:rsidRPr="00EB5101" w:rsidRDefault="00C07A32" w:rsidP="00720007">
      <w:pPr>
        <w:pStyle w:val="Prrafodelista"/>
        <w:numPr>
          <w:ilvl w:val="0"/>
          <w:numId w:val="45"/>
        </w:numPr>
        <w:jc w:val="both"/>
        <w:rPr>
          <w:color w:val="auto"/>
          <w:sz w:val="22"/>
          <w:szCs w:val="22"/>
        </w:rPr>
      </w:pPr>
      <w:r w:rsidRPr="00EB5101">
        <w:rPr>
          <w:color w:val="auto"/>
          <w:sz w:val="22"/>
          <w:szCs w:val="22"/>
        </w:rPr>
        <w:lastRenderedPageBreak/>
        <w:t>Configuraciones homogéneas en el SGDEA y demás sistemas.</w:t>
      </w:r>
    </w:p>
    <w:p w14:paraId="2E10CC51" w14:textId="77777777" w:rsidR="00C07A32" w:rsidRPr="00EB5101" w:rsidRDefault="00C07A32" w:rsidP="00720007">
      <w:pPr>
        <w:pStyle w:val="Prrafodelista"/>
        <w:numPr>
          <w:ilvl w:val="0"/>
          <w:numId w:val="45"/>
        </w:numPr>
        <w:jc w:val="both"/>
        <w:rPr>
          <w:color w:val="auto"/>
          <w:sz w:val="22"/>
          <w:szCs w:val="22"/>
        </w:rPr>
      </w:pPr>
      <w:r w:rsidRPr="00EB5101">
        <w:rPr>
          <w:color w:val="auto"/>
          <w:sz w:val="22"/>
          <w:szCs w:val="22"/>
        </w:rPr>
        <w:t>Procedimientos estándar para carga, archivo, migración y conversión.</w:t>
      </w:r>
    </w:p>
    <w:p w14:paraId="557AF84C" w14:textId="77777777" w:rsidR="00C07A32" w:rsidRPr="00EB5101" w:rsidRDefault="00C07A32" w:rsidP="00C07A32">
      <w:pPr>
        <w:jc w:val="both"/>
        <w:rPr>
          <w:color w:val="auto"/>
          <w:sz w:val="22"/>
          <w:szCs w:val="22"/>
        </w:rPr>
      </w:pPr>
    </w:p>
    <w:p w14:paraId="69945047" w14:textId="77777777" w:rsidR="00C07A32" w:rsidRPr="00EB5101" w:rsidRDefault="00C07A32" w:rsidP="00C07A32">
      <w:pPr>
        <w:jc w:val="both"/>
        <w:rPr>
          <w:color w:val="auto"/>
          <w:sz w:val="22"/>
          <w:szCs w:val="22"/>
        </w:rPr>
      </w:pPr>
      <w:r w:rsidRPr="00EB5101">
        <w:rPr>
          <w:color w:val="auto"/>
          <w:sz w:val="22"/>
          <w:szCs w:val="22"/>
        </w:rPr>
        <w:t>La estrategia se implementa de manera transversal en toda la entidad.</w:t>
      </w:r>
    </w:p>
    <w:p w14:paraId="79D8975F" w14:textId="77777777" w:rsidR="00C07A32" w:rsidRPr="00EB5101" w:rsidRDefault="00C07A32" w:rsidP="00C07A32">
      <w:pPr>
        <w:jc w:val="both"/>
        <w:rPr>
          <w:color w:val="auto"/>
          <w:sz w:val="22"/>
          <w:szCs w:val="22"/>
        </w:rPr>
      </w:pPr>
    </w:p>
    <w:p w14:paraId="053400B7" w14:textId="5B071082" w:rsidR="00C07A32" w:rsidRPr="00EB5101" w:rsidRDefault="00EB5101" w:rsidP="00C07A32">
      <w:pPr>
        <w:jc w:val="both"/>
        <w:rPr>
          <w:b/>
          <w:color w:val="auto"/>
          <w:sz w:val="22"/>
          <w:szCs w:val="22"/>
        </w:rPr>
      </w:pPr>
      <w:r>
        <w:rPr>
          <w:b/>
          <w:color w:val="auto"/>
          <w:sz w:val="22"/>
          <w:szCs w:val="22"/>
        </w:rPr>
        <w:t xml:space="preserve">Programa </w:t>
      </w:r>
      <w:r w:rsidRPr="00EB5101">
        <w:rPr>
          <w:b/>
          <w:color w:val="auto"/>
          <w:sz w:val="22"/>
          <w:szCs w:val="22"/>
        </w:rPr>
        <w:t>de Normalización de Formatos, Estándares y Metadatos para la Preservación Digital</w:t>
      </w:r>
    </w:p>
    <w:p w14:paraId="370C20DB" w14:textId="61D06E75" w:rsidR="00C07A32" w:rsidRDefault="00C07A32" w:rsidP="00C07A32">
      <w:pPr>
        <w:jc w:val="both"/>
        <w:rPr>
          <w:b/>
          <w:color w:val="auto"/>
          <w:sz w:val="22"/>
          <w:szCs w:val="22"/>
        </w:rPr>
      </w:pPr>
    </w:p>
    <w:p w14:paraId="273947A4" w14:textId="1A9AE141" w:rsidR="00FE6F94" w:rsidRDefault="00FE6F94" w:rsidP="00FE6F94">
      <w:pPr>
        <w:jc w:val="both"/>
        <w:rPr>
          <w:color w:val="auto"/>
          <w:sz w:val="22"/>
          <w:szCs w:val="22"/>
        </w:rPr>
      </w:pPr>
      <w:r w:rsidRPr="00FE6F94">
        <w:rPr>
          <w:color w:val="auto"/>
          <w:sz w:val="22"/>
          <w:szCs w:val="22"/>
        </w:rPr>
        <w:t>El Programa de Normalización de Formatos, Estándares y Metadatos para la Preservación Digital se estructura en dos (2) proyectos orientados a garantizar la uniformidad en el uso de formatos documentales, estándares de metadatos y configuraciones técnicas en los sistemas de información y gestión documental de la entidad, fortaleciendo la interoperabilidad, la consistencia y la sostenibilidad de los procesos de preservación digital.</w:t>
      </w:r>
    </w:p>
    <w:p w14:paraId="42C03EA6" w14:textId="77777777" w:rsidR="00FE6F94" w:rsidRPr="00FE6F94" w:rsidRDefault="00FE6F94" w:rsidP="00FE6F94">
      <w:pPr>
        <w:jc w:val="both"/>
        <w:rPr>
          <w:color w:val="auto"/>
          <w:sz w:val="22"/>
          <w:szCs w:val="22"/>
        </w:rPr>
      </w:pPr>
    </w:p>
    <w:p w14:paraId="5B7E2708" w14:textId="64303D72" w:rsidR="00FE6F94" w:rsidRDefault="00FE6F94" w:rsidP="00FE6F94">
      <w:pPr>
        <w:jc w:val="both"/>
        <w:rPr>
          <w:color w:val="auto"/>
          <w:sz w:val="22"/>
          <w:szCs w:val="22"/>
        </w:rPr>
      </w:pPr>
      <w:r w:rsidRPr="00FE6F94">
        <w:rPr>
          <w:color w:val="auto"/>
          <w:sz w:val="22"/>
          <w:szCs w:val="22"/>
        </w:rPr>
        <w:t>El programa contempla, por un lado, la implementación institucional de un catálogo oficial de formatos autorizados para la creación, captura y archivo de documentos electrónicos, así como la actualización del SGDEA para garantizar su uso homogéneo.</w:t>
      </w:r>
    </w:p>
    <w:p w14:paraId="29B221C5" w14:textId="77777777" w:rsidR="00FE6F94" w:rsidRPr="00FE6F94" w:rsidRDefault="00FE6F94" w:rsidP="00FE6F94">
      <w:pPr>
        <w:jc w:val="both"/>
        <w:rPr>
          <w:color w:val="auto"/>
          <w:sz w:val="22"/>
          <w:szCs w:val="22"/>
        </w:rPr>
      </w:pPr>
    </w:p>
    <w:p w14:paraId="5A90F638" w14:textId="31C656DD" w:rsidR="00FE6F94" w:rsidRDefault="00FE6F94" w:rsidP="00FE6F94">
      <w:pPr>
        <w:jc w:val="both"/>
        <w:rPr>
          <w:color w:val="auto"/>
          <w:sz w:val="22"/>
          <w:szCs w:val="22"/>
        </w:rPr>
      </w:pPr>
      <w:r w:rsidRPr="00FE6F94">
        <w:rPr>
          <w:color w:val="auto"/>
          <w:sz w:val="22"/>
          <w:szCs w:val="22"/>
        </w:rPr>
        <w:t>Por otro lado, incluye la implementación de estándares de metadatos para preservación digital, especialmente PREMIS, mediante la adecuación de los sistemas de información y la estandarización de las estructuras de captura.</w:t>
      </w:r>
    </w:p>
    <w:p w14:paraId="20FF1D07" w14:textId="77777777" w:rsidR="00FE6F94" w:rsidRDefault="00FE6F94" w:rsidP="00FE6F94">
      <w:pPr>
        <w:jc w:val="both"/>
        <w:rPr>
          <w:color w:val="auto"/>
          <w:sz w:val="22"/>
          <w:szCs w:val="22"/>
        </w:rPr>
      </w:pPr>
    </w:p>
    <w:p w14:paraId="67554A1F" w14:textId="77777777" w:rsidR="00C07A32" w:rsidRPr="00EB5101" w:rsidRDefault="00C07A32" w:rsidP="00C07A32">
      <w:pPr>
        <w:jc w:val="both"/>
        <w:rPr>
          <w:color w:val="auto"/>
          <w:sz w:val="22"/>
          <w:szCs w:val="22"/>
        </w:rPr>
      </w:pPr>
      <w:r w:rsidRPr="00EB5101">
        <w:rPr>
          <w:color w:val="auto"/>
          <w:sz w:val="22"/>
          <w:szCs w:val="22"/>
        </w:rPr>
        <w:t>Proyecto 1: Adopción institucional de formatos estándar</w:t>
      </w:r>
    </w:p>
    <w:p w14:paraId="4E097BED" w14:textId="77777777" w:rsidR="00C07A32" w:rsidRPr="00EB5101" w:rsidRDefault="00C07A32" w:rsidP="00C07A32">
      <w:pPr>
        <w:jc w:val="both"/>
        <w:rPr>
          <w:b/>
          <w:color w:val="auto"/>
          <w:sz w:val="22"/>
          <w:szCs w:val="22"/>
        </w:rPr>
      </w:pPr>
    </w:p>
    <w:p w14:paraId="54980879" w14:textId="77777777" w:rsidR="00C07A32" w:rsidRPr="00EB5101" w:rsidRDefault="00C07A32" w:rsidP="00C07A32">
      <w:pPr>
        <w:jc w:val="both"/>
        <w:rPr>
          <w:color w:val="auto"/>
          <w:sz w:val="22"/>
          <w:szCs w:val="22"/>
        </w:rPr>
      </w:pPr>
      <w:r w:rsidRPr="00EB5101">
        <w:rPr>
          <w:color w:val="auto"/>
          <w:sz w:val="22"/>
          <w:szCs w:val="22"/>
        </w:rPr>
        <w:t>Este proyecto abarca la definición del catálogo oficial de formatos permitidos para la producción, captura y preservación de documentos, la actualización de políticas, lineamientos, manuales y parametrizaciones del SGDEA, la incorporación de criterios de formato en los procedimientos institucionales de gestión documental y la socialización con los equipos responsables para garantizar su adopción uniforme en toda la entidad.</w:t>
      </w:r>
    </w:p>
    <w:p w14:paraId="6789ED9C" w14:textId="77777777" w:rsidR="00C07A32" w:rsidRPr="00EB5101" w:rsidRDefault="00C07A32" w:rsidP="00C07A32">
      <w:pPr>
        <w:jc w:val="both"/>
        <w:rPr>
          <w:color w:val="auto"/>
          <w:sz w:val="22"/>
          <w:szCs w:val="22"/>
        </w:rPr>
      </w:pPr>
    </w:p>
    <w:p w14:paraId="316D69D7" w14:textId="77777777" w:rsidR="00C07A32" w:rsidRPr="00EB5101" w:rsidRDefault="00C07A32" w:rsidP="00C07A32">
      <w:pPr>
        <w:jc w:val="both"/>
        <w:rPr>
          <w:color w:val="auto"/>
          <w:sz w:val="22"/>
          <w:szCs w:val="22"/>
        </w:rPr>
      </w:pPr>
      <w:r w:rsidRPr="00EB5101">
        <w:rPr>
          <w:color w:val="auto"/>
          <w:sz w:val="22"/>
          <w:szCs w:val="22"/>
        </w:rPr>
        <w:t>Proyecto 2: Implementación de estándares de metadatos</w:t>
      </w:r>
    </w:p>
    <w:p w14:paraId="4D8233B9" w14:textId="77777777" w:rsidR="00C07A32" w:rsidRPr="00EB5101" w:rsidRDefault="00C07A32" w:rsidP="00C07A32">
      <w:pPr>
        <w:jc w:val="both"/>
        <w:rPr>
          <w:b/>
          <w:color w:val="auto"/>
          <w:sz w:val="22"/>
          <w:szCs w:val="22"/>
        </w:rPr>
      </w:pPr>
    </w:p>
    <w:p w14:paraId="03F15191" w14:textId="230198DA" w:rsidR="00C07A32" w:rsidRDefault="00C07A32" w:rsidP="00C07A32">
      <w:pPr>
        <w:jc w:val="both"/>
        <w:rPr>
          <w:color w:val="auto"/>
          <w:sz w:val="22"/>
          <w:szCs w:val="22"/>
        </w:rPr>
      </w:pPr>
      <w:r w:rsidRPr="00EB5101">
        <w:rPr>
          <w:color w:val="auto"/>
          <w:sz w:val="22"/>
          <w:szCs w:val="22"/>
        </w:rPr>
        <w:t>Comprende la parametrización del SGDEA y sistemas relacionados para incorporar el estándar PREMIS, el ajuste de plantillas y estructuras de captura, la integración con procesos de archivo y transferencia, y la capacitación al personal en la generación, administración y validación de metadatos para asegurar su consistencia, interoperabilidad y utilidad en procesos de preservación a largo plazo.</w:t>
      </w:r>
    </w:p>
    <w:p w14:paraId="0F51A0B7" w14:textId="498F44D4" w:rsidR="00BE7BD1" w:rsidRDefault="00BE7BD1" w:rsidP="00C07A32">
      <w:pPr>
        <w:jc w:val="both"/>
        <w:rPr>
          <w:color w:val="auto"/>
          <w:sz w:val="22"/>
          <w:szCs w:val="22"/>
        </w:rPr>
      </w:pPr>
    </w:p>
    <w:p w14:paraId="0C3193EC" w14:textId="77777777" w:rsidR="00D06FCC" w:rsidRDefault="00D06FCC">
      <w:pPr>
        <w:rPr>
          <w:color w:val="auto"/>
          <w:sz w:val="22"/>
          <w:szCs w:val="22"/>
        </w:rPr>
      </w:pPr>
      <w:bookmarkStart w:id="134" w:name="_Hlk227224961"/>
      <w:r>
        <w:rPr>
          <w:i/>
          <w:iCs/>
          <w:color w:val="auto"/>
          <w:sz w:val="22"/>
          <w:szCs w:val="22"/>
        </w:rPr>
        <w:br w:type="page"/>
      </w:r>
    </w:p>
    <w:p w14:paraId="670249F3" w14:textId="5A265902" w:rsidR="00FE6F94" w:rsidRPr="00A01654" w:rsidRDefault="00FE6F94" w:rsidP="00735297">
      <w:pPr>
        <w:pStyle w:val="Descripcin"/>
        <w:keepNext/>
        <w:spacing w:after="0"/>
        <w:jc w:val="center"/>
        <w:rPr>
          <w:rFonts w:ascii="Arial" w:hAnsi="Arial" w:cs="Arial"/>
          <w:i w:val="0"/>
          <w:iCs w:val="0"/>
          <w:color w:val="auto"/>
          <w:sz w:val="22"/>
          <w:szCs w:val="22"/>
          <w:lang w:eastAsia="es-CO"/>
        </w:rPr>
      </w:pPr>
      <w:r w:rsidRPr="00A01654">
        <w:rPr>
          <w:rFonts w:ascii="Arial" w:hAnsi="Arial" w:cs="Arial"/>
          <w:i w:val="0"/>
          <w:iCs w:val="0"/>
          <w:color w:val="auto"/>
          <w:sz w:val="22"/>
          <w:szCs w:val="22"/>
          <w:lang w:eastAsia="es-CO"/>
        </w:rPr>
        <w:lastRenderedPageBreak/>
        <w:t xml:space="preserve">Tabla </w:t>
      </w:r>
      <w:r w:rsidRPr="00A01654">
        <w:rPr>
          <w:rFonts w:ascii="Arial" w:hAnsi="Arial" w:cs="Arial"/>
          <w:i w:val="0"/>
          <w:iCs w:val="0"/>
          <w:color w:val="auto"/>
          <w:sz w:val="22"/>
          <w:szCs w:val="22"/>
          <w:lang w:eastAsia="es-CO"/>
        </w:rPr>
        <w:fldChar w:fldCharType="begin"/>
      </w:r>
      <w:r w:rsidRPr="00A01654">
        <w:rPr>
          <w:rFonts w:ascii="Arial" w:hAnsi="Arial" w:cs="Arial"/>
          <w:i w:val="0"/>
          <w:iCs w:val="0"/>
          <w:color w:val="auto"/>
          <w:sz w:val="22"/>
          <w:szCs w:val="22"/>
          <w:lang w:eastAsia="es-CO"/>
        </w:rPr>
        <w:instrText xml:space="preserve"> SEQ Tabla \* ARABIC </w:instrText>
      </w:r>
      <w:r w:rsidRPr="00A01654">
        <w:rPr>
          <w:rFonts w:ascii="Arial" w:hAnsi="Arial" w:cs="Arial"/>
          <w:i w:val="0"/>
          <w:iCs w:val="0"/>
          <w:color w:val="auto"/>
          <w:sz w:val="22"/>
          <w:szCs w:val="22"/>
          <w:lang w:eastAsia="es-CO"/>
        </w:rPr>
        <w:fldChar w:fldCharType="separate"/>
      </w:r>
      <w:r w:rsidR="008D107A">
        <w:rPr>
          <w:rFonts w:ascii="Arial" w:hAnsi="Arial" w:cs="Arial"/>
          <w:i w:val="0"/>
          <w:iCs w:val="0"/>
          <w:noProof/>
          <w:color w:val="auto"/>
          <w:sz w:val="22"/>
          <w:szCs w:val="22"/>
          <w:lang w:eastAsia="es-CO"/>
        </w:rPr>
        <w:t>20</w:t>
      </w:r>
      <w:r w:rsidRPr="00A01654">
        <w:rPr>
          <w:rFonts w:ascii="Arial" w:hAnsi="Arial" w:cs="Arial"/>
          <w:i w:val="0"/>
          <w:iCs w:val="0"/>
          <w:color w:val="auto"/>
          <w:sz w:val="22"/>
          <w:szCs w:val="22"/>
          <w:lang w:eastAsia="es-CO"/>
        </w:rPr>
        <w:fldChar w:fldCharType="end"/>
      </w:r>
      <w:r w:rsidRPr="00A01654">
        <w:rPr>
          <w:rFonts w:ascii="Arial" w:hAnsi="Arial" w:cs="Arial"/>
          <w:i w:val="0"/>
          <w:iCs w:val="0"/>
          <w:color w:val="auto"/>
          <w:sz w:val="22"/>
          <w:szCs w:val="22"/>
          <w:lang w:eastAsia="es-CO"/>
        </w:rPr>
        <w:t xml:space="preserve">. Proyectos y Actividades Estrategia </w:t>
      </w:r>
      <w:r>
        <w:rPr>
          <w:rFonts w:ascii="Arial" w:hAnsi="Arial" w:cs="Arial"/>
          <w:i w:val="0"/>
          <w:iCs w:val="0"/>
          <w:color w:val="auto"/>
          <w:sz w:val="22"/>
          <w:szCs w:val="22"/>
          <w:lang w:eastAsia="es-CO"/>
        </w:rPr>
        <w:t>4.</w:t>
      </w:r>
      <w:r w:rsidRPr="000E593C">
        <w:t xml:space="preserve"> </w:t>
      </w:r>
      <w:r>
        <w:rPr>
          <w:rFonts w:ascii="Arial" w:hAnsi="Arial" w:cs="Arial"/>
          <w:i w:val="0"/>
          <w:iCs w:val="0"/>
          <w:color w:val="auto"/>
          <w:sz w:val="22"/>
          <w:szCs w:val="22"/>
          <w:lang w:eastAsia="es-CO"/>
        </w:rPr>
        <w:t>Normalización</w:t>
      </w:r>
    </w:p>
    <w:p w14:paraId="5DDBD6C0" w14:textId="77777777" w:rsidR="00FE6F94" w:rsidRPr="00C07A32" w:rsidRDefault="00FE6F94" w:rsidP="00FE6F94">
      <w:pPr>
        <w:jc w:val="center"/>
        <w:rPr>
          <w:color w:val="auto"/>
          <w:sz w:val="22"/>
          <w:szCs w:val="22"/>
        </w:rPr>
      </w:pPr>
      <w:r w:rsidRPr="00C07A32">
        <w:rPr>
          <w:color w:val="auto"/>
          <w:sz w:val="22"/>
          <w:szCs w:val="22"/>
        </w:rPr>
        <w:t>Plan Preservación Digital a Largo Plazo</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201"/>
        <w:gridCol w:w="1411"/>
        <w:gridCol w:w="922"/>
        <w:gridCol w:w="1110"/>
        <w:gridCol w:w="186"/>
        <w:gridCol w:w="227"/>
        <w:gridCol w:w="225"/>
        <w:gridCol w:w="227"/>
        <w:gridCol w:w="225"/>
        <w:gridCol w:w="225"/>
        <w:gridCol w:w="212"/>
        <w:gridCol w:w="214"/>
        <w:gridCol w:w="212"/>
        <w:gridCol w:w="212"/>
        <w:gridCol w:w="225"/>
        <w:gridCol w:w="228"/>
        <w:gridCol w:w="225"/>
        <w:gridCol w:w="225"/>
        <w:gridCol w:w="225"/>
        <w:gridCol w:w="227"/>
        <w:gridCol w:w="225"/>
        <w:gridCol w:w="225"/>
        <w:gridCol w:w="225"/>
        <w:gridCol w:w="223"/>
      </w:tblGrid>
      <w:tr w:rsidR="00C07A32" w:rsidRPr="00B93C37" w14:paraId="5BC23FED" w14:textId="77777777" w:rsidTr="00E130BA">
        <w:trPr>
          <w:trHeight w:val="300"/>
          <w:tblHeader/>
        </w:trPr>
        <w:tc>
          <w:tcPr>
            <w:tcW w:w="663" w:type="pct"/>
            <w:vMerge w:val="restart"/>
            <w:shd w:val="clear" w:color="C5E0B4" w:fill="BFBFBF"/>
            <w:vAlign w:val="center"/>
            <w:hideMark/>
          </w:tcPr>
          <w:bookmarkEnd w:id="134"/>
          <w:p w14:paraId="40FE31AF" w14:textId="77777777" w:rsidR="00C07A32" w:rsidRPr="00B93C37" w:rsidRDefault="00C07A32" w:rsidP="00C07A32">
            <w:pPr>
              <w:jc w:val="center"/>
              <w:rPr>
                <w:rFonts w:eastAsia="Times New Roman"/>
                <w:b/>
                <w:bCs/>
                <w:color w:val="000000"/>
                <w:sz w:val="12"/>
                <w:szCs w:val="12"/>
              </w:rPr>
            </w:pPr>
            <w:r w:rsidRPr="00B93C37">
              <w:rPr>
                <w:rFonts w:eastAsia="Times New Roman"/>
                <w:b/>
                <w:bCs/>
                <w:color w:val="000000"/>
                <w:sz w:val="12"/>
                <w:szCs w:val="12"/>
              </w:rPr>
              <w:t xml:space="preserve">PROYECTO </w:t>
            </w:r>
          </w:p>
        </w:tc>
        <w:tc>
          <w:tcPr>
            <w:tcW w:w="779" w:type="pct"/>
            <w:vMerge w:val="restart"/>
            <w:shd w:val="clear" w:color="C5E0B4" w:fill="BFBFBF"/>
            <w:vAlign w:val="center"/>
            <w:hideMark/>
          </w:tcPr>
          <w:p w14:paraId="72C4EB46" w14:textId="77777777" w:rsidR="00C07A32" w:rsidRPr="00B93C37" w:rsidRDefault="00C07A32" w:rsidP="00C07A32">
            <w:pPr>
              <w:jc w:val="center"/>
              <w:rPr>
                <w:rFonts w:eastAsia="Times New Roman"/>
                <w:b/>
                <w:bCs/>
                <w:color w:val="000000"/>
                <w:sz w:val="12"/>
                <w:szCs w:val="12"/>
              </w:rPr>
            </w:pPr>
            <w:r w:rsidRPr="00B93C37">
              <w:rPr>
                <w:rFonts w:eastAsia="Times New Roman"/>
                <w:b/>
                <w:bCs/>
                <w:color w:val="000000"/>
                <w:sz w:val="12"/>
                <w:szCs w:val="12"/>
              </w:rPr>
              <w:t>ACTIVIDAD</w:t>
            </w:r>
          </w:p>
        </w:tc>
        <w:tc>
          <w:tcPr>
            <w:tcW w:w="509" w:type="pct"/>
            <w:vMerge w:val="restart"/>
            <w:shd w:val="clear" w:color="C5E0B4" w:fill="BFBFBF"/>
            <w:vAlign w:val="center"/>
            <w:hideMark/>
          </w:tcPr>
          <w:p w14:paraId="0782E16E" w14:textId="77777777" w:rsidR="00C07A32" w:rsidRPr="00B93C37" w:rsidRDefault="00C07A32" w:rsidP="00C07A32">
            <w:pPr>
              <w:jc w:val="center"/>
              <w:rPr>
                <w:rFonts w:eastAsia="Times New Roman"/>
                <w:b/>
                <w:bCs/>
                <w:color w:val="000000"/>
                <w:sz w:val="12"/>
                <w:szCs w:val="12"/>
              </w:rPr>
            </w:pPr>
            <w:r w:rsidRPr="00B93C37">
              <w:rPr>
                <w:rFonts w:eastAsia="Times New Roman"/>
                <w:b/>
                <w:bCs/>
                <w:color w:val="000000"/>
                <w:sz w:val="12"/>
                <w:szCs w:val="12"/>
              </w:rPr>
              <w:t>PRODUCTO</w:t>
            </w:r>
          </w:p>
        </w:tc>
        <w:tc>
          <w:tcPr>
            <w:tcW w:w="613" w:type="pct"/>
            <w:vMerge w:val="restart"/>
            <w:shd w:val="clear" w:color="C5E0B4" w:fill="BFBFBF"/>
            <w:vAlign w:val="center"/>
            <w:hideMark/>
          </w:tcPr>
          <w:p w14:paraId="430EFC52" w14:textId="77777777" w:rsidR="00C07A32" w:rsidRPr="00B93C37" w:rsidRDefault="00C07A32" w:rsidP="00C07A32">
            <w:pPr>
              <w:jc w:val="center"/>
              <w:rPr>
                <w:rFonts w:eastAsia="Times New Roman"/>
                <w:b/>
                <w:bCs/>
                <w:color w:val="000000"/>
                <w:sz w:val="12"/>
                <w:szCs w:val="12"/>
              </w:rPr>
            </w:pPr>
            <w:r w:rsidRPr="00B93C37">
              <w:rPr>
                <w:rFonts w:eastAsia="Times New Roman"/>
                <w:b/>
                <w:bCs/>
                <w:color w:val="000000"/>
                <w:sz w:val="12"/>
                <w:szCs w:val="12"/>
              </w:rPr>
              <w:t>RESPONSABLE</w:t>
            </w:r>
          </w:p>
        </w:tc>
        <w:tc>
          <w:tcPr>
            <w:tcW w:w="477" w:type="pct"/>
            <w:gridSpan w:val="4"/>
            <w:shd w:val="clear" w:color="FFF2CC" w:fill="DDEBF7"/>
            <w:vAlign w:val="center"/>
            <w:hideMark/>
          </w:tcPr>
          <w:p w14:paraId="30F2BAF2" w14:textId="77777777" w:rsidR="00C07A32" w:rsidRPr="00B93C37" w:rsidRDefault="00C07A32" w:rsidP="00C07A32">
            <w:pPr>
              <w:jc w:val="center"/>
              <w:rPr>
                <w:rFonts w:eastAsia="Times New Roman"/>
                <w:b/>
                <w:bCs/>
                <w:color w:val="000000"/>
                <w:sz w:val="12"/>
                <w:szCs w:val="12"/>
              </w:rPr>
            </w:pPr>
            <w:r w:rsidRPr="00B93C37">
              <w:rPr>
                <w:rFonts w:eastAsia="Times New Roman"/>
                <w:b/>
                <w:bCs/>
                <w:color w:val="000000"/>
                <w:sz w:val="12"/>
                <w:szCs w:val="12"/>
              </w:rPr>
              <w:t>2026</w:t>
            </w:r>
          </w:p>
        </w:tc>
        <w:tc>
          <w:tcPr>
            <w:tcW w:w="483" w:type="pct"/>
            <w:gridSpan w:val="4"/>
            <w:shd w:val="clear" w:color="FBE5D6" w:fill="FFFFFF"/>
            <w:vAlign w:val="center"/>
            <w:hideMark/>
          </w:tcPr>
          <w:p w14:paraId="6AFA91A1" w14:textId="77777777" w:rsidR="00C07A32" w:rsidRPr="00B93C37" w:rsidRDefault="00C07A32" w:rsidP="00C07A32">
            <w:pPr>
              <w:jc w:val="center"/>
              <w:rPr>
                <w:rFonts w:eastAsia="Times New Roman"/>
                <w:b/>
                <w:bCs/>
                <w:color w:val="000000"/>
                <w:sz w:val="12"/>
                <w:szCs w:val="12"/>
              </w:rPr>
            </w:pPr>
            <w:r w:rsidRPr="00B93C37">
              <w:rPr>
                <w:rFonts w:eastAsia="Times New Roman"/>
                <w:b/>
                <w:bCs/>
                <w:color w:val="000000"/>
                <w:sz w:val="12"/>
                <w:szCs w:val="12"/>
              </w:rPr>
              <w:t>2027</w:t>
            </w:r>
          </w:p>
        </w:tc>
        <w:tc>
          <w:tcPr>
            <w:tcW w:w="484" w:type="pct"/>
            <w:gridSpan w:val="4"/>
            <w:shd w:val="clear" w:color="F2F2F2" w:fill="DDEBF7"/>
            <w:vAlign w:val="center"/>
            <w:hideMark/>
          </w:tcPr>
          <w:p w14:paraId="29B1C4C7" w14:textId="77777777" w:rsidR="00C07A32" w:rsidRPr="00B93C37" w:rsidRDefault="00C07A32" w:rsidP="00C07A32">
            <w:pPr>
              <w:jc w:val="center"/>
              <w:rPr>
                <w:rFonts w:eastAsia="Times New Roman"/>
                <w:b/>
                <w:bCs/>
                <w:color w:val="000000"/>
                <w:sz w:val="12"/>
                <w:szCs w:val="12"/>
              </w:rPr>
            </w:pPr>
            <w:r w:rsidRPr="00B93C37">
              <w:rPr>
                <w:rFonts w:eastAsia="Times New Roman"/>
                <w:b/>
                <w:bCs/>
                <w:color w:val="000000"/>
                <w:sz w:val="12"/>
                <w:szCs w:val="12"/>
              </w:rPr>
              <w:t>2028</w:t>
            </w:r>
          </w:p>
        </w:tc>
        <w:tc>
          <w:tcPr>
            <w:tcW w:w="497" w:type="pct"/>
            <w:gridSpan w:val="4"/>
            <w:shd w:val="clear" w:color="DAE3F3" w:fill="FFFFFF"/>
            <w:vAlign w:val="center"/>
            <w:hideMark/>
          </w:tcPr>
          <w:p w14:paraId="23D6C05D" w14:textId="77777777" w:rsidR="00C07A32" w:rsidRPr="00B93C37" w:rsidRDefault="00C07A32" w:rsidP="00C07A32">
            <w:pPr>
              <w:jc w:val="center"/>
              <w:rPr>
                <w:rFonts w:eastAsia="Times New Roman"/>
                <w:b/>
                <w:bCs/>
                <w:color w:val="000000"/>
                <w:sz w:val="12"/>
                <w:szCs w:val="12"/>
              </w:rPr>
            </w:pPr>
            <w:r w:rsidRPr="00B93C37">
              <w:rPr>
                <w:rFonts w:eastAsia="Times New Roman"/>
                <w:b/>
                <w:bCs/>
                <w:color w:val="000000"/>
                <w:sz w:val="12"/>
                <w:szCs w:val="12"/>
              </w:rPr>
              <w:t>2029</w:t>
            </w:r>
          </w:p>
        </w:tc>
        <w:tc>
          <w:tcPr>
            <w:tcW w:w="497" w:type="pct"/>
            <w:gridSpan w:val="4"/>
            <w:shd w:val="clear" w:color="FBE5D6" w:fill="DDEBF7"/>
            <w:vAlign w:val="center"/>
            <w:hideMark/>
          </w:tcPr>
          <w:p w14:paraId="009E80DD" w14:textId="77777777" w:rsidR="00C07A32" w:rsidRPr="00B93C37" w:rsidRDefault="00C07A32" w:rsidP="00C07A32">
            <w:pPr>
              <w:jc w:val="center"/>
              <w:rPr>
                <w:rFonts w:eastAsia="Times New Roman"/>
                <w:b/>
                <w:bCs/>
                <w:color w:val="000000"/>
                <w:sz w:val="12"/>
                <w:szCs w:val="12"/>
              </w:rPr>
            </w:pPr>
            <w:r w:rsidRPr="00B93C37">
              <w:rPr>
                <w:rFonts w:eastAsia="Times New Roman"/>
                <w:b/>
                <w:bCs/>
                <w:color w:val="000000"/>
                <w:sz w:val="12"/>
                <w:szCs w:val="12"/>
              </w:rPr>
              <w:t>2030</w:t>
            </w:r>
          </w:p>
        </w:tc>
      </w:tr>
      <w:tr w:rsidR="00C07A32" w:rsidRPr="00B93C37" w14:paraId="4E57AFF9" w14:textId="77777777" w:rsidTr="00C07A32">
        <w:trPr>
          <w:trHeight w:val="300"/>
          <w:tblHeader/>
        </w:trPr>
        <w:tc>
          <w:tcPr>
            <w:tcW w:w="663" w:type="pct"/>
            <w:vMerge/>
            <w:vAlign w:val="center"/>
            <w:hideMark/>
          </w:tcPr>
          <w:p w14:paraId="461B564B" w14:textId="77777777" w:rsidR="00C07A32" w:rsidRPr="00B93C37" w:rsidRDefault="00C07A32" w:rsidP="00C07A32">
            <w:pPr>
              <w:rPr>
                <w:rFonts w:eastAsia="Times New Roman"/>
                <w:b/>
                <w:bCs/>
                <w:color w:val="000000"/>
                <w:sz w:val="12"/>
                <w:szCs w:val="12"/>
              </w:rPr>
            </w:pPr>
          </w:p>
        </w:tc>
        <w:tc>
          <w:tcPr>
            <w:tcW w:w="779" w:type="pct"/>
            <w:vMerge/>
            <w:vAlign w:val="center"/>
            <w:hideMark/>
          </w:tcPr>
          <w:p w14:paraId="21CA4F78" w14:textId="77777777" w:rsidR="00C07A32" w:rsidRPr="00B93C37" w:rsidRDefault="00C07A32" w:rsidP="00C07A32">
            <w:pPr>
              <w:rPr>
                <w:rFonts w:eastAsia="Times New Roman"/>
                <w:b/>
                <w:bCs/>
                <w:color w:val="000000"/>
                <w:sz w:val="12"/>
                <w:szCs w:val="12"/>
              </w:rPr>
            </w:pPr>
          </w:p>
        </w:tc>
        <w:tc>
          <w:tcPr>
            <w:tcW w:w="509" w:type="pct"/>
            <w:vMerge/>
            <w:vAlign w:val="center"/>
            <w:hideMark/>
          </w:tcPr>
          <w:p w14:paraId="6957685C" w14:textId="77777777" w:rsidR="00C07A32" w:rsidRPr="00B93C37" w:rsidRDefault="00C07A32" w:rsidP="00C07A32">
            <w:pPr>
              <w:rPr>
                <w:rFonts w:eastAsia="Times New Roman"/>
                <w:b/>
                <w:bCs/>
                <w:color w:val="000000"/>
                <w:sz w:val="12"/>
                <w:szCs w:val="12"/>
              </w:rPr>
            </w:pPr>
          </w:p>
        </w:tc>
        <w:tc>
          <w:tcPr>
            <w:tcW w:w="613" w:type="pct"/>
            <w:vMerge/>
            <w:vAlign w:val="center"/>
            <w:hideMark/>
          </w:tcPr>
          <w:p w14:paraId="594B9359" w14:textId="77777777" w:rsidR="00C07A32" w:rsidRPr="00B93C37" w:rsidRDefault="00C07A32" w:rsidP="00C07A32">
            <w:pPr>
              <w:rPr>
                <w:rFonts w:eastAsia="Times New Roman"/>
                <w:b/>
                <w:bCs/>
                <w:color w:val="000000"/>
                <w:sz w:val="12"/>
                <w:szCs w:val="12"/>
              </w:rPr>
            </w:pPr>
          </w:p>
        </w:tc>
        <w:tc>
          <w:tcPr>
            <w:tcW w:w="103" w:type="pct"/>
            <w:shd w:val="clear" w:color="FFF2CC" w:fill="DDEBF7"/>
            <w:vAlign w:val="center"/>
            <w:hideMark/>
          </w:tcPr>
          <w:p w14:paraId="436095D3" w14:textId="77777777" w:rsidR="00C07A32" w:rsidRPr="00B93C37" w:rsidRDefault="00C07A32" w:rsidP="00C07A32">
            <w:pPr>
              <w:jc w:val="center"/>
              <w:rPr>
                <w:rFonts w:eastAsia="Times New Roman"/>
                <w:b/>
                <w:bCs/>
                <w:color w:val="000000"/>
                <w:sz w:val="12"/>
                <w:szCs w:val="12"/>
              </w:rPr>
            </w:pPr>
            <w:r w:rsidRPr="00B93C37">
              <w:rPr>
                <w:rFonts w:eastAsia="Times New Roman"/>
                <w:b/>
                <w:bCs/>
                <w:color w:val="000000"/>
                <w:sz w:val="12"/>
                <w:szCs w:val="12"/>
              </w:rPr>
              <w:t>1</w:t>
            </w:r>
          </w:p>
        </w:tc>
        <w:tc>
          <w:tcPr>
            <w:tcW w:w="125" w:type="pct"/>
            <w:shd w:val="clear" w:color="FFF2CC" w:fill="DDEBF7"/>
            <w:vAlign w:val="center"/>
            <w:hideMark/>
          </w:tcPr>
          <w:p w14:paraId="6B6086FB" w14:textId="77777777" w:rsidR="00C07A32" w:rsidRPr="00B93C37" w:rsidRDefault="00C07A32" w:rsidP="00C07A32">
            <w:pPr>
              <w:jc w:val="center"/>
              <w:rPr>
                <w:rFonts w:eastAsia="Times New Roman"/>
                <w:b/>
                <w:bCs/>
                <w:color w:val="000000"/>
                <w:sz w:val="12"/>
                <w:szCs w:val="12"/>
              </w:rPr>
            </w:pPr>
            <w:r w:rsidRPr="00B93C37">
              <w:rPr>
                <w:rFonts w:eastAsia="Times New Roman"/>
                <w:b/>
                <w:bCs/>
                <w:color w:val="000000"/>
                <w:sz w:val="12"/>
                <w:szCs w:val="12"/>
              </w:rPr>
              <w:t>2</w:t>
            </w:r>
          </w:p>
        </w:tc>
        <w:tc>
          <w:tcPr>
            <w:tcW w:w="124" w:type="pct"/>
            <w:shd w:val="clear" w:color="FFF2CC" w:fill="DDEBF7"/>
            <w:vAlign w:val="center"/>
            <w:hideMark/>
          </w:tcPr>
          <w:p w14:paraId="71274863" w14:textId="77777777" w:rsidR="00C07A32" w:rsidRPr="00B93C37" w:rsidRDefault="00C07A32" w:rsidP="00C07A32">
            <w:pPr>
              <w:jc w:val="center"/>
              <w:rPr>
                <w:rFonts w:eastAsia="Times New Roman"/>
                <w:b/>
                <w:bCs/>
                <w:color w:val="000000"/>
                <w:sz w:val="12"/>
                <w:szCs w:val="12"/>
              </w:rPr>
            </w:pPr>
            <w:r w:rsidRPr="00B93C37">
              <w:rPr>
                <w:rFonts w:eastAsia="Times New Roman"/>
                <w:b/>
                <w:bCs/>
                <w:color w:val="000000"/>
                <w:sz w:val="12"/>
                <w:szCs w:val="12"/>
              </w:rPr>
              <w:t>3</w:t>
            </w:r>
          </w:p>
        </w:tc>
        <w:tc>
          <w:tcPr>
            <w:tcW w:w="124" w:type="pct"/>
            <w:shd w:val="clear" w:color="FFF2CC" w:fill="DDEBF7"/>
            <w:vAlign w:val="center"/>
            <w:hideMark/>
          </w:tcPr>
          <w:p w14:paraId="0B10EBE3" w14:textId="77777777" w:rsidR="00C07A32" w:rsidRPr="00B93C37" w:rsidRDefault="00C07A32" w:rsidP="00C07A32">
            <w:pPr>
              <w:jc w:val="center"/>
              <w:rPr>
                <w:rFonts w:eastAsia="Times New Roman"/>
                <w:b/>
                <w:bCs/>
                <w:color w:val="000000"/>
                <w:sz w:val="12"/>
                <w:szCs w:val="12"/>
              </w:rPr>
            </w:pPr>
            <w:r w:rsidRPr="00B93C37">
              <w:rPr>
                <w:rFonts w:eastAsia="Times New Roman"/>
                <w:b/>
                <w:bCs/>
                <w:color w:val="000000"/>
                <w:sz w:val="12"/>
                <w:szCs w:val="12"/>
              </w:rPr>
              <w:t>4</w:t>
            </w:r>
          </w:p>
        </w:tc>
        <w:tc>
          <w:tcPr>
            <w:tcW w:w="124" w:type="pct"/>
            <w:shd w:val="clear" w:color="FBE5D6" w:fill="FFFFFF"/>
            <w:vAlign w:val="center"/>
            <w:hideMark/>
          </w:tcPr>
          <w:p w14:paraId="233628ED" w14:textId="77777777" w:rsidR="00C07A32" w:rsidRPr="00B93C37" w:rsidRDefault="00C07A32" w:rsidP="00C07A32">
            <w:pPr>
              <w:jc w:val="center"/>
              <w:rPr>
                <w:rFonts w:eastAsia="Times New Roman"/>
                <w:b/>
                <w:bCs/>
                <w:color w:val="000000"/>
                <w:sz w:val="12"/>
                <w:szCs w:val="12"/>
              </w:rPr>
            </w:pPr>
            <w:r w:rsidRPr="00B93C37">
              <w:rPr>
                <w:rFonts w:eastAsia="Times New Roman"/>
                <w:b/>
                <w:bCs/>
                <w:color w:val="000000"/>
                <w:sz w:val="12"/>
                <w:szCs w:val="12"/>
              </w:rPr>
              <w:t>1</w:t>
            </w:r>
          </w:p>
        </w:tc>
        <w:tc>
          <w:tcPr>
            <w:tcW w:w="124" w:type="pct"/>
            <w:shd w:val="clear" w:color="FBE5D6" w:fill="FFFFFF"/>
            <w:vAlign w:val="center"/>
            <w:hideMark/>
          </w:tcPr>
          <w:p w14:paraId="6FCCCE2F" w14:textId="77777777" w:rsidR="00C07A32" w:rsidRPr="00B93C37" w:rsidRDefault="00C07A32" w:rsidP="00C07A32">
            <w:pPr>
              <w:jc w:val="center"/>
              <w:rPr>
                <w:rFonts w:eastAsia="Times New Roman"/>
                <w:b/>
                <w:bCs/>
                <w:color w:val="000000"/>
                <w:sz w:val="12"/>
                <w:szCs w:val="12"/>
              </w:rPr>
            </w:pPr>
            <w:r w:rsidRPr="00B93C37">
              <w:rPr>
                <w:rFonts w:eastAsia="Times New Roman"/>
                <w:b/>
                <w:bCs/>
                <w:color w:val="000000"/>
                <w:sz w:val="12"/>
                <w:szCs w:val="12"/>
              </w:rPr>
              <w:t>2</w:t>
            </w:r>
          </w:p>
        </w:tc>
        <w:tc>
          <w:tcPr>
            <w:tcW w:w="117" w:type="pct"/>
            <w:shd w:val="clear" w:color="FBE5D6" w:fill="FFFFFF"/>
            <w:vAlign w:val="center"/>
            <w:hideMark/>
          </w:tcPr>
          <w:p w14:paraId="1F0EC2DC" w14:textId="77777777" w:rsidR="00C07A32" w:rsidRPr="00B93C37" w:rsidRDefault="00C07A32" w:rsidP="00C07A32">
            <w:pPr>
              <w:jc w:val="center"/>
              <w:rPr>
                <w:rFonts w:eastAsia="Times New Roman"/>
                <w:b/>
                <w:bCs/>
                <w:color w:val="000000"/>
                <w:sz w:val="12"/>
                <w:szCs w:val="12"/>
              </w:rPr>
            </w:pPr>
            <w:r w:rsidRPr="00B93C37">
              <w:rPr>
                <w:rFonts w:eastAsia="Times New Roman"/>
                <w:b/>
                <w:bCs/>
                <w:color w:val="000000"/>
                <w:sz w:val="12"/>
                <w:szCs w:val="12"/>
              </w:rPr>
              <w:t>3</w:t>
            </w:r>
          </w:p>
        </w:tc>
        <w:tc>
          <w:tcPr>
            <w:tcW w:w="118" w:type="pct"/>
            <w:shd w:val="clear" w:color="FBE5D6" w:fill="FFFFFF"/>
            <w:vAlign w:val="center"/>
            <w:hideMark/>
          </w:tcPr>
          <w:p w14:paraId="1456270D" w14:textId="77777777" w:rsidR="00C07A32" w:rsidRPr="00B93C37" w:rsidRDefault="00C07A32" w:rsidP="00C07A32">
            <w:pPr>
              <w:jc w:val="center"/>
              <w:rPr>
                <w:rFonts w:eastAsia="Times New Roman"/>
                <w:b/>
                <w:bCs/>
                <w:color w:val="000000"/>
                <w:sz w:val="12"/>
                <w:szCs w:val="12"/>
              </w:rPr>
            </w:pPr>
            <w:r w:rsidRPr="00B93C37">
              <w:rPr>
                <w:rFonts w:eastAsia="Times New Roman"/>
                <w:b/>
                <w:bCs/>
                <w:color w:val="000000"/>
                <w:sz w:val="12"/>
                <w:szCs w:val="12"/>
              </w:rPr>
              <w:t>4</w:t>
            </w:r>
          </w:p>
        </w:tc>
        <w:tc>
          <w:tcPr>
            <w:tcW w:w="117" w:type="pct"/>
            <w:shd w:val="clear" w:color="F2F2F2" w:fill="DDEBF7"/>
            <w:vAlign w:val="center"/>
            <w:hideMark/>
          </w:tcPr>
          <w:p w14:paraId="4824C8E2" w14:textId="77777777" w:rsidR="00C07A32" w:rsidRPr="00B93C37" w:rsidRDefault="00C07A32" w:rsidP="00C07A32">
            <w:pPr>
              <w:jc w:val="center"/>
              <w:rPr>
                <w:rFonts w:eastAsia="Times New Roman"/>
                <w:b/>
                <w:bCs/>
                <w:color w:val="000000"/>
                <w:sz w:val="12"/>
                <w:szCs w:val="12"/>
              </w:rPr>
            </w:pPr>
            <w:r w:rsidRPr="00B93C37">
              <w:rPr>
                <w:rFonts w:eastAsia="Times New Roman"/>
                <w:b/>
                <w:bCs/>
                <w:color w:val="000000"/>
                <w:sz w:val="12"/>
                <w:szCs w:val="12"/>
              </w:rPr>
              <w:t>1</w:t>
            </w:r>
          </w:p>
        </w:tc>
        <w:tc>
          <w:tcPr>
            <w:tcW w:w="117" w:type="pct"/>
            <w:shd w:val="clear" w:color="F2F2F2" w:fill="DDEBF7"/>
            <w:vAlign w:val="center"/>
            <w:hideMark/>
          </w:tcPr>
          <w:p w14:paraId="463B518E" w14:textId="77777777" w:rsidR="00C07A32" w:rsidRPr="00B93C37" w:rsidRDefault="00C07A32" w:rsidP="00C07A32">
            <w:pPr>
              <w:jc w:val="center"/>
              <w:rPr>
                <w:rFonts w:eastAsia="Times New Roman"/>
                <w:b/>
                <w:bCs/>
                <w:color w:val="000000"/>
                <w:sz w:val="12"/>
                <w:szCs w:val="12"/>
              </w:rPr>
            </w:pPr>
            <w:r w:rsidRPr="00B93C37">
              <w:rPr>
                <w:rFonts w:eastAsia="Times New Roman"/>
                <w:b/>
                <w:bCs/>
                <w:color w:val="000000"/>
                <w:sz w:val="12"/>
                <w:szCs w:val="12"/>
              </w:rPr>
              <w:t>2</w:t>
            </w:r>
          </w:p>
        </w:tc>
        <w:tc>
          <w:tcPr>
            <w:tcW w:w="124" w:type="pct"/>
            <w:shd w:val="clear" w:color="F2F2F2" w:fill="DDEBF7"/>
            <w:vAlign w:val="center"/>
            <w:hideMark/>
          </w:tcPr>
          <w:p w14:paraId="6CB48B0D" w14:textId="77777777" w:rsidR="00C07A32" w:rsidRPr="00B93C37" w:rsidRDefault="00C07A32" w:rsidP="00C07A32">
            <w:pPr>
              <w:jc w:val="center"/>
              <w:rPr>
                <w:rFonts w:eastAsia="Times New Roman"/>
                <w:b/>
                <w:bCs/>
                <w:color w:val="000000"/>
                <w:sz w:val="12"/>
                <w:szCs w:val="12"/>
              </w:rPr>
            </w:pPr>
            <w:r w:rsidRPr="00B93C37">
              <w:rPr>
                <w:rFonts w:eastAsia="Times New Roman"/>
                <w:b/>
                <w:bCs/>
                <w:color w:val="000000"/>
                <w:sz w:val="12"/>
                <w:szCs w:val="12"/>
              </w:rPr>
              <w:t>3</w:t>
            </w:r>
          </w:p>
        </w:tc>
        <w:tc>
          <w:tcPr>
            <w:tcW w:w="126" w:type="pct"/>
            <w:shd w:val="clear" w:color="F2F2F2" w:fill="DDEBF7"/>
            <w:vAlign w:val="center"/>
            <w:hideMark/>
          </w:tcPr>
          <w:p w14:paraId="65476316" w14:textId="77777777" w:rsidR="00C07A32" w:rsidRPr="00B93C37" w:rsidRDefault="00C07A32" w:rsidP="00C07A32">
            <w:pPr>
              <w:jc w:val="center"/>
              <w:rPr>
                <w:rFonts w:eastAsia="Times New Roman"/>
                <w:b/>
                <w:bCs/>
                <w:color w:val="000000"/>
                <w:sz w:val="12"/>
                <w:szCs w:val="12"/>
              </w:rPr>
            </w:pPr>
            <w:r w:rsidRPr="00B93C37">
              <w:rPr>
                <w:rFonts w:eastAsia="Times New Roman"/>
                <w:b/>
                <w:bCs/>
                <w:color w:val="000000"/>
                <w:sz w:val="12"/>
                <w:szCs w:val="12"/>
              </w:rPr>
              <w:t>4</w:t>
            </w:r>
          </w:p>
        </w:tc>
        <w:tc>
          <w:tcPr>
            <w:tcW w:w="124" w:type="pct"/>
            <w:shd w:val="clear" w:color="DAE3F3" w:fill="FFFFFF"/>
            <w:vAlign w:val="center"/>
            <w:hideMark/>
          </w:tcPr>
          <w:p w14:paraId="7EB13C73" w14:textId="77777777" w:rsidR="00C07A32" w:rsidRPr="00B93C37" w:rsidRDefault="00C07A32" w:rsidP="00C07A32">
            <w:pPr>
              <w:jc w:val="center"/>
              <w:rPr>
                <w:rFonts w:eastAsia="Times New Roman"/>
                <w:b/>
                <w:bCs/>
                <w:color w:val="000000"/>
                <w:sz w:val="12"/>
                <w:szCs w:val="12"/>
              </w:rPr>
            </w:pPr>
            <w:r w:rsidRPr="00B93C37">
              <w:rPr>
                <w:rFonts w:eastAsia="Times New Roman"/>
                <w:b/>
                <w:bCs/>
                <w:color w:val="000000"/>
                <w:sz w:val="12"/>
                <w:szCs w:val="12"/>
              </w:rPr>
              <w:t>1</w:t>
            </w:r>
          </w:p>
        </w:tc>
        <w:tc>
          <w:tcPr>
            <w:tcW w:w="124" w:type="pct"/>
            <w:shd w:val="clear" w:color="DAE3F3" w:fill="FFFFFF"/>
            <w:vAlign w:val="center"/>
            <w:hideMark/>
          </w:tcPr>
          <w:p w14:paraId="7068F279" w14:textId="77777777" w:rsidR="00C07A32" w:rsidRPr="00B93C37" w:rsidRDefault="00C07A32" w:rsidP="00C07A32">
            <w:pPr>
              <w:jc w:val="center"/>
              <w:rPr>
                <w:rFonts w:eastAsia="Times New Roman"/>
                <w:b/>
                <w:bCs/>
                <w:color w:val="000000"/>
                <w:sz w:val="12"/>
                <w:szCs w:val="12"/>
              </w:rPr>
            </w:pPr>
            <w:r w:rsidRPr="00B93C37">
              <w:rPr>
                <w:rFonts w:eastAsia="Times New Roman"/>
                <w:b/>
                <w:bCs/>
                <w:color w:val="000000"/>
                <w:sz w:val="12"/>
                <w:szCs w:val="12"/>
              </w:rPr>
              <w:t>2</w:t>
            </w:r>
          </w:p>
        </w:tc>
        <w:tc>
          <w:tcPr>
            <w:tcW w:w="124" w:type="pct"/>
            <w:shd w:val="clear" w:color="DAE3F3" w:fill="FFFFFF"/>
            <w:vAlign w:val="center"/>
            <w:hideMark/>
          </w:tcPr>
          <w:p w14:paraId="052AFEFA" w14:textId="77777777" w:rsidR="00C07A32" w:rsidRPr="00B93C37" w:rsidRDefault="00C07A32" w:rsidP="00C07A32">
            <w:pPr>
              <w:jc w:val="center"/>
              <w:rPr>
                <w:rFonts w:eastAsia="Times New Roman"/>
                <w:b/>
                <w:bCs/>
                <w:color w:val="000000"/>
                <w:sz w:val="12"/>
                <w:szCs w:val="12"/>
              </w:rPr>
            </w:pPr>
            <w:r w:rsidRPr="00B93C37">
              <w:rPr>
                <w:rFonts w:eastAsia="Times New Roman"/>
                <w:b/>
                <w:bCs/>
                <w:color w:val="000000"/>
                <w:sz w:val="12"/>
                <w:szCs w:val="12"/>
              </w:rPr>
              <w:t>3</w:t>
            </w:r>
          </w:p>
        </w:tc>
        <w:tc>
          <w:tcPr>
            <w:tcW w:w="124" w:type="pct"/>
            <w:shd w:val="clear" w:color="DAE3F3" w:fill="FFFFFF"/>
            <w:vAlign w:val="center"/>
            <w:hideMark/>
          </w:tcPr>
          <w:p w14:paraId="5D846967" w14:textId="77777777" w:rsidR="00C07A32" w:rsidRPr="00B93C37" w:rsidRDefault="00C07A32" w:rsidP="00C07A32">
            <w:pPr>
              <w:jc w:val="center"/>
              <w:rPr>
                <w:rFonts w:eastAsia="Times New Roman"/>
                <w:b/>
                <w:bCs/>
                <w:color w:val="000000"/>
                <w:sz w:val="12"/>
                <w:szCs w:val="12"/>
              </w:rPr>
            </w:pPr>
            <w:r w:rsidRPr="00B93C37">
              <w:rPr>
                <w:rFonts w:eastAsia="Times New Roman"/>
                <w:b/>
                <w:bCs/>
                <w:color w:val="000000"/>
                <w:sz w:val="12"/>
                <w:szCs w:val="12"/>
              </w:rPr>
              <w:t>4</w:t>
            </w:r>
          </w:p>
        </w:tc>
        <w:tc>
          <w:tcPr>
            <w:tcW w:w="124" w:type="pct"/>
            <w:shd w:val="clear" w:color="FBE5D6" w:fill="DDEBF7"/>
            <w:vAlign w:val="center"/>
            <w:hideMark/>
          </w:tcPr>
          <w:p w14:paraId="3BCC712E" w14:textId="77777777" w:rsidR="00C07A32" w:rsidRPr="00B93C37" w:rsidRDefault="00C07A32" w:rsidP="00C07A32">
            <w:pPr>
              <w:jc w:val="center"/>
              <w:rPr>
                <w:rFonts w:eastAsia="Times New Roman"/>
                <w:b/>
                <w:bCs/>
                <w:color w:val="000000"/>
                <w:sz w:val="12"/>
                <w:szCs w:val="12"/>
              </w:rPr>
            </w:pPr>
            <w:r w:rsidRPr="00B93C37">
              <w:rPr>
                <w:rFonts w:eastAsia="Times New Roman"/>
                <w:b/>
                <w:bCs/>
                <w:color w:val="000000"/>
                <w:sz w:val="12"/>
                <w:szCs w:val="12"/>
              </w:rPr>
              <w:t>1</w:t>
            </w:r>
          </w:p>
        </w:tc>
        <w:tc>
          <w:tcPr>
            <w:tcW w:w="124" w:type="pct"/>
            <w:shd w:val="clear" w:color="FBE5D6" w:fill="DDEBF7"/>
            <w:vAlign w:val="center"/>
            <w:hideMark/>
          </w:tcPr>
          <w:p w14:paraId="2D1EC69B" w14:textId="77777777" w:rsidR="00C07A32" w:rsidRPr="00B93C37" w:rsidRDefault="00C07A32" w:rsidP="00C07A32">
            <w:pPr>
              <w:jc w:val="center"/>
              <w:rPr>
                <w:rFonts w:eastAsia="Times New Roman"/>
                <w:b/>
                <w:bCs/>
                <w:color w:val="000000"/>
                <w:sz w:val="12"/>
                <w:szCs w:val="12"/>
              </w:rPr>
            </w:pPr>
            <w:r w:rsidRPr="00B93C37">
              <w:rPr>
                <w:rFonts w:eastAsia="Times New Roman"/>
                <w:b/>
                <w:bCs/>
                <w:color w:val="000000"/>
                <w:sz w:val="12"/>
                <w:szCs w:val="12"/>
              </w:rPr>
              <w:t>2</w:t>
            </w:r>
          </w:p>
        </w:tc>
        <w:tc>
          <w:tcPr>
            <w:tcW w:w="124" w:type="pct"/>
            <w:shd w:val="clear" w:color="FBE5D6" w:fill="DDEBF7"/>
            <w:vAlign w:val="center"/>
            <w:hideMark/>
          </w:tcPr>
          <w:p w14:paraId="10B5FA6F" w14:textId="77777777" w:rsidR="00C07A32" w:rsidRPr="00B93C37" w:rsidRDefault="00C07A32" w:rsidP="00C07A32">
            <w:pPr>
              <w:jc w:val="center"/>
              <w:rPr>
                <w:rFonts w:eastAsia="Times New Roman"/>
                <w:b/>
                <w:bCs/>
                <w:color w:val="000000"/>
                <w:sz w:val="12"/>
                <w:szCs w:val="12"/>
              </w:rPr>
            </w:pPr>
            <w:r w:rsidRPr="00B93C37">
              <w:rPr>
                <w:rFonts w:eastAsia="Times New Roman"/>
                <w:b/>
                <w:bCs/>
                <w:color w:val="000000"/>
                <w:sz w:val="12"/>
                <w:szCs w:val="12"/>
              </w:rPr>
              <w:t>3</w:t>
            </w:r>
          </w:p>
        </w:tc>
        <w:tc>
          <w:tcPr>
            <w:tcW w:w="124" w:type="pct"/>
            <w:shd w:val="clear" w:color="FBE5D6" w:fill="DDEBF7"/>
            <w:vAlign w:val="center"/>
            <w:hideMark/>
          </w:tcPr>
          <w:p w14:paraId="30552ACC" w14:textId="77777777" w:rsidR="00C07A32" w:rsidRPr="00B93C37" w:rsidRDefault="00C07A32" w:rsidP="00C07A32">
            <w:pPr>
              <w:jc w:val="center"/>
              <w:rPr>
                <w:rFonts w:eastAsia="Times New Roman"/>
                <w:b/>
                <w:bCs/>
                <w:color w:val="000000"/>
                <w:sz w:val="12"/>
                <w:szCs w:val="12"/>
              </w:rPr>
            </w:pPr>
            <w:r w:rsidRPr="00B93C37">
              <w:rPr>
                <w:rFonts w:eastAsia="Times New Roman"/>
                <w:b/>
                <w:bCs/>
                <w:color w:val="000000"/>
                <w:sz w:val="12"/>
                <w:szCs w:val="12"/>
              </w:rPr>
              <w:t>4</w:t>
            </w:r>
          </w:p>
        </w:tc>
      </w:tr>
      <w:tr w:rsidR="00C07A32" w:rsidRPr="00B93C37" w14:paraId="67688DF8" w14:textId="77777777" w:rsidTr="00C07A32">
        <w:trPr>
          <w:trHeight w:val="782"/>
        </w:trPr>
        <w:tc>
          <w:tcPr>
            <w:tcW w:w="663" w:type="pct"/>
            <w:vMerge w:val="restart"/>
            <w:shd w:val="clear" w:color="000000" w:fill="FFFFFF"/>
            <w:vAlign w:val="center"/>
            <w:hideMark/>
          </w:tcPr>
          <w:p w14:paraId="1506B176" w14:textId="77777777" w:rsidR="00C07A32" w:rsidRPr="00B93C37" w:rsidRDefault="00C07A32" w:rsidP="00C07A32">
            <w:pPr>
              <w:rPr>
                <w:rFonts w:eastAsia="Times New Roman"/>
                <w:b/>
                <w:bCs/>
                <w:color w:val="000000"/>
                <w:sz w:val="12"/>
                <w:szCs w:val="12"/>
              </w:rPr>
            </w:pPr>
            <w:r w:rsidRPr="00B93C37">
              <w:rPr>
                <w:rFonts w:eastAsia="Times New Roman"/>
                <w:b/>
                <w:bCs/>
                <w:color w:val="000000"/>
                <w:sz w:val="12"/>
                <w:szCs w:val="12"/>
              </w:rPr>
              <w:t>Proyecto 1: Adopción institucional de formatos estándar</w:t>
            </w:r>
          </w:p>
        </w:tc>
        <w:tc>
          <w:tcPr>
            <w:tcW w:w="779" w:type="pct"/>
            <w:shd w:val="clear" w:color="000000" w:fill="FFFFFF"/>
            <w:vAlign w:val="center"/>
            <w:hideMark/>
          </w:tcPr>
          <w:p w14:paraId="3CD2B2B7" w14:textId="77777777" w:rsidR="00C07A32" w:rsidRPr="00B93C37" w:rsidRDefault="00C07A32" w:rsidP="00C07A32">
            <w:pPr>
              <w:rPr>
                <w:rFonts w:eastAsia="Times New Roman"/>
                <w:color w:val="000000"/>
                <w:sz w:val="12"/>
                <w:szCs w:val="12"/>
              </w:rPr>
            </w:pPr>
            <w:r w:rsidRPr="00B93C37">
              <w:rPr>
                <w:rFonts w:eastAsia="Times New Roman"/>
                <w:color w:val="000000"/>
                <w:sz w:val="12"/>
                <w:szCs w:val="12"/>
              </w:rPr>
              <w:t>Definir y aprobar catálogo oficial de formatos (permitidos/prohibidos)</w:t>
            </w:r>
          </w:p>
        </w:tc>
        <w:tc>
          <w:tcPr>
            <w:tcW w:w="509" w:type="pct"/>
            <w:shd w:val="clear" w:color="000000" w:fill="FFFFFF"/>
            <w:vAlign w:val="center"/>
            <w:hideMark/>
          </w:tcPr>
          <w:p w14:paraId="7A1EEED1" w14:textId="77777777" w:rsidR="00C07A32" w:rsidRPr="00B93C37" w:rsidRDefault="00C07A32" w:rsidP="00C07A32">
            <w:pPr>
              <w:rPr>
                <w:rFonts w:eastAsia="Times New Roman"/>
                <w:color w:val="000000"/>
                <w:sz w:val="12"/>
                <w:szCs w:val="12"/>
              </w:rPr>
            </w:pPr>
            <w:r w:rsidRPr="00B93C37">
              <w:rPr>
                <w:rFonts w:eastAsia="Times New Roman"/>
                <w:color w:val="000000"/>
                <w:sz w:val="12"/>
                <w:szCs w:val="12"/>
              </w:rPr>
              <w:t>Catálogo institucional de formatos aprobado</w:t>
            </w:r>
          </w:p>
        </w:tc>
        <w:tc>
          <w:tcPr>
            <w:tcW w:w="613" w:type="pct"/>
            <w:shd w:val="clear" w:color="000000" w:fill="FFFFFF"/>
            <w:vAlign w:val="center"/>
            <w:hideMark/>
          </w:tcPr>
          <w:p w14:paraId="0FBCCE0D" w14:textId="77777777" w:rsidR="00C07A32" w:rsidRPr="00B93C37" w:rsidRDefault="00C07A32" w:rsidP="00C07A32">
            <w:pPr>
              <w:rPr>
                <w:rFonts w:eastAsia="Times New Roman"/>
                <w:color w:val="000000"/>
                <w:sz w:val="12"/>
                <w:szCs w:val="12"/>
              </w:rPr>
            </w:pPr>
            <w:r w:rsidRPr="00B93C37">
              <w:rPr>
                <w:rFonts w:eastAsia="Times New Roman"/>
                <w:color w:val="000000"/>
                <w:sz w:val="12"/>
                <w:szCs w:val="12"/>
              </w:rPr>
              <w:t>Dirección de Tecnologías y las Comunicaciones.</w:t>
            </w:r>
            <w:r w:rsidRPr="00B93C37">
              <w:rPr>
                <w:rFonts w:eastAsia="Times New Roman"/>
                <w:color w:val="000000"/>
                <w:sz w:val="12"/>
                <w:szCs w:val="12"/>
              </w:rPr>
              <w:br/>
            </w:r>
            <w:r w:rsidRPr="00B93C37">
              <w:rPr>
                <w:rFonts w:eastAsia="Times New Roman"/>
                <w:color w:val="000000"/>
                <w:sz w:val="12"/>
                <w:szCs w:val="12"/>
              </w:rPr>
              <w:br/>
              <w:t xml:space="preserve">Dirección Administrativa   </w:t>
            </w:r>
          </w:p>
        </w:tc>
        <w:tc>
          <w:tcPr>
            <w:tcW w:w="103" w:type="pct"/>
            <w:shd w:val="clear" w:color="FFF2CC" w:fill="DDEBF7"/>
            <w:vAlign w:val="center"/>
          </w:tcPr>
          <w:p w14:paraId="59398198" w14:textId="77777777" w:rsidR="00C07A32" w:rsidRPr="00B93C37" w:rsidRDefault="00C07A32" w:rsidP="00C07A32">
            <w:pPr>
              <w:rPr>
                <w:rFonts w:eastAsia="Times New Roman"/>
                <w:b/>
                <w:bCs/>
                <w:color w:val="000000"/>
                <w:sz w:val="12"/>
                <w:szCs w:val="12"/>
              </w:rPr>
            </w:pPr>
          </w:p>
        </w:tc>
        <w:tc>
          <w:tcPr>
            <w:tcW w:w="125" w:type="pct"/>
            <w:shd w:val="clear" w:color="FFF2CC" w:fill="DDEBF7"/>
            <w:vAlign w:val="center"/>
          </w:tcPr>
          <w:p w14:paraId="0E2D78E4" w14:textId="77777777" w:rsidR="00C07A32" w:rsidRPr="00B93C37" w:rsidRDefault="00C07A32" w:rsidP="00C07A32">
            <w:pPr>
              <w:rPr>
                <w:rFonts w:eastAsia="Times New Roman"/>
                <w:b/>
                <w:bCs/>
                <w:color w:val="70AD47"/>
                <w:sz w:val="12"/>
                <w:szCs w:val="12"/>
              </w:rPr>
            </w:pPr>
            <w:r w:rsidRPr="00B93C37">
              <w:rPr>
                <w:color w:val="000000"/>
                <w:sz w:val="12"/>
                <w:szCs w:val="12"/>
              </w:rPr>
              <w:t>X</w:t>
            </w:r>
          </w:p>
        </w:tc>
        <w:tc>
          <w:tcPr>
            <w:tcW w:w="124" w:type="pct"/>
            <w:shd w:val="clear" w:color="FFF2CC" w:fill="DDEBF7"/>
            <w:vAlign w:val="center"/>
          </w:tcPr>
          <w:p w14:paraId="0183800C" w14:textId="77777777" w:rsidR="00C07A32" w:rsidRPr="00B93C37" w:rsidRDefault="00C07A32" w:rsidP="00C07A32">
            <w:pPr>
              <w:rPr>
                <w:rFonts w:eastAsia="Times New Roman"/>
                <w:color w:val="000000"/>
                <w:sz w:val="12"/>
                <w:szCs w:val="12"/>
              </w:rPr>
            </w:pPr>
            <w:r w:rsidRPr="00B93C37">
              <w:rPr>
                <w:color w:val="000000"/>
                <w:sz w:val="12"/>
                <w:szCs w:val="12"/>
              </w:rPr>
              <w:t>X</w:t>
            </w:r>
          </w:p>
        </w:tc>
        <w:tc>
          <w:tcPr>
            <w:tcW w:w="124" w:type="pct"/>
            <w:shd w:val="clear" w:color="FFF2CC" w:fill="DDEBF7"/>
            <w:vAlign w:val="center"/>
          </w:tcPr>
          <w:p w14:paraId="2CD40F32" w14:textId="77777777" w:rsidR="00C07A32" w:rsidRPr="00B93C37" w:rsidRDefault="00C07A32" w:rsidP="00C07A32">
            <w:pPr>
              <w:rPr>
                <w:rFonts w:eastAsia="Times New Roman"/>
                <w:color w:val="000000"/>
                <w:sz w:val="12"/>
                <w:szCs w:val="12"/>
              </w:rPr>
            </w:pPr>
          </w:p>
        </w:tc>
        <w:tc>
          <w:tcPr>
            <w:tcW w:w="124" w:type="pct"/>
            <w:shd w:val="clear" w:color="FBE5D6" w:fill="FFFFFF"/>
            <w:vAlign w:val="center"/>
          </w:tcPr>
          <w:p w14:paraId="5E57CBE7" w14:textId="77777777" w:rsidR="00C07A32" w:rsidRPr="00B93C37" w:rsidRDefault="00C07A32" w:rsidP="00C07A32">
            <w:pPr>
              <w:rPr>
                <w:rFonts w:eastAsia="Times New Roman"/>
                <w:b/>
                <w:bCs/>
                <w:color w:val="000000"/>
                <w:sz w:val="12"/>
                <w:szCs w:val="12"/>
              </w:rPr>
            </w:pPr>
          </w:p>
        </w:tc>
        <w:tc>
          <w:tcPr>
            <w:tcW w:w="124" w:type="pct"/>
            <w:shd w:val="clear" w:color="FBE5D6" w:fill="FFFFFF"/>
            <w:vAlign w:val="center"/>
            <w:hideMark/>
          </w:tcPr>
          <w:p w14:paraId="693640FC" w14:textId="77777777" w:rsidR="00C07A32" w:rsidRPr="00B93C37" w:rsidRDefault="00C07A32" w:rsidP="00C07A32">
            <w:pPr>
              <w:rPr>
                <w:rFonts w:eastAsia="Times New Roman"/>
                <w:b/>
                <w:bCs/>
                <w:color w:val="70AD47"/>
                <w:sz w:val="12"/>
                <w:szCs w:val="12"/>
              </w:rPr>
            </w:pPr>
          </w:p>
        </w:tc>
        <w:tc>
          <w:tcPr>
            <w:tcW w:w="117" w:type="pct"/>
            <w:shd w:val="clear" w:color="FBE5D6" w:fill="FFFFFF"/>
            <w:vAlign w:val="center"/>
            <w:hideMark/>
          </w:tcPr>
          <w:p w14:paraId="6167E075" w14:textId="77777777" w:rsidR="00C07A32" w:rsidRPr="00B93C37" w:rsidRDefault="00C07A32" w:rsidP="00C07A32">
            <w:pPr>
              <w:rPr>
                <w:rFonts w:eastAsia="Times New Roman"/>
                <w:color w:val="000000"/>
                <w:sz w:val="12"/>
                <w:szCs w:val="12"/>
              </w:rPr>
            </w:pPr>
          </w:p>
        </w:tc>
        <w:tc>
          <w:tcPr>
            <w:tcW w:w="118" w:type="pct"/>
            <w:shd w:val="clear" w:color="FBE5D6" w:fill="FFFFFF"/>
            <w:vAlign w:val="center"/>
            <w:hideMark/>
          </w:tcPr>
          <w:p w14:paraId="691ACB55" w14:textId="77777777" w:rsidR="00C07A32" w:rsidRPr="00B93C37" w:rsidRDefault="00C07A32" w:rsidP="00C07A32">
            <w:pPr>
              <w:rPr>
                <w:rFonts w:eastAsia="Times New Roman"/>
                <w:color w:val="000000"/>
                <w:sz w:val="12"/>
                <w:szCs w:val="12"/>
              </w:rPr>
            </w:pPr>
          </w:p>
        </w:tc>
        <w:tc>
          <w:tcPr>
            <w:tcW w:w="117" w:type="pct"/>
            <w:shd w:val="clear" w:color="F2F2F2" w:fill="DDEBF7"/>
            <w:vAlign w:val="center"/>
            <w:hideMark/>
          </w:tcPr>
          <w:p w14:paraId="43F76C1F" w14:textId="77777777" w:rsidR="00C07A32" w:rsidRPr="00B93C37" w:rsidRDefault="00C07A32" w:rsidP="00C07A32">
            <w:pPr>
              <w:rPr>
                <w:rFonts w:eastAsia="Times New Roman"/>
                <w:b/>
                <w:bCs/>
                <w:sz w:val="12"/>
                <w:szCs w:val="12"/>
              </w:rPr>
            </w:pPr>
          </w:p>
        </w:tc>
        <w:tc>
          <w:tcPr>
            <w:tcW w:w="117" w:type="pct"/>
            <w:shd w:val="clear" w:color="F2F2F2" w:fill="DDEBF7"/>
            <w:vAlign w:val="center"/>
            <w:hideMark/>
          </w:tcPr>
          <w:p w14:paraId="05FBBEDA" w14:textId="77777777" w:rsidR="00C07A32" w:rsidRPr="00B93C37" w:rsidRDefault="00C07A32" w:rsidP="00C07A32">
            <w:pPr>
              <w:rPr>
                <w:rFonts w:eastAsia="Times New Roman"/>
                <w:b/>
                <w:bCs/>
                <w:sz w:val="12"/>
                <w:szCs w:val="12"/>
              </w:rPr>
            </w:pPr>
          </w:p>
        </w:tc>
        <w:tc>
          <w:tcPr>
            <w:tcW w:w="124" w:type="pct"/>
            <w:shd w:val="clear" w:color="F2F2F2" w:fill="DDEBF7"/>
            <w:vAlign w:val="center"/>
            <w:hideMark/>
          </w:tcPr>
          <w:p w14:paraId="25D55FA7" w14:textId="77777777" w:rsidR="00C07A32" w:rsidRPr="00B93C37" w:rsidRDefault="00C07A32" w:rsidP="00C07A32">
            <w:pPr>
              <w:rPr>
                <w:rFonts w:eastAsia="Times New Roman"/>
                <w:b/>
                <w:bCs/>
                <w:sz w:val="12"/>
                <w:szCs w:val="12"/>
              </w:rPr>
            </w:pPr>
          </w:p>
        </w:tc>
        <w:tc>
          <w:tcPr>
            <w:tcW w:w="126" w:type="pct"/>
            <w:shd w:val="clear" w:color="F2F2F2" w:fill="DDEBF7"/>
            <w:vAlign w:val="center"/>
            <w:hideMark/>
          </w:tcPr>
          <w:p w14:paraId="05C354D3" w14:textId="77777777" w:rsidR="00C07A32" w:rsidRPr="00B93C37" w:rsidRDefault="00C07A32" w:rsidP="00C07A32">
            <w:pPr>
              <w:rPr>
                <w:rFonts w:eastAsia="Times New Roman"/>
                <w:b/>
                <w:bCs/>
                <w:sz w:val="12"/>
                <w:szCs w:val="12"/>
              </w:rPr>
            </w:pPr>
          </w:p>
        </w:tc>
        <w:tc>
          <w:tcPr>
            <w:tcW w:w="124" w:type="pct"/>
            <w:shd w:val="clear" w:color="DAE3F3" w:fill="FFFFFF"/>
            <w:vAlign w:val="center"/>
            <w:hideMark/>
          </w:tcPr>
          <w:p w14:paraId="3199DD3F" w14:textId="77777777" w:rsidR="00C07A32" w:rsidRPr="00B93C37" w:rsidRDefault="00C07A32" w:rsidP="00C07A32">
            <w:pPr>
              <w:rPr>
                <w:rFonts w:eastAsia="Times New Roman"/>
                <w:b/>
                <w:bCs/>
                <w:sz w:val="12"/>
                <w:szCs w:val="12"/>
              </w:rPr>
            </w:pPr>
          </w:p>
        </w:tc>
        <w:tc>
          <w:tcPr>
            <w:tcW w:w="124" w:type="pct"/>
            <w:shd w:val="clear" w:color="DAE3F3" w:fill="FFFFFF"/>
            <w:vAlign w:val="center"/>
            <w:hideMark/>
          </w:tcPr>
          <w:p w14:paraId="76C9955F" w14:textId="77777777" w:rsidR="00C07A32" w:rsidRPr="00B93C37" w:rsidRDefault="00C07A32" w:rsidP="00C07A32">
            <w:pPr>
              <w:rPr>
                <w:rFonts w:eastAsia="Times New Roman"/>
                <w:b/>
                <w:bCs/>
                <w:color w:val="70AD47"/>
                <w:sz w:val="12"/>
                <w:szCs w:val="12"/>
              </w:rPr>
            </w:pPr>
          </w:p>
        </w:tc>
        <w:tc>
          <w:tcPr>
            <w:tcW w:w="124" w:type="pct"/>
            <w:shd w:val="clear" w:color="DAE3F3" w:fill="FFFFFF"/>
            <w:vAlign w:val="center"/>
            <w:hideMark/>
          </w:tcPr>
          <w:p w14:paraId="2E745566" w14:textId="77777777" w:rsidR="00C07A32" w:rsidRPr="00B93C37" w:rsidRDefault="00C07A32" w:rsidP="00C07A32">
            <w:pPr>
              <w:rPr>
                <w:rFonts w:eastAsia="Times New Roman"/>
                <w:b/>
                <w:bCs/>
                <w:color w:val="000000"/>
                <w:sz w:val="12"/>
                <w:szCs w:val="12"/>
              </w:rPr>
            </w:pPr>
          </w:p>
        </w:tc>
        <w:tc>
          <w:tcPr>
            <w:tcW w:w="124" w:type="pct"/>
            <w:shd w:val="clear" w:color="DAE3F3" w:fill="FFFFFF"/>
            <w:vAlign w:val="center"/>
            <w:hideMark/>
          </w:tcPr>
          <w:p w14:paraId="3FFCF582" w14:textId="77777777" w:rsidR="00C07A32" w:rsidRPr="00B93C37" w:rsidRDefault="00C07A32" w:rsidP="00C07A32">
            <w:pPr>
              <w:rPr>
                <w:rFonts w:eastAsia="Times New Roman"/>
                <w:b/>
                <w:bCs/>
                <w:color w:val="000000"/>
                <w:sz w:val="12"/>
                <w:szCs w:val="12"/>
              </w:rPr>
            </w:pPr>
          </w:p>
        </w:tc>
        <w:tc>
          <w:tcPr>
            <w:tcW w:w="124" w:type="pct"/>
            <w:shd w:val="clear" w:color="FBE5D6" w:fill="DDEBF7"/>
            <w:vAlign w:val="center"/>
            <w:hideMark/>
          </w:tcPr>
          <w:p w14:paraId="666352B1" w14:textId="77777777" w:rsidR="00C07A32" w:rsidRPr="00B93C37" w:rsidRDefault="00C07A32" w:rsidP="00C07A32">
            <w:pPr>
              <w:rPr>
                <w:rFonts w:eastAsia="Times New Roman"/>
                <w:b/>
                <w:bCs/>
                <w:color w:val="000000"/>
                <w:sz w:val="12"/>
                <w:szCs w:val="12"/>
              </w:rPr>
            </w:pPr>
          </w:p>
        </w:tc>
        <w:tc>
          <w:tcPr>
            <w:tcW w:w="124" w:type="pct"/>
            <w:shd w:val="clear" w:color="FBE5D6" w:fill="DDEBF7"/>
            <w:vAlign w:val="center"/>
            <w:hideMark/>
          </w:tcPr>
          <w:p w14:paraId="0B6841AC" w14:textId="77777777" w:rsidR="00C07A32" w:rsidRPr="00B93C37" w:rsidRDefault="00C07A32" w:rsidP="00C07A32">
            <w:pPr>
              <w:rPr>
                <w:rFonts w:eastAsia="Times New Roman"/>
                <w:b/>
                <w:bCs/>
                <w:sz w:val="12"/>
                <w:szCs w:val="12"/>
              </w:rPr>
            </w:pPr>
          </w:p>
        </w:tc>
        <w:tc>
          <w:tcPr>
            <w:tcW w:w="124" w:type="pct"/>
            <w:shd w:val="clear" w:color="FBE5D6" w:fill="DDEBF7"/>
            <w:vAlign w:val="center"/>
            <w:hideMark/>
          </w:tcPr>
          <w:p w14:paraId="39AC1024" w14:textId="77777777" w:rsidR="00C07A32" w:rsidRPr="00B93C37" w:rsidRDefault="00C07A32" w:rsidP="00C07A32">
            <w:pPr>
              <w:rPr>
                <w:rFonts w:eastAsia="Times New Roman"/>
                <w:b/>
                <w:bCs/>
                <w:sz w:val="12"/>
                <w:szCs w:val="12"/>
              </w:rPr>
            </w:pPr>
          </w:p>
        </w:tc>
        <w:tc>
          <w:tcPr>
            <w:tcW w:w="124" w:type="pct"/>
            <w:shd w:val="clear" w:color="FBE5D6" w:fill="DDEBF7"/>
            <w:vAlign w:val="center"/>
            <w:hideMark/>
          </w:tcPr>
          <w:p w14:paraId="18F418CF" w14:textId="77777777" w:rsidR="00C07A32" w:rsidRPr="00B93C37" w:rsidRDefault="00C07A32" w:rsidP="00C07A32">
            <w:pPr>
              <w:rPr>
                <w:rFonts w:eastAsia="Times New Roman"/>
                <w:b/>
                <w:bCs/>
                <w:sz w:val="12"/>
                <w:szCs w:val="12"/>
              </w:rPr>
            </w:pPr>
          </w:p>
        </w:tc>
      </w:tr>
      <w:tr w:rsidR="00C07A32" w:rsidRPr="00B93C37" w14:paraId="71E186D5" w14:textId="77777777" w:rsidTr="00C07A32">
        <w:trPr>
          <w:trHeight w:val="809"/>
        </w:trPr>
        <w:tc>
          <w:tcPr>
            <w:tcW w:w="663" w:type="pct"/>
            <w:vMerge/>
            <w:shd w:val="clear" w:color="000000" w:fill="FFFFFF"/>
            <w:vAlign w:val="center"/>
          </w:tcPr>
          <w:p w14:paraId="311B5BF4" w14:textId="77777777" w:rsidR="00C07A32" w:rsidRPr="00B93C37" w:rsidRDefault="00C07A32" w:rsidP="00C07A32">
            <w:pPr>
              <w:rPr>
                <w:rFonts w:eastAsia="Times New Roman"/>
                <w:b/>
                <w:bCs/>
                <w:color w:val="000000"/>
                <w:sz w:val="12"/>
                <w:szCs w:val="12"/>
              </w:rPr>
            </w:pPr>
          </w:p>
        </w:tc>
        <w:tc>
          <w:tcPr>
            <w:tcW w:w="779" w:type="pct"/>
            <w:shd w:val="clear" w:color="000000" w:fill="FFFFFF"/>
            <w:vAlign w:val="center"/>
          </w:tcPr>
          <w:p w14:paraId="01A378F6" w14:textId="77777777" w:rsidR="00C07A32" w:rsidRPr="00B93C37" w:rsidRDefault="00C07A32" w:rsidP="00C07A32">
            <w:pPr>
              <w:rPr>
                <w:rFonts w:eastAsia="Times New Roman"/>
                <w:color w:val="000000"/>
                <w:sz w:val="12"/>
                <w:szCs w:val="12"/>
              </w:rPr>
            </w:pPr>
            <w:r w:rsidRPr="00B93C37">
              <w:rPr>
                <w:rFonts w:eastAsia="Times New Roman"/>
                <w:color w:val="000000"/>
                <w:sz w:val="12"/>
                <w:szCs w:val="12"/>
              </w:rPr>
              <w:t xml:space="preserve">Actualizar políticas, manuales y procedimientos </w:t>
            </w:r>
          </w:p>
        </w:tc>
        <w:tc>
          <w:tcPr>
            <w:tcW w:w="509" w:type="pct"/>
            <w:shd w:val="clear" w:color="000000" w:fill="FFFFFF"/>
            <w:vAlign w:val="center"/>
          </w:tcPr>
          <w:p w14:paraId="77641642" w14:textId="77777777" w:rsidR="00C07A32" w:rsidRPr="00B93C37" w:rsidRDefault="00C07A32" w:rsidP="00C07A32">
            <w:pPr>
              <w:rPr>
                <w:rFonts w:eastAsia="Times New Roman"/>
                <w:color w:val="000000"/>
                <w:sz w:val="12"/>
                <w:szCs w:val="12"/>
              </w:rPr>
            </w:pPr>
            <w:r w:rsidRPr="00B93C37">
              <w:rPr>
                <w:rFonts w:eastAsia="Times New Roman"/>
                <w:color w:val="000000"/>
                <w:sz w:val="12"/>
                <w:szCs w:val="12"/>
              </w:rPr>
              <w:t>Políticas y procedimientos actualizados</w:t>
            </w:r>
          </w:p>
        </w:tc>
        <w:tc>
          <w:tcPr>
            <w:tcW w:w="613" w:type="pct"/>
            <w:shd w:val="clear" w:color="000000" w:fill="FFFFFF"/>
            <w:vAlign w:val="center"/>
          </w:tcPr>
          <w:p w14:paraId="55B6D837" w14:textId="77777777" w:rsidR="00C07A32" w:rsidRDefault="00C07A32" w:rsidP="00C07A32">
            <w:pPr>
              <w:rPr>
                <w:rFonts w:eastAsia="Times New Roman"/>
                <w:color w:val="000000"/>
                <w:sz w:val="12"/>
                <w:szCs w:val="12"/>
              </w:rPr>
            </w:pPr>
            <w:r w:rsidRPr="00B93C37">
              <w:rPr>
                <w:rFonts w:eastAsia="Times New Roman"/>
                <w:color w:val="000000"/>
                <w:sz w:val="12"/>
                <w:szCs w:val="12"/>
              </w:rPr>
              <w:t>Dirección de Tecnologías y las Comunicaciones.</w:t>
            </w:r>
            <w:r w:rsidRPr="00B93C37">
              <w:rPr>
                <w:rFonts w:eastAsia="Times New Roman"/>
                <w:color w:val="000000"/>
                <w:sz w:val="12"/>
                <w:szCs w:val="12"/>
              </w:rPr>
              <w:br/>
            </w:r>
            <w:r w:rsidRPr="00B93C37">
              <w:rPr>
                <w:rFonts w:eastAsia="Times New Roman"/>
                <w:color w:val="000000"/>
                <w:sz w:val="12"/>
                <w:szCs w:val="12"/>
              </w:rPr>
              <w:br/>
              <w:t>Dirección Administrativa</w:t>
            </w:r>
          </w:p>
          <w:p w14:paraId="62918D1F" w14:textId="77777777" w:rsidR="00C07A32" w:rsidRPr="00B93C37" w:rsidRDefault="00C07A32" w:rsidP="00C07A32">
            <w:pPr>
              <w:rPr>
                <w:rFonts w:eastAsia="Times New Roman"/>
                <w:color w:val="000000"/>
                <w:sz w:val="12"/>
                <w:szCs w:val="12"/>
              </w:rPr>
            </w:pPr>
            <w:r>
              <w:rPr>
                <w:rFonts w:eastAsia="Times New Roman"/>
                <w:color w:val="000000"/>
                <w:sz w:val="12"/>
                <w:szCs w:val="12"/>
              </w:rPr>
              <w:t>Planeación Institucional y Calidad</w:t>
            </w:r>
            <w:r w:rsidRPr="00B93C37">
              <w:rPr>
                <w:rFonts w:eastAsia="Times New Roman"/>
                <w:color w:val="000000"/>
                <w:sz w:val="12"/>
                <w:szCs w:val="12"/>
              </w:rPr>
              <w:t xml:space="preserve">   </w:t>
            </w:r>
          </w:p>
        </w:tc>
        <w:tc>
          <w:tcPr>
            <w:tcW w:w="103" w:type="pct"/>
            <w:shd w:val="clear" w:color="FFF2CC" w:fill="DDEBF7"/>
            <w:vAlign w:val="center"/>
          </w:tcPr>
          <w:p w14:paraId="04DFC19F" w14:textId="77777777" w:rsidR="00C07A32" w:rsidRPr="00B93C37" w:rsidRDefault="00C07A32" w:rsidP="00C07A32">
            <w:pPr>
              <w:rPr>
                <w:rFonts w:eastAsia="Times New Roman"/>
                <w:b/>
                <w:bCs/>
                <w:color w:val="000000"/>
                <w:sz w:val="12"/>
                <w:szCs w:val="12"/>
              </w:rPr>
            </w:pPr>
          </w:p>
        </w:tc>
        <w:tc>
          <w:tcPr>
            <w:tcW w:w="125" w:type="pct"/>
            <w:shd w:val="clear" w:color="FFF2CC" w:fill="DDEBF7"/>
            <w:vAlign w:val="center"/>
          </w:tcPr>
          <w:p w14:paraId="17139EB2" w14:textId="77777777" w:rsidR="00C07A32" w:rsidRPr="00B93C37" w:rsidRDefault="00C07A32" w:rsidP="00C07A32">
            <w:pPr>
              <w:rPr>
                <w:rFonts w:eastAsia="Times New Roman"/>
                <w:b/>
                <w:bCs/>
                <w:color w:val="70AD47"/>
                <w:sz w:val="12"/>
                <w:szCs w:val="12"/>
              </w:rPr>
            </w:pPr>
          </w:p>
        </w:tc>
        <w:tc>
          <w:tcPr>
            <w:tcW w:w="124" w:type="pct"/>
            <w:shd w:val="clear" w:color="FFF2CC" w:fill="DDEBF7"/>
            <w:vAlign w:val="center"/>
          </w:tcPr>
          <w:p w14:paraId="66BBD366" w14:textId="77777777" w:rsidR="00C07A32" w:rsidRPr="00B93C37" w:rsidRDefault="00C07A32" w:rsidP="00C07A32">
            <w:pPr>
              <w:rPr>
                <w:rFonts w:eastAsia="Times New Roman"/>
                <w:color w:val="000000"/>
                <w:sz w:val="12"/>
                <w:szCs w:val="12"/>
              </w:rPr>
            </w:pPr>
            <w:r w:rsidRPr="00B93C37">
              <w:rPr>
                <w:color w:val="000000"/>
                <w:sz w:val="12"/>
                <w:szCs w:val="12"/>
              </w:rPr>
              <w:t>X</w:t>
            </w:r>
          </w:p>
        </w:tc>
        <w:tc>
          <w:tcPr>
            <w:tcW w:w="124" w:type="pct"/>
            <w:shd w:val="clear" w:color="FFF2CC" w:fill="DDEBF7"/>
            <w:vAlign w:val="center"/>
          </w:tcPr>
          <w:p w14:paraId="4EA9EDDC" w14:textId="77777777" w:rsidR="00C07A32" w:rsidRPr="00B93C37" w:rsidRDefault="00C07A32" w:rsidP="00C07A32">
            <w:pPr>
              <w:rPr>
                <w:rFonts w:eastAsia="Times New Roman"/>
                <w:color w:val="000000"/>
                <w:sz w:val="12"/>
                <w:szCs w:val="12"/>
              </w:rPr>
            </w:pPr>
            <w:r w:rsidRPr="00B93C37">
              <w:rPr>
                <w:color w:val="000000"/>
                <w:sz w:val="12"/>
                <w:szCs w:val="12"/>
              </w:rPr>
              <w:t>X</w:t>
            </w:r>
          </w:p>
        </w:tc>
        <w:tc>
          <w:tcPr>
            <w:tcW w:w="124" w:type="pct"/>
            <w:shd w:val="clear" w:color="FBE5D6" w:fill="FFFFFF"/>
            <w:vAlign w:val="center"/>
          </w:tcPr>
          <w:p w14:paraId="6816E9C9" w14:textId="77777777" w:rsidR="00C07A32" w:rsidRPr="00B93C37" w:rsidRDefault="00C07A32" w:rsidP="00C07A32">
            <w:pPr>
              <w:rPr>
                <w:rFonts w:eastAsia="Times New Roman"/>
                <w:b/>
                <w:bCs/>
                <w:color w:val="000000"/>
                <w:sz w:val="12"/>
                <w:szCs w:val="12"/>
              </w:rPr>
            </w:pPr>
          </w:p>
        </w:tc>
        <w:tc>
          <w:tcPr>
            <w:tcW w:w="124" w:type="pct"/>
            <w:shd w:val="clear" w:color="FBE5D6" w:fill="FFFFFF"/>
            <w:vAlign w:val="center"/>
          </w:tcPr>
          <w:p w14:paraId="5213AE31" w14:textId="77777777" w:rsidR="00C07A32" w:rsidRPr="00B93C37" w:rsidRDefault="00C07A32" w:rsidP="00C07A32">
            <w:pPr>
              <w:rPr>
                <w:rFonts w:eastAsia="Times New Roman"/>
                <w:b/>
                <w:bCs/>
                <w:color w:val="70AD47"/>
                <w:sz w:val="12"/>
                <w:szCs w:val="12"/>
              </w:rPr>
            </w:pPr>
          </w:p>
        </w:tc>
        <w:tc>
          <w:tcPr>
            <w:tcW w:w="117" w:type="pct"/>
            <w:shd w:val="clear" w:color="FBE5D6" w:fill="FFFFFF"/>
            <w:vAlign w:val="center"/>
          </w:tcPr>
          <w:p w14:paraId="580E7666" w14:textId="77777777" w:rsidR="00C07A32" w:rsidRPr="00B93C37" w:rsidRDefault="00C07A32" w:rsidP="00C07A32">
            <w:pPr>
              <w:rPr>
                <w:rFonts w:eastAsia="Times New Roman"/>
                <w:color w:val="000000"/>
                <w:sz w:val="12"/>
                <w:szCs w:val="12"/>
              </w:rPr>
            </w:pPr>
          </w:p>
        </w:tc>
        <w:tc>
          <w:tcPr>
            <w:tcW w:w="118" w:type="pct"/>
            <w:shd w:val="clear" w:color="FBE5D6" w:fill="FFFFFF"/>
            <w:vAlign w:val="center"/>
          </w:tcPr>
          <w:p w14:paraId="3DE116C6" w14:textId="77777777" w:rsidR="00C07A32" w:rsidRPr="00B93C37" w:rsidRDefault="00C07A32" w:rsidP="00C07A32">
            <w:pPr>
              <w:rPr>
                <w:rFonts w:eastAsia="Times New Roman"/>
                <w:color w:val="000000"/>
                <w:sz w:val="12"/>
                <w:szCs w:val="12"/>
              </w:rPr>
            </w:pPr>
          </w:p>
        </w:tc>
        <w:tc>
          <w:tcPr>
            <w:tcW w:w="117" w:type="pct"/>
            <w:shd w:val="clear" w:color="F2F2F2" w:fill="DDEBF7"/>
            <w:vAlign w:val="center"/>
          </w:tcPr>
          <w:p w14:paraId="7F337D19" w14:textId="77777777" w:rsidR="00C07A32" w:rsidRPr="00B93C37" w:rsidRDefault="00C07A32" w:rsidP="00C07A32">
            <w:pPr>
              <w:rPr>
                <w:rFonts w:eastAsia="Times New Roman"/>
                <w:b/>
                <w:bCs/>
                <w:sz w:val="12"/>
                <w:szCs w:val="12"/>
              </w:rPr>
            </w:pPr>
          </w:p>
        </w:tc>
        <w:tc>
          <w:tcPr>
            <w:tcW w:w="117" w:type="pct"/>
            <w:shd w:val="clear" w:color="F2F2F2" w:fill="DDEBF7"/>
            <w:vAlign w:val="center"/>
          </w:tcPr>
          <w:p w14:paraId="755319BF" w14:textId="77777777" w:rsidR="00C07A32" w:rsidRPr="00B93C37" w:rsidRDefault="00C07A32" w:rsidP="00C07A32">
            <w:pPr>
              <w:rPr>
                <w:rFonts w:eastAsia="Times New Roman"/>
                <w:b/>
                <w:bCs/>
                <w:sz w:val="12"/>
                <w:szCs w:val="12"/>
              </w:rPr>
            </w:pPr>
          </w:p>
        </w:tc>
        <w:tc>
          <w:tcPr>
            <w:tcW w:w="124" w:type="pct"/>
            <w:shd w:val="clear" w:color="F2F2F2" w:fill="DDEBF7"/>
            <w:vAlign w:val="center"/>
          </w:tcPr>
          <w:p w14:paraId="100FA35C" w14:textId="77777777" w:rsidR="00C07A32" w:rsidRPr="00B93C37" w:rsidRDefault="00C07A32" w:rsidP="00C07A32">
            <w:pPr>
              <w:rPr>
                <w:rFonts w:eastAsia="Times New Roman"/>
                <w:b/>
                <w:bCs/>
                <w:sz w:val="12"/>
                <w:szCs w:val="12"/>
              </w:rPr>
            </w:pPr>
          </w:p>
        </w:tc>
        <w:tc>
          <w:tcPr>
            <w:tcW w:w="126" w:type="pct"/>
            <w:shd w:val="clear" w:color="F2F2F2" w:fill="DDEBF7"/>
            <w:vAlign w:val="center"/>
          </w:tcPr>
          <w:p w14:paraId="42FAB459" w14:textId="77777777" w:rsidR="00C07A32" w:rsidRPr="00B93C37" w:rsidRDefault="00C07A32" w:rsidP="00C07A32">
            <w:pPr>
              <w:rPr>
                <w:rFonts w:eastAsia="Times New Roman"/>
                <w:b/>
                <w:bCs/>
                <w:sz w:val="12"/>
                <w:szCs w:val="12"/>
              </w:rPr>
            </w:pPr>
          </w:p>
        </w:tc>
        <w:tc>
          <w:tcPr>
            <w:tcW w:w="124" w:type="pct"/>
            <w:shd w:val="clear" w:color="DAE3F3" w:fill="FFFFFF"/>
            <w:vAlign w:val="center"/>
          </w:tcPr>
          <w:p w14:paraId="26E58F74" w14:textId="77777777" w:rsidR="00C07A32" w:rsidRPr="00B93C37" w:rsidRDefault="00C07A32" w:rsidP="00C07A32">
            <w:pPr>
              <w:rPr>
                <w:rFonts w:eastAsia="Times New Roman"/>
                <w:b/>
                <w:bCs/>
                <w:sz w:val="12"/>
                <w:szCs w:val="12"/>
              </w:rPr>
            </w:pPr>
          </w:p>
        </w:tc>
        <w:tc>
          <w:tcPr>
            <w:tcW w:w="124" w:type="pct"/>
            <w:shd w:val="clear" w:color="DAE3F3" w:fill="FFFFFF"/>
            <w:vAlign w:val="center"/>
          </w:tcPr>
          <w:p w14:paraId="4FBD15CE" w14:textId="77777777" w:rsidR="00C07A32" w:rsidRPr="00B93C37" w:rsidRDefault="00C07A32" w:rsidP="00C07A32">
            <w:pPr>
              <w:rPr>
                <w:rFonts w:eastAsia="Times New Roman"/>
                <w:b/>
                <w:bCs/>
                <w:color w:val="70AD47"/>
                <w:sz w:val="12"/>
                <w:szCs w:val="12"/>
              </w:rPr>
            </w:pPr>
          </w:p>
        </w:tc>
        <w:tc>
          <w:tcPr>
            <w:tcW w:w="124" w:type="pct"/>
            <w:shd w:val="clear" w:color="DAE3F3" w:fill="FFFFFF"/>
            <w:vAlign w:val="center"/>
          </w:tcPr>
          <w:p w14:paraId="23FA5050" w14:textId="77777777" w:rsidR="00C07A32" w:rsidRPr="00B93C37" w:rsidRDefault="00C07A32" w:rsidP="00C07A32">
            <w:pPr>
              <w:rPr>
                <w:rFonts w:eastAsia="Times New Roman"/>
                <w:b/>
                <w:bCs/>
                <w:color w:val="000000"/>
                <w:sz w:val="12"/>
                <w:szCs w:val="12"/>
              </w:rPr>
            </w:pPr>
          </w:p>
        </w:tc>
        <w:tc>
          <w:tcPr>
            <w:tcW w:w="124" w:type="pct"/>
            <w:shd w:val="clear" w:color="DAE3F3" w:fill="FFFFFF"/>
            <w:vAlign w:val="center"/>
          </w:tcPr>
          <w:p w14:paraId="54E7C3AF" w14:textId="77777777" w:rsidR="00C07A32" w:rsidRPr="00B93C37" w:rsidRDefault="00C07A32" w:rsidP="00C07A32">
            <w:pPr>
              <w:rPr>
                <w:rFonts w:eastAsia="Times New Roman"/>
                <w:b/>
                <w:bCs/>
                <w:color w:val="000000"/>
                <w:sz w:val="12"/>
                <w:szCs w:val="12"/>
              </w:rPr>
            </w:pPr>
          </w:p>
        </w:tc>
        <w:tc>
          <w:tcPr>
            <w:tcW w:w="124" w:type="pct"/>
            <w:shd w:val="clear" w:color="FBE5D6" w:fill="DDEBF7"/>
            <w:vAlign w:val="center"/>
          </w:tcPr>
          <w:p w14:paraId="5A4AFA5F" w14:textId="77777777" w:rsidR="00C07A32" w:rsidRPr="00B93C37" w:rsidRDefault="00C07A32" w:rsidP="00C07A32">
            <w:pPr>
              <w:rPr>
                <w:rFonts w:eastAsia="Times New Roman"/>
                <w:b/>
                <w:bCs/>
                <w:color w:val="000000"/>
                <w:sz w:val="12"/>
                <w:szCs w:val="12"/>
              </w:rPr>
            </w:pPr>
          </w:p>
        </w:tc>
        <w:tc>
          <w:tcPr>
            <w:tcW w:w="124" w:type="pct"/>
            <w:shd w:val="clear" w:color="FBE5D6" w:fill="DDEBF7"/>
            <w:vAlign w:val="center"/>
          </w:tcPr>
          <w:p w14:paraId="0973FAA3" w14:textId="77777777" w:rsidR="00C07A32" w:rsidRPr="00B93C37" w:rsidRDefault="00C07A32" w:rsidP="00C07A32">
            <w:pPr>
              <w:rPr>
                <w:rFonts w:eastAsia="Times New Roman"/>
                <w:b/>
                <w:bCs/>
                <w:sz w:val="12"/>
                <w:szCs w:val="12"/>
              </w:rPr>
            </w:pPr>
          </w:p>
        </w:tc>
        <w:tc>
          <w:tcPr>
            <w:tcW w:w="124" w:type="pct"/>
            <w:shd w:val="clear" w:color="FBE5D6" w:fill="DDEBF7"/>
            <w:vAlign w:val="center"/>
          </w:tcPr>
          <w:p w14:paraId="4162F6D0" w14:textId="77777777" w:rsidR="00C07A32" w:rsidRPr="00B93C37" w:rsidRDefault="00C07A32" w:rsidP="00C07A32">
            <w:pPr>
              <w:rPr>
                <w:rFonts w:eastAsia="Times New Roman"/>
                <w:b/>
                <w:bCs/>
                <w:sz w:val="12"/>
                <w:szCs w:val="12"/>
              </w:rPr>
            </w:pPr>
          </w:p>
        </w:tc>
        <w:tc>
          <w:tcPr>
            <w:tcW w:w="124" w:type="pct"/>
            <w:shd w:val="clear" w:color="FBE5D6" w:fill="DDEBF7"/>
            <w:vAlign w:val="center"/>
          </w:tcPr>
          <w:p w14:paraId="0CA35ADD" w14:textId="77777777" w:rsidR="00C07A32" w:rsidRPr="00B93C37" w:rsidRDefault="00C07A32" w:rsidP="00C07A32">
            <w:pPr>
              <w:rPr>
                <w:rFonts w:eastAsia="Times New Roman"/>
                <w:b/>
                <w:bCs/>
                <w:sz w:val="12"/>
                <w:szCs w:val="12"/>
              </w:rPr>
            </w:pPr>
          </w:p>
        </w:tc>
      </w:tr>
      <w:tr w:rsidR="00C07A32" w:rsidRPr="00B93C37" w14:paraId="6F9DCCF8" w14:textId="77777777" w:rsidTr="00C07A32">
        <w:trPr>
          <w:trHeight w:val="552"/>
        </w:trPr>
        <w:tc>
          <w:tcPr>
            <w:tcW w:w="663" w:type="pct"/>
            <w:vMerge/>
            <w:shd w:val="clear" w:color="000000" w:fill="FFFFFF"/>
            <w:vAlign w:val="center"/>
          </w:tcPr>
          <w:p w14:paraId="73FE7C35" w14:textId="77777777" w:rsidR="00C07A32" w:rsidRPr="00B93C37" w:rsidRDefault="00C07A32" w:rsidP="00C07A32">
            <w:pPr>
              <w:rPr>
                <w:rFonts w:eastAsia="Times New Roman"/>
                <w:b/>
                <w:bCs/>
                <w:color w:val="000000"/>
                <w:sz w:val="12"/>
                <w:szCs w:val="12"/>
              </w:rPr>
            </w:pPr>
          </w:p>
        </w:tc>
        <w:tc>
          <w:tcPr>
            <w:tcW w:w="779" w:type="pct"/>
            <w:shd w:val="clear" w:color="000000" w:fill="FFFFFF"/>
            <w:vAlign w:val="center"/>
          </w:tcPr>
          <w:p w14:paraId="04EFED93" w14:textId="77777777" w:rsidR="00C07A32" w:rsidRPr="00B93C37" w:rsidRDefault="00C07A32" w:rsidP="00C07A32">
            <w:pPr>
              <w:rPr>
                <w:rFonts w:eastAsia="Times New Roman"/>
                <w:color w:val="000000"/>
                <w:sz w:val="12"/>
                <w:szCs w:val="12"/>
              </w:rPr>
            </w:pPr>
            <w:r w:rsidRPr="00B93C37">
              <w:rPr>
                <w:rFonts w:eastAsia="Times New Roman"/>
                <w:color w:val="000000"/>
                <w:sz w:val="12"/>
                <w:szCs w:val="12"/>
              </w:rPr>
              <w:t>Parametrizar SGDEA y sistemas para exigir formatos estándar</w:t>
            </w:r>
          </w:p>
        </w:tc>
        <w:tc>
          <w:tcPr>
            <w:tcW w:w="509" w:type="pct"/>
            <w:shd w:val="clear" w:color="000000" w:fill="FFFFFF"/>
            <w:vAlign w:val="center"/>
          </w:tcPr>
          <w:p w14:paraId="0379DEAC" w14:textId="77777777" w:rsidR="00C07A32" w:rsidRPr="00B93C37" w:rsidRDefault="00C07A32" w:rsidP="00C07A32">
            <w:pPr>
              <w:rPr>
                <w:rFonts w:eastAsia="Times New Roman"/>
                <w:color w:val="000000"/>
                <w:sz w:val="12"/>
                <w:szCs w:val="12"/>
              </w:rPr>
            </w:pPr>
            <w:r w:rsidRPr="00B93C37">
              <w:rPr>
                <w:rFonts w:eastAsia="Times New Roman"/>
                <w:color w:val="000000"/>
                <w:sz w:val="12"/>
                <w:szCs w:val="12"/>
              </w:rPr>
              <w:t>Sistemas configurados con validaciones de formato</w:t>
            </w:r>
          </w:p>
        </w:tc>
        <w:tc>
          <w:tcPr>
            <w:tcW w:w="613" w:type="pct"/>
            <w:shd w:val="clear" w:color="000000" w:fill="FFFFFF"/>
            <w:vAlign w:val="center"/>
          </w:tcPr>
          <w:p w14:paraId="75601DC9" w14:textId="77777777" w:rsidR="00C07A32" w:rsidRPr="00B93C37" w:rsidRDefault="00C07A32" w:rsidP="00C07A32">
            <w:pPr>
              <w:rPr>
                <w:rFonts w:eastAsia="Times New Roman"/>
                <w:color w:val="000000"/>
                <w:sz w:val="12"/>
                <w:szCs w:val="12"/>
              </w:rPr>
            </w:pPr>
            <w:r w:rsidRPr="00B93C37">
              <w:rPr>
                <w:rFonts w:eastAsia="Times New Roman"/>
                <w:color w:val="000000"/>
                <w:sz w:val="12"/>
                <w:szCs w:val="12"/>
              </w:rPr>
              <w:t>Dirección de Tecnologías y las Comunicaciones.</w:t>
            </w:r>
            <w:r w:rsidRPr="00B93C37">
              <w:rPr>
                <w:rFonts w:eastAsia="Times New Roman"/>
                <w:color w:val="000000"/>
                <w:sz w:val="12"/>
                <w:szCs w:val="12"/>
              </w:rPr>
              <w:br/>
            </w:r>
            <w:r w:rsidRPr="00B93C37">
              <w:rPr>
                <w:rFonts w:eastAsia="Times New Roman"/>
                <w:color w:val="000000"/>
                <w:sz w:val="12"/>
                <w:szCs w:val="12"/>
              </w:rPr>
              <w:br/>
              <w:t xml:space="preserve">Dirección Administrativa   </w:t>
            </w:r>
          </w:p>
        </w:tc>
        <w:tc>
          <w:tcPr>
            <w:tcW w:w="103" w:type="pct"/>
            <w:shd w:val="clear" w:color="FFF2CC" w:fill="DDEBF7"/>
            <w:vAlign w:val="center"/>
          </w:tcPr>
          <w:p w14:paraId="036395CB" w14:textId="77777777" w:rsidR="00C07A32" w:rsidRPr="00B93C37" w:rsidRDefault="00C07A32" w:rsidP="00C07A32">
            <w:pPr>
              <w:rPr>
                <w:rFonts w:eastAsia="Times New Roman"/>
                <w:b/>
                <w:bCs/>
                <w:color w:val="000000"/>
                <w:sz w:val="12"/>
                <w:szCs w:val="12"/>
              </w:rPr>
            </w:pPr>
          </w:p>
        </w:tc>
        <w:tc>
          <w:tcPr>
            <w:tcW w:w="125" w:type="pct"/>
            <w:shd w:val="clear" w:color="FFF2CC" w:fill="DDEBF7"/>
            <w:vAlign w:val="center"/>
          </w:tcPr>
          <w:p w14:paraId="1E764445" w14:textId="77777777" w:rsidR="00C07A32" w:rsidRPr="00B93C37" w:rsidRDefault="00C07A32" w:rsidP="00C07A32">
            <w:pPr>
              <w:rPr>
                <w:rFonts w:eastAsia="Times New Roman"/>
                <w:b/>
                <w:bCs/>
                <w:color w:val="70AD47"/>
                <w:sz w:val="12"/>
                <w:szCs w:val="12"/>
              </w:rPr>
            </w:pPr>
          </w:p>
        </w:tc>
        <w:tc>
          <w:tcPr>
            <w:tcW w:w="124" w:type="pct"/>
            <w:shd w:val="clear" w:color="FFF2CC" w:fill="DDEBF7"/>
            <w:vAlign w:val="center"/>
          </w:tcPr>
          <w:p w14:paraId="3A25D565" w14:textId="77777777" w:rsidR="00C07A32" w:rsidRPr="00B93C37" w:rsidRDefault="00C07A32" w:rsidP="00C07A32">
            <w:pPr>
              <w:rPr>
                <w:rFonts w:eastAsia="Times New Roman"/>
                <w:color w:val="000000"/>
                <w:sz w:val="12"/>
                <w:szCs w:val="12"/>
              </w:rPr>
            </w:pPr>
          </w:p>
        </w:tc>
        <w:tc>
          <w:tcPr>
            <w:tcW w:w="124" w:type="pct"/>
            <w:shd w:val="clear" w:color="FFF2CC" w:fill="DDEBF7"/>
            <w:vAlign w:val="center"/>
          </w:tcPr>
          <w:p w14:paraId="587864B9" w14:textId="77777777" w:rsidR="00C07A32" w:rsidRPr="00B93C37" w:rsidRDefault="00C07A32" w:rsidP="00C07A32">
            <w:pPr>
              <w:rPr>
                <w:rFonts w:eastAsia="Times New Roman"/>
                <w:color w:val="000000"/>
                <w:sz w:val="12"/>
                <w:szCs w:val="12"/>
              </w:rPr>
            </w:pPr>
            <w:r w:rsidRPr="00B93C37">
              <w:rPr>
                <w:color w:val="000000"/>
                <w:sz w:val="12"/>
                <w:szCs w:val="12"/>
              </w:rPr>
              <w:t>X</w:t>
            </w:r>
          </w:p>
        </w:tc>
        <w:tc>
          <w:tcPr>
            <w:tcW w:w="124" w:type="pct"/>
            <w:shd w:val="clear" w:color="FBE5D6" w:fill="FFFFFF"/>
            <w:vAlign w:val="center"/>
          </w:tcPr>
          <w:p w14:paraId="1DBCEFAA" w14:textId="77777777" w:rsidR="00C07A32" w:rsidRPr="00B93C37" w:rsidRDefault="00C07A32" w:rsidP="00C07A32">
            <w:pPr>
              <w:rPr>
                <w:rFonts w:eastAsia="Times New Roman"/>
                <w:b/>
                <w:bCs/>
                <w:color w:val="000000"/>
                <w:sz w:val="12"/>
                <w:szCs w:val="12"/>
              </w:rPr>
            </w:pPr>
            <w:r w:rsidRPr="00B93C37">
              <w:rPr>
                <w:color w:val="000000"/>
                <w:sz w:val="12"/>
                <w:szCs w:val="12"/>
              </w:rPr>
              <w:t>X</w:t>
            </w:r>
          </w:p>
        </w:tc>
        <w:tc>
          <w:tcPr>
            <w:tcW w:w="124" w:type="pct"/>
            <w:shd w:val="clear" w:color="FBE5D6" w:fill="FFFFFF"/>
            <w:vAlign w:val="center"/>
          </w:tcPr>
          <w:p w14:paraId="74431A28" w14:textId="77777777" w:rsidR="00C07A32" w:rsidRPr="00B93C37" w:rsidRDefault="00C07A32" w:rsidP="00C07A32">
            <w:pPr>
              <w:rPr>
                <w:rFonts w:eastAsia="Times New Roman"/>
                <w:b/>
                <w:bCs/>
                <w:color w:val="70AD47"/>
                <w:sz w:val="12"/>
                <w:szCs w:val="12"/>
              </w:rPr>
            </w:pPr>
            <w:r w:rsidRPr="00B93C37">
              <w:rPr>
                <w:color w:val="000000"/>
                <w:sz w:val="12"/>
                <w:szCs w:val="12"/>
              </w:rPr>
              <w:t>X</w:t>
            </w:r>
          </w:p>
        </w:tc>
        <w:tc>
          <w:tcPr>
            <w:tcW w:w="117" w:type="pct"/>
            <w:shd w:val="clear" w:color="FBE5D6" w:fill="FFFFFF"/>
            <w:vAlign w:val="center"/>
          </w:tcPr>
          <w:p w14:paraId="4D4F62B9" w14:textId="77777777" w:rsidR="00C07A32" w:rsidRPr="00B93C37" w:rsidRDefault="00C07A32" w:rsidP="00C07A32">
            <w:pPr>
              <w:rPr>
                <w:rFonts w:eastAsia="Times New Roman"/>
                <w:color w:val="000000"/>
                <w:sz w:val="12"/>
                <w:szCs w:val="12"/>
              </w:rPr>
            </w:pPr>
          </w:p>
        </w:tc>
        <w:tc>
          <w:tcPr>
            <w:tcW w:w="118" w:type="pct"/>
            <w:shd w:val="clear" w:color="FBE5D6" w:fill="FFFFFF"/>
            <w:vAlign w:val="center"/>
          </w:tcPr>
          <w:p w14:paraId="798B2626" w14:textId="77777777" w:rsidR="00C07A32" w:rsidRPr="00B93C37" w:rsidRDefault="00C07A32" w:rsidP="00C07A32">
            <w:pPr>
              <w:rPr>
                <w:rFonts w:eastAsia="Times New Roman"/>
                <w:color w:val="000000"/>
                <w:sz w:val="12"/>
                <w:szCs w:val="12"/>
              </w:rPr>
            </w:pPr>
          </w:p>
        </w:tc>
        <w:tc>
          <w:tcPr>
            <w:tcW w:w="117" w:type="pct"/>
            <w:shd w:val="clear" w:color="F2F2F2" w:fill="DDEBF7"/>
            <w:vAlign w:val="center"/>
          </w:tcPr>
          <w:p w14:paraId="6A4382ED" w14:textId="77777777" w:rsidR="00C07A32" w:rsidRPr="00B93C37" w:rsidRDefault="00C07A32" w:rsidP="00C07A32">
            <w:pPr>
              <w:rPr>
                <w:rFonts w:eastAsia="Times New Roman"/>
                <w:b/>
                <w:bCs/>
                <w:sz w:val="12"/>
                <w:szCs w:val="12"/>
              </w:rPr>
            </w:pPr>
          </w:p>
        </w:tc>
        <w:tc>
          <w:tcPr>
            <w:tcW w:w="117" w:type="pct"/>
            <w:shd w:val="clear" w:color="F2F2F2" w:fill="DDEBF7"/>
            <w:vAlign w:val="center"/>
          </w:tcPr>
          <w:p w14:paraId="3B02B981" w14:textId="77777777" w:rsidR="00C07A32" w:rsidRPr="00B93C37" w:rsidRDefault="00C07A32" w:rsidP="00C07A32">
            <w:pPr>
              <w:rPr>
                <w:rFonts w:eastAsia="Times New Roman"/>
                <w:b/>
                <w:bCs/>
                <w:sz w:val="12"/>
                <w:szCs w:val="12"/>
              </w:rPr>
            </w:pPr>
          </w:p>
        </w:tc>
        <w:tc>
          <w:tcPr>
            <w:tcW w:w="124" w:type="pct"/>
            <w:shd w:val="clear" w:color="F2F2F2" w:fill="DDEBF7"/>
            <w:vAlign w:val="center"/>
          </w:tcPr>
          <w:p w14:paraId="729369EB" w14:textId="77777777" w:rsidR="00C07A32" w:rsidRPr="00B93C37" w:rsidRDefault="00C07A32" w:rsidP="00C07A32">
            <w:pPr>
              <w:rPr>
                <w:rFonts w:eastAsia="Times New Roman"/>
                <w:b/>
                <w:bCs/>
                <w:sz w:val="12"/>
                <w:szCs w:val="12"/>
              </w:rPr>
            </w:pPr>
          </w:p>
        </w:tc>
        <w:tc>
          <w:tcPr>
            <w:tcW w:w="126" w:type="pct"/>
            <w:shd w:val="clear" w:color="F2F2F2" w:fill="DDEBF7"/>
            <w:vAlign w:val="center"/>
          </w:tcPr>
          <w:p w14:paraId="1C535755" w14:textId="77777777" w:rsidR="00C07A32" w:rsidRPr="00B93C37" w:rsidRDefault="00C07A32" w:rsidP="00C07A32">
            <w:pPr>
              <w:rPr>
                <w:rFonts w:eastAsia="Times New Roman"/>
                <w:b/>
                <w:bCs/>
                <w:sz w:val="12"/>
                <w:szCs w:val="12"/>
              </w:rPr>
            </w:pPr>
          </w:p>
        </w:tc>
        <w:tc>
          <w:tcPr>
            <w:tcW w:w="124" w:type="pct"/>
            <w:shd w:val="clear" w:color="DAE3F3" w:fill="FFFFFF"/>
            <w:vAlign w:val="center"/>
          </w:tcPr>
          <w:p w14:paraId="444A0E34" w14:textId="77777777" w:rsidR="00C07A32" w:rsidRPr="00B93C37" w:rsidRDefault="00C07A32" w:rsidP="00C07A32">
            <w:pPr>
              <w:rPr>
                <w:rFonts w:eastAsia="Times New Roman"/>
                <w:b/>
                <w:bCs/>
                <w:sz w:val="12"/>
                <w:szCs w:val="12"/>
              </w:rPr>
            </w:pPr>
          </w:p>
        </w:tc>
        <w:tc>
          <w:tcPr>
            <w:tcW w:w="124" w:type="pct"/>
            <w:shd w:val="clear" w:color="DAE3F3" w:fill="FFFFFF"/>
            <w:vAlign w:val="center"/>
          </w:tcPr>
          <w:p w14:paraId="680FAED0" w14:textId="77777777" w:rsidR="00C07A32" w:rsidRPr="00B93C37" w:rsidRDefault="00C07A32" w:rsidP="00C07A32">
            <w:pPr>
              <w:rPr>
                <w:rFonts w:eastAsia="Times New Roman"/>
                <w:b/>
                <w:bCs/>
                <w:color w:val="70AD47"/>
                <w:sz w:val="12"/>
                <w:szCs w:val="12"/>
              </w:rPr>
            </w:pPr>
          </w:p>
        </w:tc>
        <w:tc>
          <w:tcPr>
            <w:tcW w:w="124" w:type="pct"/>
            <w:shd w:val="clear" w:color="DAE3F3" w:fill="FFFFFF"/>
            <w:vAlign w:val="center"/>
          </w:tcPr>
          <w:p w14:paraId="3CB25E2B" w14:textId="77777777" w:rsidR="00C07A32" w:rsidRPr="00B93C37" w:rsidRDefault="00C07A32" w:rsidP="00C07A32">
            <w:pPr>
              <w:rPr>
                <w:rFonts w:eastAsia="Times New Roman"/>
                <w:b/>
                <w:bCs/>
                <w:color w:val="000000"/>
                <w:sz w:val="12"/>
                <w:szCs w:val="12"/>
              </w:rPr>
            </w:pPr>
          </w:p>
        </w:tc>
        <w:tc>
          <w:tcPr>
            <w:tcW w:w="124" w:type="pct"/>
            <w:shd w:val="clear" w:color="DAE3F3" w:fill="FFFFFF"/>
            <w:vAlign w:val="center"/>
          </w:tcPr>
          <w:p w14:paraId="21D37416" w14:textId="77777777" w:rsidR="00C07A32" w:rsidRPr="00B93C37" w:rsidRDefault="00C07A32" w:rsidP="00C07A32">
            <w:pPr>
              <w:rPr>
                <w:rFonts w:eastAsia="Times New Roman"/>
                <w:b/>
                <w:bCs/>
                <w:color w:val="000000"/>
                <w:sz w:val="12"/>
                <w:szCs w:val="12"/>
              </w:rPr>
            </w:pPr>
          </w:p>
        </w:tc>
        <w:tc>
          <w:tcPr>
            <w:tcW w:w="124" w:type="pct"/>
            <w:shd w:val="clear" w:color="FBE5D6" w:fill="DDEBF7"/>
            <w:vAlign w:val="center"/>
          </w:tcPr>
          <w:p w14:paraId="48192903" w14:textId="77777777" w:rsidR="00C07A32" w:rsidRPr="00B93C37" w:rsidRDefault="00C07A32" w:rsidP="00C07A32">
            <w:pPr>
              <w:rPr>
                <w:rFonts w:eastAsia="Times New Roman"/>
                <w:b/>
                <w:bCs/>
                <w:color w:val="000000"/>
                <w:sz w:val="12"/>
                <w:szCs w:val="12"/>
              </w:rPr>
            </w:pPr>
          </w:p>
        </w:tc>
        <w:tc>
          <w:tcPr>
            <w:tcW w:w="124" w:type="pct"/>
            <w:shd w:val="clear" w:color="FBE5D6" w:fill="DDEBF7"/>
            <w:vAlign w:val="center"/>
          </w:tcPr>
          <w:p w14:paraId="08473AB3" w14:textId="77777777" w:rsidR="00C07A32" w:rsidRPr="00B93C37" w:rsidRDefault="00C07A32" w:rsidP="00C07A32">
            <w:pPr>
              <w:rPr>
                <w:rFonts w:eastAsia="Times New Roman"/>
                <w:b/>
                <w:bCs/>
                <w:sz w:val="12"/>
                <w:szCs w:val="12"/>
              </w:rPr>
            </w:pPr>
          </w:p>
        </w:tc>
        <w:tc>
          <w:tcPr>
            <w:tcW w:w="124" w:type="pct"/>
            <w:shd w:val="clear" w:color="FBE5D6" w:fill="DDEBF7"/>
            <w:vAlign w:val="center"/>
          </w:tcPr>
          <w:p w14:paraId="2FA39A01" w14:textId="77777777" w:rsidR="00C07A32" w:rsidRPr="00B93C37" w:rsidRDefault="00C07A32" w:rsidP="00C07A32">
            <w:pPr>
              <w:rPr>
                <w:rFonts w:eastAsia="Times New Roman"/>
                <w:b/>
                <w:bCs/>
                <w:sz w:val="12"/>
                <w:szCs w:val="12"/>
              </w:rPr>
            </w:pPr>
          </w:p>
        </w:tc>
        <w:tc>
          <w:tcPr>
            <w:tcW w:w="124" w:type="pct"/>
            <w:shd w:val="clear" w:color="FBE5D6" w:fill="DDEBF7"/>
            <w:vAlign w:val="center"/>
          </w:tcPr>
          <w:p w14:paraId="3257DBF3" w14:textId="77777777" w:rsidR="00C07A32" w:rsidRPr="00B93C37" w:rsidRDefault="00C07A32" w:rsidP="00C07A32">
            <w:pPr>
              <w:rPr>
                <w:rFonts w:eastAsia="Times New Roman"/>
                <w:b/>
                <w:bCs/>
                <w:sz w:val="12"/>
                <w:szCs w:val="12"/>
              </w:rPr>
            </w:pPr>
          </w:p>
        </w:tc>
      </w:tr>
      <w:tr w:rsidR="00C07A32" w:rsidRPr="00B93C37" w14:paraId="74F75CF9" w14:textId="77777777" w:rsidTr="00C07A32">
        <w:trPr>
          <w:trHeight w:val="617"/>
        </w:trPr>
        <w:tc>
          <w:tcPr>
            <w:tcW w:w="663" w:type="pct"/>
            <w:vMerge/>
            <w:shd w:val="clear" w:color="000000" w:fill="FFFFFF"/>
            <w:vAlign w:val="center"/>
          </w:tcPr>
          <w:p w14:paraId="13CD422E" w14:textId="77777777" w:rsidR="00C07A32" w:rsidRPr="00B93C37" w:rsidRDefault="00C07A32" w:rsidP="00C07A32">
            <w:pPr>
              <w:rPr>
                <w:rFonts w:eastAsia="Times New Roman"/>
                <w:b/>
                <w:bCs/>
                <w:color w:val="000000"/>
                <w:sz w:val="12"/>
                <w:szCs w:val="12"/>
              </w:rPr>
            </w:pPr>
          </w:p>
        </w:tc>
        <w:tc>
          <w:tcPr>
            <w:tcW w:w="779" w:type="pct"/>
            <w:shd w:val="clear" w:color="000000" w:fill="FFFFFF"/>
            <w:vAlign w:val="center"/>
          </w:tcPr>
          <w:p w14:paraId="44708A65" w14:textId="77777777" w:rsidR="00C07A32" w:rsidRPr="00B93C37" w:rsidRDefault="00C07A32" w:rsidP="00C07A32">
            <w:pPr>
              <w:rPr>
                <w:rFonts w:eastAsia="Times New Roman"/>
                <w:color w:val="000000"/>
                <w:sz w:val="12"/>
                <w:szCs w:val="12"/>
              </w:rPr>
            </w:pPr>
            <w:r w:rsidRPr="00B93C37">
              <w:rPr>
                <w:rFonts w:eastAsia="Times New Roman"/>
                <w:color w:val="000000"/>
                <w:sz w:val="12"/>
                <w:szCs w:val="12"/>
              </w:rPr>
              <w:t>Socialización y capacitación a áreas productoras</w:t>
            </w:r>
          </w:p>
        </w:tc>
        <w:tc>
          <w:tcPr>
            <w:tcW w:w="509" w:type="pct"/>
            <w:shd w:val="clear" w:color="000000" w:fill="FFFFFF"/>
            <w:vAlign w:val="center"/>
          </w:tcPr>
          <w:p w14:paraId="2C7A1A90" w14:textId="77777777" w:rsidR="00C07A32" w:rsidRPr="00B93C37" w:rsidRDefault="00C07A32" w:rsidP="00C07A32">
            <w:pPr>
              <w:rPr>
                <w:rFonts w:eastAsia="Times New Roman"/>
                <w:color w:val="000000"/>
                <w:sz w:val="12"/>
                <w:szCs w:val="12"/>
              </w:rPr>
            </w:pPr>
            <w:r w:rsidRPr="00B93C37">
              <w:rPr>
                <w:rFonts w:eastAsia="Times New Roman"/>
                <w:color w:val="000000"/>
                <w:sz w:val="12"/>
                <w:szCs w:val="12"/>
              </w:rPr>
              <w:t>Sesiones, materiales y actas de socialización</w:t>
            </w:r>
          </w:p>
        </w:tc>
        <w:tc>
          <w:tcPr>
            <w:tcW w:w="613" w:type="pct"/>
            <w:shd w:val="clear" w:color="000000" w:fill="FFFFFF"/>
            <w:vAlign w:val="center"/>
          </w:tcPr>
          <w:p w14:paraId="6359BFEE" w14:textId="77777777" w:rsidR="00C07A32" w:rsidRPr="00B93C37" w:rsidRDefault="00C07A32" w:rsidP="00C07A32">
            <w:pPr>
              <w:rPr>
                <w:rFonts w:eastAsia="Times New Roman"/>
                <w:color w:val="000000"/>
                <w:sz w:val="12"/>
                <w:szCs w:val="12"/>
              </w:rPr>
            </w:pPr>
            <w:r w:rsidRPr="00B93C37">
              <w:rPr>
                <w:rFonts w:eastAsia="Times New Roman"/>
                <w:color w:val="000000"/>
                <w:sz w:val="12"/>
                <w:szCs w:val="12"/>
              </w:rPr>
              <w:t>Dirección de Talento Humano</w:t>
            </w:r>
            <w:r w:rsidRPr="00B93C37">
              <w:rPr>
                <w:rFonts w:eastAsia="Times New Roman"/>
                <w:color w:val="000000"/>
                <w:sz w:val="12"/>
                <w:szCs w:val="12"/>
              </w:rPr>
              <w:br/>
            </w:r>
            <w:r w:rsidRPr="00B93C37">
              <w:rPr>
                <w:rFonts w:eastAsia="Times New Roman"/>
                <w:color w:val="000000"/>
                <w:sz w:val="12"/>
                <w:szCs w:val="12"/>
              </w:rPr>
              <w:br/>
              <w:t xml:space="preserve">Dirección Administrativa   </w:t>
            </w:r>
          </w:p>
        </w:tc>
        <w:tc>
          <w:tcPr>
            <w:tcW w:w="103" w:type="pct"/>
            <w:shd w:val="clear" w:color="FFF2CC" w:fill="DDEBF7"/>
            <w:vAlign w:val="center"/>
          </w:tcPr>
          <w:p w14:paraId="05250174" w14:textId="77777777" w:rsidR="00C07A32" w:rsidRPr="00B93C37" w:rsidRDefault="00C07A32" w:rsidP="00C07A32">
            <w:pPr>
              <w:rPr>
                <w:rFonts w:eastAsia="Times New Roman"/>
                <w:b/>
                <w:bCs/>
                <w:color w:val="000000"/>
                <w:sz w:val="12"/>
                <w:szCs w:val="12"/>
              </w:rPr>
            </w:pPr>
          </w:p>
        </w:tc>
        <w:tc>
          <w:tcPr>
            <w:tcW w:w="125" w:type="pct"/>
            <w:shd w:val="clear" w:color="FFF2CC" w:fill="DDEBF7"/>
            <w:vAlign w:val="center"/>
          </w:tcPr>
          <w:p w14:paraId="77B57982" w14:textId="77777777" w:rsidR="00C07A32" w:rsidRPr="00B93C37" w:rsidRDefault="00C07A32" w:rsidP="00C07A32">
            <w:pPr>
              <w:rPr>
                <w:rFonts w:eastAsia="Times New Roman"/>
                <w:b/>
                <w:bCs/>
                <w:color w:val="70AD47"/>
                <w:sz w:val="12"/>
                <w:szCs w:val="12"/>
              </w:rPr>
            </w:pPr>
          </w:p>
        </w:tc>
        <w:tc>
          <w:tcPr>
            <w:tcW w:w="124" w:type="pct"/>
            <w:shd w:val="clear" w:color="FFF2CC" w:fill="DDEBF7"/>
            <w:vAlign w:val="center"/>
          </w:tcPr>
          <w:p w14:paraId="08035D2D" w14:textId="77777777" w:rsidR="00C07A32" w:rsidRPr="00B93C37" w:rsidRDefault="00C07A32" w:rsidP="00C07A32">
            <w:pPr>
              <w:rPr>
                <w:rFonts w:eastAsia="Times New Roman"/>
                <w:color w:val="000000"/>
                <w:sz w:val="12"/>
                <w:szCs w:val="12"/>
              </w:rPr>
            </w:pPr>
          </w:p>
        </w:tc>
        <w:tc>
          <w:tcPr>
            <w:tcW w:w="124" w:type="pct"/>
            <w:shd w:val="clear" w:color="FFF2CC" w:fill="DDEBF7"/>
            <w:vAlign w:val="center"/>
          </w:tcPr>
          <w:p w14:paraId="041A3F06" w14:textId="77777777" w:rsidR="00C07A32" w:rsidRPr="00B93C37" w:rsidRDefault="00C07A32" w:rsidP="00C07A32">
            <w:pPr>
              <w:rPr>
                <w:rFonts w:eastAsia="Times New Roman"/>
                <w:color w:val="000000"/>
                <w:sz w:val="12"/>
                <w:szCs w:val="12"/>
              </w:rPr>
            </w:pPr>
          </w:p>
        </w:tc>
        <w:tc>
          <w:tcPr>
            <w:tcW w:w="124" w:type="pct"/>
            <w:shd w:val="clear" w:color="FBE5D6" w:fill="FFFFFF"/>
            <w:vAlign w:val="center"/>
          </w:tcPr>
          <w:p w14:paraId="7DF07B14" w14:textId="77777777" w:rsidR="00C07A32" w:rsidRPr="00B93C37" w:rsidRDefault="00C07A32" w:rsidP="00C07A32">
            <w:pPr>
              <w:rPr>
                <w:rFonts w:eastAsia="Times New Roman"/>
                <w:b/>
                <w:bCs/>
                <w:color w:val="000000"/>
                <w:sz w:val="12"/>
                <w:szCs w:val="12"/>
              </w:rPr>
            </w:pPr>
            <w:r w:rsidRPr="00B93C37">
              <w:rPr>
                <w:color w:val="000000"/>
                <w:sz w:val="12"/>
                <w:szCs w:val="12"/>
              </w:rPr>
              <w:t>X</w:t>
            </w:r>
          </w:p>
        </w:tc>
        <w:tc>
          <w:tcPr>
            <w:tcW w:w="124" w:type="pct"/>
            <w:shd w:val="clear" w:color="FBE5D6" w:fill="FFFFFF"/>
            <w:vAlign w:val="center"/>
          </w:tcPr>
          <w:p w14:paraId="0DAEAD6C" w14:textId="77777777" w:rsidR="00C07A32" w:rsidRPr="00B93C37" w:rsidRDefault="00C07A32" w:rsidP="00C07A32">
            <w:pPr>
              <w:rPr>
                <w:rFonts w:eastAsia="Times New Roman"/>
                <w:b/>
                <w:bCs/>
                <w:color w:val="70AD47"/>
                <w:sz w:val="12"/>
                <w:szCs w:val="12"/>
              </w:rPr>
            </w:pPr>
            <w:r w:rsidRPr="00B93C37">
              <w:rPr>
                <w:color w:val="000000"/>
                <w:sz w:val="12"/>
                <w:szCs w:val="12"/>
              </w:rPr>
              <w:t>X</w:t>
            </w:r>
          </w:p>
        </w:tc>
        <w:tc>
          <w:tcPr>
            <w:tcW w:w="117" w:type="pct"/>
            <w:shd w:val="clear" w:color="FBE5D6" w:fill="FFFFFF"/>
            <w:vAlign w:val="center"/>
          </w:tcPr>
          <w:p w14:paraId="013FC528" w14:textId="77777777" w:rsidR="00C07A32" w:rsidRPr="00B93C37" w:rsidRDefault="00C07A32" w:rsidP="00C07A32">
            <w:pPr>
              <w:rPr>
                <w:rFonts w:eastAsia="Times New Roman"/>
                <w:color w:val="000000"/>
                <w:sz w:val="12"/>
                <w:szCs w:val="12"/>
              </w:rPr>
            </w:pPr>
            <w:r w:rsidRPr="00B93C37">
              <w:rPr>
                <w:color w:val="000000"/>
                <w:sz w:val="12"/>
                <w:szCs w:val="12"/>
              </w:rPr>
              <w:t>X</w:t>
            </w:r>
          </w:p>
        </w:tc>
        <w:tc>
          <w:tcPr>
            <w:tcW w:w="118" w:type="pct"/>
            <w:shd w:val="clear" w:color="FBE5D6" w:fill="FFFFFF"/>
            <w:vAlign w:val="center"/>
          </w:tcPr>
          <w:p w14:paraId="067B367F" w14:textId="77777777" w:rsidR="00C07A32" w:rsidRPr="00B93C37" w:rsidRDefault="00C07A32" w:rsidP="00C07A32">
            <w:pPr>
              <w:rPr>
                <w:rFonts w:eastAsia="Times New Roman"/>
                <w:color w:val="000000"/>
                <w:sz w:val="12"/>
                <w:szCs w:val="12"/>
              </w:rPr>
            </w:pPr>
          </w:p>
        </w:tc>
        <w:tc>
          <w:tcPr>
            <w:tcW w:w="117" w:type="pct"/>
            <w:shd w:val="clear" w:color="F2F2F2" w:fill="DDEBF7"/>
            <w:vAlign w:val="center"/>
          </w:tcPr>
          <w:p w14:paraId="3FE66AFF" w14:textId="77777777" w:rsidR="00C07A32" w:rsidRPr="00B93C37" w:rsidRDefault="00C07A32" w:rsidP="00C07A32">
            <w:pPr>
              <w:rPr>
                <w:rFonts w:eastAsia="Times New Roman"/>
                <w:b/>
                <w:bCs/>
                <w:sz w:val="12"/>
                <w:szCs w:val="12"/>
              </w:rPr>
            </w:pPr>
          </w:p>
        </w:tc>
        <w:tc>
          <w:tcPr>
            <w:tcW w:w="117" w:type="pct"/>
            <w:shd w:val="clear" w:color="F2F2F2" w:fill="DDEBF7"/>
            <w:vAlign w:val="center"/>
          </w:tcPr>
          <w:p w14:paraId="05A39B34" w14:textId="77777777" w:rsidR="00C07A32" w:rsidRPr="00B93C37" w:rsidRDefault="00C07A32" w:rsidP="00C07A32">
            <w:pPr>
              <w:rPr>
                <w:rFonts w:eastAsia="Times New Roman"/>
                <w:b/>
                <w:bCs/>
                <w:sz w:val="12"/>
                <w:szCs w:val="12"/>
              </w:rPr>
            </w:pPr>
          </w:p>
        </w:tc>
        <w:tc>
          <w:tcPr>
            <w:tcW w:w="124" w:type="pct"/>
            <w:shd w:val="clear" w:color="F2F2F2" w:fill="DDEBF7"/>
            <w:vAlign w:val="center"/>
          </w:tcPr>
          <w:p w14:paraId="7085D6F4" w14:textId="77777777" w:rsidR="00C07A32" w:rsidRPr="00B93C37" w:rsidRDefault="00C07A32" w:rsidP="00C07A32">
            <w:pPr>
              <w:rPr>
                <w:rFonts w:eastAsia="Times New Roman"/>
                <w:b/>
                <w:bCs/>
                <w:sz w:val="12"/>
                <w:szCs w:val="12"/>
              </w:rPr>
            </w:pPr>
            <w:r w:rsidRPr="00B93C37">
              <w:rPr>
                <w:color w:val="000000"/>
                <w:sz w:val="12"/>
                <w:szCs w:val="12"/>
              </w:rPr>
              <w:t>X</w:t>
            </w:r>
          </w:p>
        </w:tc>
        <w:tc>
          <w:tcPr>
            <w:tcW w:w="126" w:type="pct"/>
            <w:shd w:val="clear" w:color="F2F2F2" w:fill="DDEBF7"/>
            <w:vAlign w:val="center"/>
          </w:tcPr>
          <w:p w14:paraId="59945044" w14:textId="77777777" w:rsidR="00C07A32" w:rsidRPr="00B93C37" w:rsidRDefault="00C07A32" w:rsidP="00C07A32">
            <w:pPr>
              <w:rPr>
                <w:rFonts w:eastAsia="Times New Roman"/>
                <w:b/>
                <w:bCs/>
                <w:sz w:val="12"/>
                <w:szCs w:val="12"/>
              </w:rPr>
            </w:pPr>
          </w:p>
        </w:tc>
        <w:tc>
          <w:tcPr>
            <w:tcW w:w="124" w:type="pct"/>
            <w:shd w:val="clear" w:color="DAE3F3" w:fill="FFFFFF"/>
            <w:vAlign w:val="center"/>
          </w:tcPr>
          <w:p w14:paraId="29D823D6" w14:textId="77777777" w:rsidR="00C07A32" w:rsidRPr="00B93C37" w:rsidRDefault="00C07A32" w:rsidP="00C07A32">
            <w:pPr>
              <w:rPr>
                <w:rFonts w:eastAsia="Times New Roman"/>
                <w:b/>
                <w:bCs/>
                <w:sz w:val="12"/>
                <w:szCs w:val="12"/>
              </w:rPr>
            </w:pPr>
          </w:p>
        </w:tc>
        <w:tc>
          <w:tcPr>
            <w:tcW w:w="124" w:type="pct"/>
            <w:shd w:val="clear" w:color="DAE3F3" w:fill="FFFFFF"/>
            <w:vAlign w:val="center"/>
          </w:tcPr>
          <w:p w14:paraId="63E38821" w14:textId="77777777" w:rsidR="00C07A32" w:rsidRPr="00B93C37" w:rsidRDefault="00C07A32" w:rsidP="00C07A32">
            <w:pPr>
              <w:rPr>
                <w:rFonts w:eastAsia="Times New Roman"/>
                <w:b/>
                <w:bCs/>
                <w:color w:val="70AD47"/>
                <w:sz w:val="12"/>
                <w:szCs w:val="12"/>
              </w:rPr>
            </w:pPr>
            <w:r w:rsidRPr="00B93C37">
              <w:rPr>
                <w:color w:val="000000"/>
                <w:sz w:val="12"/>
                <w:szCs w:val="12"/>
              </w:rPr>
              <w:t>X</w:t>
            </w:r>
          </w:p>
        </w:tc>
        <w:tc>
          <w:tcPr>
            <w:tcW w:w="124" w:type="pct"/>
            <w:shd w:val="clear" w:color="DAE3F3" w:fill="FFFFFF"/>
            <w:vAlign w:val="center"/>
          </w:tcPr>
          <w:p w14:paraId="2AEA4D74" w14:textId="77777777" w:rsidR="00C07A32" w:rsidRPr="00B93C37" w:rsidRDefault="00C07A32" w:rsidP="00C07A32">
            <w:pPr>
              <w:rPr>
                <w:rFonts w:eastAsia="Times New Roman"/>
                <w:b/>
                <w:bCs/>
                <w:color w:val="000000"/>
                <w:sz w:val="12"/>
                <w:szCs w:val="12"/>
              </w:rPr>
            </w:pPr>
          </w:p>
        </w:tc>
        <w:tc>
          <w:tcPr>
            <w:tcW w:w="124" w:type="pct"/>
            <w:shd w:val="clear" w:color="DAE3F3" w:fill="FFFFFF"/>
            <w:vAlign w:val="center"/>
          </w:tcPr>
          <w:p w14:paraId="79AA3174" w14:textId="77777777" w:rsidR="00C07A32" w:rsidRPr="00B93C37" w:rsidRDefault="00C07A32" w:rsidP="00C07A32">
            <w:pPr>
              <w:rPr>
                <w:rFonts w:eastAsia="Times New Roman"/>
                <w:b/>
                <w:bCs/>
                <w:color w:val="000000"/>
                <w:sz w:val="12"/>
                <w:szCs w:val="12"/>
              </w:rPr>
            </w:pPr>
          </w:p>
        </w:tc>
        <w:tc>
          <w:tcPr>
            <w:tcW w:w="124" w:type="pct"/>
            <w:shd w:val="clear" w:color="FBE5D6" w:fill="DDEBF7"/>
            <w:vAlign w:val="center"/>
          </w:tcPr>
          <w:p w14:paraId="113838F0" w14:textId="77777777" w:rsidR="00C07A32" w:rsidRPr="00B93C37" w:rsidRDefault="00C07A32" w:rsidP="00C07A32">
            <w:pPr>
              <w:rPr>
                <w:rFonts w:eastAsia="Times New Roman"/>
                <w:b/>
                <w:bCs/>
                <w:color w:val="000000"/>
                <w:sz w:val="12"/>
                <w:szCs w:val="12"/>
              </w:rPr>
            </w:pPr>
          </w:p>
        </w:tc>
        <w:tc>
          <w:tcPr>
            <w:tcW w:w="124" w:type="pct"/>
            <w:shd w:val="clear" w:color="FBE5D6" w:fill="DDEBF7"/>
            <w:vAlign w:val="center"/>
          </w:tcPr>
          <w:p w14:paraId="34ED042A" w14:textId="77777777" w:rsidR="00C07A32" w:rsidRPr="00B93C37" w:rsidRDefault="00C07A32" w:rsidP="00C07A32">
            <w:pPr>
              <w:rPr>
                <w:rFonts w:eastAsia="Times New Roman"/>
                <w:b/>
                <w:bCs/>
                <w:sz w:val="12"/>
                <w:szCs w:val="12"/>
              </w:rPr>
            </w:pPr>
          </w:p>
        </w:tc>
        <w:tc>
          <w:tcPr>
            <w:tcW w:w="124" w:type="pct"/>
            <w:shd w:val="clear" w:color="FBE5D6" w:fill="DDEBF7"/>
            <w:vAlign w:val="center"/>
          </w:tcPr>
          <w:p w14:paraId="03C582D9" w14:textId="77777777" w:rsidR="00C07A32" w:rsidRPr="00B93C37" w:rsidRDefault="00C07A32" w:rsidP="00C07A32">
            <w:pPr>
              <w:rPr>
                <w:rFonts w:eastAsia="Times New Roman"/>
                <w:b/>
                <w:bCs/>
                <w:sz w:val="12"/>
                <w:szCs w:val="12"/>
              </w:rPr>
            </w:pPr>
            <w:r w:rsidRPr="00B93C37">
              <w:rPr>
                <w:color w:val="000000"/>
                <w:sz w:val="12"/>
                <w:szCs w:val="12"/>
              </w:rPr>
              <w:t>X</w:t>
            </w:r>
          </w:p>
        </w:tc>
        <w:tc>
          <w:tcPr>
            <w:tcW w:w="124" w:type="pct"/>
            <w:shd w:val="clear" w:color="FBE5D6" w:fill="DDEBF7"/>
            <w:vAlign w:val="center"/>
          </w:tcPr>
          <w:p w14:paraId="4B396C2A" w14:textId="77777777" w:rsidR="00C07A32" w:rsidRPr="00B93C37" w:rsidRDefault="00C07A32" w:rsidP="00C07A32">
            <w:pPr>
              <w:rPr>
                <w:rFonts w:eastAsia="Times New Roman"/>
                <w:b/>
                <w:bCs/>
                <w:sz w:val="12"/>
                <w:szCs w:val="12"/>
              </w:rPr>
            </w:pPr>
          </w:p>
        </w:tc>
      </w:tr>
      <w:tr w:rsidR="00C07A32" w:rsidRPr="00B93C37" w14:paraId="45FAC8A7" w14:textId="77777777" w:rsidTr="00C07A32">
        <w:trPr>
          <w:trHeight w:val="843"/>
        </w:trPr>
        <w:tc>
          <w:tcPr>
            <w:tcW w:w="663" w:type="pct"/>
            <w:vMerge w:val="restart"/>
            <w:shd w:val="clear" w:color="000000" w:fill="FFFFFF"/>
            <w:vAlign w:val="center"/>
            <w:hideMark/>
          </w:tcPr>
          <w:p w14:paraId="50B6B4DE" w14:textId="77777777" w:rsidR="00C07A32" w:rsidRPr="00B93C37" w:rsidRDefault="00C07A32" w:rsidP="00C07A32">
            <w:pPr>
              <w:rPr>
                <w:rFonts w:eastAsia="Times New Roman"/>
                <w:b/>
                <w:bCs/>
                <w:color w:val="000000"/>
                <w:sz w:val="12"/>
                <w:szCs w:val="12"/>
              </w:rPr>
            </w:pPr>
            <w:r w:rsidRPr="00B93C37">
              <w:rPr>
                <w:rFonts w:eastAsia="Times New Roman"/>
                <w:b/>
                <w:bCs/>
                <w:color w:val="000000"/>
                <w:sz w:val="12"/>
                <w:szCs w:val="12"/>
              </w:rPr>
              <w:t>Proyecto 2: Implementación de estándares de metadatos</w:t>
            </w:r>
          </w:p>
        </w:tc>
        <w:tc>
          <w:tcPr>
            <w:tcW w:w="779" w:type="pct"/>
            <w:shd w:val="clear" w:color="000000" w:fill="FFFFFF"/>
            <w:vAlign w:val="center"/>
            <w:hideMark/>
          </w:tcPr>
          <w:p w14:paraId="0C457E98" w14:textId="77777777" w:rsidR="00C07A32" w:rsidRPr="00B93C37" w:rsidRDefault="00C07A32" w:rsidP="00C07A32">
            <w:pPr>
              <w:rPr>
                <w:rFonts w:eastAsia="Times New Roman"/>
                <w:color w:val="000000"/>
                <w:sz w:val="12"/>
                <w:szCs w:val="12"/>
              </w:rPr>
            </w:pPr>
            <w:r w:rsidRPr="00B93C37">
              <w:rPr>
                <w:color w:val="000000"/>
                <w:sz w:val="12"/>
                <w:szCs w:val="12"/>
              </w:rPr>
              <w:t xml:space="preserve">Definir </w:t>
            </w:r>
            <w:r>
              <w:rPr>
                <w:color w:val="000000"/>
                <w:sz w:val="12"/>
                <w:szCs w:val="12"/>
              </w:rPr>
              <w:t xml:space="preserve">el </w:t>
            </w:r>
            <w:r w:rsidRPr="00B93C37">
              <w:rPr>
                <w:color w:val="000000"/>
                <w:sz w:val="12"/>
                <w:szCs w:val="12"/>
              </w:rPr>
              <w:t>perfil de metadatos (PREMIS)</w:t>
            </w:r>
          </w:p>
        </w:tc>
        <w:tc>
          <w:tcPr>
            <w:tcW w:w="509" w:type="pct"/>
            <w:shd w:val="clear" w:color="000000" w:fill="FFFFFF"/>
            <w:vAlign w:val="center"/>
            <w:hideMark/>
          </w:tcPr>
          <w:p w14:paraId="61164DCE" w14:textId="77777777" w:rsidR="00C07A32" w:rsidRPr="00B93C37" w:rsidRDefault="00C07A32" w:rsidP="00C07A32">
            <w:pPr>
              <w:rPr>
                <w:rFonts w:eastAsia="Times New Roman"/>
                <w:color w:val="000000"/>
                <w:sz w:val="12"/>
                <w:szCs w:val="12"/>
              </w:rPr>
            </w:pPr>
            <w:r w:rsidRPr="00B93C37">
              <w:rPr>
                <w:color w:val="000000"/>
                <w:sz w:val="12"/>
                <w:szCs w:val="12"/>
              </w:rPr>
              <w:t>Perfil institucional de metadatos</w:t>
            </w:r>
          </w:p>
        </w:tc>
        <w:tc>
          <w:tcPr>
            <w:tcW w:w="613" w:type="pct"/>
            <w:shd w:val="clear" w:color="000000" w:fill="FFFFFF"/>
            <w:vAlign w:val="center"/>
            <w:hideMark/>
          </w:tcPr>
          <w:p w14:paraId="2FB3C7B5" w14:textId="77777777" w:rsidR="00C07A32" w:rsidRPr="00B93C37" w:rsidRDefault="00C07A32" w:rsidP="00C07A32">
            <w:pPr>
              <w:rPr>
                <w:rFonts w:eastAsia="Times New Roman"/>
                <w:color w:val="000000"/>
                <w:sz w:val="12"/>
                <w:szCs w:val="12"/>
              </w:rPr>
            </w:pPr>
            <w:r w:rsidRPr="00B93C37">
              <w:rPr>
                <w:rFonts w:eastAsia="Times New Roman"/>
                <w:color w:val="000000"/>
                <w:sz w:val="12"/>
                <w:szCs w:val="12"/>
              </w:rPr>
              <w:t>Dirección de Tecnologías y las Comunicaciones.</w:t>
            </w:r>
            <w:r w:rsidRPr="00B93C37">
              <w:rPr>
                <w:rFonts w:eastAsia="Times New Roman"/>
                <w:color w:val="000000"/>
                <w:sz w:val="12"/>
                <w:szCs w:val="12"/>
              </w:rPr>
              <w:br/>
            </w:r>
            <w:r w:rsidRPr="00B93C37">
              <w:rPr>
                <w:rFonts w:eastAsia="Times New Roman"/>
                <w:color w:val="000000"/>
                <w:sz w:val="12"/>
                <w:szCs w:val="12"/>
              </w:rPr>
              <w:br/>
              <w:t xml:space="preserve">Dirección Administrativa     </w:t>
            </w:r>
          </w:p>
        </w:tc>
        <w:tc>
          <w:tcPr>
            <w:tcW w:w="103" w:type="pct"/>
            <w:shd w:val="clear" w:color="FFF2CC" w:fill="DDEBF7"/>
            <w:vAlign w:val="center"/>
            <w:hideMark/>
          </w:tcPr>
          <w:p w14:paraId="1F012580" w14:textId="77777777" w:rsidR="00C07A32" w:rsidRPr="00B93C37" w:rsidRDefault="00C07A32" w:rsidP="00C07A32">
            <w:pPr>
              <w:rPr>
                <w:rFonts w:eastAsia="Times New Roman"/>
                <w:b/>
                <w:bCs/>
                <w:color w:val="000000"/>
                <w:sz w:val="12"/>
                <w:szCs w:val="12"/>
              </w:rPr>
            </w:pPr>
            <w:r w:rsidRPr="00B93C37">
              <w:rPr>
                <w:color w:val="000000"/>
                <w:sz w:val="12"/>
                <w:szCs w:val="12"/>
              </w:rPr>
              <w:t>X</w:t>
            </w:r>
          </w:p>
        </w:tc>
        <w:tc>
          <w:tcPr>
            <w:tcW w:w="125" w:type="pct"/>
            <w:shd w:val="clear" w:color="FFF2CC" w:fill="DDEBF7"/>
            <w:vAlign w:val="center"/>
            <w:hideMark/>
          </w:tcPr>
          <w:p w14:paraId="0A086290" w14:textId="77777777" w:rsidR="00C07A32" w:rsidRPr="00B93C37" w:rsidRDefault="00C07A32" w:rsidP="00C07A32">
            <w:pPr>
              <w:rPr>
                <w:rFonts w:eastAsia="Times New Roman"/>
                <w:b/>
                <w:bCs/>
                <w:color w:val="70AD47"/>
                <w:sz w:val="12"/>
                <w:szCs w:val="12"/>
              </w:rPr>
            </w:pPr>
            <w:r w:rsidRPr="00B93C37">
              <w:rPr>
                <w:color w:val="000000"/>
                <w:sz w:val="12"/>
                <w:szCs w:val="12"/>
              </w:rPr>
              <w:t>X</w:t>
            </w:r>
          </w:p>
        </w:tc>
        <w:tc>
          <w:tcPr>
            <w:tcW w:w="124" w:type="pct"/>
            <w:shd w:val="clear" w:color="FFF2CC" w:fill="DDEBF7"/>
            <w:vAlign w:val="center"/>
            <w:hideMark/>
          </w:tcPr>
          <w:p w14:paraId="7EB9F797" w14:textId="77777777" w:rsidR="00C07A32" w:rsidRPr="00B93C37" w:rsidRDefault="00C07A32" w:rsidP="00C07A32">
            <w:pPr>
              <w:rPr>
                <w:rFonts w:eastAsia="Times New Roman"/>
                <w:color w:val="000000"/>
                <w:sz w:val="12"/>
                <w:szCs w:val="12"/>
              </w:rPr>
            </w:pPr>
          </w:p>
        </w:tc>
        <w:tc>
          <w:tcPr>
            <w:tcW w:w="124" w:type="pct"/>
            <w:shd w:val="clear" w:color="FFF2CC" w:fill="DDEBF7"/>
            <w:vAlign w:val="center"/>
            <w:hideMark/>
          </w:tcPr>
          <w:p w14:paraId="3F5C4E6C" w14:textId="77777777" w:rsidR="00C07A32" w:rsidRPr="00B93C37" w:rsidRDefault="00C07A32" w:rsidP="00C07A32">
            <w:pPr>
              <w:rPr>
                <w:rFonts w:eastAsia="Times New Roman"/>
                <w:color w:val="000000"/>
                <w:sz w:val="12"/>
                <w:szCs w:val="12"/>
              </w:rPr>
            </w:pPr>
          </w:p>
        </w:tc>
        <w:tc>
          <w:tcPr>
            <w:tcW w:w="124" w:type="pct"/>
            <w:shd w:val="clear" w:color="FBE5D6" w:fill="FFFFFF"/>
            <w:vAlign w:val="center"/>
            <w:hideMark/>
          </w:tcPr>
          <w:p w14:paraId="533954BC" w14:textId="77777777" w:rsidR="00C07A32" w:rsidRPr="00B93C37" w:rsidRDefault="00C07A32" w:rsidP="00C07A32">
            <w:pPr>
              <w:rPr>
                <w:rFonts w:eastAsia="Times New Roman"/>
                <w:b/>
                <w:bCs/>
                <w:color w:val="000000"/>
                <w:sz w:val="12"/>
                <w:szCs w:val="12"/>
              </w:rPr>
            </w:pPr>
          </w:p>
        </w:tc>
        <w:tc>
          <w:tcPr>
            <w:tcW w:w="124" w:type="pct"/>
            <w:shd w:val="clear" w:color="FBE5D6" w:fill="FFFFFF"/>
            <w:vAlign w:val="center"/>
            <w:hideMark/>
          </w:tcPr>
          <w:p w14:paraId="59747F6C" w14:textId="77777777" w:rsidR="00C07A32" w:rsidRPr="00B93C37" w:rsidRDefault="00C07A32" w:rsidP="00C07A32">
            <w:pPr>
              <w:rPr>
                <w:rFonts w:eastAsia="Times New Roman"/>
                <w:b/>
                <w:bCs/>
                <w:color w:val="70AD47"/>
                <w:sz w:val="12"/>
                <w:szCs w:val="12"/>
              </w:rPr>
            </w:pPr>
          </w:p>
        </w:tc>
        <w:tc>
          <w:tcPr>
            <w:tcW w:w="117" w:type="pct"/>
            <w:shd w:val="clear" w:color="FBE5D6" w:fill="FFFFFF"/>
            <w:vAlign w:val="center"/>
            <w:hideMark/>
          </w:tcPr>
          <w:p w14:paraId="654924E1" w14:textId="77777777" w:rsidR="00C07A32" w:rsidRPr="00B93C37" w:rsidRDefault="00C07A32" w:rsidP="00C07A32">
            <w:pPr>
              <w:rPr>
                <w:rFonts w:eastAsia="Times New Roman"/>
                <w:color w:val="000000"/>
                <w:sz w:val="12"/>
                <w:szCs w:val="12"/>
              </w:rPr>
            </w:pPr>
          </w:p>
        </w:tc>
        <w:tc>
          <w:tcPr>
            <w:tcW w:w="118" w:type="pct"/>
            <w:shd w:val="clear" w:color="FBE5D6" w:fill="FFFFFF"/>
            <w:vAlign w:val="center"/>
            <w:hideMark/>
          </w:tcPr>
          <w:p w14:paraId="4218B2FD" w14:textId="77777777" w:rsidR="00C07A32" w:rsidRPr="00B93C37" w:rsidRDefault="00C07A32" w:rsidP="00C07A32">
            <w:pPr>
              <w:rPr>
                <w:rFonts w:eastAsia="Times New Roman"/>
                <w:color w:val="000000"/>
                <w:sz w:val="12"/>
                <w:szCs w:val="12"/>
              </w:rPr>
            </w:pPr>
          </w:p>
        </w:tc>
        <w:tc>
          <w:tcPr>
            <w:tcW w:w="117" w:type="pct"/>
            <w:shd w:val="clear" w:color="F2F2F2" w:fill="DDEBF7"/>
            <w:vAlign w:val="center"/>
            <w:hideMark/>
          </w:tcPr>
          <w:p w14:paraId="4897794A" w14:textId="77777777" w:rsidR="00C07A32" w:rsidRPr="00B93C37" w:rsidRDefault="00C07A32" w:rsidP="00C07A32">
            <w:pPr>
              <w:rPr>
                <w:rFonts w:eastAsia="Times New Roman"/>
                <w:b/>
                <w:bCs/>
                <w:color w:val="000000"/>
                <w:sz w:val="12"/>
                <w:szCs w:val="12"/>
              </w:rPr>
            </w:pPr>
          </w:p>
        </w:tc>
        <w:tc>
          <w:tcPr>
            <w:tcW w:w="117" w:type="pct"/>
            <w:shd w:val="clear" w:color="F2F2F2" w:fill="DDEBF7"/>
            <w:vAlign w:val="center"/>
            <w:hideMark/>
          </w:tcPr>
          <w:p w14:paraId="7614DC81" w14:textId="77777777" w:rsidR="00C07A32" w:rsidRPr="00B93C37" w:rsidRDefault="00C07A32" w:rsidP="00C07A32">
            <w:pPr>
              <w:rPr>
                <w:rFonts w:eastAsia="Times New Roman"/>
                <w:b/>
                <w:bCs/>
                <w:color w:val="70AD47"/>
                <w:sz w:val="12"/>
                <w:szCs w:val="12"/>
              </w:rPr>
            </w:pPr>
          </w:p>
        </w:tc>
        <w:tc>
          <w:tcPr>
            <w:tcW w:w="124" w:type="pct"/>
            <w:shd w:val="clear" w:color="F2F2F2" w:fill="DDEBF7"/>
            <w:vAlign w:val="center"/>
            <w:hideMark/>
          </w:tcPr>
          <w:p w14:paraId="195C2BCA" w14:textId="77777777" w:rsidR="00C07A32" w:rsidRPr="00B93C37" w:rsidRDefault="00C07A32" w:rsidP="00C07A32">
            <w:pPr>
              <w:rPr>
                <w:rFonts w:eastAsia="Times New Roman"/>
                <w:b/>
                <w:bCs/>
                <w:sz w:val="12"/>
                <w:szCs w:val="12"/>
              </w:rPr>
            </w:pPr>
          </w:p>
        </w:tc>
        <w:tc>
          <w:tcPr>
            <w:tcW w:w="126" w:type="pct"/>
            <w:shd w:val="clear" w:color="F2F2F2" w:fill="DDEBF7"/>
            <w:vAlign w:val="center"/>
            <w:hideMark/>
          </w:tcPr>
          <w:p w14:paraId="00089FA8" w14:textId="77777777" w:rsidR="00C07A32" w:rsidRPr="00B93C37" w:rsidRDefault="00C07A32" w:rsidP="00C07A32">
            <w:pPr>
              <w:rPr>
                <w:rFonts w:eastAsia="Times New Roman"/>
                <w:b/>
                <w:bCs/>
                <w:sz w:val="12"/>
                <w:szCs w:val="12"/>
              </w:rPr>
            </w:pPr>
          </w:p>
        </w:tc>
        <w:tc>
          <w:tcPr>
            <w:tcW w:w="124" w:type="pct"/>
            <w:shd w:val="clear" w:color="DAE3F3" w:fill="FFFFFF"/>
            <w:vAlign w:val="center"/>
            <w:hideMark/>
          </w:tcPr>
          <w:p w14:paraId="65E19724" w14:textId="77777777" w:rsidR="00C07A32" w:rsidRPr="00B93C37" w:rsidRDefault="00C07A32" w:rsidP="00C07A32">
            <w:pPr>
              <w:rPr>
                <w:rFonts w:eastAsia="Times New Roman"/>
                <w:b/>
                <w:bCs/>
                <w:sz w:val="12"/>
                <w:szCs w:val="12"/>
              </w:rPr>
            </w:pPr>
          </w:p>
        </w:tc>
        <w:tc>
          <w:tcPr>
            <w:tcW w:w="124" w:type="pct"/>
            <w:shd w:val="clear" w:color="DAE3F3" w:fill="FFFFFF"/>
            <w:vAlign w:val="center"/>
            <w:hideMark/>
          </w:tcPr>
          <w:p w14:paraId="1A70393E" w14:textId="77777777" w:rsidR="00C07A32" w:rsidRPr="00B93C37" w:rsidRDefault="00C07A32" w:rsidP="00C07A32">
            <w:pPr>
              <w:rPr>
                <w:rFonts w:eastAsia="Times New Roman"/>
                <w:b/>
                <w:bCs/>
                <w:sz w:val="12"/>
                <w:szCs w:val="12"/>
              </w:rPr>
            </w:pPr>
          </w:p>
        </w:tc>
        <w:tc>
          <w:tcPr>
            <w:tcW w:w="124" w:type="pct"/>
            <w:shd w:val="clear" w:color="DAE3F3" w:fill="FFFFFF"/>
            <w:vAlign w:val="center"/>
            <w:hideMark/>
          </w:tcPr>
          <w:p w14:paraId="5E50B59F" w14:textId="77777777" w:rsidR="00C07A32" w:rsidRPr="00B93C37" w:rsidRDefault="00C07A32" w:rsidP="00C07A32">
            <w:pPr>
              <w:rPr>
                <w:rFonts w:eastAsia="Times New Roman"/>
                <w:b/>
                <w:bCs/>
                <w:sz w:val="12"/>
                <w:szCs w:val="12"/>
              </w:rPr>
            </w:pPr>
          </w:p>
        </w:tc>
        <w:tc>
          <w:tcPr>
            <w:tcW w:w="124" w:type="pct"/>
            <w:shd w:val="clear" w:color="DAE3F3" w:fill="FFFFFF"/>
            <w:vAlign w:val="center"/>
            <w:hideMark/>
          </w:tcPr>
          <w:p w14:paraId="59547425" w14:textId="77777777" w:rsidR="00C07A32" w:rsidRPr="00B93C37" w:rsidRDefault="00C07A32" w:rsidP="00C07A32">
            <w:pPr>
              <w:rPr>
                <w:rFonts w:eastAsia="Times New Roman"/>
                <w:b/>
                <w:bCs/>
                <w:sz w:val="12"/>
                <w:szCs w:val="12"/>
              </w:rPr>
            </w:pPr>
          </w:p>
        </w:tc>
        <w:tc>
          <w:tcPr>
            <w:tcW w:w="124" w:type="pct"/>
            <w:shd w:val="clear" w:color="FBE5D6" w:fill="DDEBF7"/>
            <w:vAlign w:val="center"/>
            <w:hideMark/>
          </w:tcPr>
          <w:p w14:paraId="17F8920D" w14:textId="77777777" w:rsidR="00C07A32" w:rsidRPr="00B93C37" w:rsidRDefault="00C07A32" w:rsidP="00C07A32">
            <w:pPr>
              <w:rPr>
                <w:rFonts w:eastAsia="Times New Roman"/>
                <w:b/>
                <w:bCs/>
                <w:sz w:val="12"/>
                <w:szCs w:val="12"/>
              </w:rPr>
            </w:pPr>
          </w:p>
        </w:tc>
        <w:tc>
          <w:tcPr>
            <w:tcW w:w="124" w:type="pct"/>
            <w:shd w:val="clear" w:color="FBE5D6" w:fill="DDEBF7"/>
            <w:vAlign w:val="center"/>
            <w:hideMark/>
          </w:tcPr>
          <w:p w14:paraId="3607B1B3" w14:textId="77777777" w:rsidR="00C07A32" w:rsidRPr="00B93C37" w:rsidRDefault="00C07A32" w:rsidP="00C07A32">
            <w:pPr>
              <w:rPr>
                <w:rFonts w:eastAsia="Times New Roman"/>
                <w:b/>
                <w:bCs/>
                <w:sz w:val="12"/>
                <w:szCs w:val="12"/>
              </w:rPr>
            </w:pPr>
          </w:p>
        </w:tc>
        <w:tc>
          <w:tcPr>
            <w:tcW w:w="124" w:type="pct"/>
            <w:shd w:val="clear" w:color="FBE5D6" w:fill="DDEBF7"/>
            <w:vAlign w:val="center"/>
            <w:hideMark/>
          </w:tcPr>
          <w:p w14:paraId="6038E39C" w14:textId="77777777" w:rsidR="00C07A32" w:rsidRPr="00B93C37" w:rsidRDefault="00C07A32" w:rsidP="00C07A32">
            <w:pPr>
              <w:rPr>
                <w:rFonts w:eastAsia="Times New Roman"/>
                <w:b/>
                <w:bCs/>
                <w:color w:val="000000"/>
                <w:sz w:val="12"/>
                <w:szCs w:val="12"/>
              </w:rPr>
            </w:pPr>
          </w:p>
        </w:tc>
        <w:tc>
          <w:tcPr>
            <w:tcW w:w="124" w:type="pct"/>
            <w:shd w:val="clear" w:color="FBE5D6" w:fill="DDEBF7"/>
            <w:vAlign w:val="center"/>
            <w:hideMark/>
          </w:tcPr>
          <w:p w14:paraId="0180D1BC" w14:textId="77777777" w:rsidR="00C07A32" w:rsidRPr="00B93C37" w:rsidRDefault="00C07A32" w:rsidP="00C07A32">
            <w:pPr>
              <w:rPr>
                <w:rFonts w:eastAsia="Times New Roman"/>
                <w:b/>
                <w:bCs/>
                <w:color w:val="000000"/>
                <w:sz w:val="12"/>
                <w:szCs w:val="12"/>
              </w:rPr>
            </w:pPr>
          </w:p>
        </w:tc>
      </w:tr>
      <w:tr w:rsidR="00C07A32" w:rsidRPr="00B93C37" w14:paraId="093B5F3F" w14:textId="77777777" w:rsidTr="00C07A32">
        <w:trPr>
          <w:trHeight w:val="869"/>
        </w:trPr>
        <w:tc>
          <w:tcPr>
            <w:tcW w:w="663" w:type="pct"/>
            <w:vMerge/>
            <w:shd w:val="clear" w:color="000000" w:fill="FFFFFF"/>
            <w:vAlign w:val="center"/>
          </w:tcPr>
          <w:p w14:paraId="40F080B7" w14:textId="77777777" w:rsidR="00C07A32" w:rsidRPr="00B93C37" w:rsidRDefault="00C07A32" w:rsidP="00C07A32">
            <w:pPr>
              <w:rPr>
                <w:rFonts w:eastAsia="Times New Roman"/>
                <w:b/>
                <w:bCs/>
                <w:color w:val="000000"/>
                <w:sz w:val="12"/>
                <w:szCs w:val="12"/>
              </w:rPr>
            </w:pPr>
          </w:p>
        </w:tc>
        <w:tc>
          <w:tcPr>
            <w:tcW w:w="779" w:type="pct"/>
            <w:shd w:val="clear" w:color="000000" w:fill="FFFFFF"/>
            <w:vAlign w:val="center"/>
          </w:tcPr>
          <w:p w14:paraId="6586CDCF" w14:textId="77777777" w:rsidR="00C07A32" w:rsidRPr="00B93C37" w:rsidRDefault="00C07A32" w:rsidP="00C07A32">
            <w:pPr>
              <w:rPr>
                <w:rFonts w:eastAsia="Times New Roman"/>
                <w:color w:val="000000"/>
                <w:sz w:val="12"/>
                <w:szCs w:val="12"/>
              </w:rPr>
            </w:pPr>
            <w:r w:rsidRPr="00B93C37">
              <w:rPr>
                <w:color w:val="000000"/>
                <w:sz w:val="12"/>
                <w:szCs w:val="12"/>
              </w:rPr>
              <w:t>Parametrizar SGDEA y formularios de captura</w:t>
            </w:r>
          </w:p>
        </w:tc>
        <w:tc>
          <w:tcPr>
            <w:tcW w:w="509" w:type="pct"/>
            <w:shd w:val="clear" w:color="000000" w:fill="FFFFFF"/>
            <w:vAlign w:val="center"/>
          </w:tcPr>
          <w:p w14:paraId="7F927C86" w14:textId="77777777" w:rsidR="00C07A32" w:rsidRPr="00B93C37" w:rsidRDefault="00C07A32" w:rsidP="00C07A32">
            <w:pPr>
              <w:rPr>
                <w:rFonts w:eastAsia="Times New Roman"/>
                <w:color w:val="000000"/>
                <w:sz w:val="12"/>
                <w:szCs w:val="12"/>
              </w:rPr>
            </w:pPr>
            <w:r w:rsidRPr="00B93C37">
              <w:rPr>
                <w:color w:val="000000"/>
                <w:sz w:val="12"/>
                <w:szCs w:val="12"/>
              </w:rPr>
              <w:t>SGDEA parametrizado con campos obligatorios</w:t>
            </w:r>
          </w:p>
        </w:tc>
        <w:tc>
          <w:tcPr>
            <w:tcW w:w="613" w:type="pct"/>
            <w:shd w:val="clear" w:color="000000" w:fill="FFFFFF"/>
            <w:vAlign w:val="center"/>
          </w:tcPr>
          <w:p w14:paraId="31C02A53" w14:textId="77777777" w:rsidR="00C07A32" w:rsidRPr="00B93C37" w:rsidRDefault="00C07A32" w:rsidP="00C07A32">
            <w:pPr>
              <w:rPr>
                <w:rFonts w:eastAsia="Times New Roman"/>
                <w:color w:val="000000"/>
                <w:sz w:val="12"/>
                <w:szCs w:val="12"/>
              </w:rPr>
            </w:pPr>
            <w:r w:rsidRPr="00B93C37">
              <w:rPr>
                <w:rFonts w:eastAsia="Times New Roman"/>
                <w:color w:val="000000"/>
                <w:sz w:val="12"/>
                <w:szCs w:val="12"/>
              </w:rPr>
              <w:t>Dirección de Tecnologías y las Comunicaciones.</w:t>
            </w:r>
            <w:r w:rsidRPr="00B93C37">
              <w:rPr>
                <w:rFonts w:eastAsia="Times New Roman"/>
                <w:color w:val="000000"/>
                <w:sz w:val="12"/>
                <w:szCs w:val="12"/>
              </w:rPr>
              <w:br/>
            </w:r>
            <w:r w:rsidRPr="00B93C37">
              <w:rPr>
                <w:rFonts w:eastAsia="Times New Roman"/>
                <w:color w:val="000000"/>
                <w:sz w:val="12"/>
                <w:szCs w:val="12"/>
              </w:rPr>
              <w:br/>
              <w:t xml:space="preserve">Dirección Administrativa   </w:t>
            </w:r>
          </w:p>
        </w:tc>
        <w:tc>
          <w:tcPr>
            <w:tcW w:w="103" w:type="pct"/>
            <w:shd w:val="clear" w:color="FFF2CC" w:fill="DDEBF7"/>
            <w:vAlign w:val="center"/>
          </w:tcPr>
          <w:p w14:paraId="34247F8E" w14:textId="77777777" w:rsidR="00C07A32" w:rsidRPr="00B93C37" w:rsidRDefault="00C07A32" w:rsidP="00C07A32">
            <w:pPr>
              <w:rPr>
                <w:rFonts w:eastAsia="Times New Roman"/>
                <w:b/>
                <w:bCs/>
                <w:color w:val="000000"/>
                <w:sz w:val="12"/>
                <w:szCs w:val="12"/>
              </w:rPr>
            </w:pPr>
          </w:p>
        </w:tc>
        <w:tc>
          <w:tcPr>
            <w:tcW w:w="125" w:type="pct"/>
            <w:shd w:val="clear" w:color="FFF2CC" w:fill="DDEBF7"/>
            <w:vAlign w:val="center"/>
          </w:tcPr>
          <w:p w14:paraId="773E3669" w14:textId="77777777" w:rsidR="00C07A32" w:rsidRPr="00B93C37" w:rsidRDefault="00C07A32" w:rsidP="00C07A32">
            <w:pPr>
              <w:rPr>
                <w:rFonts w:eastAsia="Times New Roman"/>
                <w:b/>
                <w:bCs/>
                <w:color w:val="70AD47"/>
                <w:sz w:val="12"/>
                <w:szCs w:val="12"/>
              </w:rPr>
            </w:pPr>
          </w:p>
        </w:tc>
        <w:tc>
          <w:tcPr>
            <w:tcW w:w="124" w:type="pct"/>
            <w:shd w:val="clear" w:color="FFF2CC" w:fill="DDEBF7"/>
            <w:vAlign w:val="center"/>
          </w:tcPr>
          <w:p w14:paraId="28BA5375" w14:textId="77777777" w:rsidR="00C07A32" w:rsidRPr="00B93C37" w:rsidRDefault="00C07A32" w:rsidP="00C07A32">
            <w:pPr>
              <w:rPr>
                <w:rFonts w:eastAsia="Times New Roman"/>
                <w:color w:val="000000"/>
                <w:sz w:val="12"/>
                <w:szCs w:val="12"/>
              </w:rPr>
            </w:pPr>
            <w:r w:rsidRPr="00B93C37">
              <w:rPr>
                <w:color w:val="000000"/>
                <w:sz w:val="12"/>
                <w:szCs w:val="12"/>
              </w:rPr>
              <w:t>X</w:t>
            </w:r>
          </w:p>
        </w:tc>
        <w:tc>
          <w:tcPr>
            <w:tcW w:w="124" w:type="pct"/>
            <w:shd w:val="clear" w:color="FFF2CC" w:fill="DDEBF7"/>
            <w:vAlign w:val="center"/>
          </w:tcPr>
          <w:p w14:paraId="0F2065FB" w14:textId="77777777" w:rsidR="00C07A32" w:rsidRPr="00B93C37" w:rsidRDefault="00C07A32" w:rsidP="00C07A32">
            <w:pPr>
              <w:rPr>
                <w:rFonts w:eastAsia="Times New Roman"/>
                <w:color w:val="000000"/>
                <w:sz w:val="12"/>
                <w:szCs w:val="12"/>
              </w:rPr>
            </w:pPr>
            <w:r w:rsidRPr="00B93C37">
              <w:rPr>
                <w:color w:val="000000"/>
                <w:sz w:val="12"/>
                <w:szCs w:val="12"/>
              </w:rPr>
              <w:t>X</w:t>
            </w:r>
          </w:p>
        </w:tc>
        <w:tc>
          <w:tcPr>
            <w:tcW w:w="124" w:type="pct"/>
            <w:shd w:val="clear" w:color="FBE5D6" w:fill="FFFFFF"/>
            <w:vAlign w:val="center"/>
          </w:tcPr>
          <w:p w14:paraId="68F503AE" w14:textId="77777777" w:rsidR="00C07A32" w:rsidRPr="00B93C37" w:rsidRDefault="00C07A32" w:rsidP="00C07A32">
            <w:pPr>
              <w:rPr>
                <w:rFonts w:eastAsia="Times New Roman"/>
                <w:b/>
                <w:bCs/>
                <w:color w:val="000000"/>
                <w:sz w:val="12"/>
                <w:szCs w:val="12"/>
              </w:rPr>
            </w:pPr>
            <w:r w:rsidRPr="00B93C37">
              <w:rPr>
                <w:color w:val="000000"/>
                <w:sz w:val="12"/>
                <w:szCs w:val="12"/>
              </w:rPr>
              <w:t>X</w:t>
            </w:r>
          </w:p>
        </w:tc>
        <w:tc>
          <w:tcPr>
            <w:tcW w:w="124" w:type="pct"/>
            <w:shd w:val="clear" w:color="FBE5D6" w:fill="FFFFFF"/>
            <w:vAlign w:val="center"/>
          </w:tcPr>
          <w:p w14:paraId="1A9B1E94" w14:textId="77777777" w:rsidR="00C07A32" w:rsidRPr="00B93C37" w:rsidRDefault="00C07A32" w:rsidP="00C07A32">
            <w:pPr>
              <w:rPr>
                <w:rFonts w:eastAsia="Times New Roman"/>
                <w:b/>
                <w:bCs/>
                <w:color w:val="70AD47"/>
                <w:sz w:val="12"/>
                <w:szCs w:val="12"/>
              </w:rPr>
            </w:pPr>
          </w:p>
        </w:tc>
        <w:tc>
          <w:tcPr>
            <w:tcW w:w="117" w:type="pct"/>
            <w:shd w:val="clear" w:color="FBE5D6" w:fill="FFFFFF"/>
            <w:vAlign w:val="center"/>
          </w:tcPr>
          <w:p w14:paraId="4BF0CA9D" w14:textId="77777777" w:rsidR="00C07A32" w:rsidRPr="00B93C37" w:rsidRDefault="00C07A32" w:rsidP="00C07A32">
            <w:pPr>
              <w:rPr>
                <w:rFonts w:eastAsia="Times New Roman"/>
                <w:color w:val="000000"/>
                <w:sz w:val="12"/>
                <w:szCs w:val="12"/>
              </w:rPr>
            </w:pPr>
          </w:p>
        </w:tc>
        <w:tc>
          <w:tcPr>
            <w:tcW w:w="118" w:type="pct"/>
            <w:shd w:val="clear" w:color="FBE5D6" w:fill="FFFFFF"/>
            <w:vAlign w:val="center"/>
          </w:tcPr>
          <w:p w14:paraId="6F99C15F" w14:textId="77777777" w:rsidR="00C07A32" w:rsidRPr="00B93C37" w:rsidRDefault="00C07A32" w:rsidP="00C07A32">
            <w:pPr>
              <w:rPr>
                <w:rFonts w:eastAsia="Times New Roman"/>
                <w:color w:val="000000"/>
                <w:sz w:val="12"/>
                <w:szCs w:val="12"/>
              </w:rPr>
            </w:pPr>
          </w:p>
        </w:tc>
        <w:tc>
          <w:tcPr>
            <w:tcW w:w="117" w:type="pct"/>
            <w:shd w:val="clear" w:color="F2F2F2" w:fill="DDEBF7"/>
            <w:vAlign w:val="center"/>
          </w:tcPr>
          <w:p w14:paraId="789C5FA1" w14:textId="77777777" w:rsidR="00C07A32" w:rsidRPr="00B93C37" w:rsidRDefault="00C07A32" w:rsidP="00C07A32">
            <w:pPr>
              <w:rPr>
                <w:rFonts w:eastAsia="Times New Roman"/>
                <w:b/>
                <w:bCs/>
                <w:color w:val="000000"/>
                <w:sz w:val="12"/>
                <w:szCs w:val="12"/>
              </w:rPr>
            </w:pPr>
          </w:p>
        </w:tc>
        <w:tc>
          <w:tcPr>
            <w:tcW w:w="117" w:type="pct"/>
            <w:shd w:val="clear" w:color="F2F2F2" w:fill="DDEBF7"/>
            <w:vAlign w:val="center"/>
          </w:tcPr>
          <w:p w14:paraId="220DA916" w14:textId="77777777" w:rsidR="00C07A32" w:rsidRPr="00B93C37" w:rsidRDefault="00C07A32" w:rsidP="00C07A32">
            <w:pPr>
              <w:rPr>
                <w:rFonts w:eastAsia="Times New Roman"/>
                <w:b/>
                <w:bCs/>
                <w:color w:val="70AD47"/>
                <w:sz w:val="12"/>
                <w:szCs w:val="12"/>
              </w:rPr>
            </w:pPr>
          </w:p>
        </w:tc>
        <w:tc>
          <w:tcPr>
            <w:tcW w:w="124" w:type="pct"/>
            <w:shd w:val="clear" w:color="F2F2F2" w:fill="DDEBF7"/>
            <w:vAlign w:val="center"/>
          </w:tcPr>
          <w:p w14:paraId="011C85BE" w14:textId="77777777" w:rsidR="00C07A32" w:rsidRPr="00B93C37" w:rsidRDefault="00C07A32" w:rsidP="00C07A32">
            <w:pPr>
              <w:rPr>
                <w:rFonts w:eastAsia="Times New Roman"/>
                <w:b/>
                <w:bCs/>
                <w:sz w:val="12"/>
                <w:szCs w:val="12"/>
              </w:rPr>
            </w:pPr>
          </w:p>
        </w:tc>
        <w:tc>
          <w:tcPr>
            <w:tcW w:w="126" w:type="pct"/>
            <w:shd w:val="clear" w:color="F2F2F2" w:fill="DDEBF7"/>
            <w:vAlign w:val="center"/>
          </w:tcPr>
          <w:p w14:paraId="3E4367D8" w14:textId="77777777" w:rsidR="00C07A32" w:rsidRPr="00B93C37" w:rsidRDefault="00C07A32" w:rsidP="00C07A32">
            <w:pPr>
              <w:rPr>
                <w:rFonts w:eastAsia="Times New Roman"/>
                <w:b/>
                <w:bCs/>
                <w:sz w:val="12"/>
                <w:szCs w:val="12"/>
              </w:rPr>
            </w:pPr>
          </w:p>
        </w:tc>
        <w:tc>
          <w:tcPr>
            <w:tcW w:w="124" w:type="pct"/>
            <w:shd w:val="clear" w:color="DAE3F3" w:fill="FFFFFF"/>
            <w:vAlign w:val="center"/>
          </w:tcPr>
          <w:p w14:paraId="3AF3AE8C" w14:textId="77777777" w:rsidR="00C07A32" w:rsidRPr="00B93C37" w:rsidRDefault="00C07A32" w:rsidP="00C07A32">
            <w:pPr>
              <w:rPr>
                <w:rFonts w:eastAsia="Times New Roman"/>
                <w:b/>
                <w:bCs/>
                <w:sz w:val="12"/>
                <w:szCs w:val="12"/>
              </w:rPr>
            </w:pPr>
          </w:p>
        </w:tc>
        <w:tc>
          <w:tcPr>
            <w:tcW w:w="124" w:type="pct"/>
            <w:shd w:val="clear" w:color="DAE3F3" w:fill="FFFFFF"/>
            <w:vAlign w:val="center"/>
          </w:tcPr>
          <w:p w14:paraId="317C1770" w14:textId="77777777" w:rsidR="00C07A32" w:rsidRPr="00B93C37" w:rsidRDefault="00C07A32" w:rsidP="00C07A32">
            <w:pPr>
              <w:rPr>
                <w:rFonts w:eastAsia="Times New Roman"/>
                <w:b/>
                <w:bCs/>
                <w:sz w:val="12"/>
                <w:szCs w:val="12"/>
              </w:rPr>
            </w:pPr>
          </w:p>
        </w:tc>
        <w:tc>
          <w:tcPr>
            <w:tcW w:w="124" w:type="pct"/>
            <w:shd w:val="clear" w:color="DAE3F3" w:fill="FFFFFF"/>
            <w:vAlign w:val="center"/>
          </w:tcPr>
          <w:p w14:paraId="009BF0B8" w14:textId="77777777" w:rsidR="00C07A32" w:rsidRPr="00B93C37" w:rsidRDefault="00C07A32" w:rsidP="00C07A32">
            <w:pPr>
              <w:rPr>
                <w:rFonts w:eastAsia="Times New Roman"/>
                <w:b/>
                <w:bCs/>
                <w:sz w:val="12"/>
                <w:szCs w:val="12"/>
              </w:rPr>
            </w:pPr>
          </w:p>
        </w:tc>
        <w:tc>
          <w:tcPr>
            <w:tcW w:w="124" w:type="pct"/>
            <w:shd w:val="clear" w:color="DAE3F3" w:fill="FFFFFF"/>
            <w:vAlign w:val="center"/>
          </w:tcPr>
          <w:p w14:paraId="796E6BD4" w14:textId="77777777" w:rsidR="00C07A32" w:rsidRPr="00B93C37" w:rsidRDefault="00C07A32" w:rsidP="00C07A32">
            <w:pPr>
              <w:rPr>
                <w:rFonts w:eastAsia="Times New Roman"/>
                <w:b/>
                <w:bCs/>
                <w:sz w:val="12"/>
                <w:szCs w:val="12"/>
              </w:rPr>
            </w:pPr>
          </w:p>
        </w:tc>
        <w:tc>
          <w:tcPr>
            <w:tcW w:w="124" w:type="pct"/>
            <w:shd w:val="clear" w:color="FBE5D6" w:fill="DDEBF7"/>
            <w:vAlign w:val="center"/>
          </w:tcPr>
          <w:p w14:paraId="1C2B8B92" w14:textId="77777777" w:rsidR="00C07A32" w:rsidRPr="00B93C37" w:rsidRDefault="00C07A32" w:rsidP="00C07A32">
            <w:pPr>
              <w:rPr>
                <w:rFonts w:eastAsia="Times New Roman"/>
                <w:b/>
                <w:bCs/>
                <w:sz w:val="12"/>
                <w:szCs w:val="12"/>
              </w:rPr>
            </w:pPr>
          </w:p>
        </w:tc>
        <w:tc>
          <w:tcPr>
            <w:tcW w:w="124" w:type="pct"/>
            <w:shd w:val="clear" w:color="FBE5D6" w:fill="DDEBF7"/>
            <w:vAlign w:val="center"/>
          </w:tcPr>
          <w:p w14:paraId="4D96201A" w14:textId="77777777" w:rsidR="00C07A32" w:rsidRPr="00B93C37" w:rsidRDefault="00C07A32" w:rsidP="00C07A32">
            <w:pPr>
              <w:rPr>
                <w:rFonts w:eastAsia="Times New Roman"/>
                <w:b/>
                <w:bCs/>
                <w:sz w:val="12"/>
                <w:szCs w:val="12"/>
              </w:rPr>
            </w:pPr>
          </w:p>
        </w:tc>
        <w:tc>
          <w:tcPr>
            <w:tcW w:w="124" w:type="pct"/>
            <w:shd w:val="clear" w:color="FBE5D6" w:fill="DDEBF7"/>
            <w:vAlign w:val="center"/>
          </w:tcPr>
          <w:p w14:paraId="135A6AE7" w14:textId="77777777" w:rsidR="00C07A32" w:rsidRPr="00B93C37" w:rsidRDefault="00C07A32" w:rsidP="00C07A32">
            <w:pPr>
              <w:rPr>
                <w:rFonts w:eastAsia="Times New Roman"/>
                <w:b/>
                <w:bCs/>
                <w:color w:val="000000"/>
                <w:sz w:val="12"/>
                <w:szCs w:val="12"/>
              </w:rPr>
            </w:pPr>
          </w:p>
        </w:tc>
        <w:tc>
          <w:tcPr>
            <w:tcW w:w="124" w:type="pct"/>
            <w:shd w:val="clear" w:color="FBE5D6" w:fill="DDEBF7"/>
            <w:vAlign w:val="center"/>
          </w:tcPr>
          <w:p w14:paraId="0EC3D126" w14:textId="77777777" w:rsidR="00C07A32" w:rsidRPr="00B93C37" w:rsidRDefault="00C07A32" w:rsidP="00C07A32">
            <w:pPr>
              <w:rPr>
                <w:rFonts w:eastAsia="Times New Roman"/>
                <w:b/>
                <w:bCs/>
                <w:color w:val="000000"/>
                <w:sz w:val="12"/>
                <w:szCs w:val="12"/>
              </w:rPr>
            </w:pPr>
          </w:p>
        </w:tc>
      </w:tr>
      <w:tr w:rsidR="00C07A32" w:rsidRPr="00B93C37" w14:paraId="2BE3928D" w14:textId="77777777" w:rsidTr="00C07A32">
        <w:trPr>
          <w:trHeight w:val="831"/>
        </w:trPr>
        <w:tc>
          <w:tcPr>
            <w:tcW w:w="663" w:type="pct"/>
            <w:vMerge/>
            <w:shd w:val="clear" w:color="000000" w:fill="FFFFFF"/>
            <w:vAlign w:val="center"/>
          </w:tcPr>
          <w:p w14:paraId="45C1AF74" w14:textId="77777777" w:rsidR="00C07A32" w:rsidRPr="00B93C37" w:rsidRDefault="00C07A32" w:rsidP="00C07A32">
            <w:pPr>
              <w:rPr>
                <w:rFonts w:eastAsia="Times New Roman"/>
                <w:b/>
                <w:bCs/>
                <w:color w:val="000000"/>
                <w:sz w:val="12"/>
                <w:szCs w:val="12"/>
              </w:rPr>
            </w:pPr>
          </w:p>
        </w:tc>
        <w:tc>
          <w:tcPr>
            <w:tcW w:w="779" w:type="pct"/>
            <w:shd w:val="clear" w:color="000000" w:fill="FFFFFF"/>
            <w:vAlign w:val="center"/>
          </w:tcPr>
          <w:p w14:paraId="3274DE7E" w14:textId="77777777" w:rsidR="00C07A32" w:rsidRPr="00B93C37" w:rsidRDefault="00C07A32" w:rsidP="00C07A32">
            <w:pPr>
              <w:rPr>
                <w:rFonts w:eastAsia="Times New Roman"/>
                <w:color w:val="000000"/>
                <w:sz w:val="12"/>
                <w:szCs w:val="12"/>
              </w:rPr>
            </w:pPr>
            <w:r w:rsidRPr="00B93C37">
              <w:rPr>
                <w:color w:val="000000"/>
                <w:sz w:val="12"/>
                <w:szCs w:val="12"/>
              </w:rPr>
              <w:t>Capacitación a productores y administradores de información</w:t>
            </w:r>
          </w:p>
        </w:tc>
        <w:tc>
          <w:tcPr>
            <w:tcW w:w="509" w:type="pct"/>
            <w:shd w:val="clear" w:color="000000" w:fill="FFFFFF"/>
            <w:vAlign w:val="center"/>
          </w:tcPr>
          <w:p w14:paraId="48884A16" w14:textId="77777777" w:rsidR="00C07A32" w:rsidRPr="00B93C37" w:rsidRDefault="00C07A32" w:rsidP="00C07A32">
            <w:pPr>
              <w:rPr>
                <w:rFonts w:eastAsia="Times New Roman"/>
                <w:color w:val="000000"/>
                <w:sz w:val="12"/>
                <w:szCs w:val="12"/>
              </w:rPr>
            </w:pPr>
            <w:r w:rsidRPr="00B93C37">
              <w:rPr>
                <w:color w:val="000000"/>
                <w:sz w:val="12"/>
                <w:szCs w:val="12"/>
              </w:rPr>
              <w:t>Plan de formación ejecutado y evaluaciones</w:t>
            </w:r>
          </w:p>
        </w:tc>
        <w:tc>
          <w:tcPr>
            <w:tcW w:w="613" w:type="pct"/>
            <w:shd w:val="clear" w:color="000000" w:fill="FFFFFF"/>
            <w:vAlign w:val="center"/>
          </w:tcPr>
          <w:p w14:paraId="2F8EFE51" w14:textId="77777777" w:rsidR="00C07A32" w:rsidRPr="00B93C37" w:rsidRDefault="00C07A32" w:rsidP="00C07A32">
            <w:pPr>
              <w:rPr>
                <w:rFonts w:eastAsia="Times New Roman"/>
                <w:color w:val="000000"/>
                <w:sz w:val="12"/>
                <w:szCs w:val="12"/>
              </w:rPr>
            </w:pPr>
            <w:r w:rsidRPr="00B93C37">
              <w:rPr>
                <w:rFonts w:eastAsia="Times New Roman"/>
                <w:color w:val="000000"/>
                <w:sz w:val="12"/>
                <w:szCs w:val="12"/>
              </w:rPr>
              <w:t>Dirección de Talento Humano.</w:t>
            </w:r>
            <w:r w:rsidRPr="00B93C37">
              <w:rPr>
                <w:rFonts w:eastAsia="Times New Roman"/>
                <w:color w:val="000000"/>
                <w:sz w:val="12"/>
                <w:szCs w:val="12"/>
              </w:rPr>
              <w:br/>
            </w:r>
            <w:r w:rsidRPr="00B93C37">
              <w:rPr>
                <w:rFonts w:eastAsia="Times New Roman"/>
                <w:color w:val="000000"/>
                <w:sz w:val="12"/>
                <w:szCs w:val="12"/>
              </w:rPr>
              <w:br/>
              <w:t xml:space="preserve">Dirección Administrativa   </w:t>
            </w:r>
          </w:p>
        </w:tc>
        <w:tc>
          <w:tcPr>
            <w:tcW w:w="103" w:type="pct"/>
            <w:shd w:val="clear" w:color="FFF2CC" w:fill="DDEBF7"/>
            <w:vAlign w:val="center"/>
          </w:tcPr>
          <w:p w14:paraId="1BBF387A" w14:textId="77777777" w:rsidR="00C07A32" w:rsidRPr="00B93C37" w:rsidRDefault="00C07A32" w:rsidP="00C07A32">
            <w:pPr>
              <w:rPr>
                <w:rFonts w:eastAsia="Times New Roman"/>
                <w:b/>
                <w:bCs/>
                <w:color w:val="000000"/>
                <w:sz w:val="12"/>
                <w:szCs w:val="12"/>
              </w:rPr>
            </w:pPr>
          </w:p>
        </w:tc>
        <w:tc>
          <w:tcPr>
            <w:tcW w:w="125" w:type="pct"/>
            <w:shd w:val="clear" w:color="FFF2CC" w:fill="DDEBF7"/>
            <w:vAlign w:val="center"/>
          </w:tcPr>
          <w:p w14:paraId="11E66C00" w14:textId="77777777" w:rsidR="00C07A32" w:rsidRPr="00B93C37" w:rsidRDefault="00C07A32" w:rsidP="00C07A32">
            <w:pPr>
              <w:rPr>
                <w:rFonts w:eastAsia="Times New Roman"/>
                <w:b/>
                <w:bCs/>
                <w:color w:val="70AD47"/>
                <w:sz w:val="12"/>
                <w:szCs w:val="12"/>
              </w:rPr>
            </w:pPr>
          </w:p>
        </w:tc>
        <w:tc>
          <w:tcPr>
            <w:tcW w:w="124" w:type="pct"/>
            <w:shd w:val="clear" w:color="FFF2CC" w:fill="DDEBF7"/>
            <w:vAlign w:val="center"/>
          </w:tcPr>
          <w:p w14:paraId="4FCA0102" w14:textId="77777777" w:rsidR="00C07A32" w:rsidRPr="00B93C37" w:rsidRDefault="00C07A32" w:rsidP="00C07A32">
            <w:pPr>
              <w:rPr>
                <w:rFonts w:eastAsia="Times New Roman"/>
                <w:color w:val="000000"/>
                <w:sz w:val="12"/>
                <w:szCs w:val="12"/>
              </w:rPr>
            </w:pPr>
          </w:p>
        </w:tc>
        <w:tc>
          <w:tcPr>
            <w:tcW w:w="124" w:type="pct"/>
            <w:shd w:val="clear" w:color="FFF2CC" w:fill="DDEBF7"/>
            <w:vAlign w:val="center"/>
          </w:tcPr>
          <w:p w14:paraId="13958EBC" w14:textId="77777777" w:rsidR="00C07A32" w:rsidRPr="00B93C37" w:rsidRDefault="00C07A32" w:rsidP="00C07A32">
            <w:pPr>
              <w:rPr>
                <w:rFonts w:eastAsia="Times New Roman"/>
                <w:color w:val="000000"/>
                <w:sz w:val="12"/>
                <w:szCs w:val="12"/>
              </w:rPr>
            </w:pPr>
            <w:r w:rsidRPr="00B93C37">
              <w:rPr>
                <w:color w:val="000000"/>
                <w:sz w:val="12"/>
                <w:szCs w:val="12"/>
              </w:rPr>
              <w:t>X</w:t>
            </w:r>
          </w:p>
        </w:tc>
        <w:tc>
          <w:tcPr>
            <w:tcW w:w="124" w:type="pct"/>
            <w:shd w:val="clear" w:color="FBE5D6" w:fill="FFFFFF"/>
            <w:vAlign w:val="center"/>
          </w:tcPr>
          <w:p w14:paraId="6B917013" w14:textId="77777777" w:rsidR="00C07A32" w:rsidRPr="00B93C37" w:rsidRDefault="00C07A32" w:rsidP="00C07A32">
            <w:pPr>
              <w:rPr>
                <w:rFonts w:eastAsia="Times New Roman"/>
                <w:b/>
                <w:bCs/>
                <w:color w:val="000000"/>
                <w:sz w:val="12"/>
                <w:szCs w:val="12"/>
              </w:rPr>
            </w:pPr>
            <w:r w:rsidRPr="00B93C37">
              <w:rPr>
                <w:color w:val="000000"/>
                <w:sz w:val="12"/>
                <w:szCs w:val="12"/>
              </w:rPr>
              <w:t>X</w:t>
            </w:r>
          </w:p>
        </w:tc>
        <w:tc>
          <w:tcPr>
            <w:tcW w:w="124" w:type="pct"/>
            <w:shd w:val="clear" w:color="FBE5D6" w:fill="FFFFFF"/>
            <w:vAlign w:val="center"/>
          </w:tcPr>
          <w:p w14:paraId="4585886E" w14:textId="77777777" w:rsidR="00C07A32" w:rsidRPr="00B93C37" w:rsidRDefault="00C07A32" w:rsidP="00C07A32">
            <w:pPr>
              <w:rPr>
                <w:rFonts w:eastAsia="Times New Roman"/>
                <w:b/>
                <w:bCs/>
                <w:color w:val="70AD47"/>
                <w:sz w:val="12"/>
                <w:szCs w:val="12"/>
              </w:rPr>
            </w:pPr>
            <w:r w:rsidRPr="00B93C37">
              <w:rPr>
                <w:color w:val="000000"/>
                <w:sz w:val="12"/>
                <w:szCs w:val="12"/>
              </w:rPr>
              <w:t>X</w:t>
            </w:r>
          </w:p>
        </w:tc>
        <w:tc>
          <w:tcPr>
            <w:tcW w:w="117" w:type="pct"/>
            <w:shd w:val="clear" w:color="FBE5D6" w:fill="FFFFFF"/>
            <w:vAlign w:val="center"/>
          </w:tcPr>
          <w:p w14:paraId="2ECFC3CC" w14:textId="77777777" w:rsidR="00C07A32" w:rsidRPr="00B93C37" w:rsidRDefault="00C07A32" w:rsidP="00C07A32">
            <w:pPr>
              <w:rPr>
                <w:rFonts w:eastAsia="Times New Roman"/>
                <w:color w:val="000000"/>
                <w:sz w:val="12"/>
                <w:szCs w:val="12"/>
              </w:rPr>
            </w:pPr>
          </w:p>
        </w:tc>
        <w:tc>
          <w:tcPr>
            <w:tcW w:w="118" w:type="pct"/>
            <w:shd w:val="clear" w:color="FBE5D6" w:fill="FFFFFF"/>
            <w:vAlign w:val="center"/>
          </w:tcPr>
          <w:p w14:paraId="739728CC" w14:textId="77777777" w:rsidR="00C07A32" w:rsidRPr="00B93C37" w:rsidRDefault="00C07A32" w:rsidP="00C07A32">
            <w:pPr>
              <w:rPr>
                <w:rFonts w:eastAsia="Times New Roman"/>
                <w:color w:val="000000"/>
                <w:sz w:val="12"/>
                <w:szCs w:val="12"/>
              </w:rPr>
            </w:pPr>
          </w:p>
        </w:tc>
        <w:tc>
          <w:tcPr>
            <w:tcW w:w="117" w:type="pct"/>
            <w:shd w:val="clear" w:color="F2F2F2" w:fill="DDEBF7"/>
            <w:vAlign w:val="center"/>
          </w:tcPr>
          <w:p w14:paraId="09050316" w14:textId="77777777" w:rsidR="00C07A32" w:rsidRPr="00B93C37" w:rsidRDefault="00C07A32" w:rsidP="00C07A32">
            <w:pPr>
              <w:rPr>
                <w:rFonts w:eastAsia="Times New Roman"/>
                <w:b/>
                <w:bCs/>
                <w:color w:val="000000"/>
                <w:sz w:val="12"/>
                <w:szCs w:val="12"/>
              </w:rPr>
            </w:pPr>
          </w:p>
        </w:tc>
        <w:tc>
          <w:tcPr>
            <w:tcW w:w="117" w:type="pct"/>
            <w:shd w:val="clear" w:color="F2F2F2" w:fill="DDEBF7"/>
            <w:vAlign w:val="center"/>
          </w:tcPr>
          <w:p w14:paraId="205428E7" w14:textId="77777777" w:rsidR="00C07A32" w:rsidRPr="00B93C37" w:rsidRDefault="00C07A32" w:rsidP="00C07A32">
            <w:pPr>
              <w:rPr>
                <w:rFonts w:eastAsia="Times New Roman"/>
                <w:b/>
                <w:bCs/>
                <w:color w:val="70AD47"/>
                <w:sz w:val="12"/>
                <w:szCs w:val="12"/>
              </w:rPr>
            </w:pPr>
          </w:p>
        </w:tc>
        <w:tc>
          <w:tcPr>
            <w:tcW w:w="124" w:type="pct"/>
            <w:shd w:val="clear" w:color="F2F2F2" w:fill="DDEBF7"/>
            <w:vAlign w:val="center"/>
          </w:tcPr>
          <w:p w14:paraId="57B1EB73" w14:textId="77777777" w:rsidR="00C07A32" w:rsidRPr="00B93C37" w:rsidRDefault="00C07A32" w:rsidP="00C07A32">
            <w:pPr>
              <w:rPr>
                <w:rFonts w:eastAsia="Times New Roman"/>
                <w:b/>
                <w:bCs/>
                <w:sz w:val="12"/>
                <w:szCs w:val="12"/>
              </w:rPr>
            </w:pPr>
            <w:r w:rsidRPr="00B93C37">
              <w:rPr>
                <w:color w:val="000000"/>
                <w:sz w:val="12"/>
                <w:szCs w:val="12"/>
              </w:rPr>
              <w:t>X</w:t>
            </w:r>
          </w:p>
        </w:tc>
        <w:tc>
          <w:tcPr>
            <w:tcW w:w="126" w:type="pct"/>
            <w:shd w:val="clear" w:color="F2F2F2" w:fill="DDEBF7"/>
            <w:vAlign w:val="center"/>
          </w:tcPr>
          <w:p w14:paraId="5FA28A32" w14:textId="77777777" w:rsidR="00C07A32" w:rsidRPr="00B93C37" w:rsidRDefault="00C07A32" w:rsidP="00C07A32">
            <w:pPr>
              <w:rPr>
                <w:rFonts w:eastAsia="Times New Roman"/>
                <w:b/>
                <w:bCs/>
                <w:sz w:val="12"/>
                <w:szCs w:val="12"/>
              </w:rPr>
            </w:pPr>
          </w:p>
        </w:tc>
        <w:tc>
          <w:tcPr>
            <w:tcW w:w="124" w:type="pct"/>
            <w:shd w:val="clear" w:color="DAE3F3" w:fill="FFFFFF"/>
            <w:vAlign w:val="center"/>
          </w:tcPr>
          <w:p w14:paraId="799C7DD2" w14:textId="77777777" w:rsidR="00C07A32" w:rsidRPr="00B93C37" w:rsidRDefault="00C07A32" w:rsidP="00C07A32">
            <w:pPr>
              <w:rPr>
                <w:rFonts w:eastAsia="Times New Roman"/>
                <w:b/>
                <w:bCs/>
                <w:sz w:val="12"/>
                <w:szCs w:val="12"/>
              </w:rPr>
            </w:pPr>
          </w:p>
        </w:tc>
        <w:tc>
          <w:tcPr>
            <w:tcW w:w="124" w:type="pct"/>
            <w:shd w:val="clear" w:color="DAE3F3" w:fill="FFFFFF"/>
            <w:vAlign w:val="center"/>
          </w:tcPr>
          <w:p w14:paraId="0393E372" w14:textId="77777777" w:rsidR="00C07A32" w:rsidRPr="00B93C37" w:rsidRDefault="00C07A32" w:rsidP="00C07A32">
            <w:pPr>
              <w:rPr>
                <w:rFonts w:eastAsia="Times New Roman"/>
                <w:b/>
                <w:bCs/>
                <w:sz w:val="12"/>
                <w:szCs w:val="12"/>
              </w:rPr>
            </w:pPr>
            <w:r w:rsidRPr="00B93C37">
              <w:rPr>
                <w:color w:val="000000"/>
                <w:sz w:val="12"/>
                <w:szCs w:val="12"/>
              </w:rPr>
              <w:t>X</w:t>
            </w:r>
          </w:p>
        </w:tc>
        <w:tc>
          <w:tcPr>
            <w:tcW w:w="124" w:type="pct"/>
            <w:shd w:val="clear" w:color="DAE3F3" w:fill="FFFFFF"/>
            <w:vAlign w:val="center"/>
          </w:tcPr>
          <w:p w14:paraId="5B892D28" w14:textId="77777777" w:rsidR="00C07A32" w:rsidRPr="00B93C37" w:rsidRDefault="00C07A32" w:rsidP="00C07A32">
            <w:pPr>
              <w:rPr>
                <w:rFonts w:eastAsia="Times New Roman"/>
                <w:b/>
                <w:bCs/>
                <w:sz w:val="12"/>
                <w:szCs w:val="12"/>
              </w:rPr>
            </w:pPr>
          </w:p>
        </w:tc>
        <w:tc>
          <w:tcPr>
            <w:tcW w:w="124" w:type="pct"/>
            <w:shd w:val="clear" w:color="DAE3F3" w:fill="FFFFFF"/>
            <w:vAlign w:val="center"/>
          </w:tcPr>
          <w:p w14:paraId="38963FD5" w14:textId="77777777" w:rsidR="00C07A32" w:rsidRPr="00B93C37" w:rsidRDefault="00C07A32" w:rsidP="00C07A32">
            <w:pPr>
              <w:rPr>
                <w:rFonts w:eastAsia="Times New Roman"/>
                <w:b/>
                <w:bCs/>
                <w:sz w:val="12"/>
                <w:szCs w:val="12"/>
              </w:rPr>
            </w:pPr>
          </w:p>
        </w:tc>
        <w:tc>
          <w:tcPr>
            <w:tcW w:w="124" w:type="pct"/>
            <w:shd w:val="clear" w:color="FBE5D6" w:fill="DDEBF7"/>
            <w:vAlign w:val="center"/>
          </w:tcPr>
          <w:p w14:paraId="771BA238" w14:textId="77777777" w:rsidR="00C07A32" w:rsidRPr="00B93C37" w:rsidRDefault="00C07A32" w:rsidP="00C07A32">
            <w:pPr>
              <w:rPr>
                <w:rFonts w:eastAsia="Times New Roman"/>
                <w:b/>
                <w:bCs/>
                <w:sz w:val="12"/>
                <w:szCs w:val="12"/>
              </w:rPr>
            </w:pPr>
          </w:p>
        </w:tc>
        <w:tc>
          <w:tcPr>
            <w:tcW w:w="124" w:type="pct"/>
            <w:shd w:val="clear" w:color="FBE5D6" w:fill="DDEBF7"/>
            <w:vAlign w:val="center"/>
          </w:tcPr>
          <w:p w14:paraId="7A2B485C" w14:textId="77777777" w:rsidR="00C07A32" w:rsidRPr="00B93C37" w:rsidRDefault="00C07A32" w:rsidP="00C07A32">
            <w:pPr>
              <w:rPr>
                <w:rFonts w:eastAsia="Times New Roman"/>
                <w:b/>
                <w:bCs/>
                <w:sz w:val="12"/>
                <w:szCs w:val="12"/>
              </w:rPr>
            </w:pPr>
          </w:p>
        </w:tc>
        <w:tc>
          <w:tcPr>
            <w:tcW w:w="124" w:type="pct"/>
            <w:shd w:val="clear" w:color="FBE5D6" w:fill="DDEBF7"/>
            <w:vAlign w:val="center"/>
          </w:tcPr>
          <w:p w14:paraId="6983E1BD" w14:textId="77777777" w:rsidR="00C07A32" w:rsidRPr="00B93C37" w:rsidRDefault="00C07A32" w:rsidP="00C07A32">
            <w:pPr>
              <w:rPr>
                <w:rFonts w:eastAsia="Times New Roman"/>
                <w:b/>
                <w:bCs/>
                <w:color w:val="000000"/>
                <w:sz w:val="12"/>
                <w:szCs w:val="12"/>
              </w:rPr>
            </w:pPr>
            <w:r w:rsidRPr="00B93C37">
              <w:rPr>
                <w:color w:val="000000"/>
                <w:sz w:val="12"/>
                <w:szCs w:val="12"/>
              </w:rPr>
              <w:t>X</w:t>
            </w:r>
          </w:p>
        </w:tc>
        <w:tc>
          <w:tcPr>
            <w:tcW w:w="124" w:type="pct"/>
            <w:shd w:val="clear" w:color="FBE5D6" w:fill="DDEBF7"/>
            <w:vAlign w:val="center"/>
          </w:tcPr>
          <w:p w14:paraId="0377F44B" w14:textId="77777777" w:rsidR="00C07A32" w:rsidRPr="00B93C37" w:rsidRDefault="00C07A32" w:rsidP="00C07A32">
            <w:pPr>
              <w:rPr>
                <w:rFonts w:eastAsia="Times New Roman"/>
                <w:b/>
                <w:bCs/>
                <w:color w:val="000000"/>
                <w:sz w:val="12"/>
                <w:szCs w:val="12"/>
              </w:rPr>
            </w:pPr>
          </w:p>
        </w:tc>
      </w:tr>
      <w:tr w:rsidR="00C07A32" w:rsidRPr="00B93C37" w14:paraId="7AD55663" w14:textId="77777777" w:rsidTr="00C07A32">
        <w:trPr>
          <w:trHeight w:val="491"/>
        </w:trPr>
        <w:tc>
          <w:tcPr>
            <w:tcW w:w="663" w:type="pct"/>
            <w:vMerge/>
            <w:shd w:val="clear" w:color="000000" w:fill="FFFFFF"/>
            <w:vAlign w:val="center"/>
          </w:tcPr>
          <w:p w14:paraId="5479F2A1" w14:textId="77777777" w:rsidR="00C07A32" w:rsidRPr="00B93C37" w:rsidRDefault="00C07A32" w:rsidP="00C07A32">
            <w:pPr>
              <w:rPr>
                <w:rFonts w:eastAsia="Times New Roman"/>
                <w:b/>
                <w:bCs/>
                <w:color w:val="000000"/>
                <w:sz w:val="12"/>
                <w:szCs w:val="12"/>
              </w:rPr>
            </w:pPr>
          </w:p>
        </w:tc>
        <w:tc>
          <w:tcPr>
            <w:tcW w:w="779" w:type="pct"/>
            <w:shd w:val="clear" w:color="000000" w:fill="FFFFFF"/>
            <w:vAlign w:val="center"/>
          </w:tcPr>
          <w:p w14:paraId="655DE84C" w14:textId="77777777" w:rsidR="00C07A32" w:rsidRPr="00B93C37" w:rsidRDefault="00C07A32" w:rsidP="00C07A32">
            <w:pPr>
              <w:rPr>
                <w:rFonts w:eastAsia="Times New Roman"/>
                <w:color w:val="000000"/>
                <w:sz w:val="12"/>
                <w:szCs w:val="12"/>
              </w:rPr>
            </w:pPr>
            <w:r w:rsidRPr="00B93C37">
              <w:rPr>
                <w:color w:val="000000"/>
                <w:sz w:val="12"/>
                <w:szCs w:val="12"/>
              </w:rPr>
              <w:t>Monitoreo de calidad de metadatos y mejora continua</w:t>
            </w:r>
          </w:p>
        </w:tc>
        <w:tc>
          <w:tcPr>
            <w:tcW w:w="509" w:type="pct"/>
            <w:shd w:val="clear" w:color="000000" w:fill="FFFFFF"/>
            <w:vAlign w:val="center"/>
          </w:tcPr>
          <w:p w14:paraId="5EA59555" w14:textId="77777777" w:rsidR="00C07A32" w:rsidRPr="00B93C37" w:rsidRDefault="00C07A32" w:rsidP="00C07A32">
            <w:pPr>
              <w:rPr>
                <w:rFonts w:eastAsia="Times New Roman"/>
                <w:color w:val="000000"/>
                <w:sz w:val="12"/>
                <w:szCs w:val="12"/>
              </w:rPr>
            </w:pPr>
            <w:r w:rsidRPr="00B93C37">
              <w:rPr>
                <w:color w:val="000000"/>
                <w:sz w:val="12"/>
                <w:szCs w:val="12"/>
              </w:rPr>
              <w:t>Informes de calidad y ajustes al perfil</w:t>
            </w:r>
          </w:p>
        </w:tc>
        <w:tc>
          <w:tcPr>
            <w:tcW w:w="613" w:type="pct"/>
            <w:shd w:val="clear" w:color="000000" w:fill="FFFFFF"/>
            <w:vAlign w:val="center"/>
          </w:tcPr>
          <w:p w14:paraId="115EC309" w14:textId="77777777" w:rsidR="00C07A32" w:rsidRPr="00B93C37" w:rsidRDefault="00C07A32" w:rsidP="00C07A32">
            <w:pPr>
              <w:rPr>
                <w:rFonts w:eastAsia="Times New Roman"/>
                <w:color w:val="000000"/>
                <w:sz w:val="12"/>
                <w:szCs w:val="12"/>
              </w:rPr>
            </w:pPr>
            <w:r w:rsidRPr="00B93C37">
              <w:rPr>
                <w:rFonts w:eastAsia="Times New Roman"/>
                <w:color w:val="000000"/>
                <w:sz w:val="12"/>
                <w:szCs w:val="12"/>
              </w:rPr>
              <w:t>Dirección de Tecnologías y las Comunicaciones.</w:t>
            </w:r>
            <w:r w:rsidRPr="00B93C37">
              <w:rPr>
                <w:rFonts w:eastAsia="Times New Roman"/>
                <w:color w:val="000000"/>
                <w:sz w:val="12"/>
                <w:szCs w:val="12"/>
              </w:rPr>
              <w:br/>
            </w:r>
            <w:r w:rsidRPr="00B93C37">
              <w:rPr>
                <w:rFonts w:eastAsia="Times New Roman"/>
                <w:color w:val="000000"/>
                <w:sz w:val="12"/>
                <w:szCs w:val="12"/>
              </w:rPr>
              <w:br/>
              <w:t xml:space="preserve">Dirección Administrativa    </w:t>
            </w:r>
          </w:p>
        </w:tc>
        <w:tc>
          <w:tcPr>
            <w:tcW w:w="103" w:type="pct"/>
            <w:shd w:val="clear" w:color="FFF2CC" w:fill="DDEBF7"/>
            <w:vAlign w:val="center"/>
          </w:tcPr>
          <w:p w14:paraId="7B6CEBFC" w14:textId="77777777" w:rsidR="00C07A32" w:rsidRPr="00B93C37" w:rsidRDefault="00C07A32" w:rsidP="00C07A32">
            <w:pPr>
              <w:rPr>
                <w:rFonts w:eastAsia="Times New Roman"/>
                <w:b/>
                <w:bCs/>
                <w:color w:val="000000"/>
                <w:sz w:val="12"/>
                <w:szCs w:val="12"/>
              </w:rPr>
            </w:pPr>
          </w:p>
        </w:tc>
        <w:tc>
          <w:tcPr>
            <w:tcW w:w="125" w:type="pct"/>
            <w:shd w:val="clear" w:color="FFF2CC" w:fill="DDEBF7"/>
            <w:vAlign w:val="center"/>
          </w:tcPr>
          <w:p w14:paraId="1CA619D6" w14:textId="77777777" w:rsidR="00C07A32" w:rsidRPr="00B93C37" w:rsidRDefault="00C07A32" w:rsidP="00C07A32">
            <w:pPr>
              <w:rPr>
                <w:rFonts w:eastAsia="Times New Roman"/>
                <w:b/>
                <w:bCs/>
                <w:color w:val="70AD47"/>
                <w:sz w:val="12"/>
                <w:szCs w:val="12"/>
              </w:rPr>
            </w:pPr>
          </w:p>
        </w:tc>
        <w:tc>
          <w:tcPr>
            <w:tcW w:w="124" w:type="pct"/>
            <w:shd w:val="clear" w:color="FFF2CC" w:fill="DDEBF7"/>
            <w:vAlign w:val="center"/>
          </w:tcPr>
          <w:p w14:paraId="2B39E0D0" w14:textId="77777777" w:rsidR="00C07A32" w:rsidRPr="00B93C37" w:rsidRDefault="00C07A32" w:rsidP="00C07A32">
            <w:pPr>
              <w:rPr>
                <w:rFonts w:eastAsia="Times New Roman"/>
                <w:color w:val="000000"/>
                <w:sz w:val="12"/>
                <w:szCs w:val="12"/>
              </w:rPr>
            </w:pPr>
          </w:p>
        </w:tc>
        <w:tc>
          <w:tcPr>
            <w:tcW w:w="124" w:type="pct"/>
            <w:shd w:val="clear" w:color="FFF2CC" w:fill="DDEBF7"/>
            <w:vAlign w:val="center"/>
          </w:tcPr>
          <w:p w14:paraId="66725CA2" w14:textId="77777777" w:rsidR="00C07A32" w:rsidRPr="00B93C37" w:rsidRDefault="00C07A32" w:rsidP="00C07A32">
            <w:pPr>
              <w:rPr>
                <w:rFonts w:eastAsia="Times New Roman"/>
                <w:color w:val="000000"/>
                <w:sz w:val="12"/>
                <w:szCs w:val="12"/>
              </w:rPr>
            </w:pPr>
          </w:p>
        </w:tc>
        <w:tc>
          <w:tcPr>
            <w:tcW w:w="124" w:type="pct"/>
            <w:shd w:val="clear" w:color="FBE5D6" w:fill="FFFFFF"/>
            <w:vAlign w:val="center"/>
          </w:tcPr>
          <w:p w14:paraId="4C58A138" w14:textId="77777777" w:rsidR="00C07A32" w:rsidRPr="00B93C37" w:rsidRDefault="00C07A32" w:rsidP="00C07A32">
            <w:pPr>
              <w:rPr>
                <w:rFonts w:eastAsia="Times New Roman"/>
                <w:b/>
                <w:bCs/>
                <w:color w:val="000000"/>
                <w:sz w:val="12"/>
                <w:szCs w:val="12"/>
              </w:rPr>
            </w:pPr>
          </w:p>
        </w:tc>
        <w:tc>
          <w:tcPr>
            <w:tcW w:w="124" w:type="pct"/>
            <w:shd w:val="clear" w:color="FBE5D6" w:fill="FFFFFF"/>
            <w:vAlign w:val="center"/>
          </w:tcPr>
          <w:p w14:paraId="7F2DD089" w14:textId="77777777" w:rsidR="00C07A32" w:rsidRPr="00B93C37" w:rsidRDefault="00C07A32" w:rsidP="00C07A32">
            <w:pPr>
              <w:rPr>
                <w:rFonts w:eastAsia="Times New Roman"/>
                <w:b/>
                <w:bCs/>
                <w:color w:val="70AD47"/>
                <w:sz w:val="12"/>
                <w:szCs w:val="12"/>
              </w:rPr>
            </w:pPr>
            <w:r w:rsidRPr="00B93C37">
              <w:rPr>
                <w:color w:val="000000"/>
                <w:sz w:val="12"/>
                <w:szCs w:val="12"/>
              </w:rPr>
              <w:t>X</w:t>
            </w:r>
          </w:p>
        </w:tc>
        <w:tc>
          <w:tcPr>
            <w:tcW w:w="117" w:type="pct"/>
            <w:shd w:val="clear" w:color="FBE5D6" w:fill="FFFFFF"/>
            <w:vAlign w:val="center"/>
          </w:tcPr>
          <w:p w14:paraId="1BA606E4" w14:textId="77777777" w:rsidR="00C07A32" w:rsidRPr="00B93C37" w:rsidRDefault="00C07A32" w:rsidP="00C07A32">
            <w:pPr>
              <w:rPr>
                <w:rFonts w:eastAsia="Times New Roman"/>
                <w:color w:val="000000"/>
                <w:sz w:val="12"/>
                <w:szCs w:val="12"/>
              </w:rPr>
            </w:pPr>
          </w:p>
        </w:tc>
        <w:tc>
          <w:tcPr>
            <w:tcW w:w="118" w:type="pct"/>
            <w:shd w:val="clear" w:color="FBE5D6" w:fill="FFFFFF"/>
            <w:vAlign w:val="center"/>
          </w:tcPr>
          <w:p w14:paraId="4B631AB1" w14:textId="77777777" w:rsidR="00C07A32" w:rsidRPr="00B93C37" w:rsidRDefault="00C07A32" w:rsidP="00C07A32">
            <w:pPr>
              <w:rPr>
                <w:rFonts w:eastAsia="Times New Roman"/>
                <w:color w:val="000000"/>
                <w:sz w:val="12"/>
                <w:szCs w:val="12"/>
              </w:rPr>
            </w:pPr>
            <w:r w:rsidRPr="00B93C37">
              <w:rPr>
                <w:color w:val="000000"/>
                <w:sz w:val="12"/>
                <w:szCs w:val="12"/>
              </w:rPr>
              <w:t>X</w:t>
            </w:r>
          </w:p>
        </w:tc>
        <w:tc>
          <w:tcPr>
            <w:tcW w:w="117" w:type="pct"/>
            <w:shd w:val="clear" w:color="F2F2F2" w:fill="DDEBF7"/>
            <w:vAlign w:val="center"/>
          </w:tcPr>
          <w:p w14:paraId="3403C52E" w14:textId="77777777" w:rsidR="00C07A32" w:rsidRPr="00B93C37" w:rsidRDefault="00C07A32" w:rsidP="00C07A32">
            <w:pPr>
              <w:rPr>
                <w:rFonts w:eastAsia="Times New Roman"/>
                <w:b/>
                <w:bCs/>
                <w:color w:val="000000"/>
                <w:sz w:val="12"/>
                <w:szCs w:val="12"/>
              </w:rPr>
            </w:pPr>
          </w:p>
        </w:tc>
        <w:tc>
          <w:tcPr>
            <w:tcW w:w="117" w:type="pct"/>
            <w:shd w:val="clear" w:color="F2F2F2" w:fill="DDEBF7"/>
            <w:vAlign w:val="center"/>
          </w:tcPr>
          <w:p w14:paraId="0FB03720" w14:textId="77777777" w:rsidR="00C07A32" w:rsidRPr="00B93C37" w:rsidRDefault="00C07A32" w:rsidP="00C07A32">
            <w:pPr>
              <w:rPr>
                <w:rFonts w:eastAsia="Times New Roman"/>
                <w:b/>
                <w:bCs/>
                <w:color w:val="70AD47"/>
                <w:sz w:val="12"/>
                <w:szCs w:val="12"/>
              </w:rPr>
            </w:pPr>
            <w:r w:rsidRPr="00B93C37">
              <w:rPr>
                <w:color w:val="000000"/>
                <w:sz w:val="12"/>
                <w:szCs w:val="12"/>
              </w:rPr>
              <w:t>X</w:t>
            </w:r>
          </w:p>
        </w:tc>
        <w:tc>
          <w:tcPr>
            <w:tcW w:w="124" w:type="pct"/>
            <w:shd w:val="clear" w:color="F2F2F2" w:fill="DDEBF7"/>
            <w:vAlign w:val="center"/>
          </w:tcPr>
          <w:p w14:paraId="763F900D" w14:textId="77777777" w:rsidR="00C07A32" w:rsidRPr="00B93C37" w:rsidRDefault="00C07A32" w:rsidP="00C07A32">
            <w:pPr>
              <w:rPr>
                <w:rFonts w:eastAsia="Times New Roman"/>
                <w:b/>
                <w:bCs/>
                <w:sz w:val="12"/>
                <w:szCs w:val="12"/>
              </w:rPr>
            </w:pPr>
          </w:p>
        </w:tc>
        <w:tc>
          <w:tcPr>
            <w:tcW w:w="126" w:type="pct"/>
            <w:shd w:val="clear" w:color="F2F2F2" w:fill="DDEBF7"/>
            <w:vAlign w:val="center"/>
          </w:tcPr>
          <w:p w14:paraId="7F864339" w14:textId="77777777" w:rsidR="00C07A32" w:rsidRPr="00B93C37" w:rsidRDefault="00C07A32" w:rsidP="00C07A32">
            <w:pPr>
              <w:rPr>
                <w:rFonts w:eastAsia="Times New Roman"/>
                <w:b/>
                <w:bCs/>
                <w:sz w:val="12"/>
                <w:szCs w:val="12"/>
              </w:rPr>
            </w:pPr>
            <w:r w:rsidRPr="00B93C37">
              <w:rPr>
                <w:color w:val="000000"/>
                <w:sz w:val="12"/>
                <w:szCs w:val="12"/>
              </w:rPr>
              <w:t>X</w:t>
            </w:r>
          </w:p>
        </w:tc>
        <w:tc>
          <w:tcPr>
            <w:tcW w:w="124" w:type="pct"/>
            <w:shd w:val="clear" w:color="DAE3F3" w:fill="FFFFFF"/>
            <w:vAlign w:val="center"/>
          </w:tcPr>
          <w:p w14:paraId="5CCDCF53" w14:textId="77777777" w:rsidR="00C07A32" w:rsidRPr="00B93C37" w:rsidRDefault="00C07A32" w:rsidP="00C07A32">
            <w:pPr>
              <w:rPr>
                <w:rFonts w:eastAsia="Times New Roman"/>
                <w:b/>
                <w:bCs/>
                <w:sz w:val="12"/>
                <w:szCs w:val="12"/>
              </w:rPr>
            </w:pPr>
          </w:p>
        </w:tc>
        <w:tc>
          <w:tcPr>
            <w:tcW w:w="124" w:type="pct"/>
            <w:shd w:val="clear" w:color="DAE3F3" w:fill="FFFFFF"/>
            <w:vAlign w:val="center"/>
          </w:tcPr>
          <w:p w14:paraId="5E979976" w14:textId="77777777" w:rsidR="00C07A32" w:rsidRPr="00B93C37" w:rsidRDefault="00C07A32" w:rsidP="00C07A32">
            <w:pPr>
              <w:rPr>
                <w:rFonts w:eastAsia="Times New Roman"/>
                <w:b/>
                <w:bCs/>
                <w:sz w:val="12"/>
                <w:szCs w:val="12"/>
              </w:rPr>
            </w:pPr>
            <w:r w:rsidRPr="00B93C37">
              <w:rPr>
                <w:color w:val="000000"/>
                <w:sz w:val="12"/>
                <w:szCs w:val="12"/>
              </w:rPr>
              <w:t>X</w:t>
            </w:r>
          </w:p>
        </w:tc>
        <w:tc>
          <w:tcPr>
            <w:tcW w:w="124" w:type="pct"/>
            <w:shd w:val="clear" w:color="DAE3F3" w:fill="FFFFFF"/>
            <w:vAlign w:val="center"/>
          </w:tcPr>
          <w:p w14:paraId="78E73CCC" w14:textId="77777777" w:rsidR="00C07A32" w:rsidRPr="00B93C37" w:rsidRDefault="00C07A32" w:rsidP="00C07A32">
            <w:pPr>
              <w:rPr>
                <w:rFonts w:eastAsia="Times New Roman"/>
                <w:b/>
                <w:bCs/>
                <w:sz w:val="12"/>
                <w:szCs w:val="12"/>
              </w:rPr>
            </w:pPr>
          </w:p>
        </w:tc>
        <w:tc>
          <w:tcPr>
            <w:tcW w:w="124" w:type="pct"/>
            <w:shd w:val="clear" w:color="DAE3F3" w:fill="FFFFFF"/>
            <w:vAlign w:val="center"/>
          </w:tcPr>
          <w:p w14:paraId="5A1464C1" w14:textId="77777777" w:rsidR="00C07A32" w:rsidRPr="00B93C37" w:rsidRDefault="00C07A32" w:rsidP="00C07A32">
            <w:pPr>
              <w:rPr>
                <w:rFonts w:eastAsia="Times New Roman"/>
                <w:b/>
                <w:bCs/>
                <w:sz w:val="12"/>
                <w:szCs w:val="12"/>
              </w:rPr>
            </w:pPr>
            <w:r w:rsidRPr="00B93C37">
              <w:rPr>
                <w:color w:val="000000"/>
                <w:sz w:val="12"/>
                <w:szCs w:val="12"/>
              </w:rPr>
              <w:t>X</w:t>
            </w:r>
          </w:p>
        </w:tc>
        <w:tc>
          <w:tcPr>
            <w:tcW w:w="124" w:type="pct"/>
            <w:shd w:val="clear" w:color="FBE5D6" w:fill="DDEBF7"/>
            <w:vAlign w:val="center"/>
          </w:tcPr>
          <w:p w14:paraId="5B6A29B0" w14:textId="77777777" w:rsidR="00C07A32" w:rsidRPr="00B93C37" w:rsidRDefault="00C07A32" w:rsidP="00C07A32">
            <w:pPr>
              <w:rPr>
                <w:rFonts w:eastAsia="Times New Roman"/>
                <w:b/>
                <w:bCs/>
                <w:sz w:val="12"/>
                <w:szCs w:val="12"/>
              </w:rPr>
            </w:pPr>
          </w:p>
        </w:tc>
        <w:tc>
          <w:tcPr>
            <w:tcW w:w="124" w:type="pct"/>
            <w:shd w:val="clear" w:color="FBE5D6" w:fill="DDEBF7"/>
            <w:vAlign w:val="center"/>
          </w:tcPr>
          <w:p w14:paraId="12CE1C28" w14:textId="77777777" w:rsidR="00C07A32" w:rsidRPr="00B93C37" w:rsidRDefault="00C07A32" w:rsidP="00C07A32">
            <w:pPr>
              <w:rPr>
                <w:rFonts w:eastAsia="Times New Roman"/>
                <w:b/>
                <w:bCs/>
                <w:sz w:val="12"/>
                <w:szCs w:val="12"/>
              </w:rPr>
            </w:pPr>
            <w:r w:rsidRPr="00B93C37">
              <w:rPr>
                <w:color w:val="000000"/>
                <w:sz w:val="12"/>
                <w:szCs w:val="12"/>
              </w:rPr>
              <w:t>X</w:t>
            </w:r>
          </w:p>
        </w:tc>
        <w:tc>
          <w:tcPr>
            <w:tcW w:w="124" w:type="pct"/>
            <w:shd w:val="clear" w:color="FBE5D6" w:fill="DDEBF7"/>
            <w:vAlign w:val="center"/>
          </w:tcPr>
          <w:p w14:paraId="081AEE7F" w14:textId="77777777" w:rsidR="00C07A32" w:rsidRPr="00B93C37" w:rsidRDefault="00C07A32" w:rsidP="00C07A32">
            <w:pPr>
              <w:rPr>
                <w:rFonts w:eastAsia="Times New Roman"/>
                <w:b/>
                <w:bCs/>
                <w:color w:val="000000"/>
                <w:sz w:val="12"/>
                <w:szCs w:val="12"/>
              </w:rPr>
            </w:pPr>
          </w:p>
        </w:tc>
        <w:tc>
          <w:tcPr>
            <w:tcW w:w="124" w:type="pct"/>
            <w:shd w:val="clear" w:color="FBE5D6" w:fill="DDEBF7"/>
            <w:vAlign w:val="center"/>
          </w:tcPr>
          <w:p w14:paraId="0C3C27F3" w14:textId="77777777" w:rsidR="00C07A32" w:rsidRPr="00B93C37" w:rsidRDefault="00C07A32" w:rsidP="00C07A32">
            <w:pPr>
              <w:rPr>
                <w:rFonts w:eastAsia="Times New Roman"/>
                <w:b/>
                <w:bCs/>
                <w:color w:val="000000"/>
                <w:sz w:val="12"/>
                <w:szCs w:val="12"/>
              </w:rPr>
            </w:pPr>
            <w:r w:rsidRPr="00B93C37">
              <w:rPr>
                <w:color w:val="000000"/>
                <w:sz w:val="12"/>
                <w:szCs w:val="12"/>
              </w:rPr>
              <w:t>X</w:t>
            </w:r>
          </w:p>
        </w:tc>
      </w:tr>
    </w:tbl>
    <w:p w14:paraId="0EEFEE3E" w14:textId="77777777" w:rsidR="00E130BA" w:rsidRPr="00E130BA" w:rsidRDefault="00E130BA" w:rsidP="00E130BA">
      <w:pPr>
        <w:jc w:val="both"/>
        <w:rPr>
          <w:color w:val="auto"/>
          <w:sz w:val="14"/>
          <w:szCs w:val="14"/>
        </w:rPr>
      </w:pPr>
      <w:r w:rsidRPr="00E130BA">
        <w:rPr>
          <w:color w:val="auto"/>
          <w:sz w:val="14"/>
          <w:szCs w:val="14"/>
        </w:rPr>
        <w:t>Fuente:</w:t>
      </w:r>
      <w:r w:rsidRPr="00E130BA">
        <w:rPr>
          <w:color w:val="auto"/>
          <w:sz w:val="14"/>
          <w:szCs w:val="14"/>
        </w:rPr>
        <w:tab/>
        <w:t xml:space="preserve">Elaboración propia Dirección Administrativa – Subdirección de Bienes y Servicios – Grupo de Gestión Documental - </w:t>
      </w:r>
      <w:r w:rsidRPr="00E130BA">
        <w:rPr>
          <w:color w:val="auto"/>
          <w:sz w:val="14"/>
          <w:szCs w:val="14"/>
        </w:rPr>
        <w:tab/>
        <w:t xml:space="preserve">Dirección de Tecnología </w:t>
      </w:r>
    </w:p>
    <w:p w14:paraId="65600E3F" w14:textId="65047151" w:rsidR="00C07A32" w:rsidRDefault="00C07A32" w:rsidP="00C07A32">
      <w:pPr>
        <w:jc w:val="both"/>
      </w:pPr>
    </w:p>
    <w:p w14:paraId="767C0D2F" w14:textId="77777777" w:rsidR="00D06FCC" w:rsidRDefault="00D06FCC" w:rsidP="00C07A32">
      <w:pPr>
        <w:jc w:val="both"/>
      </w:pPr>
    </w:p>
    <w:p w14:paraId="310F7183" w14:textId="69CB06E4" w:rsidR="00C07A32" w:rsidRPr="00C07A32" w:rsidRDefault="00C07A32" w:rsidP="00720007">
      <w:pPr>
        <w:pStyle w:val="Ttulo1"/>
        <w:numPr>
          <w:ilvl w:val="5"/>
          <w:numId w:val="7"/>
        </w:numPr>
        <w:ind w:left="1418" w:hanging="1134"/>
        <w:jc w:val="both"/>
        <w:rPr>
          <w:rStyle w:val="Ttulo1Car"/>
          <w:rFonts w:eastAsia="Calibri"/>
          <w:sz w:val="22"/>
          <w:szCs w:val="22"/>
          <w:lang w:val="es-CO"/>
        </w:rPr>
      </w:pPr>
      <w:bookmarkStart w:id="135" w:name="_Toc228864406"/>
      <w:r w:rsidRPr="00C07A32">
        <w:rPr>
          <w:rStyle w:val="Ttulo1Car"/>
          <w:rFonts w:eastAsia="Calibri"/>
          <w:sz w:val="22"/>
          <w:szCs w:val="22"/>
          <w:lang w:val="es-CO"/>
        </w:rPr>
        <w:t xml:space="preserve">Estrategia 6. </w:t>
      </w:r>
      <w:r w:rsidR="00B53611" w:rsidRPr="00B53611">
        <w:rPr>
          <w:rStyle w:val="Ttulo1Car"/>
          <w:rFonts w:eastAsia="Calibri"/>
          <w:sz w:val="22"/>
          <w:szCs w:val="22"/>
          <w:lang w:val="es-CO"/>
        </w:rPr>
        <w:t>Renovar la infraestructura tecnológica y los medios de almacenamiento</w:t>
      </w:r>
      <w:bookmarkEnd w:id="135"/>
    </w:p>
    <w:p w14:paraId="38827446" w14:textId="4A0B52E6" w:rsidR="00C07A32" w:rsidRDefault="00C07A32" w:rsidP="00C07A32">
      <w:pPr>
        <w:jc w:val="both"/>
      </w:pPr>
    </w:p>
    <w:p w14:paraId="2F780E95" w14:textId="1A8F76AC" w:rsidR="00B53611" w:rsidRPr="00831A39" w:rsidRDefault="00B53611" w:rsidP="00C07A32">
      <w:pPr>
        <w:jc w:val="both"/>
        <w:rPr>
          <w:rFonts w:eastAsia="Times New Roman"/>
          <w:color w:val="4F81BD"/>
          <w:sz w:val="22"/>
          <w:szCs w:val="22"/>
        </w:rPr>
      </w:pPr>
      <w:r w:rsidRPr="00831A39">
        <w:rPr>
          <w:rFonts w:eastAsia="Times New Roman"/>
          <w:color w:val="4F81BD"/>
          <w:sz w:val="22"/>
          <w:szCs w:val="22"/>
        </w:rPr>
        <w:t>Renovar de manera planificada la infraestructura tecnológica y los medios de almacenamiento utilizados para la preservación digital, mediante la actualización de hardware, software y arquitecturas tecnológicas, con el fin de garantizar plataformas modernas, seguras, disponibles y sostenibles que soporten adecuadamente la gestión, preservación y acceso a los documentos electrónicos de la entidad.</w:t>
      </w:r>
    </w:p>
    <w:p w14:paraId="6DEDB34D" w14:textId="77777777" w:rsidR="006A5238" w:rsidRDefault="006A5238" w:rsidP="00C07A32">
      <w:pPr>
        <w:jc w:val="both"/>
        <w:rPr>
          <w:b/>
          <w:color w:val="auto"/>
          <w:sz w:val="22"/>
          <w:szCs w:val="22"/>
        </w:rPr>
      </w:pPr>
    </w:p>
    <w:p w14:paraId="7FB3786B" w14:textId="00704402" w:rsidR="00C07A32" w:rsidRPr="00B53611" w:rsidRDefault="00C07A32" w:rsidP="00C07A32">
      <w:pPr>
        <w:jc w:val="both"/>
        <w:rPr>
          <w:b/>
          <w:color w:val="auto"/>
          <w:sz w:val="22"/>
          <w:szCs w:val="22"/>
        </w:rPr>
      </w:pPr>
      <w:r w:rsidRPr="00B53611">
        <w:rPr>
          <w:b/>
          <w:color w:val="auto"/>
          <w:sz w:val="22"/>
          <w:szCs w:val="22"/>
        </w:rPr>
        <w:lastRenderedPageBreak/>
        <w:t>Justificación</w:t>
      </w:r>
    </w:p>
    <w:p w14:paraId="231F9CA8" w14:textId="77777777" w:rsidR="00C07A32" w:rsidRPr="00B53611" w:rsidRDefault="00C07A32" w:rsidP="00C07A32">
      <w:pPr>
        <w:jc w:val="both"/>
        <w:rPr>
          <w:color w:val="auto"/>
          <w:sz w:val="22"/>
          <w:szCs w:val="22"/>
        </w:rPr>
      </w:pPr>
    </w:p>
    <w:p w14:paraId="0EC98F35" w14:textId="77777777" w:rsidR="00C07A32" w:rsidRPr="00B53611" w:rsidRDefault="00C07A32" w:rsidP="00C07A32">
      <w:pPr>
        <w:jc w:val="both"/>
        <w:rPr>
          <w:color w:val="auto"/>
          <w:sz w:val="22"/>
          <w:szCs w:val="22"/>
        </w:rPr>
      </w:pPr>
      <w:r w:rsidRPr="00B53611">
        <w:rPr>
          <w:color w:val="auto"/>
          <w:sz w:val="22"/>
          <w:szCs w:val="22"/>
        </w:rPr>
        <w:t>Esta estrategia busca garantizar que la infraestructura tecnológica utilizada para la preservación digital esté actualizada, disponible y acorde con las necesidades institucionales.</w:t>
      </w:r>
    </w:p>
    <w:p w14:paraId="6587A43E" w14:textId="77777777" w:rsidR="00C07A32" w:rsidRPr="00B53611" w:rsidRDefault="00C07A32" w:rsidP="00C07A32">
      <w:pPr>
        <w:jc w:val="both"/>
        <w:rPr>
          <w:color w:val="auto"/>
          <w:sz w:val="22"/>
          <w:szCs w:val="22"/>
        </w:rPr>
      </w:pPr>
    </w:p>
    <w:p w14:paraId="1FB4BD03" w14:textId="77777777" w:rsidR="00C07A32" w:rsidRPr="00B53611" w:rsidRDefault="00C07A32" w:rsidP="00C07A32">
      <w:pPr>
        <w:jc w:val="both"/>
        <w:rPr>
          <w:color w:val="auto"/>
          <w:sz w:val="22"/>
          <w:szCs w:val="22"/>
        </w:rPr>
      </w:pPr>
      <w:r w:rsidRPr="00B53611">
        <w:rPr>
          <w:color w:val="auto"/>
          <w:sz w:val="22"/>
          <w:szCs w:val="22"/>
        </w:rPr>
        <w:t>Incluye:</w:t>
      </w:r>
    </w:p>
    <w:p w14:paraId="73C3D170" w14:textId="77777777" w:rsidR="00C07A32" w:rsidRPr="00B53611" w:rsidRDefault="00C07A32" w:rsidP="00C07A32">
      <w:pPr>
        <w:jc w:val="both"/>
        <w:rPr>
          <w:color w:val="auto"/>
          <w:sz w:val="22"/>
          <w:szCs w:val="22"/>
        </w:rPr>
      </w:pPr>
    </w:p>
    <w:p w14:paraId="3A469C1D" w14:textId="77777777" w:rsidR="00C07A32" w:rsidRPr="00B53611" w:rsidRDefault="00C07A32" w:rsidP="00720007">
      <w:pPr>
        <w:pStyle w:val="Prrafodelista"/>
        <w:numPr>
          <w:ilvl w:val="0"/>
          <w:numId w:val="46"/>
        </w:numPr>
        <w:jc w:val="both"/>
        <w:rPr>
          <w:color w:val="auto"/>
          <w:sz w:val="22"/>
          <w:szCs w:val="22"/>
        </w:rPr>
      </w:pPr>
      <w:r w:rsidRPr="00B53611">
        <w:rPr>
          <w:color w:val="auto"/>
          <w:sz w:val="22"/>
          <w:szCs w:val="22"/>
        </w:rPr>
        <w:t>Sustitución periódica de servidores, unidades de almacenamiento y equipos de respaldo.</w:t>
      </w:r>
    </w:p>
    <w:p w14:paraId="41DFEA10" w14:textId="77777777" w:rsidR="00C07A32" w:rsidRPr="00B53611" w:rsidRDefault="00C07A32" w:rsidP="00720007">
      <w:pPr>
        <w:pStyle w:val="Prrafodelista"/>
        <w:numPr>
          <w:ilvl w:val="0"/>
          <w:numId w:val="46"/>
        </w:numPr>
        <w:jc w:val="both"/>
        <w:rPr>
          <w:color w:val="auto"/>
          <w:sz w:val="22"/>
          <w:szCs w:val="22"/>
        </w:rPr>
      </w:pPr>
      <w:r w:rsidRPr="00B53611">
        <w:rPr>
          <w:color w:val="auto"/>
          <w:sz w:val="22"/>
          <w:szCs w:val="22"/>
        </w:rPr>
        <w:t>Actualización y renovación del SGDEA y sistemas misionales.</w:t>
      </w:r>
    </w:p>
    <w:p w14:paraId="4623465F" w14:textId="77777777" w:rsidR="00C07A32" w:rsidRPr="00B53611" w:rsidRDefault="00C07A32" w:rsidP="00720007">
      <w:pPr>
        <w:pStyle w:val="Prrafodelista"/>
        <w:numPr>
          <w:ilvl w:val="0"/>
          <w:numId w:val="46"/>
        </w:numPr>
        <w:jc w:val="both"/>
        <w:rPr>
          <w:color w:val="auto"/>
          <w:sz w:val="22"/>
          <w:szCs w:val="22"/>
        </w:rPr>
      </w:pPr>
      <w:r w:rsidRPr="00B53611">
        <w:rPr>
          <w:color w:val="auto"/>
          <w:sz w:val="22"/>
          <w:szCs w:val="22"/>
        </w:rPr>
        <w:t>Implementación de arquitectura de almacenamiento escalable.</w:t>
      </w:r>
    </w:p>
    <w:p w14:paraId="524F8D31" w14:textId="77777777" w:rsidR="00C07A32" w:rsidRPr="00B53611" w:rsidRDefault="00C07A32" w:rsidP="00720007">
      <w:pPr>
        <w:pStyle w:val="Prrafodelista"/>
        <w:numPr>
          <w:ilvl w:val="0"/>
          <w:numId w:val="46"/>
        </w:numPr>
        <w:jc w:val="both"/>
        <w:rPr>
          <w:color w:val="auto"/>
          <w:sz w:val="22"/>
          <w:szCs w:val="22"/>
        </w:rPr>
      </w:pPr>
      <w:r w:rsidRPr="00B53611">
        <w:rPr>
          <w:color w:val="auto"/>
          <w:sz w:val="22"/>
          <w:szCs w:val="22"/>
        </w:rPr>
        <w:t>Evaluación técnica de nuevas tecnologías (nube, contenedores, repositorios digitales).</w:t>
      </w:r>
    </w:p>
    <w:p w14:paraId="50E8731B" w14:textId="77777777" w:rsidR="00C07A32" w:rsidRPr="00B53611" w:rsidRDefault="00C07A32" w:rsidP="00720007">
      <w:pPr>
        <w:pStyle w:val="Prrafodelista"/>
        <w:numPr>
          <w:ilvl w:val="0"/>
          <w:numId w:val="46"/>
        </w:numPr>
        <w:jc w:val="both"/>
        <w:rPr>
          <w:color w:val="auto"/>
          <w:sz w:val="22"/>
          <w:szCs w:val="22"/>
        </w:rPr>
      </w:pPr>
      <w:r w:rsidRPr="00B53611">
        <w:rPr>
          <w:color w:val="auto"/>
          <w:sz w:val="22"/>
          <w:szCs w:val="22"/>
        </w:rPr>
        <w:t>Análisis de ciclo de vida de hardware y software institucional.</w:t>
      </w:r>
    </w:p>
    <w:p w14:paraId="0094B8A4" w14:textId="77777777" w:rsidR="00C07A32" w:rsidRPr="00B53611" w:rsidRDefault="00C07A32" w:rsidP="00C07A32">
      <w:pPr>
        <w:jc w:val="both"/>
        <w:rPr>
          <w:color w:val="auto"/>
          <w:sz w:val="22"/>
          <w:szCs w:val="22"/>
        </w:rPr>
      </w:pPr>
    </w:p>
    <w:p w14:paraId="647C1948" w14:textId="77777777" w:rsidR="00C07A32" w:rsidRPr="00B53611" w:rsidRDefault="00C07A32" w:rsidP="00C07A32">
      <w:pPr>
        <w:jc w:val="both"/>
        <w:rPr>
          <w:color w:val="auto"/>
          <w:sz w:val="22"/>
          <w:szCs w:val="22"/>
        </w:rPr>
      </w:pPr>
      <w:r w:rsidRPr="00B53611">
        <w:rPr>
          <w:color w:val="auto"/>
          <w:sz w:val="22"/>
          <w:szCs w:val="22"/>
        </w:rPr>
        <w:t>Esta estrategia asegura que los documentos digitales cuenten con plataformas modernas, seguras y sostenibles.</w:t>
      </w:r>
    </w:p>
    <w:p w14:paraId="700B9321" w14:textId="77777777" w:rsidR="00E130BA" w:rsidRDefault="00E130BA" w:rsidP="004C32DC">
      <w:pPr>
        <w:jc w:val="both"/>
        <w:rPr>
          <w:b/>
          <w:color w:val="auto"/>
          <w:sz w:val="22"/>
          <w:szCs w:val="22"/>
        </w:rPr>
      </w:pPr>
    </w:p>
    <w:p w14:paraId="5796CFB5" w14:textId="25F2D614" w:rsidR="004C32DC" w:rsidRDefault="004C32DC" w:rsidP="004C32DC">
      <w:pPr>
        <w:jc w:val="both"/>
        <w:rPr>
          <w:b/>
          <w:color w:val="auto"/>
          <w:sz w:val="22"/>
          <w:szCs w:val="22"/>
        </w:rPr>
      </w:pPr>
      <w:r w:rsidRPr="004C32DC">
        <w:rPr>
          <w:b/>
          <w:color w:val="auto"/>
          <w:sz w:val="22"/>
          <w:szCs w:val="22"/>
        </w:rPr>
        <w:t>Programa de Renovación Tecnológica y de Medios de Almacenamiento para la Preservación Digital</w:t>
      </w:r>
    </w:p>
    <w:p w14:paraId="5A439BB6" w14:textId="77777777" w:rsidR="004C32DC" w:rsidRDefault="004C32DC" w:rsidP="00C07A32">
      <w:pPr>
        <w:jc w:val="both"/>
        <w:rPr>
          <w:color w:val="auto"/>
          <w:sz w:val="22"/>
          <w:szCs w:val="22"/>
        </w:rPr>
      </w:pPr>
    </w:p>
    <w:p w14:paraId="7621DCCE" w14:textId="55D7EF27" w:rsidR="00B53611" w:rsidRDefault="00B53611" w:rsidP="00B53611">
      <w:pPr>
        <w:jc w:val="both"/>
        <w:rPr>
          <w:color w:val="auto"/>
          <w:sz w:val="22"/>
          <w:szCs w:val="22"/>
        </w:rPr>
      </w:pPr>
      <w:bookmarkStart w:id="136" w:name="_Hlk227224895"/>
      <w:r w:rsidRPr="00B53611">
        <w:rPr>
          <w:color w:val="auto"/>
          <w:sz w:val="22"/>
          <w:szCs w:val="22"/>
        </w:rPr>
        <w:t>El Programa de Renovación Tecnológica y de Medios de Almacenamiento para la Preservación Digital se estructura en dos (2) proyectos orientados a asegurar la actualización, disponibilidad y sostenibilidad de la infraestructura tecnológica que soporta los sistemas de información y repositorios digitales de la entidad, reduciendo los riesgos asociados a la obsolescencia tecnológica y fortaleciendo la seguridad y el rendimiento de los servicios de preservación digital.</w:t>
      </w:r>
    </w:p>
    <w:p w14:paraId="57FE938B" w14:textId="77777777" w:rsidR="00B53611" w:rsidRPr="00B53611" w:rsidRDefault="00B53611" w:rsidP="00B53611">
      <w:pPr>
        <w:jc w:val="both"/>
        <w:rPr>
          <w:color w:val="auto"/>
          <w:sz w:val="22"/>
          <w:szCs w:val="22"/>
        </w:rPr>
      </w:pPr>
    </w:p>
    <w:p w14:paraId="55CDBFEB" w14:textId="77777777" w:rsidR="004C32DC" w:rsidRPr="004C32DC" w:rsidRDefault="004C32DC" w:rsidP="004C32DC">
      <w:pPr>
        <w:jc w:val="both"/>
        <w:rPr>
          <w:color w:val="auto"/>
          <w:sz w:val="22"/>
          <w:szCs w:val="22"/>
        </w:rPr>
      </w:pPr>
      <w:r w:rsidRPr="004C32DC">
        <w:rPr>
          <w:color w:val="auto"/>
          <w:sz w:val="22"/>
          <w:szCs w:val="22"/>
        </w:rPr>
        <w:t>El programa contempla, por un lado, la renovación periódica del hardware crítico asociado a la preservación digital, incluyendo servidores, dispositivos de almacenamiento y componente tecnológicos, a partir del análisis de su ciclo de vida, para conservar niveles adecuados de seguridad y rendimiento.</w:t>
      </w:r>
    </w:p>
    <w:p w14:paraId="514874BC" w14:textId="77777777" w:rsidR="004C32DC" w:rsidRPr="004C32DC" w:rsidRDefault="004C32DC" w:rsidP="004C32DC">
      <w:pPr>
        <w:jc w:val="both"/>
        <w:rPr>
          <w:color w:val="auto"/>
          <w:sz w:val="22"/>
          <w:szCs w:val="22"/>
        </w:rPr>
      </w:pPr>
    </w:p>
    <w:p w14:paraId="501D4E56" w14:textId="2E3ACC5D" w:rsidR="00B53611" w:rsidRDefault="004C32DC" w:rsidP="004C32DC">
      <w:pPr>
        <w:jc w:val="both"/>
        <w:rPr>
          <w:color w:val="auto"/>
          <w:sz w:val="22"/>
          <w:szCs w:val="22"/>
        </w:rPr>
      </w:pPr>
      <w:r w:rsidRPr="004C32DC">
        <w:rPr>
          <w:color w:val="auto"/>
          <w:sz w:val="22"/>
          <w:szCs w:val="22"/>
        </w:rPr>
        <w:t>Por otro lado, incluye la actualización del SGDEA y de los sistemas misionales que gestionan documentos electrónicos, mediante la adopción de nuevas versiones y funcionalidades que aseguren compatibilidad, soporte técnico y el fortalecimiento de las capacidades de preservación digital</w:t>
      </w:r>
      <w:r w:rsidR="00B53611" w:rsidRPr="00B53611">
        <w:rPr>
          <w:color w:val="auto"/>
          <w:sz w:val="22"/>
          <w:szCs w:val="22"/>
        </w:rPr>
        <w:t>.</w:t>
      </w:r>
    </w:p>
    <w:bookmarkEnd w:id="136"/>
    <w:p w14:paraId="7CF8FADB" w14:textId="77777777" w:rsidR="004C32DC" w:rsidRPr="00B53611" w:rsidRDefault="004C32DC" w:rsidP="00C07A32">
      <w:pPr>
        <w:jc w:val="both"/>
        <w:rPr>
          <w:color w:val="auto"/>
          <w:sz w:val="22"/>
          <w:szCs w:val="22"/>
        </w:rPr>
      </w:pPr>
    </w:p>
    <w:p w14:paraId="3C9CCCFD" w14:textId="77777777" w:rsidR="00C07A32" w:rsidRPr="004C32DC" w:rsidRDefault="00C07A32" w:rsidP="00C07A32">
      <w:pPr>
        <w:jc w:val="both"/>
        <w:rPr>
          <w:color w:val="auto"/>
          <w:sz w:val="22"/>
          <w:szCs w:val="22"/>
        </w:rPr>
      </w:pPr>
      <w:r w:rsidRPr="004C32DC">
        <w:rPr>
          <w:color w:val="auto"/>
          <w:sz w:val="22"/>
          <w:szCs w:val="22"/>
        </w:rPr>
        <w:t>Proyecto 1: Renovación periódica de hardware crítico</w:t>
      </w:r>
    </w:p>
    <w:p w14:paraId="6670CC31" w14:textId="77777777" w:rsidR="00C07A32" w:rsidRPr="00B53611" w:rsidRDefault="00C07A32" w:rsidP="00C07A32">
      <w:pPr>
        <w:jc w:val="both"/>
        <w:rPr>
          <w:b/>
          <w:color w:val="auto"/>
          <w:sz w:val="22"/>
          <w:szCs w:val="22"/>
        </w:rPr>
      </w:pPr>
    </w:p>
    <w:p w14:paraId="2F437B3A" w14:textId="77777777" w:rsidR="00C07A32" w:rsidRPr="00B53611" w:rsidRDefault="00C07A32" w:rsidP="00C07A32">
      <w:pPr>
        <w:jc w:val="both"/>
        <w:rPr>
          <w:color w:val="auto"/>
          <w:sz w:val="22"/>
          <w:szCs w:val="22"/>
        </w:rPr>
      </w:pPr>
      <w:r w:rsidRPr="00B53611">
        <w:rPr>
          <w:color w:val="auto"/>
          <w:sz w:val="22"/>
          <w:szCs w:val="22"/>
        </w:rPr>
        <w:t>Incluye la evaluación del ciclo de vida de servidores, dispositivos de almacenamiento y equipos asociados a la preservación digital, la priorización de elementos obsoletos, la adquisición e instalación de nuevos equipos, la migración controlada de datos y servicios hacia la infraestructura renovada, y la validación de rendimiento, seguridad y disponibilidad una vez completado el proceso.</w:t>
      </w:r>
    </w:p>
    <w:p w14:paraId="4ADB32F1" w14:textId="77777777" w:rsidR="00C07A32" w:rsidRPr="00B53611" w:rsidRDefault="00C07A32" w:rsidP="00C07A32">
      <w:pPr>
        <w:jc w:val="both"/>
        <w:rPr>
          <w:b/>
          <w:color w:val="auto"/>
          <w:sz w:val="22"/>
          <w:szCs w:val="22"/>
        </w:rPr>
      </w:pPr>
    </w:p>
    <w:p w14:paraId="563E1D58" w14:textId="77777777" w:rsidR="00C07A32" w:rsidRPr="004C32DC" w:rsidRDefault="00C07A32" w:rsidP="00C07A32">
      <w:pPr>
        <w:jc w:val="both"/>
        <w:rPr>
          <w:color w:val="auto"/>
          <w:sz w:val="22"/>
          <w:szCs w:val="22"/>
        </w:rPr>
      </w:pPr>
      <w:r w:rsidRPr="004C32DC">
        <w:rPr>
          <w:color w:val="auto"/>
          <w:sz w:val="22"/>
          <w:szCs w:val="22"/>
        </w:rPr>
        <w:lastRenderedPageBreak/>
        <w:t>Proyecto 2: Actualización del SGDEA y sistemas misionales</w:t>
      </w:r>
    </w:p>
    <w:p w14:paraId="27F891FC" w14:textId="77777777" w:rsidR="00C07A32" w:rsidRPr="00B53611" w:rsidRDefault="00C07A32" w:rsidP="00C07A32">
      <w:pPr>
        <w:jc w:val="both"/>
        <w:rPr>
          <w:b/>
          <w:color w:val="auto"/>
          <w:sz w:val="22"/>
          <w:szCs w:val="22"/>
        </w:rPr>
      </w:pPr>
    </w:p>
    <w:p w14:paraId="2B75AB3C" w14:textId="77777777" w:rsidR="00C07A32" w:rsidRPr="00B53611" w:rsidRDefault="00C07A32" w:rsidP="00C07A32">
      <w:pPr>
        <w:jc w:val="both"/>
        <w:rPr>
          <w:color w:val="auto"/>
          <w:sz w:val="22"/>
          <w:szCs w:val="22"/>
        </w:rPr>
      </w:pPr>
      <w:r w:rsidRPr="00B53611">
        <w:rPr>
          <w:color w:val="auto"/>
          <w:sz w:val="22"/>
          <w:szCs w:val="22"/>
        </w:rPr>
        <w:t>Este proyecto contempla la revisión de versiones, parches y mejoras disponibles para el SGDEA y demás sistemas misionales que gestionan documentos, la implementación de entornos de prueba, la ejecución de actualizaciones técnicas, la validación de compatibilidad con procesos documentales y la capacitación al personal en las nuevas características y funcionalidades derivadas de la actualización.</w:t>
      </w:r>
    </w:p>
    <w:p w14:paraId="5C36E0E8" w14:textId="77777777" w:rsidR="00C07A32" w:rsidRDefault="00C07A32" w:rsidP="00C07A32">
      <w:pPr>
        <w:jc w:val="both"/>
      </w:pPr>
    </w:p>
    <w:p w14:paraId="1E6C1419" w14:textId="213FC338" w:rsidR="004C32DC" w:rsidRPr="00A01654" w:rsidRDefault="004C32DC" w:rsidP="00735297">
      <w:pPr>
        <w:pStyle w:val="Descripcin"/>
        <w:keepNext/>
        <w:spacing w:after="0"/>
        <w:jc w:val="center"/>
        <w:rPr>
          <w:rFonts w:ascii="Arial" w:hAnsi="Arial" w:cs="Arial"/>
          <w:i w:val="0"/>
          <w:iCs w:val="0"/>
          <w:color w:val="auto"/>
          <w:sz w:val="22"/>
          <w:szCs w:val="22"/>
          <w:lang w:eastAsia="es-CO"/>
        </w:rPr>
      </w:pPr>
      <w:r w:rsidRPr="00A01654">
        <w:rPr>
          <w:rFonts w:ascii="Arial" w:hAnsi="Arial" w:cs="Arial"/>
          <w:i w:val="0"/>
          <w:iCs w:val="0"/>
          <w:color w:val="auto"/>
          <w:sz w:val="22"/>
          <w:szCs w:val="22"/>
          <w:lang w:eastAsia="es-CO"/>
        </w:rPr>
        <w:t xml:space="preserve">Tabla </w:t>
      </w:r>
      <w:r w:rsidRPr="00A01654">
        <w:rPr>
          <w:rFonts w:ascii="Arial" w:hAnsi="Arial" w:cs="Arial"/>
          <w:i w:val="0"/>
          <w:iCs w:val="0"/>
          <w:color w:val="auto"/>
          <w:sz w:val="22"/>
          <w:szCs w:val="22"/>
          <w:lang w:eastAsia="es-CO"/>
        </w:rPr>
        <w:fldChar w:fldCharType="begin"/>
      </w:r>
      <w:r w:rsidRPr="00A01654">
        <w:rPr>
          <w:rFonts w:ascii="Arial" w:hAnsi="Arial" w:cs="Arial"/>
          <w:i w:val="0"/>
          <w:iCs w:val="0"/>
          <w:color w:val="auto"/>
          <w:sz w:val="22"/>
          <w:szCs w:val="22"/>
          <w:lang w:eastAsia="es-CO"/>
        </w:rPr>
        <w:instrText xml:space="preserve"> SEQ Tabla \* ARABIC </w:instrText>
      </w:r>
      <w:r w:rsidRPr="00A01654">
        <w:rPr>
          <w:rFonts w:ascii="Arial" w:hAnsi="Arial" w:cs="Arial"/>
          <w:i w:val="0"/>
          <w:iCs w:val="0"/>
          <w:color w:val="auto"/>
          <w:sz w:val="22"/>
          <w:szCs w:val="22"/>
          <w:lang w:eastAsia="es-CO"/>
        </w:rPr>
        <w:fldChar w:fldCharType="separate"/>
      </w:r>
      <w:r w:rsidR="008D107A">
        <w:rPr>
          <w:rFonts w:ascii="Arial" w:hAnsi="Arial" w:cs="Arial"/>
          <w:i w:val="0"/>
          <w:iCs w:val="0"/>
          <w:noProof/>
          <w:color w:val="auto"/>
          <w:sz w:val="22"/>
          <w:szCs w:val="22"/>
          <w:lang w:eastAsia="es-CO"/>
        </w:rPr>
        <w:t>21</w:t>
      </w:r>
      <w:r w:rsidRPr="00A01654">
        <w:rPr>
          <w:rFonts w:ascii="Arial" w:hAnsi="Arial" w:cs="Arial"/>
          <w:i w:val="0"/>
          <w:iCs w:val="0"/>
          <w:color w:val="auto"/>
          <w:sz w:val="22"/>
          <w:szCs w:val="22"/>
          <w:lang w:eastAsia="es-CO"/>
        </w:rPr>
        <w:fldChar w:fldCharType="end"/>
      </w:r>
      <w:r w:rsidRPr="00A01654">
        <w:rPr>
          <w:rFonts w:ascii="Arial" w:hAnsi="Arial" w:cs="Arial"/>
          <w:i w:val="0"/>
          <w:iCs w:val="0"/>
          <w:color w:val="auto"/>
          <w:sz w:val="22"/>
          <w:szCs w:val="22"/>
          <w:lang w:eastAsia="es-CO"/>
        </w:rPr>
        <w:t xml:space="preserve">. Proyectos y Actividades Estrategia </w:t>
      </w:r>
      <w:r>
        <w:rPr>
          <w:rFonts w:ascii="Arial" w:hAnsi="Arial" w:cs="Arial"/>
          <w:i w:val="0"/>
          <w:iCs w:val="0"/>
          <w:color w:val="auto"/>
          <w:sz w:val="22"/>
          <w:szCs w:val="22"/>
          <w:lang w:eastAsia="es-CO"/>
        </w:rPr>
        <w:t>6.</w:t>
      </w:r>
      <w:r w:rsidRPr="000E593C">
        <w:t xml:space="preserve"> </w:t>
      </w:r>
      <w:r>
        <w:rPr>
          <w:rFonts w:ascii="Arial" w:hAnsi="Arial" w:cs="Arial"/>
          <w:i w:val="0"/>
          <w:iCs w:val="0"/>
          <w:color w:val="auto"/>
          <w:sz w:val="22"/>
          <w:szCs w:val="22"/>
          <w:lang w:eastAsia="es-CO"/>
        </w:rPr>
        <w:t xml:space="preserve">Renovación Tecnológica </w:t>
      </w:r>
    </w:p>
    <w:p w14:paraId="334BCE63" w14:textId="77777777" w:rsidR="004C32DC" w:rsidRPr="00C07A32" w:rsidRDefault="004C32DC" w:rsidP="004C32DC">
      <w:pPr>
        <w:jc w:val="center"/>
        <w:rPr>
          <w:color w:val="auto"/>
          <w:sz w:val="22"/>
          <w:szCs w:val="22"/>
        </w:rPr>
      </w:pPr>
      <w:r w:rsidRPr="00C07A32">
        <w:rPr>
          <w:color w:val="auto"/>
          <w:sz w:val="22"/>
          <w:szCs w:val="22"/>
        </w:rPr>
        <w:t>Plan Preservación Digital a Largo Plazo</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201"/>
        <w:gridCol w:w="1266"/>
        <w:gridCol w:w="1067"/>
        <w:gridCol w:w="1110"/>
        <w:gridCol w:w="186"/>
        <w:gridCol w:w="227"/>
        <w:gridCol w:w="225"/>
        <w:gridCol w:w="227"/>
        <w:gridCol w:w="225"/>
        <w:gridCol w:w="225"/>
        <w:gridCol w:w="212"/>
        <w:gridCol w:w="214"/>
        <w:gridCol w:w="212"/>
        <w:gridCol w:w="212"/>
        <w:gridCol w:w="225"/>
        <w:gridCol w:w="228"/>
        <w:gridCol w:w="225"/>
        <w:gridCol w:w="225"/>
        <w:gridCol w:w="225"/>
        <w:gridCol w:w="227"/>
        <w:gridCol w:w="225"/>
        <w:gridCol w:w="225"/>
        <w:gridCol w:w="225"/>
        <w:gridCol w:w="223"/>
      </w:tblGrid>
      <w:tr w:rsidR="00C07A32" w:rsidRPr="0083045A" w14:paraId="3054F4A8" w14:textId="77777777" w:rsidTr="00E130BA">
        <w:trPr>
          <w:trHeight w:val="20"/>
          <w:tblHeader/>
        </w:trPr>
        <w:tc>
          <w:tcPr>
            <w:tcW w:w="663" w:type="pct"/>
            <w:vMerge w:val="restart"/>
            <w:shd w:val="clear" w:color="C5E0B4" w:fill="BFBFBF"/>
            <w:vAlign w:val="center"/>
            <w:hideMark/>
          </w:tcPr>
          <w:p w14:paraId="43D589FB" w14:textId="77777777" w:rsidR="00C07A32" w:rsidRPr="0083045A" w:rsidRDefault="00C07A32" w:rsidP="00C07A32">
            <w:pPr>
              <w:rPr>
                <w:rFonts w:eastAsia="Times New Roman"/>
                <w:b/>
                <w:bCs/>
                <w:color w:val="000000"/>
                <w:sz w:val="12"/>
                <w:szCs w:val="12"/>
              </w:rPr>
            </w:pPr>
            <w:r w:rsidRPr="0083045A">
              <w:rPr>
                <w:rFonts w:eastAsia="Times New Roman"/>
                <w:b/>
                <w:bCs/>
                <w:color w:val="000000"/>
                <w:sz w:val="12"/>
                <w:szCs w:val="12"/>
              </w:rPr>
              <w:t xml:space="preserve">PROYECTO </w:t>
            </w:r>
          </w:p>
        </w:tc>
        <w:tc>
          <w:tcPr>
            <w:tcW w:w="699" w:type="pct"/>
            <w:vMerge w:val="restart"/>
            <w:shd w:val="clear" w:color="C5E0B4" w:fill="BFBFBF"/>
            <w:vAlign w:val="center"/>
            <w:hideMark/>
          </w:tcPr>
          <w:p w14:paraId="721B45C3" w14:textId="77777777" w:rsidR="00C07A32" w:rsidRPr="0083045A" w:rsidRDefault="00C07A32" w:rsidP="00C07A32">
            <w:pPr>
              <w:rPr>
                <w:rFonts w:eastAsia="Times New Roman"/>
                <w:b/>
                <w:bCs/>
                <w:color w:val="000000"/>
                <w:sz w:val="12"/>
                <w:szCs w:val="12"/>
              </w:rPr>
            </w:pPr>
            <w:r w:rsidRPr="0083045A">
              <w:rPr>
                <w:rFonts w:eastAsia="Times New Roman"/>
                <w:b/>
                <w:bCs/>
                <w:color w:val="000000"/>
                <w:sz w:val="12"/>
                <w:szCs w:val="12"/>
              </w:rPr>
              <w:t>ACTIVIDAD</w:t>
            </w:r>
          </w:p>
        </w:tc>
        <w:tc>
          <w:tcPr>
            <w:tcW w:w="589" w:type="pct"/>
            <w:vMerge w:val="restart"/>
            <w:shd w:val="clear" w:color="C5E0B4" w:fill="BFBFBF"/>
            <w:vAlign w:val="center"/>
            <w:hideMark/>
          </w:tcPr>
          <w:p w14:paraId="1B50330B" w14:textId="77777777" w:rsidR="00C07A32" w:rsidRPr="0083045A" w:rsidRDefault="00C07A32" w:rsidP="00C07A32">
            <w:pPr>
              <w:rPr>
                <w:rFonts w:eastAsia="Times New Roman"/>
                <w:b/>
                <w:bCs/>
                <w:color w:val="000000"/>
                <w:sz w:val="12"/>
                <w:szCs w:val="12"/>
              </w:rPr>
            </w:pPr>
            <w:r w:rsidRPr="0083045A">
              <w:rPr>
                <w:rFonts w:eastAsia="Times New Roman"/>
                <w:b/>
                <w:bCs/>
                <w:color w:val="000000"/>
                <w:sz w:val="12"/>
                <w:szCs w:val="12"/>
              </w:rPr>
              <w:t>PRODUCTO</w:t>
            </w:r>
          </w:p>
        </w:tc>
        <w:tc>
          <w:tcPr>
            <w:tcW w:w="613" w:type="pct"/>
            <w:vMerge w:val="restart"/>
            <w:shd w:val="clear" w:color="C5E0B4" w:fill="BFBFBF"/>
            <w:vAlign w:val="center"/>
            <w:hideMark/>
          </w:tcPr>
          <w:p w14:paraId="6EC2E15E" w14:textId="77777777" w:rsidR="00C07A32" w:rsidRPr="0083045A" w:rsidRDefault="00C07A32" w:rsidP="00C07A32">
            <w:pPr>
              <w:rPr>
                <w:rFonts w:eastAsia="Times New Roman"/>
                <w:b/>
                <w:bCs/>
                <w:color w:val="000000"/>
                <w:sz w:val="12"/>
                <w:szCs w:val="12"/>
              </w:rPr>
            </w:pPr>
            <w:r w:rsidRPr="0083045A">
              <w:rPr>
                <w:rFonts w:eastAsia="Times New Roman"/>
                <w:b/>
                <w:bCs/>
                <w:color w:val="000000"/>
                <w:sz w:val="12"/>
                <w:szCs w:val="12"/>
              </w:rPr>
              <w:t>RESPONSABLE</w:t>
            </w:r>
          </w:p>
        </w:tc>
        <w:tc>
          <w:tcPr>
            <w:tcW w:w="477" w:type="pct"/>
            <w:gridSpan w:val="4"/>
            <w:shd w:val="clear" w:color="FFF2CC" w:fill="DDEBF7"/>
            <w:vAlign w:val="center"/>
            <w:hideMark/>
          </w:tcPr>
          <w:p w14:paraId="454CD214" w14:textId="77777777" w:rsidR="00C07A32" w:rsidRPr="0083045A" w:rsidRDefault="00C07A32" w:rsidP="00C07A32">
            <w:pPr>
              <w:rPr>
                <w:rFonts w:eastAsia="Times New Roman"/>
                <w:b/>
                <w:bCs/>
                <w:color w:val="000000"/>
                <w:sz w:val="12"/>
                <w:szCs w:val="12"/>
              </w:rPr>
            </w:pPr>
            <w:r w:rsidRPr="0083045A">
              <w:rPr>
                <w:rFonts w:eastAsia="Times New Roman"/>
                <w:b/>
                <w:bCs/>
                <w:color w:val="000000"/>
                <w:sz w:val="12"/>
                <w:szCs w:val="12"/>
              </w:rPr>
              <w:t>2026</w:t>
            </w:r>
          </w:p>
        </w:tc>
        <w:tc>
          <w:tcPr>
            <w:tcW w:w="483" w:type="pct"/>
            <w:gridSpan w:val="4"/>
            <w:shd w:val="clear" w:color="FBE5D6" w:fill="FFFFFF"/>
            <w:vAlign w:val="center"/>
            <w:hideMark/>
          </w:tcPr>
          <w:p w14:paraId="2F2417B8" w14:textId="77777777" w:rsidR="00C07A32" w:rsidRPr="0083045A" w:rsidRDefault="00C07A32" w:rsidP="00C07A32">
            <w:pPr>
              <w:rPr>
                <w:rFonts w:eastAsia="Times New Roman"/>
                <w:b/>
                <w:bCs/>
                <w:color w:val="000000"/>
                <w:sz w:val="12"/>
                <w:szCs w:val="12"/>
              </w:rPr>
            </w:pPr>
            <w:r w:rsidRPr="0083045A">
              <w:rPr>
                <w:rFonts w:eastAsia="Times New Roman"/>
                <w:b/>
                <w:bCs/>
                <w:color w:val="000000"/>
                <w:sz w:val="12"/>
                <w:szCs w:val="12"/>
              </w:rPr>
              <w:t>2027</w:t>
            </w:r>
          </w:p>
        </w:tc>
        <w:tc>
          <w:tcPr>
            <w:tcW w:w="484" w:type="pct"/>
            <w:gridSpan w:val="4"/>
            <w:shd w:val="clear" w:color="F2F2F2" w:fill="DDEBF7"/>
            <w:vAlign w:val="center"/>
            <w:hideMark/>
          </w:tcPr>
          <w:p w14:paraId="16AEA824" w14:textId="77777777" w:rsidR="00C07A32" w:rsidRPr="0083045A" w:rsidRDefault="00C07A32" w:rsidP="00C07A32">
            <w:pPr>
              <w:rPr>
                <w:rFonts w:eastAsia="Times New Roman"/>
                <w:b/>
                <w:bCs/>
                <w:color w:val="000000"/>
                <w:sz w:val="12"/>
                <w:szCs w:val="12"/>
              </w:rPr>
            </w:pPr>
            <w:r w:rsidRPr="0083045A">
              <w:rPr>
                <w:rFonts w:eastAsia="Times New Roman"/>
                <w:b/>
                <w:bCs/>
                <w:color w:val="000000"/>
                <w:sz w:val="12"/>
                <w:szCs w:val="12"/>
              </w:rPr>
              <w:t>2028</w:t>
            </w:r>
          </w:p>
        </w:tc>
        <w:tc>
          <w:tcPr>
            <w:tcW w:w="497" w:type="pct"/>
            <w:gridSpan w:val="4"/>
            <w:shd w:val="clear" w:color="DAE3F3" w:fill="FFFFFF"/>
            <w:vAlign w:val="center"/>
            <w:hideMark/>
          </w:tcPr>
          <w:p w14:paraId="45752CB1" w14:textId="77777777" w:rsidR="00C07A32" w:rsidRPr="0083045A" w:rsidRDefault="00C07A32" w:rsidP="00C07A32">
            <w:pPr>
              <w:rPr>
                <w:rFonts w:eastAsia="Times New Roman"/>
                <w:b/>
                <w:bCs/>
                <w:color w:val="000000"/>
                <w:sz w:val="12"/>
                <w:szCs w:val="12"/>
              </w:rPr>
            </w:pPr>
            <w:r w:rsidRPr="0083045A">
              <w:rPr>
                <w:rFonts w:eastAsia="Times New Roman"/>
                <w:b/>
                <w:bCs/>
                <w:color w:val="000000"/>
                <w:sz w:val="12"/>
                <w:szCs w:val="12"/>
              </w:rPr>
              <w:t>2029</w:t>
            </w:r>
          </w:p>
        </w:tc>
        <w:tc>
          <w:tcPr>
            <w:tcW w:w="497" w:type="pct"/>
            <w:gridSpan w:val="4"/>
            <w:shd w:val="clear" w:color="FBE5D6" w:fill="DDEBF7"/>
            <w:vAlign w:val="center"/>
            <w:hideMark/>
          </w:tcPr>
          <w:p w14:paraId="3B40644F" w14:textId="77777777" w:rsidR="00C07A32" w:rsidRPr="0083045A" w:rsidRDefault="00C07A32" w:rsidP="00C07A32">
            <w:pPr>
              <w:rPr>
                <w:rFonts w:eastAsia="Times New Roman"/>
                <w:b/>
                <w:bCs/>
                <w:color w:val="000000"/>
                <w:sz w:val="12"/>
                <w:szCs w:val="12"/>
              </w:rPr>
            </w:pPr>
            <w:r w:rsidRPr="0083045A">
              <w:rPr>
                <w:rFonts w:eastAsia="Times New Roman"/>
                <w:b/>
                <w:bCs/>
                <w:color w:val="000000"/>
                <w:sz w:val="12"/>
                <w:szCs w:val="12"/>
              </w:rPr>
              <w:t>2030</w:t>
            </w:r>
          </w:p>
        </w:tc>
      </w:tr>
      <w:tr w:rsidR="00C07A32" w:rsidRPr="0083045A" w14:paraId="1C9239D8" w14:textId="77777777" w:rsidTr="00C07A32">
        <w:trPr>
          <w:trHeight w:val="20"/>
          <w:tblHeader/>
        </w:trPr>
        <w:tc>
          <w:tcPr>
            <w:tcW w:w="663" w:type="pct"/>
            <w:vMerge/>
            <w:vAlign w:val="center"/>
            <w:hideMark/>
          </w:tcPr>
          <w:p w14:paraId="463A8F39" w14:textId="77777777" w:rsidR="00C07A32" w:rsidRPr="0083045A" w:rsidRDefault="00C07A32" w:rsidP="00C07A32">
            <w:pPr>
              <w:rPr>
                <w:rFonts w:eastAsia="Times New Roman"/>
                <w:b/>
                <w:bCs/>
                <w:color w:val="000000"/>
                <w:sz w:val="12"/>
                <w:szCs w:val="12"/>
              </w:rPr>
            </w:pPr>
          </w:p>
        </w:tc>
        <w:tc>
          <w:tcPr>
            <w:tcW w:w="699" w:type="pct"/>
            <w:vMerge/>
            <w:vAlign w:val="center"/>
            <w:hideMark/>
          </w:tcPr>
          <w:p w14:paraId="4F954E67" w14:textId="77777777" w:rsidR="00C07A32" w:rsidRPr="0083045A" w:rsidRDefault="00C07A32" w:rsidP="00C07A32">
            <w:pPr>
              <w:rPr>
                <w:rFonts w:eastAsia="Times New Roman"/>
                <w:b/>
                <w:bCs/>
                <w:color w:val="000000"/>
                <w:sz w:val="12"/>
                <w:szCs w:val="12"/>
              </w:rPr>
            </w:pPr>
          </w:p>
        </w:tc>
        <w:tc>
          <w:tcPr>
            <w:tcW w:w="589" w:type="pct"/>
            <w:vMerge/>
            <w:vAlign w:val="center"/>
            <w:hideMark/>
          </w:tcPr>
          <w:p w14:paraId="2DEDB74F" w14:textId="77777777" w:rsidR="00C07A32" w:rsidRPr="0083045A" w:rsidRDefault="00C07A32" w:rsidP="00C07A32">
            <w:pPr>
              <w:rPr>
                <w:rFonts w:eastAsia="Times New Roman"/>
                <w:b/>
                <w:bCs/>
                <w:color w:val="000000"/>
                <w:sz w:val="12"/>
                <w:szCs w:val="12"/>
              </w:rPr>
            </w:pPr>
          </w:p>
        </w:tc>
        <w:tc>
          <w:tcPr>
            <w:tcW w:w="613" w:type="pct"/>
            <w:vMerge/>
            <w:vAlign w:val="center"/>
            <w:hideMark/>
          </w:tcPr>
          <w:p w14:paraId="139E2F23" w14:textId="77777777" w:rsidR="00C07A32" w:rsidRPr="0083045A" w:rsidRDefault="00C07A32" w:rsidP="00C07A32">
            <w:pPr>
              <w:rPr>
                <w:rFonts w:eastAsia="Times New Roman"/>
                <w:b/>
                <w:bCs/>
                <w:color w:val="000000"/>
                <w:sz w:val="12"/>
                <w:szCs w:val="12"/>
              </w:rPr>
            </w:pPr>
          </w:p>
        </w:tc>
        <w:tc>
          <w:tcPr>
            <w:tcW w:w="103" w:type="pct"/>
            <w:shd w:val="clear" w:color="FFF2CC" w:fill="DDEBF7"/>
            <w:vAlign w:val="center"/>
            <w:hideMark/>
          </w:tcPr>
          <w:p w14:paraId="36831899" w14:textId="77777777" w:rsidR="00C07A32" w:rsidRPr="0083045A" w:rsidRDefault="00C07A32" w:rsidP="00C07A32">
            <w:pPr>
              <w:rPr>
                <w:rFonts w:eastAsia="Times New Roman"/>
                <w:b/>
                <w:bCs/>
                <w:color w:val="000000"/>
                <w:sz w:val="12"/>
                <w:szCs w:val="12"/>
              </w:rPr>
            </w:pPr>
            <w:r w:rsidRPr="0083045A">
              <w:rPr>
                <w:rFonts w:eastAsia="Times New Roman"/>
                <w:b/>
                <w:bCs/>
                <w:color w:val="000000"/>
                <w:sz w:val="12"/>
                <w:szCs w:val="12"/>
              </w:rPr>
              <w:t>1</w:t>
            </w:r>
          </w:p>
        </w:tc>
        <w:tc>
          <w:tcPr>
            <w:tcW w:w="125" w:type="pct"/>
            <w:shd w:val="clear" w:color="FFF2CC" w:fill="DDEBF7"/>
            <w:vAlign w:val="center"/>
            <w:hideMark/>
          </w:tcPr>
          <w:p w14:paraId="5E5378FA" w14:textId="77777777" w:rsidR="00C07A32" w:rsidRPr="0083045A" w:rsidRDefault="00C07A32" w:rsidP="00C07A32">
            <w:pPr>
              <w:rPr>
                <w:rFonts w:eastAsia="Times New Roman"/>
                <w:b/>
                <w:bCs/>
                <w:color w:val="000000"/>
                <w:sz w:val="12"/>
                <w:szCs w:val="12"/>
              </w:rPr>
            </w:pPr>
            <w:r w:rsidRPr="0083045A">
              <w:rPr>
                <w:rFonts w:eastAsia="Times New Roman"/>
                <w:b/>
                <w:bCs/>
                <w:color w:val="000000"/>
                <w:sz w:val="12"/>
                <w:szCs w:val="12"/>
              </w:rPr>
              <w:t>2</w:t>
            </w:r>
          </w:p>
        </w:tc>
        <w:tc>
          <w:tcPr>
            <w:tcW w:w="124" w:type="pct"/>
            <w:shd w:val="clear" w:color="FFF2CC" w:fill="DDEBF7"/>
            <w:vAlign w:val="center"/>
            <w:hideMark/>
          </w:tcPr>
          <w:p w14:paraId="4354EF07" w14:textId="77777777" w:rsidR="00C07A32" w:rsidRPr="0083045A" w:rsidRDefault="00C07A32" w:rsidP="00C07A32">
            <w:pPr>
              <w:rPr>
                <w:rFonts w:eastAsia="Times New Roman"/>
                <w:b/>
                <w:bCs/>
                <w:color w:val="000000"/>
                <w:sz w:val="12"/>
                <w:szCs w:val="12"/>
              </w:rPr>
            </w:pPr>
            <w:r w:rsidRPr="0083045A">
              <w:rPr>
                <w:rFonts w:eastAsia="Times New Roman"/>
                <w:b/>
                <w:bCs/>
                <w:color w:val="000000"/>
                <w:sz w:val="12"/>
                <w:szCs w:val="12"/>
              </w:rPr>
              <w:t>3</w:t>
            </w:r>
          </w:p>
        </w:tc>
        <w:tc>
          <w:tcPr>
            <w:tcW w:w="124" w:type="pct"/>
            <w:shd w:val="clear" w:color="FFF2CC" w:fill="DDEBF7"/>
            <w:vAlign w:val="center"/>
            <w:hideMark/>
          </w:tcPr>
          <w:p w14:paraId="2C62C213" w14:textId="77777777" w:rsidR="00C07A32" w:rsidRPr="0083045A" w:rsidRDefault="00C07A32" w:rsidP="00C07A32">
            <w:pPr>
              <w:rPr>
                <w:rFonts w:eastAsia="Times New Roman"/>
                <w:b/>
                <w:bCs/>
                <w:color w:val="000000"/>
                <w:sz w:val="12"/>
                <w:szCs w:val="12"/>
              </w:rPr>
            </w:pPr>
            <w:r w:rsidRPr="0083045A">
              <w:rPr>
                <w:rFonts w:eastAsia="Times New Roman"/>
                <w:b/>
                <w:bCs/>
                <w:color w:val="000000"/>
                <w:sz w:val="12"/>
                <w:szCs w:val="12"/>
              </w:rPr>
              <w:t>4</w:t>
            </w:r>
          </w:p>
        </w:tc>
        <w:tc>
          <w:tcPr>
            <w:tcW w:w="124" w:type="pct"/>
            <w:shd w:val="clear" w:color="FBE5D6" w:fill="FFFFFF"/>
            <w:vAlign w:val="center"/>
            <w:hideMark/>
          </w:tcPr>
          <w:p w14:paraId="63BC2745" w14:textId="77777777" w:rsidR="00C07A32" w:rsidRPr="0083045A" w:rsidRDefault="00C07A32" w:rsidP="00C07A32">
            <w:pPr>
              <w:rPr>
                <w:rFonts w:eastAsia="Times New Roman"/>
                <w:b/>
                <w:bCs/>
                <w:color w:val="000000"/>
                <w:sz w:val="12"/>
                <w:szCs w:val="12"/>
              </w:rPr>
            </w:pPr>
            <w:r w:rsidRPr="0083045A">
              <w:rPr>
                <w:rFonts w:eastAsia="Times New Roman"/>
                <w:b/>
                <w:bCs/>
                <w:color w:val="000000"/>
                <w:sz w:val="12"/>
                <w:szCs w:val="12"/>
              </w:rPr>
              <w:t>1</w:t>
            </w:r>
          </w:p>
        </w:tc>
        <w:tc>
          <w:tcPr>
            <w:tcW w:w="124" w:type="pct"/>
            <w:shd w:val="clear" w:color="FBE5D6" w:fill="FFFFFF"/>
            <w:vAlign w:val="center"/>
            <w:hideMark/>
          </w:tcPr>
          <w:p w14:paraId="443B7023" w14:textId="77777777" w:rsidR="00C07A32" w:rsidRPr="0083045A" w:rsidRDefault="00C07A32" w:rsidP="00C07A32">
            <w:pPr>
              <w:rPr>
                <w:rFonts w:eastAsia="Times New Roman"/>
                <w:b/>
                <w:bCs/>
                <w:color w:val="000000"/>
                <w:sz w:val="12"/>
                <w:szCs w:val="12"/>
              </w:rPr>
            </w:pPr>
            <w:r w:rsidRPr="0083045A">
              <w:rPr>
                <w:rFonts w:eastAsia="Times New Roman"/>
                <w:b/>
                <w:bCs/>
                <w:color w:val="000000"/>
                <w:sz w:val="12"/>
                <w:szCs w:val="12"/>
              </w:rPr>
              <w:t>2</w:t>
            </w:r>
          </w:p>
        </w:tc>
        <w:tc>
          <w:tcPr>
            <w:tcW w:w="117" w:type="pct"/>
            <w:shd w:val="clear" w:color="FBE5D6" w:fill="FFFFFF"/>
            <w:vAlign w:val="center"/>
            <w:hideMark/>
          </w:tcPr>
          <w:p w14:paraId="3749C209" w14:textId="77777777" w:rsidR="00C07A32" w:rsidRPr="0083045A" w:rsidRDefault="00C07A32" w:rsidP="00C07A32">
            <w:pPr>
              <w:rPr>
                <w:rFonts w:eastAsia="Times New Roman"/>
                <w:b/>
                <w:bCs/>
                <w:color w:val="000000"/>
                <w:sz w:val="12"/>
                <w:szCs w:val="12"/>
              </w:rPr>
            </w:pPr>
            <w:r w:rsidRPr="0083045A">
              <w:rPr>
                <w:rFonts w:eastAsia="Times New Roman"/>
                <w:b/>
                <w:bCs/>
                <w:color w:val="000000"/>
                <w:sz w:val="12"/>
                <w:szCs w:val="12"/>
              </w:rPr>
              <w:t>3</w:t>
            </w:r>
          </w:p>
        </w:tc>
        <w:tc>
          <w:tcPr>
            <w:tcW w:w="118" w:type="pct"/>
            <w:shd w:val="clear" w:color="FBE5D6" w:fill="FFFFFF"/>
            <w:vAlign w:val="center"/>
            <w:hideMark/>
          </w:tcPr>
          <w:p w14:paraId="23A5AC83" w14:textId="77777777" w:rsidR="00C07A32" w:rsidRPr="0083045A" w:rsidRDefault="00C07A32" w:rsidP="00C07A32">
            <w:pPr>
              <w:rPr>
                <w:rFonts w:eastAsia="Times New Roman"/>
                <w:b/>
                <w:bCs/>
                <w:color w:val="000000"/>
                <w:sz w:val="12"/>
                <w:szCs w:val="12"/>
              </w:rPr>
            </w:pPr>
            <w:r w:rsidRPr="0083045A">
              <w:rPr>
                <w:rFonts w:eastAsia="Times New Roman"/>
                <w:b/>
                <w:bCs/>
                <w:color w:val="000000"/>
                <w:sz w:val="12"/>
                <w:szCs w:val="12"/>
              </w:rPr>
              <w:t>4</w:t>
            </w:r>
          </w:p>
        </w:tc>
        <w:tc>
          <w:tcPr>
            <w:tcW w:w="117" w:type="pct"/>
            <w:shd w:val="clear" w:color="F2F2F2" w:fill="DDEBF7"/>
            <w:vAlign w:val="center"/>
            <w:hideMark/>
          </w:tcPr>
          <w:p w14:paraId="25D7DDE1" w14:textId="77777777" w:rsidR="00C07A32" w:rsidRPr="0083045A" w:rsidRDefault="00C07A32" w:rsidP="00C07A32">
            <w:pPr>
              <w:rPr>
                <w:rFonts w:eastAsia="Times New Roman"/>
                <w:b/>
                <w:bCs/>
                <w:color w:val="000000"/>
                <w:sz w:val="12"/>
                <w:szCs w:val="12"/>
              </w:rPr>
            </w:pPr>
            <w:r w:rsidRPr="0083045A">
              <w:rPr>
                <w:rFonts w:eastAsia="Times New Roman"/>
                <w:b/>
                <w:bCs/>
                <w:color w:val="000000"/>
                <w:sz w:val="12"/>
                <w:szCs w:val="12"/>
              </w:rPr>
              <w:t>1</w:t>
            </w:r>
          </w:p>
        </w:tc>
        <w:tc>
          <w:tcPr>
            <w:tcW w:w="117" w:type="pct"/>
            <w:shd w:val="clear" w:color="F2F2F2" w:fill="DDEBF7"/>
            <w:vAlign w:val="center"/>
            <w:hideMark/>
          </w:tcPr>
          <w:p w14:paraId="6567D4BB" w14:textId="77777777" w:rsidR="00C07A32" w:rsidRPr="0083045A" w:rsidRDefault="00C07A32" w:rsidP="00C07A32">
            <w:pPr>
              <w:rPr>
                <w:rFonts w:eastAsia="Times New Roman"/>
                <w:b/>
                <w:bCs/>
                <w:color w:val="000000"/>
                <w:sz w:val="12"/>
                <w:szCs w:val="12"/>
              </w:rPr>
            </w:pPr>
            <w:r w:rsidRPr="0083045A">
              <w:rPr>
                <w:rFonts w:eastAsia="Times New Roman"/>
                <w:b/>
                <w:bCs/>
                <w:color w:val="000000"/>
                <w:sz w:val="12"/>
                <w:szCs w:val="12"/>
              </w:rPr>
              <w:t>2</w:t>
            </w:r>
          </w:p>
        </w:tc>
        <w:tc>
          <w:tcPr>
            <w:tcW w:w="124" w:type="pct"/>
            <w:shd w:val="clear" w:color="F2F2F2" w:fill="DDEBF7"/>
            <w:vAlign w:val="center"/>
            <w:hideMark/>
          </w:tcPr>
          <w:p w14:paraId="5B58FB86" w14:textId="77777777" w:rsidR="00C07A32" w:rsidRPr="0083045A" w:rsidRDefault="00C07A32" w:rsidP="00C07A32">
            <w:pPr>
              <w:rPr>
                <w:rFonts w:eastAsia="Times New Roman"/>
                <w:b/>
                <w:bCs/>
                <w:color w:val="000000"/>
                <w:sz w:val="12"/>
                <w:szCs w:val="12"/>
              </w:rPr>
            </w:pPr>
            <w:r w:rsidRPr="0083045A">
              <w:rPr>
                <w:rFonts w:eastAsia="Times New Roman"/>
                <w:b/>
                <w:bCs/>
                <w:color w:val="000000"/>
                <w:sz w:val="12"/>
                <w:szCs w:val="12"/>
              </w:rPr>
              <w:t>3</w:t>
            </w:r>
          </w:p>
        </w:tc>
        <w:tc>
          <w:tcPr>
            <w:tcW w:w="126" w:type="pct"/>
            <w:shd w:val="clear" w:color="F2F2F2" w:fill="DDEBF7"/>
            <w:vAlign w:val="center"/>
            <w:hideMark/>
          </w:tcPr>
          <w:p w14:paraId="7FB62B9A" w14:textId="77777777" w:rsidR="00C07A32" w:rsidRPr="0083045A" w:rsidRDefault="00C07A32" w:rsidP="00C07A32">
            <w:pPr>
              <w:rPr>
                <w:rFonts w:eastAsia="Times New Roman"/>
                <w:b/>
                <w:bCs/>
                <w:color w:val="000000"/>
                <w:sz w:val="12"/>
                <w:szCs w:val="12"/>
              </w:rPr>
            </w:pPr>
            <w:r w:rsidRPr="0083045A">
              <w:rPr>
                <w:rFonts w:eastAsia="Times New Roman"/>
                <w:b/>
                <w:bCs/>
                <w:color w:val="000000"/>
                <w:sz w:val="12"/>
                <w:szCs w:val="12"/>
              </w:rPr>
              <w:t>4</w:t>
            </w:r>
          </w:p>
        </w:tc>
        <w:tc>
          <w:tcPr>
            <w:tcW w:w="124" w:type="pct"/>
            <w:shd w:val="clear" w:color="DAE3F3" w:fill="FFFFFF"/>
            <w:vAlign w:val="center"/>
            <w:hideMark/>
          </w:tcPr>
          <w:p w14:paraId="0AB3B0AE" w14:textId="77777777" w:rsidR="00C07A32" w:rsidRPr="0083045A" w:rsidRDefault="00C07A32" w:rsidP="00C07A32">
            <w:pPr>
              <w:rPr>
                <w:rFonts w:eastAsia="Times New Roman"/>
                <w:b/>
                <w:bCs/>
                <w:color w:val="000000"/>
                <w:sz w:val="12"/>
                <w:szCs w:val="12"/>
              </w:rPr>
            </w:pPr>
            <w:r w:rsidRPr="0083045A">
              <w:rPr>
                <w:rFonts w:eastAsia="Times New Roman"/>
                <w:b/>
                <w:bCs/>
                <w:color w:val="000000"/>
                <w:sz w:val="12"/>
                <w:szCs w:val="12"/>
              </w:rPr>
              <w:t>1</w:t>
            </w:r>
          </w:p>
        </w:tc>
        <w:tc>
          <w:tcPr>
            <w:tcW w:w="124" w:type="pct"/>
            <w:shd w:val="clear" w:color="DAE3F3" w:fill="FFFFFF"/>
            <w:vAlign w:val="center"/>
            <w:hideMark/>
          </w:tcPr>
          <w:p w14:paraId="2A8DAEE5" w14:textId="77777777" w:rsidR="00C07A32" w:rsidRPr="0083045A" w:rsidRDefault="00C07A32" w:rsidP="00C07A32">
            <w:pPr>
              <w:rPr>
                <w:rFonts w:eastAsia="Times New Roman"/>
                <w:b/>
                <w:bCs/>
                <w:color w:val="000000"/>
                <w:sz w:val="12"/>
                <w:szCs w:val="12"/>
              </w:rPr>
            </w:pPr>
            <w:r w:rsidRPr="0083045A">
              <w:rPr>
                <w:rFonts w:eastAsia="Times New Roman"/>
                <w:b/>
                <w:bCs/>
                <w:color w:val="000000"/>
                <w:sz w:val="12"/>
                <w:szCs w:val="12"/>
              </w:rPr>
              <w:t>2</w:t>
            </w:r>
          </w:p>
        </w:tc>
        <w:tc>
          <w:tcPr>
            <w:tcW w:w="124" w:type="pct"/>
            <w:shd w:val="clear" w:color="DAE3F3" w:fill="FFFFFF"/>
            <w:vAlign w:val="center"/>
            <w:hideMark/>
          </w:tcPr>
          <w:p w14:paraId="187B5D10" w14:textId="77777777" w:rsidR="00C07A32" w:rsidRPr="0083045A" w:rsidRDefault="00C07A32" w:rsidP="00C07A32">
            <w:pPr>
              <w:rPr>
                <w:rFonts w:eastAsia="Times New Roman"/>
                <w:b/>
                <w:bCs/>
                <w:color w:val="000000"/>
                <w:sz w:val="12"/>
                <w:szCs w:val="12"/>
              </w:rPr>
            </w:pPr>
            <w:r w:rsidRPr="0083045A">
              <w:rPr>
                <w:rFonts w:eastAsia="Times New Roman"/>
                <w:b/>
                <w:bCs/>
                <w:color w:val="000000"/>
                <w:sz w:val="12"/>
                <w:szCs w:val="12"/>
              </w:rPr>
              <w:t>3</w:t>
            </w:r>
          </w:p>
        </w:tc>
        <w:tc>
          <w:tcPr>
            <w:tcW w:w="124" w:type="pct"/>
            <w:shd w:val="clear" w:color="DAE3F3" w:fill="FFFFFF"/>
            <w:vAlign w:val="center"/>
            <w:hideMark/>
          </w:tcPr>
          <w:p w14:paraId="4FADE86F" w14:textId="77777777" w:rsidR="00C07A32" w:rsidRPr="0083045A" w:rsidRDefault="00C07A32" w:rsidP="00C07A32">
            <w:pPr>
              <w:rPr>
                <w:rFonts w:eastAsia="Times New Roman"/>
                <w:b/>
                <w:bCs/>
                <w:color w:val="000000"/>
                <w:sz w:val="12"/>
                <w:szCs w:val="12"/>
              </w:rPr>
            </w:pPr>
            <w:r w:rsidRPr="0083045A">
              <w:rPr>
                <w:rFonts w:eastAsia="Times New Roman"/>
                <w:b/>
                <w:bCs/>
                <w:color w:val="000000"/>
                <w:sz w:val="12"/>
                <w:szCs w:val="12"/>
              </w:rPr>
              <w:t>4</w:t>
            </w:r>
          </w:p>
        </w:tc>
        <w:tc>
          <w:tcPr>
            <w:tcW w:w="124" w:type="pct"/>
            <w:shd w:val="clear" w:color="FBE5D6" w:fill="DDEBF7"/>
            <w:vAlign w:val="center"/>
            <w:hideMark/>
          </w:tcPr>
          <w:p w14:paraId="5DBAB7F3" w14:textId="77777777" w:rsidR="00C07A32" w:rsidRPr="0083045A" w:rsidRDefault="00C07A32" w:rsidP="00C07A32">
            <w:pPr>
              <w:rPr>
                <w:rFonts w:eastAsia="Times New Roman"/>
                <w:b/>
                <w:bCs/>
                <w:color w:val="000000"/>
                <w:sz w:val="12"/>
                <w:szCs w:val="12"/>
              </w:rPr>
            </w:pPr>
            <w:r w:rsidRPr="0083045A">
              <w:rPr>
                <w:rFonts w:eastAsia="Times New Roman"/>
                <w:b/>
                <w:bCs/>
                <w:color w:val="000000"/>
                <w:sz w:val="12"/>
                <w:szCs w:val="12"/>
              </w:rPr>
              <w:t>1</w:t>
            </w:r>
          </w:p>
        </w:tc>
        <w:tc>
          <w:tcPr>
            <w:tcW w:w="124" w:type="pct"/>
            <w:shd w:val="clear" w:color="FBE5D6" w:fill="DDEBF7"/>
            <w:vAlign w:val="center"/>
            <w:hideMark/>
          </w:tcPr>
          <w:p w14:paraId="5F2FC602" w14:textId="77777777" w:rsidR="00C07A32" w:rsidRPr="0083045A" w:rsidRDefault="00C07A32" w:rsidP="00C07A32">
            <w:pPr>
              <w:rPr>
                <w:rFonts w:eastAsia="Times New Roman"/>
                <w:b/>
                <w:bCs/>
                <w:color w:val="000000"/>
                <w:sz w:val="12"/>
                <w:szCs w:val="12"/>
              </w:rPr>
            </w:pPr>
            <w:r w:rsidRPr="0083045A">
              <w:rPr>
                <w:rFonts w:eastAsia="Times New Roman"/>
                <w:b/>
                <w:bCs/>
                <w:color w:val="000000"/>
                <w:sz w:val="12"/>
                <w:szCs w:val="12"/>
              </w:rPr>
              <w:t>2</w:t>
            </w:r>
          </w:p>
        </w:tc>
        <w:tc>
          <w:tcPr>
            <w:tcW w:w="124" w:type="pct"/>
            <w:shd w:val="clear" w:color="FBE5D6" w:fill="DDEBF7"/>
            <w:vAlign w:val="center"/>
            <w:hideMark/>
          </w:tcPr>
          <w:p w14:paraId="46CC27AC" w14:textId="77777777" w:rsidR="00C07A32" w:rsidRPr="0083045A" w:rsidRDefault="00C07A32" w:rsidP="00C07A32">
            <w:pPr>
              <w:rPr>
                <w:rFonts w:eastAsia="Times New Roman"/>
                <w:b/>
                <w:bCs/>
                <w:color w:val="000000"/>
                <w:sz w:val="12"/>
                <w:szCs w:val="12"/>
              </w:rPr>
            </w:pPr>
            <w:r w:rsidRPr="0083045A">
              <w:rPr>
                <w:rFonts w:eastAsia="Times New Roman"/>
                <w:b/>
                <w:bCs/>
                <w:color w:val="000000"/>
                <w:sz w:val="12"/>
                <w:szCs w:val="12"/>
              </w:rPr>
              <w:t>3</w:t>
            </w:r>
          </w:p>
        </w:tc>
        <w:tc>
          <w:tcPr>
            <w:tcW w:w="124" w:type="pct"/>
            <w:shd w:val="clear" w:color="FBE5D6" w:fill="DDEBF7"/>
            <w:vAlign w:val="center"/>
            <w:hideMark/>
          </w:tcPr>
          <w:p w14:paraId="211ACF5F" w14:textId="77777777" w:rsidR="00C07A32" w:rsidRPr="0083045A" w:rsidRDefault="00C07A32" w:rsidP="00C07A32">
            <w:pPr>
              <w:rPr>
                <w:rFonts w:eastAsia="Times New Roman"/>
                <w:b/>
                <w:bCs/>
                <w:color w:val="000000"/>
                <w:sz w:val="12"/>
                <w:szCs w:val="12"/>
              </w:rPr>
            </w:pPr>
            <w:r w:rsidRPr="0083045A">
              <w:rPr>
                <w:rFonts w:eastAsia="Times New Roman"/>
                <w:b/>
                <w:bCs/>
                <w:color w:val="000000"/>
                <w:sz w:val="12"/>
                <w:szCs w:val="12"/>
              </w:rPr>
              <w:t>4</w:t>
            </w:r>
          </w:p>
        </w:tc>
      </w:tr>
      <w:tr w:rsidR="00C07A32" w:rsidRPr="0083045A" w14:paraId="3289D9EC" w14:textId="77777777" w:rsidTr="00C07A32">
        <w:trPr>
          <w:trHeight w:val="20"/>
        </w:trPr>
        <w:tc>
          <w:tcPr>
            <w:tcW w:w="663" w:type="pct"/>
            <w:vMerge w:val="restart"/>
            <w:shd w:val="clear" w:color="000000" w:fill="FFFFFF"/>
            <w:vAlign w:val="center"/>
            <w:hideMark/>
          </w:tcPr>
          <w:p w14:paraId="30C1CE24" w14:textId="77777777" w:rsidR="00C07A32" w:rsidRPr="0083045A" w:rsidRDefault="00C07A32" w:rsidP="00C07A32">
            <w:pPr>
              <w:rPr>
                <w:rFonts w:eastAsia="Times New Roman"/>
                <w:b/>
                <w:bCs/>
                <w:color w:val="000000"/>
                <w:sz w:val="12"/>
                <w:szCs w:val="12"/>
              </w:rPr>
            </w:pPr>
            <w:r w:rsidRPr="0083045A">
              <w:rPr>
                <w:rFonts w:eastAsia="Times New Roman"/>
                <w:b/>
                <w:bCs/>
                <w:color w:val="000000"/>
                <w:sz w:val="12"/>
                <w:szCs w:val="12"/>
              </w:rPr>
              <w:t>Proyecto 1: Renovación periódica de hardware crítico</w:t>
            </w:r>
          </w:p>
        </w:tc>
        <w:tc>
          <w:tcPr>
            <w:tcW w:w="699" w:type="pct"/>
            <w:shd w:val="clear" w:color="000000" w:fill="FFFFFF"/>
            <w:vAlign w:val="center"/>
            <w:hideMark/>
          </w:tcPr>
          <w:p w14:paraId="160DF72C" w14:textId="77777777" w:rsidR="00C07A32" w:rsidRPr="0083045A" w:rsidRDefault="00C07A32" w:rsidP="00C07A32">
            <w:pPr>
              <w:rPr>
                <w:rFonts w:eastAsia="Times New Roman"/>
                <w:color w:val="000000"/>
                <w:sz w:val="12"/>
                <w:szCs w:val="12"/>
              </w:rPr>
            </w:pPr>
            <w:r w:rsidRPr="0083045A">
              <w:rPr>
                <w:color w:val="000000"/>
                <w:sz w:val="12"/>
                <w:szCs w:val="12"/>
              </w:rPr>
              <w:t xml:space="preserve">Evaluación de obsolescencia y capacidad (inventario, riesgos, </w:t>
            </w:r>
            <w:r>
              <w:rPr>
                <w:color w:val="000000"/>
                <w:sz w:val="12"/>
                <w:szCs w:val="12"/>
              </w:rPr>
              <w:t>costo total</w:t>
            </w:r>
            <w:r w:rsidRPr="0083045A">
              <w:rPr>
                <w:color w:val="000000"/>
                <w:sz w:val="12"/>
                <w:szCs w:val="12"/>
              </w:rPr>
              <w:t>)</w:t>
            </w:r>
          </w:p>
        </w:tc>
        <w:tc>
          <w:tcPr>
            <w:tcW w:w="589" w:type="pct"/>
            <w:shd w:val="clear" w:color="000000" w:fill="FFFFFF"/>
            <w:vAlign w:val="center"/>
            <w:hideMark/>
          </w:tcPr>
          <w:p w14:paraId="30D02063" w14:textId="77777777" w:rsidR="00C07A32" w:rsidRPr="0083045A" w:rsidRDefault="00C07A32" w:rsidP="00C07A32">
            <w:pPr>
              <w:rPr>
                <w:rFonts w:eastAsia="Times New Roman"/>
                <w:color w:val="000000"/>
                <w:sz w:val="12"/>
                <w:szCs w:val="12"/>
              </w:rPr>
            </w:pPr>
            <w:r w:rsidRPr="0083045A">
              <w:rPr>
                <w:color w:val="000000"/>
                <w:sz w:val="12"/>
                <w:szCs w:val="12"/>
              </w:rPr>
              <w:t>Informe de obsolescencia y plan quinquenal</w:t>
            </w:r>
          </w:p>
        </w:tc>
        <w:tc>
          <w:tcPr>
            <w:tcW w:w="613" w:type="pct"/>
            <w:shd w:val="clear" w:color="000000" w:fill="FFFFFF"/>
            <w:vAlign w:val="center"/>
            <w:hideMark/>
          </w:tcPr>
          <w:p w14:paraId="3B7741CB" w14:textId="77777777" w:rsidR="00C07A32" w:rsidRPr="0083045A" w:rsidRDefault="00C07A32" w:rsidP="00C07A32">
            <w:pPr>
              <w:rPr>
                <w:rFonts w:eastAsia="Times New Roman"/>
                <w:color w:val="000000"/>
                <w:sz w:val="12"/>
                <w:szCs w:val="12"/>
              </w:rPr>
            </w:pPr>
            <w:r w:rsidRPr="0083045A">
              <w:rPr>
                <w:rFonts w:eastAsia="Times New Roman"/>
                <w:color w:val="000000"/>
                <w:sz w:val="12"/>
                <w:szCs w:val="12"/>
              </w:rPr>
              <w:t>Dirección de Tecnologías y las Comunicaciones.</w:t>
            </w:r>
          </w:p>
        </w:tc>
        <w:tc>
          <w:tcPr>
            <w:tcW w:w="103" w:type="pct"/>
            <w:shd w:val="clear" w:color="FFF2CC" w:fill="DDEBF7"/>
            <w:vAlign w:val="center"/>
          </w:tcPr>
          <w:p w14:paraId="6923DBB1" w14:textId="77777777" w:rsidR="00C07A32" w:rsidRPr="0083045A" w:rsidRDefault="00C07A32" w:rsidP="00C07A32">
            <w:pPr>
              <w:rPr>
                <w:rFonts w:eastAsia="Times New Roman"/>
                <w:b/>
                <w:bCs/>
                <w:color w:val="000000"/>
                <w:sz w:val="12"/>
                <w:szCs w:val="12"/>
              </w:rPr>
            </w:pPr>
            <w:r w:rsidRPr="0083045A">
              <w:rPr>
                <w:sz w:val="12"/>
                <w:szCs w:val="12"/>
              </w:rPr>
              <w:t>X</w:t>
            </w:r>
          </w:p>
        </w:tc>
        <w:tc>
          <w:tcPr>
            <w:tcW w:w="125" w:type="pct"/>
            <w:shd w:val="clear" w:color="FFF2CC" w:fill="DDEBF7"/>
            <w:vAlign w:val="center"/>
          </w:tcPr>
          <w:p w14:paraId="1FAFF210" w14:textId="77777777" w:rsidR="00C07A32" w:rsidRPr="0083045A" w:rsidRDefault="00C07A32" w:rsidP="00C07A32">
            <w:pPr>
              <w:rPr>
                <w:rFonts w:eastAsia="Times New Roman"/>
                <w:b/>
                <w:bCs/>
                <w:color w:val="70AD47"/>
                <w:sz w:val="12"/>
                <w:szCs w:val="12"/>
              </w:rPr>
            </w:pPr>
            <w:r w:rsidRPr="0083045A">
              <w:rPr>
                <w:sz w:val="12"/>
                <w:szCs w:val="12"/>
              </w:rPr>
              <w:t>X</w:t>
            </w:r>
          </w:p>
        </w:tc>
        <w:tc>
          <w:tcPr>
            <w:tcW w:w="124" w:type="pct"/>
            <w:shd w:val="clear" w:color="FFF2CC" w:fill="DDEBF7"/>
            <w:vAlign w:val="center"/>
          </w:tcPr>
          <w:p w14:paraId="3BE624B5" w14:textId="77777777" w:rsidR="00C07A32" w:rsidRPr="0083045A" w:rsidRDefault="00C07A32" w:rsidP="00C07A32">
            <w:pPr>
              <w:rPr>
                <w:rFonts w:eastAsia="Times New Roman"/>
                <w:color w:val="000000"/>
                <w:sz w:val="12"/>
                <w:szCs w:val="12"/>
              </w:rPr>
            </w:pPr>
          </w:p>
        </w:tc>
        <w:tc>
          <w:tcPr>
            <w:tcW w:w="124" w:type="pct"/>
            <w:shd w:val="clear" w:color="FFF2CC" w:fill="DDEBF7"/>
            <w:vAlign w:val="center"/>
          </w:tcPr>
          <w:p w14:paraId="071B05E1" w14:textId="77777777" w:rsidR="00C07A32" w:rsidRPr="0083045A" w:rsidRDefault="00C07A32" w:rsidP="00C07A32">
            <w:pPr>
              <w:rPr>
                <w:rFonts w:eastAsia="Times New Roman"/>
                <w:color w:val="000000"/>
                <w:sz w:val="12"/>
                <w:szCs w:val="12"/>
              </w:rPr>
            </w:pPr>
          </w:p>
        </w:tc>
        <w:tc>
          <w:tcPr>
            <w:tcW w:w="124" w:type="pct"/>
            <w:shd w:val="clear" w:color="FBE5D6" w:fill="FFFFFF"/>
            <w:vAlign w:val="center"/>
          </w:tcPr>
          <w:p w14:paraId="32BD3F36" w14:textId="77777777" w:rsidR="00C07A32" w:rsidRPr="0083045A" w:rsidRDefault="00C07A32" w:rsidP="00C07A32">
            <w:pPr>
              <w:rPr>
                <w:rFonts w:eastAsia="Times New Roman"/>
                <w:b/>
                <w:bCs/>
                <w:color w:val="000000"/>
                <w:sz w:val="12"/>
                <w:szCs w:val="12"/>
              </w:rPr>
            </w:pPr>
            <w:r w:rsidRPr="0083045A">
              <w:rPr>
                <w:sz w:val="12"/>
                <w:szCs w:val="12"/>
              </w:rPr>
              <w:t>X</w:t>
            </w:r>
          </w:p>
        </w:tc>
        <w:tc>
          <w:tcPr>
            <w:tcW w:w="124" w:type="pct"/>
            <w:shd w:val="clear" w:color="FBE5D6" w:fill="FFFFFF"/>
            <w:vAlign w:val="center"/>
            <w:hideMark/>
          </w:tcPr>
          <w:p w14:paraId="212ED67B" w14:textId="77777777" w:rsidR="00C07A32" w:rsidRPr="0083045A" w:rsidRDefault="00C07A32" w:rsidP="00C07A32">
            <w:pPr>
              <w:rPr>
                <w:rFonts w:eastAsia="Times New Roman"/>
                <w:b/>
                <w:bCs/>
                <w:color w:val="70AD47"/>
                <w:sz w:val="12"/>
                <w:szCs w:val="12"/>
              </w:rPr>
            </w:pPr>
          </w:p>
        </w:tc>
        <w:tc>
          <w:tcPr>
            <w:tcW w:w="117" w:type="pct"/>
            <w:shd w:val="clear" w:color="FBE5D6" w:fill="FFFFFF"/>
            <w:vAlign w:val="center"/>
            <w:hideMark/>
          </w:tcPr>
          <w:p w14:paraId="1CE6FAB0" w14:textId="77777777" w:rsidR="00C07A32" w:rsidRPr="0083045A" w:rsidRDefault="00C07A32" w:rsidP="00C07A32">
            <w:pPr>
              <w:rPr>
                <w:rFonts w:eastAsia="Times New Roman"/>
                <w:color w:val="000000"/>
                <w:sz w:val="12"/>
                <w:szCs w:val="12"/>
              </w:rPr>
            </w:pPr>
          </w:p>
        </w:tc>
        <w:tc>
          <w:tcPr>
            <w:tcW w:w="118" w:type="pct"/>
            <w:shd w:val="clear" w:color="FBE5D6" w:fill="FFFFFF"/>
            <w:vAlign w:val="center"/>
            <w:hideMark/>
          </w:tcPr>
          <w:p w14:paraId="642BE8C8" w14:textId="77777777" w:rsidR="00C07A32" w:rsidRPr="0083045A" w:rsidRDefault="00C07A32" w:rsidP="00C07A32">
            <w:pPr>
              <w:rPr>
                <w:rFonts w:eastAsia="Times New Roman"/>
                <w:color w:val="000000"/>
                <w:sz w:val="12"/>
                <w:szCs w:val="12"/>
              </w:rPr>
            </w:pPr>
          </w:p>
        </w:tc>
        <w:tc>
          <w:tcPr>
            <w:tcW w:w="117" w:type="pct"/>
            <w:shd w:val="clear" w:color="F2F2F2" w:fill="DDEBF7"/>
            <w:vAlign w:val="center"/>
            <w:hideMark/>
          </w:tcPr>
          <w:p w14:paraId="038E3F5D" w14:textId="77777777" w:rsidR="00C07A32" w:rsidRPr="0083045A" w:rsidRDefault="00C07A32" w:rsidP="00C07A32">
            <w:pPr>
              <w:rPr>
                <w:rFonts w:eastAsia="Times New Roman"/>
                <w:b/>
                <w:bCs/>
                <w:sz w:val="12"/>
                <w:szCs w:val="12"/>
              </w:rPr>
            </w:pPr>
            <w:r w:rsidRPr="0083045A">
              <w:rPr>
                <w:sz w:val="12"/>
                <w:szCs w:val="12"/>
              </w:rPr>
              <w:t>X</w:t>
            </w:r>
          </w:p>
        </w:tc>
        <w:tc>
          <w:tcPr>
            <w:tcW w:w="117" w:type="pct"/>
            <w:shd w:val="clear" w:color="F2F2F2" w:fill="DDEBF7"/>
            <w:vAlign w:val="center"/>
            <w:hideMark/>
          </w:tcPr>
          <w:p w14:paraId="03218C2F" w14:textId="77777777" w:rsidR="00C07A32" w:rsidRPr="0083045A" w:rsidRDefault="00C07A32" w:rsidP="00C07A32">
            <w:pPr>
              <w:rPr>
                <w:rFonts w:eastAsia="Times New Roman"/>
                <w:b/>
                <w:bCs/>
                <w:sz w:val="12"/>
                <w:szCs w:val="12"/>
              </w:rPr>
            </w:pPr>
          </w:p>
        </w:tc>
        <w:tc>
          <w:tcPr>
            <w:tcW w:w="124" w:type="pct"/>
            <w:shd w:val="clear" w:color="F2F2F2" w:fill="DDEBF7"/>
            <w:vAlign w:val="center"/>
            <w:hideMark/>
          </w:tcPr>
          <w:p w14:paraId="390B9FCC" w14:textId="77777777" w:rsidR="00C07A32" w:rsidRPr="0083045A" w:rsidRDefault="00C07A32" w:rsidP="00C07A32">
            <w:pPr>
              <w:rPr>
                <w:rFonts w:eastAsia="Times New Roman"/>
                <w:b/>
                <w:bCs/>
                <w:sz w:val="12"/>
                <w:szCs w:val="12"/>
              </w:rPr>
            </w:pPr>
          </w:p>
        </w:tc>
        <w:tc>
          <w:tcPr>
            <w:tcW w:w="126" w:type="pct"/>
            <w:shd w:val="clear" w:color="F2F2F2" w:fill="DDEBF7"/>
            <w:vAlign w:val="center"/>
            <w:hideMark/>
          </w:tcPr>
          <w:p w14:paraId="0DFE1BD9" w14:textId="77777777" w:rsidR="00C07A32" w:rsidRPr="0083045A" w:rsidRDefault="00C07A32" w:rsidP="00C07A32">
            <w:pPr>
              <w:rPr>
                <w:rFonts w:eastAsia="Times New Roman"/>
                <w:b/>
                <w:bCs/>
                <w:sz w:val="12"/>
                <w:szCs w:val="12"/>
              </w:rPr>
            </w:pPr>
          </w:p>
        </w:tc>
        <w:tc>
          <w:tcPr>
            <w:tcW w:w="124" w:type="pct"/>
            <w:shd w:val="clear" w:color="DAE3F3" w:fill="FFFFFF"/>
            <w:vAlign w:val="center"/>
            <w:hideMark/>
          </w:tcPr>
          <w:p w14:paraId="687F09EE" w14:textId="77777777" w:rsidR="00C07A32" w:rsidRPr="0083045A" w:rsidRDefault="00C07A32" w:rsidP="00C07A32">
            <w:pPr>
              <w:rPr>
                <w:rFonts w:eastAsia="Times New Roman"/>
                <w:b/>
                <w:bCs/>
                <w:sz w:val="12"/>
                <w:szCs w:val="12"/>
              </w:rPr>
            </w:pPr>
            <w:r w:rsidRPr="0083045A">
              <w:rPr>
                <w:sz w:val="12"/>
                <w:szCs w:val="12"/>
              </w:rPr>
              <w:t>X</w:t>
            </w:r>
          </w:p>
        </w:tc>
        <w:tc>
          <w:tcPr>
            <w:tcW w:w="124" w:type="pct"/>
            <w:shd w:val="clear" w:color="DAE3F3" w:fill="FFFFFF"/>
            <w:vAlign w:val="center"/>
            <w:hideMark/>
          </w:tcPr>
          <w:p w14:paraId="6CACCED8" w14:textId="77777777" w:rsidR="00C07A32" w:rsidRPr="0083045A" w:rsidRDefault="00C07A32" w:rsidP="00C07A32">
            <w:pPr>
              <w:rPr>
                <w:rFonts w:eastAsia="Times New Roman"/>
                <w:b/>
                <w:bCs/>
                <w:color w:val="70AD47"/>
                <w:sz w:val="12"/>
                <w:szCs w:val="12"/>
              </w:rPr>
            </w:pPr>
          </w:p>
        </w:tc>
        <w:tc>
          <w:tcPr>
            <w:tcW w:w="124" w:type="pct"/>
            <w:shd w:val="clear" w:color="DAE3F3" w:fill="FFFFFF"/>
            <w:vAlign w:val="center"/>
            <w:hideMark/>
          </w:tcPr>
          <w:p w14:paraId="3C881713" w14:textId="77777777" w:rsidR="00C07A32" w:rsidRPr="0083045A" w:rsidRDefault="00C07A32" w:rsidP="00C07A32">
            <w:pPr>
              <w:rPr>
                <w:rFonts w:eastAsia="Times New Roman"/>
                <w:b/>
                <w:bCs/>
                <w:color w:val="000000"/>
                <w:sz w:val="12"/>
                <w:szCs w:val="12"/>
              </w:rPr>
            </w:pPr>
          </w:p>
        </w:tc>
        <w:tc>
          <w:tcPr>
            <w:tcW w:w="124" w:type="pct"/>
            <w:shd w:val="clear" w:color="DAE3F3" w:fill="FFFFFF"/>
            <w:vAlign w:val="center"/>
            <w:hideMark/>
          </w:tcPr>
          <w:p w14:paraId="4BEA0F3D" w14:textId="77777777" w:rsidR="00C07A32" w:rsidRPr="0083045A" w:rsidRDefault="00C07A32" w:rsidP="00C07A32">
            <w:pPr>
              <w:rPr>
                <w:rFonts w:eastAsia="Times New Roman"/>
                <w:b/>
                <w:bCs/>
                <w:color w:val="000000"/>
                <w:sz w:val="12"/>
                <w:szCs w:val="12"/>
              </w:rPr>
            </w:pPr>
          </w:p>
        </w:tc>
        <w:tc>
          <w:tcPr>
            <w:tcW w:w="124" w:type="pct"/>
            <w:shd w:val="clear" w:color="FBE5D6" w:fill="DDEBF7"/>
            <w:vAlign w:val="center"/>
            <w:hideMark/>
          </w:tcPr>
          <w:p w14:paraId="6D57811B" w14:textId="77777777" w:rsidR="00C07A32" w:rsidRPr="0083045A" w:rsidRDefault="00C07A32" w:rsidP="00C07A32">
            <w:pPr>
              <w:rPr>
                <w:rFonts w:eastAsia="Times New Roman"/>
                <w:b/>
                <w:bCs/>
                <w:color w:val="000000"/>
                <w:sz w:val="12"/>
                <w:szCs w:val="12"/>
              </w:rPr>
            </w:pPr>
            <w:r w:rsidRPr="0083045A">
              <w:rPr>
                <w:sz w:val="12"/>
                <w:szCs w:val="12"/>
              </w:rPr>
              <w:t>X</w:t>
            </w:r>
          </w:p>
        </w:tc>
        <w:tc>
          <w:tcPr>
            <w:tcW w:w="124" w:type="pct"/>
            <w:shd w:val="clear" w:color="FBE5D6" w:fill="DDEBF7"/>
            <w:vAlign w:val="center"/>
            <w:hideMark/>
          </w:tcPr>
          <w:p w14:paraId="5100E2DE" w14:textId="77777777" w:rsidR="00C07A32" w:rsidRPr="0083045A" w:rsidRDefault="00C07A32" w:rsidP="00C07A32">
            <w:pPr>
              <w:rPr>
                <w:rFonts w:eastAsia="Times New Roman"/>
                <w:b/>
                <w:bCs/>
                <w:sz w:val="12"/>
                <w:szCs w:val="12"/>
              </w:rPr>
            </w:pPr>
          </w:p>
        </w:tc>
        <w:tc>
          <w:tcPr>
            <w:tcW w:w="124" w:type="pct"/>
            <w:shd w:val="clear" w:color="FBE5D6" w:fill="DDEBF7"/>
            <w:vAlign w:val="center"/>
            <w:hideMark/>
          </w:tcPr>
          <w:p w14:paraId="2A0C3471" w14:textId="77777777" w:rsidR="00C07A32" w:rsidRPr="0083045A" w:rsidRDefault="00C07A32" w:rsidP="00C07A32">
            <w:pPr>
              <w:rPr>
                <w:rFonts w:eastAsia="Times New Roman"/>
                <w:b/>
                <w:bCs/>
                <w:sz w:val="12"/>
                <w:szCs w:val="12"/>
              </w:rPr>
            </w:pPr>
          </w:p>
        </w:tc>
        <w:tc>
          <w:tcPr>
            <w:tcW w:w="124" w:type="pct"/>
            <w:shd w:val="clear" w:color="FBE5D6" w:fill="DDEBF7"/>
            <w:vAlign w:val="center"/>
            <w:hideMark/>
          </w:tcPr>
          <w:p w14:paraId="3144AC11" w14:textId="77777777" w:rsidR="00C07A32" w:rsidRPr="0083045A" w:rsidRDefault="00C07A32" w:rsidP="00C07A32">
            <w:pPr>
              <w:rPr>
                <w:rFonts w:eastAsia="Times New Roman"/>
                <w:b/>
                <w:bCs/>
                <w:sz w:val="12"/>
                <w:szCs w:val="12"/>
              </w:rPr>
            </w:pPr>
          </w:p>
        </w:tc>
      </w:tr>
      <w:tr w:rsidR="00C07A32" w:rsidRPr="0083045A" w14:paraId="514FFD36" w14:textId="77777777" w:rsidTr="00C07A32">
        <w:trPr>
          <w:trHeight w:val="20"/>
        </w:trPr>
        <w:tc>
          <w:tcPr>
            <w:tcW w:w="663" w:type="pct"/>
            <w:vMerge/>
            <w:shd w:val="clear" w:color="000000" w:fill="FFFFFF"/>
            <w:vAlign w:val="center"/>
          </w:tcPr>
          <w:p w14:paraId="6D7A1317" w14:textId="77777777" w:rsidR="00C07A32" w:rsidRPr="0083045A" w:rsidRDefault="00C07A32" w:rsidP="00C07A32">
            <w:pPr>
              <w:rPr>
                <w:rFonts w:eastAsia="Times New Roman"/>
                <w:b/>
                <w:bCs/>
                <w:color w:val="000000"/>
                <w:sz w:val="12"/>
                <w:szCs w:val="12"/>
              </w:rPr>
            </w:pPr>
          </w:p>
        </w:tc>
        <w:tc>
          <w:tcPr>
            <w:tcW w:w="699" w:type="pct"/>
            <w:shd w:val="clear" w:color="000000" w:fill="FFFFFF"/>
            <w:vAlign w:val="center"/>
          </w:tcPr>
          <w:p w14:paraId="7F3B49D2" w14:textId="77777777" w:rsidR="00C07A32" w:rsidRPr="0083045A" w:rsidRDefault="00C07A32" w:rsidP="00C07A32">
            <w:pPr>
              <w:rPr>
                <w:rFonts w:eastAsia="Times New Roman"/>
                <w:color w:val="000000"/>
                <w:sz w:val="12"/>
                <w:szCs w:val="12"/>
              </w:rPr>
            </w:pPr>
            <w:r w:rsidRPr="0083045A">
              <w:rPr>
                <w:color w:val="000000"/>
                <w:sz w:val="12"/>
                <w:szCs w:val="12"/>
              </w:rPr>
              <w:t>Planeación y contratación/adquisición de infraestructura</w:t>
            </w:r>
          </w:p>
        </w:tc>
        <w:tc>
          <w:tcPr>
            <w:tcW w:w="589" w:type="pct"/>
            <w:shd w:val="clear" w:color="000000" w:fill="FFFFFF"/>
            <w:vAlign w:val="center"/>
          </w:tcPr>
          <w:p w14:paraId="208BEFDB" w14:textId="77777777" w:rsidR="00C07A32" w:rsidRPr="0083045A" w:rsidRDefault="00C07A32" w:rsidP="00C07A32">
            <w:pPr>
              <w:rPr>
                <w:rFonts w:eastAsia="Times New Roman"/>
                <w:color w:val="000000"/>
                <w:sz w:val="12"/>
                <w:szCs w:val="12"/>
              </w:rPr>
            </w:pPr>
            <w:r w:rsidRPr="0083045A">
              <w:rPr>
                <w:color w:val="000000"/>
                <w:sz w:val="12"/>
                <w:szCs w:val="12"/>
              </w:rPr>
              <w:t>Órdenes de compra/contratos suscritos</w:t>
            </w:r>
          </w:p>
        </w:tc>
        <w:tc>
          <w:tcPr>
            <w:tcW w:w="613" w:type="pct"/>
            <w:shd w:val="clear" w:color="000000" w:fill="FFFFFF"/>
            <w:vAlign w:val="center"/>
          </w:tcPr>
          <w:p w14:paraId="337D740F" w14:textId="77777777" w:rsidR="00C07A32" w:rsidRPr="0083045A" w:rsidRDefault="00C07A32" w:rsidP="00C07A32">
            <w:pPr>
              <w:rPr>
                <w:rFonts w:eastAsia="Times New Roman"/>
                <w:color w:val="000000"/>
                <w:sz w:val="12"/>
                <w:szCs w:val="12"/>
              </w:rPr>
            </w:pPr>
            <w:r w:rsidRPr="0083045A">
              <w:rPr>
                <w:rFonts w:eastAsia="Times New Roman"/>
                <w:color w:val="000000"/>
                <w:sz w:val="12"/>
                <w:szCs w:val="12"/>
              </w:rPr>
              <w:t>Dirección de Tecnologías y las Comunicaciones.</w:t>
            </w:r>
          </w:p>
        </w:tc>
        <w:tc>
          <w:tcPr>
            <w:tcW w:w="103" w:type="pct"/>
            <w:shd w:val="clear" w:color="FFF2CC" w:fill="DDEBF7"/>
            <w:vAlign w:val="center"/>
          </w:tcPr>
          <w:p w14:paraId="6EDA3292" w14:textId="77777777" w:rsidR="00C07A32" w:rsidRPr="0083045A" w:rsidRDefault="00C07A32" w:rsidP="00C07A32">
            <w:pPr>
              <w:rPr>
                <w:rFonts w:eastAsia="Times New Roman"/>
                <w:b/>
                <w:bCs/>
                <w:color w:val="000000"/>
                <w:sz w:val="12"/>
                <w:szCs w:val="12"/>
              </w:rPr>
            </w:pPr>
          </w:p>
        </w:tc>
        <w:tc>
          <w:tcPr>
            <w:tcW w:w="125" w:type="pct"/>
            <w:shd w:val="clear" w:color="FFF2CC" w:fill="DDEBF7"/>
            <w:vAlign w:val="center"/>
          </w:tcPr>
          <w:p w14:paraId="43D3040C" w14:textId="77777777" w:rsidR="00C07A32" w:rsidRPr="0083045A" w:rsidRDefault="00C07A32" w:rsidP="00C07A32">
            <w:pPr>
              <w:rPr>
                <w:rFonts w:eastAsia="Times New Roman"/>
                <w:b/>
                <w:bCs/>
                <w:color w:val="70AD47"/>
                <w:sz w:val="12"/>
                <w:szCs w:val="12"/>
              </w:rPr>
            </w:pPr>
            <w:r w:rsidRPr="0083045A">
              <w:rPr>
                <w:sz w:val="12"/>
                <w:szCs w:val="12"/>
              </w:rPr>
              <w:t>X</w:t>
            </w:r>
          </w:p>
        </w:tc>
        <w:tc>
          <w:tcPr>
            <w:tcW w:w="124" w:type="pct"/>
            <w:shd w:val="clear" w:color="FFF2CC" w:fill="DDEBF7"/>
            <w:vAlign w:val="center"/>
          </w:tcPr>
          <w:p w14:paraId="114F27B0" w14:textId="77777777" w:rsidR="00C07A32" w:rsidRPr="0083045A" w:rsidRDefault="00C07A32" w:rsidP="00C07A32">
            <w:pPr>
              <w:rPr>
                <w:rFonts w:eastAsia="Times New Roman"/>
                <w:color w:val="000000"/>
                <w:sz w:val="12"/>
                <w:szCs w:val="12"/>
              </w:rPr>
            </w:pPr>
            <w:r w:rsidRPr="0083045A">
              <w:rPr>
                <w:sz w:val="12"/>
                <w:szCs w:val="12"/>
              </w:rPr>
              <w:t>X</w:t>
            </w:r>
          </w:p>
        </w:tc>
        <w:tc>
          <w:tcPr>
            <w:tcW w:w="124" w:type="pct"/>
            <w:shd w:val="clear" w:color="FFF2CC" w:fill="DDEBF7"/>
            <w:vAlign w:val="center"/>
          </w:tcPr>
          <w:p w14:paraId="24B250EC" w14:textId="77777777" w:rsidR="00C07A32" w:rsidRPr="0083045A" w:rsidRDefault="00C07A32" w:rsidP="00C07A32">
            <w:pPr>
              <w:rPr>
                <w:rFonts w:eastAsia="Times New Roman"/>
                <w:color w:val="000000"/>
                <w:sz w:val="12"/>
                <w:szCs w:val="12"/>
              </w:rPr>
            </w:pPr>
          </w:p>
        </w:tc>
        <w:tc>
          <w:tcPr>
            <w:tcW w:w="124" w:type="pct"/>
            <w:shd w:val="clear" w:color="FBE5D6" w:fill="FFFFFF"/>
            <w:vAlign w:val="center"/>
          </w:tcPr>
          <w:p w14:paraId="67D73A3C" w14:textId="77777777" w:rsidR="00C07A32" w:rsidRPr="0083045A" w:rsidRDefault="00C07A32" w:rsidP="00C07A32">
            <w:pPr>
              <w:rPr>
                <w:rFonts w:eastAsia="Times New Roman"/>
                <w:b/>
                <w:bCs/>
                <w:color w:val="000000"/>
                <w:sz w:val="12"/>
                <w:szCs w:val="12"/>
              </w:rPr>
            </w:pPr>
          </w:p>
        </w:tc>
        <w:tc>
          <w:tcPr>
            <w:tcW w:w="124" w:type="pct"/>
            <w:shd w:val="clear" w:color="FBE5D6" w:fill="FFFFFF"/>
            <w:vAlign w:val="center"/>
          </w:tcPr>
          <w:p w14:paraId="46E1FB18" w14:textId="77777777" w:rsidR="00C07A32" w:rsidRPr="0083045A" w:rsidRDefault="00C07A32" w:rsidP="00C07A32">
            <w:pPr>
              <w:rPr>
                <w:rFonts w:eastAsia="Times New Roman"/>
                <w:b/>
                <w:bCs/>
                <w:color w:val="70AD47"/>
                <w:sz w:val="12"/>
                <w:szCs w:val="12"/>
              </w:rPr>
            </w:pPr>
            <w:r w:rsidRPr="0083045A">
              <w:rPr>
                <w:sz w:val="12"/>
                <w:szCs w:val="12"/>
              </w:rPr>
              <w:t>X</w:t>
            </w:r>
          </w:p>
        </w:tc>
        <w:tc>
          <w:tcPr>
            <w:tcW w:w="117" w:type="pct"/>
            <w:shd w:val="clear" w:color="FBE5D6" w:fill="FFFFFF"/>
            <w:vAlign w:val="center"/>
          </w:tcPr>
          <w:p w14:paraId="666AA5C0" w14:textId="77777777" w:rsidR="00C07A32" w:rsidRPr="0083045A" w:rsidRDefault="00C07A32" w:rsidP="00C07A32">
            <w:pPr>
              <w:rPr>
                <w:rFonts w:eastAsia="Times New Roman"/>
                <w:color w:val="000000"/>
                <w:sz w:val="12"/>
                <w:szCs w:val="12"/>
              </w:rPr>
            </w:pPr>
          </w:p>
        </w:tc>
        <w:tc>
          <w:tcPr>
            <w:tcW w:w="118" w:type="pct"/>
            <w:shd w:val="clear" w:color="FBE5D6" w:fill="FFFFFF"/>
            <w:vAlign w:val="center"/>
          </w:tcPr>
          <w:p w14:paraId="2465B561" w14:textId="77777777" w:rsidR="00C07A32" w:rsidRPr="0083045A" w:rsidRDefault="00C07A32" w:rsidP="00C07A32">
            <w:pPr>
              <w:rPr>
                <w:rFonts w:eastAsia="Times New Roman"/>
                <w:color w:val="000000"/>
                <w:sz w:val="12"/>
                <w:szCs w:val="12"/>
              </w:rPr>
            </w:pPr>
          </w:p>
        </w:tc>
        <w:tc>
          <w:tcPr>
            <w:tcW w:w="117" w:type="pct"/>
            <w:shd w:val="clear" w:color="F2F2F2" w:fill="DDEBF7"/>
            <w:vAlign w:val="center"/>
          </w:tcPr>
          <w:p w14:paraId="6CEC2307" w14:textId="77777777" w:rsidR="00C07A32" w:rsidRPr="0083045A" w:rsidRDefault="00C07A32" w:rsidP="00C07A32">
            <w:pPr>
              <w:rPr>
                <w:rFonts w:eastAsia="Times New Roman"/>
                <w:b/>
                <w:bCs/>
                <w:sz w:val="12"/>
                <w:szCs w:val="12"/>
              </w:rPr>
            </w:pPr>
          </w:p>
        </w:tc>
        <w:tc>
          <w:tcPr>
            <w:tcW w:w="117" w:type="pct"/>
            <w:shd w:val="clear" w:color="F2F2F2" w:fill="DDEBF7"/>
            <w:vAlign w:val="center"/>
          </w:tcPr>
          <w:p w14:paraId="3A08A6C0" w14:textId="77777777" w:rsidR="00C07A32" w:rsidRPr="0083045A" w:rsidRDefault="00C07A32" w:rsidP="00C07A32">
            <w:pPr>
              <w:rPr>
                <w:rFonts w:eastAsia="Times New Roman"/>
                <w:b/>
                <w:bCs/>
                <w:sz w:val="12"/>
                <w:szCs w:val="12"/>
              </w:rPr>
            </w:pPr>
            <w:r w:rsidRPr="0083045A">
              <w:rPr>
                <w:sz w:val="12"/>
                <w:szCs w:val="12"/>
              </w:rPr>
              <w:t>X</w:t>
            </w:r>
          </w:p>
        </w:tc>
        <w:tc>
          <w:tcPr>
            <w:tcW w:w="124" w:type="pct"/>
            <w:shd w:val="clear" w:color="F2F2F2" w:fill="DDEBF7"/>
            <w:vAlign w:val="center"/>
          </w:tcPr>
          <w:p w14:paraId="78F1DA1B" w14:textId="77777777" w:rsidR="00C07A32" w:rsidRPr="0083045A" w:rsidRDefault="00C07A32" w:rsidP="00C07A32">
            <w:pPr>
              <w:rPr>
                <w:rFonts w:eastAsia="Times New Roman"/>
                <w:b/>
                <w:bCs/>
                <w:sz w:val="12"/>
                <w:szCs w:val="12"/>
              </w:rPr>
            </w:pPr>
          </w:p>
        </w:tc>
        <w:tc>
          <w:tcPr>
            <w:tcW w:w="126" w:type="pct"/>
            <w:shd w:val="clear" w:color="F2F2F2" w:fill="DDEBF7"/>
            <w:vAlign w:val="center"/>
          </w:tcPr>
          <w:p w14:paraId="71492D26" w14:textId="77777777" w:rsidR="00C07A32" w:rsidRPr="0083045A" w:rsidRDefault="00C07A32" w:rsidP="00C07A32">
            <w:pPr>
              <w:rPr>
                <w:rFonts w:eastAsia="Times New Roman"/>
                <w:b/>
                <w:bCs/>
                <w:sz w:val="12"/>
                <w:szCs w:val="12"/>
              </w:rPr>
            </w:pPr>
          </w:p>
        </w:tc>
        <w:tc>
          <w:tcPr>
            <w:tcW w:w="124" w:type="pct"/>
            <w:shd w:val="clear" w:color="DAE3F3" w:fill="FFFFFF"/>
            <w:vAlign w:val="center"/>
          </w:tcPr>
          <w:p w14:paraId="1F560803" w14:textId="77777777" w:rsidR="00C07A32" w:rsidRPr="0083045A" w:rsidRDefault="00C07A32" w:rsidP="00C07A32">
            <w:pPr>
              <w:rPr>
                <w:rFonts w:eastAsia="Times New Roman"/>
                <w:b/>
                <w:bCs/>
                <w:sz w:val="12"/>
                <w:szCs w:val="12"/>
              </w:rPr>
            </w:pPr>
          </w:p>
        </w:tc>
        <w:tc>
          <w:tcPr>
            <w:tcW w:w="124" w:type="pct"/>
            <w:shd w:val="clear" w:color="DAE3F3" w:fill="FFFFFF"/>
            <w:vAlign w:val="center"/>
          </w:tcPr>
          <w:p w14:paraId="427E22A6" w14:textId="77777777" w:rsidR="00C07A32" w:rsidRPr="0083045A" w:rsidRDefault="00C07A32" w:rsidP="00C07A32">
            <w:pPr>
              <w:rPr>
                <w:rFonts w:eastAsia="Times New Roman"/>
                <w:b/>
                <w:bCs/>
                <w:color w:val="70AD47"/>
                <w:sz w:val="12"/>
                <w:szCs w:val="12"/>
              </w:rPr>
            </w:pPr>
            <w:r w:rsidRPr="0083045A">
              <w:rPr>
                <w:sz w:val="12"/>
                <w:szCs w:val="12"/>
              </w:rPr>
              <w:t>X</w:t>
            </w:r>
          </w:p>
        </w:tc>
        <w:tc>
          <w:tcPr>
            <w:tcW w:w="124" w:type="pct"/>
            <w:shd w:val="clear" w:color="DAE3F3" w:fill="FFFFFF"/>
            <w:vAlign w:val="center"/>
          </w:tcPr>
          <w:p w14:paraId="7C03FFAF" w14:textId="77777777" w:rsidR="00C07A32" w:rsidRPr="0083045A" w:rsidRDefault="00C07A32" w:rsidP="00C07A32">
            <w:pPr>
              <w:rPr>
                <w:rFonts w:eastAsia="Times New Roman"/>
                <w:b/>
                <w:bCs/>
                <w:color w:val="000000"/>
                <w:sz w:val="12"/>
                <w:szCs w:val="12"/>
              </w:rPr>
            </w:pPr>
          </w:p>
        </w:tc>
        <w:tc>
          <w:tcPr>
            <w:tcW w:w="124" w:type="pct"/>
            <w:shd w:val="clear" w:color="DAE3F3" w:fill="FFFFFF"/>
            <w:vAlign w:val="center"/>
          </w:tcPr>
          <w:p w14:paraId="4074E46B" w14:textId="77777777" w:rsidR="00C07A32" w:rsidRPr="0083045A" w:rsidRDefault="00C07A32" w:rsidP="00C07A32">
            <w:pPr>
              <w:rPr>
                <w:rFonts w:eastAsia="Times New Roman"/>
                <w:b/>
                <w:bCs/>
                <w:color w:val="000000"/>
                <w:sz w:val="12"/>
                <w:szCs w:val="12"/>
              </w:rPr>
            </w:pPr>
          </w:p>
        </w:tc>
        <w:tc>
          <w:tcPr>
            <w:tcW w:w="124" w:type="pct"/>
            <w:shd w:val="clear" w:color="FBE5D6" w:fill="DDEBF7"/>
            <w:vAlign w:val="center"/>
          </w:tcPr>
          <w:p w14:paraId="5F6BC2D9" w14:textId="77777777" w:rsidR="00C07A32" w:rsidRPr="0083045A" w:rsidRDefault="00C07A32" w:rsidP="00C07A32">
            <w:pPr>
              <w:rPr>
                <w:rFonts w:eastAsia="Times New Roman"/>
                <w:b/>
                <w:bCs/>
                <w:color w:val="000000"/>
                <w:sz w:val="12"/>
                <w:szCs w:val="12"/>
              </w:rPr>
            </w:pPr>
          </w:p>
        </w:tc>
        <w:tc>
          <w:tcPr>
            <w:tcW w:w="124" w:type="pct"/>
            <w:shd w:val="clear" w:color="FBE5D6" w:fill="DDEBF7"/>
            <w:vAlign w:val="center"/>
          </w:tcPr>
          <w:p w14:paraId="441EE0D7" w14:textId="77777777" w:rsidR="00C07A32" w:rsidRPr="0083045A" w:rsidRDefault="00C07A32" w:rsidP="00C07A32">
            <w:pPr>
              <w:rPr>
                <w:rFonts w:eastAsia="Times New Roman"/>
                <w:b/>
                <w:bCs/>
                <w:sz w:val="12"/>
                <w:szCs w:val="12"/>
              </w:rPr>
            </w:pPr>
            <w:r w:rsidRPr="0083045A">
              <w:rPr>
                <w:sz w:val="12"/>
                <w:szCs w:val="12"/>
              </w:rPr>
              <w:t>X</w:t>
            </w:r>
          </w:p>
        </w:tc>
        <w:tc>
          <w:tcPr>
            <w:tcW w:w="124" w:type="pct"/>
            <w:shd w:val="clear" w:color="FBE5D6" w:fill="DDEBF7"/>
            <w:vAlign w:val="center"/>
          </w:tcPr>
          <w:p w14:paraId="6FA4620F" w14:textId="77777777" w:rsidR="00C07A32" w:rsidRPr="0083045A" w:rsidRDefault="00C07A32" w:rsidP="00C07A32">
            <w:pPr>
              <w:rPr>
                <w:rFonts w:eastAsia="Times New Roman"/>
                <w:b/>
                <w:bCs/>
                <w:sz w:val="12"/>
                <w:szCs w:val="12"/>
              </w:rPr>
            </w:pPr>
          </w:p>
        </w:tc>
        <w:tc>
          <w:tcPr>
            <w:tcW w:w="124" w:type="pct"/>
            <w:shd w:val="clear" w:color="FBE5D6" w:fill="DDEBF7"/>
            <w:vAlign w:val="center"/>
          </w:tcPr>
          <w:p w14:paraId="1052BE02" w14:textId="77777777" w:rsidR="00C07A32" w:rsidRPr="0083045A" w:rsidRDefault="00C07A32" w:rsidP="00C07A32">
            <w:pPr>
              <w:rPr>
                <w:rFonts w:eastAsia="Times New Roman"/>
                <w:b/>
                <w:bCs/>
                <w:sz w:val="12"/>
                <w:szCs w:val="12"/>
              </w:rPr>
            </w:pPr>
          </w:p>
        </w:tc>
      </w:tr>
      <w:tr w:rsidR="00C07A32" w:rsidRPr="0083045A" w14:paraId="124149EF" w14:textId="77777777" w:rsidTr="00C07A32">
        <w:trPr>
          <w:trHeight w:val="20"/>
        </w:trPr>
        <w:tc>
          <w:tcPr>
            <w:tcW w:w="663" w:type="pct"/>
            <w:vMerge/>
            <w:shd w:val="clear" w:color="000000" w:fill="FFFFFF"/>
            <w:vAlign w:val="center"/>
          </w:tcPr>
          <w:p w14:paraId="04B1DA16" w14:textId="77777777" w:rsidR="00C07A32" w:rsidRPr="0083045A" w:rsidRDefault="00C07A32" w:rsidP="00C07A32">
            <w:pPr>
              <w:rPr>
                <w:rFonts w:eastAsia="Times New Roman"/>
                <w:b/>
                <w:bCs/>
                <w:color w:val="000000"/>
                <w:sz w:val="12"/>
                <w:szCs w:val="12"/>
              </w:rPr>
            </w:pPr>
          </w:p>
        </w:tc>
        <w:tc>
          <w:tcPr>
            <w:tcW w:w="699" w:type="pct"/>
            <w:shd w:val="clear" w:color="000000" w:fill="FFFFFF"/>
            <w:vAlign w:val="center"/>
          </w:tcPr>
          <w:p w14:paraId="36082CD3" w14:textId="77777777" w:rsidR="00C07A32" w:rsidRPr="0083045A" w:rsidRDefault="00C07A32" w:rsidP="00C07A32">
            <w:pPr>
              <w:rPr>
                <w:rFonts w:eastAsia="Times New Roman"/>
                <w:color w:val="000000"/>
                <w:sz w:val="12"/>
                <w:szCs w:val="12"/>
              </w:rPr>
            </w:pPr>
            <w:r w:rsidRPr="0083045A">
              <w:rPr>
                <w:color w:val="000000"/>
                <w:sz w:val="12"/>
                <w:szCs w:val="12"/>
              </w:rPr>
              <w:t xml:space="preserve">Instalación, configuración y </w:t>
            </w:r>
            <w:proofErr w:type="spellStart"/>
            <w:r w:rsidRPr="0083045A">
              <w:rPr>
                <w:color w:val="000000"/>
                <w:sz w:val="12"/>
                <w:szCs w:val="12"/>
              </w:rPr>
              <w:t>hardening</w:t>
            </w:r>
            <w:proofErr w:type="spellEnd"/>
            <w:r w:rsidRPr="0083045A">
              <w:rPr>
                <w:color w:val="000000"/>
                <w:sz w:val="12"/>
                <w:szCs w:val="12"/>
              </w:rPr>
              <w:t xml:space="preserve"> de equipos</w:t>
            </w:r>
          </w:p>
        </w:tc>
        <w:tc>
          <w:tcPr>
            <w:tcW w:w="589" w:type="pct"/>
            <w:shd w:val="clear" w:color="000000" w:fill="FFFFFF"/>
            <w:vAlign w:val="center"/>
          </w:tcPr>
          <w:p w14:paraId="72AC6248" w14:textId="77777777" w:rsidR="00C07A32" w:rsidRPr="0083045A" w:rsidRDefault="00C07A32" w:rsidP="00C07A32">
            <w:pPr>
              <w:rPr>
                <w:rFonts w:eastAsia="Times New Roman"/>
                <w:color w:val="000000"/>
                <w:sz w:val="12"/>
                <w:szCs w:val="12"/>
              </w:rPr>
            </w:pPr>
            <w:r w:rsidRPr="0083045A">
              <w:rPr>
                <w:color w:val="000000"/>
                <w:sz w:val="12"/>
                <w:szCs w:val="12"/>
              </w:rPr>
              <w:t>Infraestructura instalada y asegurada</w:t>
            </w:r>
          </w:p>
        </w:tc>
        <w:tc>
          <w:tcPr>
            <w:tcW w:w="613" w:type="pct"/>
            <w:shd w:val="clear" w:color="000000" w:fill="FFFFFF"/>
            <w:vAlign w:val="center"/>
          </w:tcPr>
          <w:p w14:paraId="5A4356DF" w14:textId="77777777" w:rsidR="00C07A32" w:rsidRPr="0083045A" w:rsidRDefault="00C07A32" w:rsidP="00C07A32">
            <w:pPr>
              <w:rPr>
                <w:rFonts w:eastAsia="Times New Roman"/>
                <w:color w:val="000000"/>
                <w:sz w:val="12"/>
                <w:szCs w:val="12"/>
              </w:rPr>
            </w:pPr>
            <w:r w:rsidRPr="0083045A">
              <w:rPr>
                <w:rFonts w:eastAsia="Times New Roman"/>
                <w:color w:val="000000"/>
                <w:sz w:val="12"/>
                <w:szCs w:val="12"/>
              </w:rPr>
              <w:t>Dirección de Tecnologías y las Comunicaciones.</w:t>
            </w:r>
          </w:p>
        </w:tc>
        <w:tc>
          <w:tcPr>
            <w:tcW w:w="103" w:type="pct"/>
            <w:shd w:val="clear" w:color="FFF2CC" w:fill="DDEBF7"/>
            <w:vAlign w:val="center"/>
          </w:tcPr>
          <w:p w14:paraId="64688672" w14:textId="77777777" w:rsidR="00C07A32" w:rsidRPr="0083045A" w:rsidRDefault="00C07A32" w:rsidP="00C07A32">
            <w:pPr>
              <w:rPr>
                <w:rFonts w:eastAsia="Times New Roman"/>
                <w:b/>
                <w:bCs/>
                <w:color w:val="000000"/>
                <w:sz w:val="12"/>
                <w:szCs w:val="12"/>
              </w:rPr>
            </w:pPr>
          </w:p>
        </w:tc>
        <w:tc>
          <w:tcPr>
            <w:tcW w:w="125" w:type="pct"/>
            <w:shd w:val="clear" w:color="FFF2CC" w:fill="DDEBF7"/>
            <w:vAlign w:val="center"/>
          </w:tcPr>
          <w:p w14:paraId="18FAB0AA" w14:textId="77777777" w:rsidR="00C07A32" w:rsidRPr="0083045A" w:rsidRDefault="00C07A32" w:rsidP="00C07A32">
            <w:pPr>
              <w:rPr>
                <w:rFonts w:eastAsia="Times New Roman"/>
                <w:b/>
                <w:bCs/>
                <w:color w:val="70AD47"/>
                <w:sz w:val="12"/>
                <w:szCs w:val="12"/>
              </w:rPr>
            </w:pPr>
          </w:p>
        </w:tc>
        <w:tc>
          <w:tcPr>
            <w:tcW w:w="124" w:type="pct"/>
            <w:shd w:val="clear" w:color="FFF2CC" w:fill="DDEBF7"/>
            <w:vAlign w:val="center"/>
          </w:tcPr>
          <w:p w14:paraId="645816CA" w14:textId="77777777" w:rsidR="00C07A32" w:rsidRPr="0083045A" w:rsidRDefault="00C07A32" w:rsidP="00C07A32">
            <w:pPr>
              <w:rPr>
                <w:rFonts w:eastAsia="Times New Roman"/>
                <w:color w:val="000000"/>
                <w:sz w:val="12"/>
                <w:szCs w:val="12"/>
              </w:rPr>
            </w:pPr>
            <w:r w:rsidRPr="0083045A">
              <w:rPr>
                <w:sz w:val="12"/>
                <w:szCs w:val="12"/>
              </w:rPr>
              <w:t>X</w:t>
            </w:r>
          </w:p>
        </w:tc>
        <w:tc>
          <w:tcPr>
            <w:tcW w:w="124" w:type="pct"/>
            <w:shd w:val="clear" w:color="FFF2CC" w:fill="DDEBF7"/>
            <w:vAlign w:val="center"/>
          </w:tcPr>
          <w:p w14:paraId="226F2398" w14:textId="77777777" w:rsidR="00C07A32" w:rsidRPr="0083045A" w:rsidRDefault="00C07A32" w:rsidP="00C07A32">
            <w:pPr>
              <w:rPr>
                <w:rFonts w:eastAsia="Times New Roman"/>
                <w:color w:val="000000"/>
                <w:sz w:val="12"/>
                <w:szCs w:val="12"/>
              </w:rPr>
            </w:pPr>
            <w:r w:rsidRPr="0083045A">
              <w:rPr>
                <w:sz w:val="12"/>
                <w:szCs w:val="12"/>
              </w:rPr>
              <w:t>X</w:t>
            </w:r>
          </w:p>
        </w:tc>
        <w:tc>
          <w:tcPr>
            <w:tcW w:w="124" w:type="pct"/>
            <w:shd w:val="clear" w:color="FBE5D6" w:fill="FFFFFF"/>
            <w:vAlign w:val="center"/>
          </w:tcPr>
          <w:p w14:paraId="1CB53A63" w14:textId="77777777" w:rsidR="00C07A32" w:rsidRPr="0083045A" w:rsidRDefault="00C07A32" w:rsidP="00C07A32">
            <w:pPr>
              <w:rPr>
                <w:rFonts w:eastAsia="Times New Roman"/>
                <w:b/>
                <w:bCs/>
                <w:color w:val="000000"/>
                <w:sz w:val="12"/>
                <w:szCs w:val="12"/>
              </w:rPr>
            </w:pPr>
          </w:p>
        </w:tc>
        <w:tc>
          <w:tcPr>
            <w:tcW w:w="124" w:type="pct"/>
            <w:shd w:val="clear" w:color="FBE5D6" w:fill="FFFFFF"/>
            <w:vAlign w:val="center"/>
          </w:tcPr>
          <w:p w14:paraId="6F8DBC55" w14:textId="77777777" w:rsidR="00C07A32" w:rsidRPr="0083045A" w:rsidRDefault="00C07A32" w:rsidP="00C07A32">
            <w:pPr>
              <w:rPr>
                <w:rFonts w:eastAsia="Times New Roman"/>
                <w:b/>
                <w:bCs/>
                <w:color w:val="70AD47"/>
                <w:sz w:val="12"/>
                <w:szCs w:val="12"/>
              </w:rPr>
            </w:pPr>
          </w:p>
        </w:tc>
        <w:tc>
          <w:tcPr>
            <w:tcW w:w="117" w:type="pct"/>
            <w:shd w:val="clear" w:color="FBE5D6" w:fill="FFFFFF"/>
            <w:vAlign w:val="center"/>
          </w:tcPr>
          <w:p w14:paraId="2B7EF6F3" w14:textId="77777777" w:rsidR="00C07A32" w:rsidRPr="0083045A" w:rsidRDefault="00C07A32" w:rsidP="00C07A32">
            <w:pPr>
              <w:rPr>
                <w:rFonts w:eastAsia="Times New Roman"/>
                <w:color w:val="000000"/>
                <w:sz w:val="12"/>
                <w:szCs w:val="12"/>
              </w:rPr>
            </w:pPr>
            <w:r w:rsidRPr="0083045A">
              <w:rPr>
                <w:sz w:val="12"/>
                <w:szCs w:val="12"/>
              </w:rPr>
              <w:t>X</w:t>
            </w:r>
          </w:p>
        </w:tc>
        <w:tc>
          <w:tcPr>
            <w:tcW w:w="118" w:type="pct"/>
            <w:shd w:val="clear" w:color="FBE5D6" w:fill="FFFFFF"/>
            <w:vAlign w:val="center"/>
          </w:tcPr>
          <w:p w14:paraId="40D49BAC" w14:textId="77777777" w:rsidR="00C07A32" w:rsidRPr="0083045A" w:rsidRDefault="00C07A32" w:rsidP="00C07A32">
            <w:pPr>
              <w:rPr>
                <w:rFonts w:eastAsia="Times New Roman"/>
                <w:color w:val="000000"/>
                <w:sz w:val="12"/>
                <w:szCs w:val="12"/>
              </w:rPr>
            </w:pPr>
          </w:p>
        </w:tc>
        <w:tc>
          <w:tcPr>
            <w:tcW w:w="117" w:type="pct"/>
            <w:shd w:val="clear" w:color="F2F2F2" w:fill="DDEBF7"/>
            <w:vAlign w:val="center"/>
          </w:tcPr>
          <w:p w14:paraId="3764F5B1" w14:textId="77777777" w:rsidR="00C07A32" w:rsidRPr="0083045A" w:rsidRDefault="00C07A32" w:rsidP="00C07A32">
            <w:pPr>
              <w:rPr>
                <w:rFonts w:eastAsia="Times New Roman"/>
                <w:b/>
                <w:bCs/>
                <w:sz w:val="12"/>
                <w:szCs w:val="12"/>
              </w:rPr>
            </w:pPr>
          </w:p>
        </w:tc>
        <w:tc>
          <w:tcPr>
            <w:tcW w:w="117" w:type="pct"/>
            <w:shd w:val="clear" w:color="F2F2F2" w:fill="DDEBF7"/>
            <w:vAlign w:val="center"/>
          </w:tcPr>
          <w:p w14:paraId="373269D5" w14:textId="77777777" w:rsidR="00C07A32" w:rsidRPr="0083045A" w:rsidRDefault="00C07A32" w:rsidP="00C07A32">
            <w:pPr>
              <w:rPr>
                <w:rFonts w:eastAsia="Times New Roman"/>
                <w:b/>
                <w:bCs/>
                <w:sz w:val="12"/>
                <w:szCs w:val="12"/>
              </w:rPr>
            </w:pPr>
          </w:p>
        </w:tc>
        <w:tc>
          <w:tcPr>
            <w:tcW w:w="124" w:type="pct"/>
            <w:shd w:val="clear" w:color="F2F2F2" w:fill="DDEBF7"/>
            <w:vAlign w:val="center"/>
          </w:tcPr>
          <w:p w14:paraId="2412E4C0" w14:textId="77777777" w:rsidR="00C07A32" w:rsidRPr="0083045A" w:rsidRDefault="00C07A32" w:rsidP="00C07A32">
            <w:pPr>
              <w:rPr>
                <w:rFonts w:eastAsia="Times New Roman"/>
                <w:b/>
                <w:bCs/>
                <w:sz w:val="12"/>
                <w:szCs w:val="12"/>
              </w:rPr>
            </w:pPr>
            <w:r w:rsidRPr="0083045A">
              <w:rPr>
                <w:sz w:val="12"/>
                <w:szCs w:val="12"/>
              </w:rPr>
              <w:t>X</w:t>
            </w:r>
          </w:p>
        </w:tc>
        <w:tc>
          <w:tcPr>
            <w:tcW w:w="126" w:type="pct"/>
            <w:shd w:val="clear" w:color="F2F2F2" w:fill="DDEBF7"/>
            <w:vAlign w:val="center"/>
          </w:tcPr>
          <w:p w14:paraId="03DE6176" w14:textId="77777777" w:rsidR="00C07A32" w:rsidRPr="0083045A" w:rsidRDefault="00C07A32" w:rsidP="00C07A32">
            <w:pPr>
              <w:rPr>
                <w:rFonts w:eastAsia="Times New Roman"/>
                <w:b/>
                <w:bCs/>
                <w:sz w:val="12"/>
                <w:szCs w:val="12"/>
              </w:rPr>
            </w:pPr>
          </w:p>
        </w:tc>
        <w:tc>
          <w:tcPr>
            <w:tcW w:w="124" w:type="pct"/>
            <w:shd w:val="clear" w:color="DAE3F3" w:fill="FFFFFF"/>
            <w:vAlign w:val="center"/>
          </w:tcPr>
          <w:p w14:paraId="054D98D4" w14:textId="77777777" w:rsidR="00C07A32" w:rsidRPr="0083045A" w:rsidRDefault="00C07A32" w:rsidP="00C07A32">
            <w:pPr>
              <w:rPr>
                <w:rFonts w:eastAsia="Times New Roman"/>
                <w:b/>
                <w:bCs/>
                <w:sz w:val="12"/>
                <w:szCs w:val="12"/>
              </w:rPr>
            </w:pPr>
          </w:p>
        </w:tc>
        <w:tc>
          <w:tcPr>
            <w:tcW w:w="124" w:type="pct"/>
            <w:shd w:val="clear" w:color="DAE3F3" w:fill="FFFFFF"/>
            <w:vAlign w:val="center"/>
          </w:tcPr>
          <w:p w14:paraId="0CECAFE5" w14:textId="77777777" w:rsidR="00C07A32" w:rsidRPr="0083045A" w:rsidRDefault="00C07A32" w:rsidP="00C07A32">
            <w:pPr>
              <w:rPr>
                <w:rFonts w:eastAsia="Times New Roman"/>
                <w:b/>
                <w:bCs/>
                <w:color w:val="70AD47"/>
                <w:sz w:val="12"/>
                <w:szCs w:val="12"/>
              </w:rPr>
            </w:pPr>
          </w:p>
        </w:tc>
        <w:tc>
          <w:tcPr>
            <w:tcW w:w="124" w:type="pct"/>
            <w:shd w:val="clear" w:color="DAE3F3" w:fill="FFFFFF"/>
            <w:vAlign w:val="center"/>
          </w:tcPr>
          <w:p w14:paraId="6F24A47A" w14:textId="77777777" w:rsidR="00C07A32" w:rsidRPr="0083045A" w:rsidRDefault="00C07A32" w:rsidP="00C07A32">
            <w:pPr>
              <w:rPr>
                <w:rFonts w:eastAsia="Times New Roman"/>
                <w:b/>
                <w:bCs/>
                <w:color w:val="000000"/>
                <w:sz w:val="12"/>
                <w:szCs w:val="12"/>
              </w:rPr>
            </w:pPr>
            <w:r w:rsidRPr="0083045A">
              <w:rPr>
                <w:sz w:val="12"/>
                <w:szCs w:val="12"/>
              </w:rPr>
              <w:t>X</w:t>
            </w:r>
          </w:p>
        </w:tc>
        <w:tc>
          <w:tcPr>
            <w:tcW w:w="124" w:type="pct"/>
            <w:shd w:val="clear" w:color="DAE3F3" w:fill="FFFFFF"/>
            <w:vAlign w:val="center"/>
          </w:tcPr>
          <w:p w14:paraId="6BC6D6AD" w14:textId="77777777" w:rsidR="00C07A32" w:rsidRPr="0083045A" w:rsidRDefault="00C07A32" w:rsidP="00C07A32">
            <w:pPr>
              <w:rPr>
                <w:rFonts w:eastAsia="Times New Roman"/>
                <w:b/>
                <w:bCs/>
                <w:color w:val="000000"/>
                <w:sz w:val="12"/>
                <w:szCs w:val="12"/>
              </w:rPr>
            </w:pPr>
          </w:p>
        </w:tc>
        <w:tc>
          <w:tcPr>
            <w:tcW w:w="124" w:type="pct"/>
            <w:shd w:val="clear" w:color="FBE5D6" w:fill="DDEBF7"/>
            <w:vAlign w:val="center"/>
          </w:tcPr>
          <w:p w14:paraId="46269C84" w14:textId="77777777" w:rsidR="00C07A32" w:rsidRPr="0083045A" w:rsidRDefault="00C07A32" w:rsidP="00C07A32">
            <w:pPr>
              <w:rPr>
                <w:rFonts w:eastAsia="Times New Roman"/>
                <w:b/>
                <w:bCs/>
                <w:color w:val="000000"/>
                <w:sz w:val="12"/>
                <w:szCs w:val="12"/>
              </w:rPr>
            </w:pPr>
          </w:p>
        </w:tc>
        <w:tc>
          <w:tcPr>
            <w:tcW w:w="124" w:type="pct"/>
            <w:shd w:val="clear" w:color="FBE5D6" w:fill="DDEBF7"/>
            <w:vAlign w:val="center"/>
          </w:tcPr>
          <w:p w14:paraId="524F3C8F" w14:textId="77777777" w:rsidR="00C07A32" w:rsidRPr="0083045A" w:rsidRDefault="00C07A32" w:rsidP="00C07A32">
            <w:pPr>
              <w:rPr>
                <w:rFonts w:eastAsia="Times New Roman"/>
                <w:b/>
                <w:bCs/>
                <w:sz w:val="12"/>
                <w:szCs w:val="12"/>
              </w:rPr>
            </w:pPr>
          </w:p>
        </w:tc>
        <w:tc>
          <w:tcPr>
            <w:tcW w:w="124" w:type="pct"/>
            <w:shd w:val="clear" w:color="FBE5D6" w:fill="DDEBF7"/>
            <w:vAlign w:val="center"/>
          </w:tcPr>
          <w:p w14:paraId="44D3142A" w14:textId="77777777" w:rsidR="00C07A32" w:rsidRPr="0083045A" w:rsidRDefault="00C07A32" w:rsidP="00C07A32">
            <w:pPr>
              <w:rPr>
                <w:rFonts w:eastAsia="Times New Roman"/>
                <w:b/>
                <w:bCs/>
                <w:sz w:val="12"/>
                <w:szCs w:val="12"/>
              </w:rPr>
            </w:pPr>
            <w:r w:rsidRPr="0083045A">
              <w:rPr>
                <w:sz w:val="12"/>
                <w:szCs w:val="12"/>
              </w:rPr>
              <w:t>X</w:t>
            </w:r>
          </w:p>
        </w:tc>
        <w:tc>
          <w:tcPr>
            <w:tcW w:w="124" w:type="pct"/>
            <w:shd w:val="clear" w:color="FBE5D6" w:fill="DDEBF7"/>
            <w:vAlign w:val="center"/>
          </w:tcPr>
          <w:p w14:paraId="70B95D68" w14:textId="77777777" w:rsidR="00C07A32" w:rsidRPr="0083045A" w:rsidRDefault="00C07A32" w:rsidP="00C07A32">
            <w:pPr>
              <w:rPr>
                <w:rFonts w:eastAsia="Times New Roman"/>
                <w:b/>
                <w:bCs/>
                <w:sz w:val="12"/>
                <w:szCs w:val="12"/>
              </w:rPr>
            </w:pPr>
          </w:p>
        </w:tc>
      </w:tr>
      <w:tr w:rsidR="00C07A32" w:rsidRPr="0083045A" w14:paraId="45108C6D" w14:textId="77777777" w:rsidTr="00C07A32">
        <w:trPr>
          <w:trHeight w:val="20"/>
        </w:trPr>
        <w:tc>
          <w:tcPr>
            <w:tcW w:w="663" w:type="pct"/>
            <w:vMerge/>
            <w:shd w:val="clear" w:color="000000" w:fill="FFFFFF"/>
            <w:vAlign w:val="center"/>
          </w:tcPr>
          <w:p w14:paraId="6DBDFFB5" w14:textId="77777777" w:rsidR="00C07A32" w:rsidRPr="0083045A" w:rsidRDefault="00C07A32" w:rsidP="00C07A32">
            <w:pPr>
              <w:rPr>
                <w:rFonts w:eastAsia="Times New Roman"/>
                <w:b/>
                <w:bCs/>
                <w:color w:val="000000"/>
                <w:sz w:val="12"/>
                <w:szCs w:val="12"/>
              </w:rPr>
            </w:pPr>
          </w:p>
        </w:tc>
        <w:tc>
          <w:tcPr>
            <w:tcW w:w="699" w:type="pct"/>
            <w:shd w:val="clear" w:color="000000" w:fill="FFFFFF"/>
            <w:vAlign w:val="center"/>
          </w:tcPr>
          <w:p w14:paraId="2D07B133" w14:textId="77777777" w:rsidR="00C07A32" w:rsidRPr="0083045A" w:rsidRDefault="00C07A32" w:rsidP="00C07A32">
            <w:pPr>
              <w:rPr>
                <w:rFonts w:eastAsia="Times New Roman"/>
                <w:color w:val="000000"/>
                <w:sz w:val="12"/>
                <w:szCs w:val="12"/>
              </w:rPr>
            </w:pPr>
            <w:r w:rsidRPr="0083045A">
              <w:rPr>
                <w:color w:val="000000"/>
                <w:sz w:val="12"/>
                <w:szCs w:val="12"/>
              </w:rPr>
              <w:t>Migración de cargas y validación (rendimiento, seguridad)</w:t>
            </w:r>
          </w:p>
        </w:tc>
        <w:tc>
          <w:tcPr>
            <w:tcW w:w="589" w:type="pct"/>
            <w:shd w:val="clear" w:color="000000" w:fill="FFFFFF"/>
            <w:vAlign w:val="center"/>
          </w:tcPr>
          <w:p w14:paraId="1B25C17A" w14:textId="77777777" w:rsidR="00C07A32" w:rsidRPr="0083045A" w:rsidRDefault="00C07A32" w:rsidP="00C07A32">
            <w:pPr>
              <w:rPr>
                <w:rFonts w:eastAsia="Times New Roman"/>
                <w:color w:val="000000"/>
                <w:sz w:val="12"/>
                <w:szCs w:val="12"/>
              </w:rPr>
            </w:pPr>
            <w:r w:rsidRPr="0083045A">
              <w:rPr>
                <w:color w:val="000000"/>
                <w:sz w:val="12"/>
                <w:szCs w:val="12"/>
              </w:rPr>
              <w:t>Actas de migración y resultados de pruebas</w:t>
            </w:r>
          </w:p>
        </w:tc>
        <w:tc>
          <w:tcPr>
            <w:tcW w:w="613" w:type="pct"/>
            <w:shd w:val="clear" w:color="000000" w:fill="FFFFFF"/>
            <w:vAlign w:val="center"/>
          </w:tcPr>
          <w:p w14:paraId="127C37E5" w14:textId="77777777" w:rsidR="00C07A32" w:rsidRPr="0083045A" w:rsidRDefault="00C07A32" w:rsidP="00C07A32">
            <w:pPr>
              <w:rPr>
                <w:rFonts w:eastAsia="Times New Roman"/>
                <w:color w:val="000000"/>
                <w:sz w:val="12"/>
                <w:szCs w:val="12"/>
              </w:rPr>
            </w:pPr>
            <w:r w:rsidRPr="0083045A">
              <w:rPr>
                <w:rFonts w:eastAsia="Times New Roman"/>
                <w:color w:val="000000"/>
                <w:sz w:val="12"/>
                <w:szCs w:val="12"/>
              </w:rPr>
              <w:t>Dirección de Tecnologías y las Comunicaciones.</w:t>
            </w:r>
          </w:p>
        </w:tc>
        <w:tc>
          <w:tcPr>
            <w:tcW w:w="103" w:type="pct"/>
            <w:shd w:val="clear" w:color="FFF2CC" w:fill="DDEBF7"/>
            <w:vAlign w:val="center"/>
          </w:tcPr>
          <w:p w14:paraId="4279061C" w14:textId="77777777" w:rsidR="00C07A32" w:rsidRPr="0083045A" w:rsidRDefault="00C07A32" w:rsidP="00C07A32">
            <w:pPr>
              <w:rPr>
                <w:rFonts w:eastAsia="Times New Roman"/>
                <w:b/>
                <w:bCs/>
                <w:color w:val="000000"/>
                <w:sz w:val="12"/>
                <w:szCs w:val="12"/>
              </w:rPr>
            </w:pPr>
          </w:p>
        </w:tc>
        <w:tc>
          <w:tcPr>
            <w:tcW w:w="125" w:type="pct"/>
            <w:shd w:val="clear" w:color="FFF2CC" w:fill="DDEBF7"/>
            <w:vAlign w:val="center"/>
          </w:tcPr>
          <w:p w14:paraId="37EC49AC" w14:textId="77777777" w:rsidR="00C07A32" w:rsidRPr="0083045A" w:rsidRDefault="00C07A32" w:rsidP="00C07A32">
            <w:pPr>
              <w:rPr>
                <w:rFonts w:eastAsia="Times New Roman"/>
                <w:b/>
                <w:bCs/>
                <w:color w:val="70AD47"/>
                <w:sz w:val="12"/>
                <w:szCs w:val="12"/>
              </w:rPr>
            </w:pPr>
          </w:p>
        </w:tc>
        <w:tc>
          <w:tcPr>
            <w:tcW w:w="124" w:type="pct"/>
            <w:shd w:val="clear" w:color="FFF2CC" w:fill="DDEBF7"/>
            <w:vAlign w:val="center"/>
          </w:tcPr>
          <w:p w14:paraId="7ED31BBB" w14:textId="77777777" w:rsidR="00C07A32" w:rsidRPr="0083045A" w:rsidRDefault="00C07A32" w:rsidP="00C07A32">
            <w:pPr>
              <w:rPr>
                <w:rFonts w:eastAsia="Times New Roman"/>
                <w:color w:val="000000"/>
                <w:sz w:val="12"/>
                <w:szCs w:val="12"/>
              </w:rPr>
            </w:pPr>
          </w:p>
        </w:tc>
        <w:tc>
          <w:tcPr>
            <w:tcW w:w="124" w:type="pct"/>
            <w:shd w:val="clear" w:color="FFF2CC" w:fill="DDEBF7"/>
            <w:vAlign w:val="center"/>
          </w:tcPr>
          <w:p w14:paraId="03DBC362" w14:textId="77777777" w:rsidR="00C07A32" w:rsidRPr="0083045A" w:rsidRDefault="00C07A32" w:rsidP="00C07A32">
            <w:pPr>
              <w:rPr>
                <w:rFonts w:eastAsia="Times New Roman"/>
                <w:color w:val="000000"/>
                <w:sz w:val="12"/>
                <w:szCs w:val="12"/>
              </w:rPr>
            </w:pPr>
            <w:r w:rsidRPr="0083045A">
              <w:rPr>
                <w:sz w:val="12"/>
                <w:szCs w:val="12"/>
              </w:rPr>
              <w:t>X</w:t>
            </w:r>
          </w:p>
        </w:tc>
        <w:tc>
          <w:tcPr>
            <w:tcW w:w="124" w:type="pct"/>
            <w:shd w:val="clear" w:color="FBE5D6" w:fill="FFFFFF"/>
            <w:vAlign w:val="center"/>
          </w:tcPr>
          <w:p w14:paraId="20E33030" w14:textId="77777777" w:rsidR="00C07A32" w:rsidRPr="0083045A" w:rsidRDefault="00C07A32" w:rsidP="00C07A32">
            <w:pPr>
              <w:rPr>
                <w:rFonts w:eastAsia="Times New Roman"/>
                <w:b/>
                <w:bCs/>
                <w:color w:val="000000"/>
                <w:sz w:val="12"/>
                <w:szCs w:val="12"/>
              </w:rPr>
            </w:pPr>
            <w:r w:rsidRPr="0083045A">
              <w:rPr>
                <w:sz w:val="12"/>
                <w:szCs w:val="12"/>
              </w:rPr>
              <w:t>X</w:t>
            </w:r>
          </w:p>
        </w:tc>
        <w:tc>
          <w:tcPr>
            <w:tcW w:w="124" w:type="pct"/>
            <w:shd w:val="clear" w:color="FBE5D6" w:fill="FFFFFF"/>
            <w:vAlign w:val="center"/>
          </w:tcPr>
          <w:p w14:paraId="46BC7402" w14:textId="77777777" w:rsidR="00C07A32" w:rsidRPr="0083045A" w:rsidRDefault="00C07A32" w:rsidP="00C07A32">
            <w:pPr>
              <w:rPr>
                <w:rFonts w:eastAsia="Times New Roman"/>
                <w:b/>
                <w:bCs/>
                <w:color w:val="70AD47"/>
                <w:sz w:val="12"/>
                <w:szCs w:val="12"/>
              </w:rPr>
            </w:pPr>
          </w:p>
        </w:tc>
        <w:tc>
          <w:tcPr>
            <w:tcW w:w="117" w:type="pct"/>
            <w:shd w:val="clear" w:color="FBE5D6" w:fill="FFFFFF"/>
            <w:vAlign w:val="center"/>
          </w:tcPr>
          <w:p w14:paraId="46BB5102" w14:textId="77777777" w:rsidR="00C07A32" w:rsidRPr="0083045A" w:rsidRDefault="00C07A32" w:rsidP="00C07A32">
            <w:pPr>
              <w:rPr>
                <w:rFonts w:eastAsia="Times New Roman"/>
                <w:color w:val="000000"/>
                <w:sz w:val="12"/>
                <w:szCs w:val="12"/>
              </w:rPr>
            </w:pPr>
          </w:p>
        </w:tc>
        <w:tc>
          <w:tcPr>
            <w:tcW w:w="118" w:type="pct"/>
            <w:shd w:val="clear" w:color="FBE5D6" w:fill="FFFFFF"/>
            <w:vAlign w:val="center"/>
          </w:tcPr>
          <w:p w14:paraId="1B1FA33A" w14:textId="77777777" w:rsidR="00C07A32" w:rsidRPr="0083045A" w:rsidRDefault="00C07A32" w:rsidP="00C07A32">
            <w:pPr>
              <w:rPr>
                <w:rFonts w:eastAsia="Times New Roman"/>
                <w:color w:val="000000"/>
                <w:sz w:val="12"/>
                <w:szCs w:val="12"/>
              </w:rPr>
            </w:pPr>
          </w:p>
        </w:tc>
        <w:tc>
          <w:tcPr>
            <w:tcW w:w="117" w:type="pct"/>
            <w:shd w:val="clear" w:color="F2F2F2" w:fill="DDEBF7"/>
            <w:vAlign w:val="center"/>
          </w:tcPr>
          <w:p w14:paraId="27C5B852" w14:textId="77777777" w:rsidR="00C07A32" w:rsidRPr="0083045A" w:rsidRDefault="00C07A32" w:rsidP="00C07A32">
            <w:pPr>
              <w:rPr>
                <w:rFonts w:eastAsia="Times New Roman"/>
                <w:b/>
                <w:bCs/>
                <w:sz w:val="12"/>
                <w:szCs w:val="12"/>
              </w:rPr>
            </w:pPr>
            <w:r w:rsidRPr="0083045A">
              <w:rPr>
                <w:sz w:val="12"/>
                <w:szCs w:val="12"/>
              </w:rPr>
              <w:t>X</w:t>
            </w:r>
          </w:p>
        </w:tc>
        <w:tc>
          <w:tcPr>
            <w:tcW w:w="117" w:type="pct"/>
            <w:shd w:val="clear" w:color="F2F2F2" w:fill="DDEBF7"/>
            <w:vAlign w:val="center"/>
          </w:tcPr>
          <w:p w14:paraId="673CE9DE" w14:textId="77777777" w:rsidR="00C07A32" w:rsidRPr="0083045A" w:rsidRDefault="00C07A32" w:rsidP="00C07A32">
            <w:pPr>
              <w:rPr>
                <w:rFonts w:eastAsia="Times New Roman"/>
                <w:b/>
                <w:bCs/>
                <w:sz w:val="12"/>
                <w:szCs w:val="12"/>
              </w:rPr>
            </w:pPr>
          </w:p>
        </w:tc>
        <w:tc>
          <w:tcPr>
            <w:tcW w:w="124" w:type="pct"/>
            <w:shd w:val="clear" w:color="F2F2F2" w:fill="DDEBF7"/>
            <w:vAlign w:val="center"/>
          </w:tcPr>
          <w:p w14:paraId="26E4DFD0" w14:textId="77777777" w:rsidR="00C07A32" w:rsidRPr="0083045A" w:rsidRDefault="00C07A32" w:rsidP="00C07A32">
            <w:pPr>
              <w:rPr>
                <w:rFonts w:eastAsia="Times New Roman"/>
                <w:b/>
                <w:bCs/>
                <w:sz w:val="12"/>
                <w:szCs w:val="12"/>
              </w:rPr>
            </w:pPr>
          </w:p>
        </w:tc>
        <w:tc>
          <w:tcPr>
            <w:tcW w:w="126" w:type="pct"/>
            <w:shd w:val="clear" w:color="F2F2F2" w:fill="DDEBF7"/>
            <w:vAlign w:val="center"/>
          </w:tcPr>
          <w:p w14:paraId="356AF333" w14:textId="77777777" w:rsidR="00C07A32" w:rsidRPr="0083045A" w:rsidRDefault="00C07A32" w:rsidP="00C07A32">
            <w:pPr>
              <w:rPr>
                <w:rFonts w:eastAsia="Times New Roman"/>
                <w:b/>
                <w:bCs/>
                <w:sz w:val="12"/>
                <w:szCs w:val="12"/>
              </w:rPr>
            </w:pPr>
          </w:p>
        </w:tc>
        <w:tc>
          <w:tcPr>
            <w:tcW w:w="124" w:type="pct"/>
            <w:shd w:val="clear" w:color="DAE3F3" w:fill="FFFFFF"/>
            <w:vAlign w:val="center"/>
          </w:tcPr>
          <w:p w14:paraId="6300ADB0" w14:textId="77777777" w:rsidR="00C07A32" w:rsidRPr="0083045A" w:rsidRDefault="00C07A32" w:rsidP="00C07A32">
            <w:pPr>
              <w:rPr>
                <w:rFonts w:eastAsia="Times New Roman"/>
                <w:b/>
                <w:bCs/>
                <w:sz w:val="12"/>
                <w:szCs w:val="12"/>
              </w:rPr>
            </w:pPr>
            <w:r w:rsidRPr="0083045A">
              <w:rPr>
                <w:sz w:val="12"/>
                <w:szCs w:val="12"/>
              </w:rPr>
              <w:t>X</w:t>
            </w:r>
          </w:p>
        </w:tc>
        <w:tc>
          <w:tcPr>
            <w:tcW w:w="124" w:type="pct"/>
            <w:shd w:val="clear" w:color="DAE3F3" w:fill="FFFFFF"/>
            <w:vAlign w:val="center"/>
          </w:tcPr>
          <w:p w14:paraId="2C1421B0" w14:textId="77777777" w:rsidR="00C07A32" w:rsidRPr="0083045A" w:rsidRDefault="00C07A32" w:rsidP="00C07A32">
            <w:pPr>
              <w:rPr>
                <w:rFonts w:eastAsia="Times New Roman"/>
                <w:b/>
                <w:bCs/>
                <w:color w:val="70AD47"/>
                <w:sz w:val="12"/>
                <w:szCs w:val="12"/>
              </w:rPr>
            </w:pPr>
          </w:p>
        </w:tc>
        <w:tc>
          <w:tcPr>
            <w:tcW w:w="124" w:type="pct"/>
            <w:shd w:val="clear" w:color="DAE3F3" w:fill="FFFFFF"/>
            <w:vAlign w:val="center"/>
          </w:tcPr>
          <w:p w14:paraId="1B5D343B" w14:textId="77777777" w:rsidR="00C07A32" w:rsidRPr="0083045A" w:rsidRDefault="00C07A32" w:rsidP="00C07A32">
            <w:pPr>
              <w:rPr>
                <w:rFonts w:eastAsia="Times New Roman"/>
                <w:b/>
                <w:bCs/>
                <w:color w:val="000000"/>
                <w:sz w:val="12"/>
                <w:szCs w:val="12"/>
              </w:rPr>
            </w:pPr>
          </w:p>
        </w:tc>
        <w:tc>
          <w:tcPr>
            <w:tcW w:w="124" w:type="pct"/>
            <w:shd w:val="clear" w:color="DAE3F3" w:fill="FFFFFF"/>
            <w:vAlign w:val="center"/>
          </w:tcPr>
          <w:p w14:paraId="61A9865C" w14:textId="77777777" w:rsidR="00C07A32" w:rsidRPr="0083045A" w:rsidRDefault="00C07A32" w:rsidP="00C07A32">
            <w:pPr>
              <w:rPr>
                <w:rFonts w:eastAsia="Times New Roman"/>
                <w:b/>
                <w:bCs/>
                <w:color w:val="000000"/>
                <w:sz w:val="12"/>
                <w:szCs w:val="12"/>
              </w:rPr>
            </w:pPr>
          </w:p>
        </w:tc>
        <w:tc>
          <w:tcPr>
            <w:tcW w:w="124" w:type="pct"/>
            <w:shd w:val="clear" w:color="FBE5D6" w:fill="DDEBF7"/>
            <w:vAlign w:val="center"/>
          </w:tcPr>
          <w:p w14:paraId="3F9469D6" w14:textId="77777777" w:rsidR="00C07A32" w:rsidRPr="0083045A" w:rsidRDefault="00C07A32" w:rsidP="00C07A32">
            <w:pPr>
              <w:rPr>
                <w:rFonts w:eastAsia="Times New Roman"/>
                <w:b/>
                <w:bCs/>
                <w:color w:val="000000"/>
                <w:sz w:val="12"/>
                <w:szCs w:val="12"/>
              </w:rPr>
            </w:pPr>
            <w:r w:rsidRPr="0083045A">
              <w:rPr>
                <w:sz w:val="12"/>
                <w:szCs w:val="12"/>
              </w:rPr>
              <w:t>X</w:t>
            </w:r>
          </w:p>
        </w:tc>
        <w:tc>
          <w:tcPr>
            <w:tcW w:w="124" w:type="pct"/>
            <w:shd w:val="clear" w:color="FBE5D6" w:fill="DDEBF7"/>
            <w:vAlign w:val="center"/>
          </w:tcPr>
          <w:p w14:paraId="3BAD1E98" w14:textId="77777777" w:rsidR="00C07A32" w:rsidRPr="0083045A" w:rsidRDefault="00C07A32" w:rsidP="00C07A32">
            <w:pPr>
              <w:rPr>
                <w:rFonts w:eastAsia="Times New Roman"/>
                <w:b/>
                <w:bCs/>
                <w:sz w:val="12"/>
                <w:szCs w:val="12"/>
              </w:rPr>
            </w:pPr>
          </w:p>
        </w:tc>
        <w:tc>
          <w:tcPr>
            <w:tcW w:w="124" w:type="pct"/>
            <w:shd w:val="clear" w:color="FBE5D6" w:fill="DDEBF7"/>
            <w:vAlign w:val="center"/>
          </w:tcPr>
          <w:p w14:paraId="7B7B7D9D" w14:textId="77777777" w:rsidR="00C07A32" w:rsidRPr="0083045A" w:rsidRDefault="00C07A32" w:rsidP="00C07A32">
            <w:pPr>
              <w:rPr>
                <w:rFonts w:eastAsia="Times New Roman"/>
                <w:b/>
                <w:bCs/>
                <w:sz w:val="12"/>
                <w:szCs w:val="12"/>
              </w:rPr>
            </w:pPr>
          </w:p>
        </w:tc>
        <w:tc>
          <w:tcPr>
            <w:tcW w:w="124" w:type="pct"/>
            <w:shd w:val="clear" w:color="FBE5D6" w:fill="DDEBF7"/>
            <w:vAlign w:val="center"/>
          </w:tcPr>
          <w:p w14:paraId="4B8EEC6A" w14:textId="77777777" w:rsidR="00C07A32" w:rsidRPr="0083045A" w:rsidRDefault="00C07A32" w:rsidP="00C07A32">
            <w:pPr>
              <w:rPr>
                <w:rFonts w:eastAsia="Times New Roman"/>
                <w:b/>
                <w:bCs/>
                <w:sz w:val="12"/>
                <w:szCs w:val="12"/>
              </w:rPr>
            </w:pPr>
          </w:p>
        </w:tc>
      </w:tr>
      <w:tr w:rsidR="00C07A32" w:rsidRPr="0083045A" w14:paraId="094C523C" w14:textId="77777777" w:rsidTr="00C07A32">
        <w:trPr>
          <w:trHeight w:val="20"/>
        </w:trPr>
        <w:tc>
          <w:tcPr>
            <w:tcW w:w="663" w:type="pct"/>
            <w:vMerge/>
            <w:shd w:val="clear" w:color="000000" w:fill="FFFFFF"/>
            <w:vAlign w:val="center"/>
          </w:tcPr>
          <w:p w14:paraId="26E81D59" w14:textId="77777777" w:rsidR="00C07A32" w:rsidRPr="0083045A" w:rsidRDefault="00C07A32" w:rsidP="00C07A32">
            <w:pPr>
              <w:rPr>
                <w:rFonts w:eastAsia="Times New Roman"/>
                <w:b/>
                <w:bCs/>
                <w:color w:val="000000"/>
                <w:sz w:val="12"/>
                <w:szCs w:val="12"/>
              </w:rPr>
            </w:pPr>
          </w:p>
        </w:tc>
        <w:tc>
          <w:tcPr>
            <w:tcW w:w="699" w:type="pct"/>
            <w:shd w:val="clear" w:color="000000" w:fill="FFFFFF"/>
            <w:vAlign w:val="center"/>
          </w:tcPr>
          <w:p w14:paraId="31BA9A74" w14:textId="77777777" w:rsidR="00C07A32" w:rsidRPr="0083045A" w:rsidRDefault="00C07A32" w:rsidP="00C07A32">
            <w:pPr>
              <w:rPr>
                <w:rFonts w:eastAsia="Times New Roman"/>
                <w:color w:val="000000"/>
                <w:sz w:val="12"/>
                <w:szCs w:val="12"/>
              </w:rPr>
            </w:pPr>
            <w:r w:rsidRPr="0083045A">
              <w:rPr>
                <w:color w:val="000000"/>
                <w:sz w:val="12"/>
                <w:szCs w:val="12"/>
              </w:rPr>
              <w:t>Puesta en producción y estabilización</w:t>
            </w:r>
          </w:p>
        </w:tc>
        <w:tc>
          <w:tcPr>
            <w:tcW w:w="589" w:type="pct"/>
            <w:shd w:val="clear" w:color="000000" w:fill="FFFFFF"/>
            <w:vAlign w:val="center"/>
          </w:tcPr>
          <w:p w14:paraId="5EC413AE" w14:textId="77777777" w:rsidR="00C07A32" w:rsidRPr="0083045A" w:rsidRDefault="00C07A32" w:rsidP="00C07A32">
            <w:pPr>
              <w:rPr>
                <w:rFonts w:eastAsia="Times New Roman"/>
                <w:color w:val="000000"/>
                <w:sz w:val="12"/>
                <w:szCs w:val="12"/>
              </w:rPr>
            </w:pPr>
            <w:r w:rsidRPr="0083045A">
              <w:rPr>
                <w:color w:val="000000"/>
                <w:sz w:val="12"/>
                <w:szCs w:val="12"/>
              </w:rPr>
              <w:t>Plan de operación y soporte actualizado</w:t>
            </w:r>
          </w:p>
        </w:tc>
        <w:tc>
          <w:tcPr>
            <w:tcW w:w="613" w:type="pct"/>
            <w:shd w:val="clear" w:color="000000" w:fill="FFFFFF"/>
            <w:vAlign w:val="center"/>
          </w:tcPr>
          <w:p w14:paraId="2333D540" w14:textId="77777777" w:rsidR="00C07A32" w:rsidRPr="0083045A" w:rsidRDefault="00C07A32" w:rsidP="00C07A32">
            <w:pPr>
              <w:rPr>
                <w:rFonts w:eastAsia="Times New Roman"/>
                <w:color w:val="000000"/>
                <w:sz w:val="12"/>
                <w:szCs w:val="12"/>
              </w:rPr>
            </w:pPr>
            <w:r w:rsidRPr="0083045A">
              <w:rPr>
                <w:rFonts w:eastAsia="Times New Roman"/>
                <w:color w:val="000000"/>
                <w:sz w:val="12"/>
                <w:szCs w:val="12"/>
              </w:rPr>
              <w:t>Dirección de Tecnologías y las Comunicaciones.</w:t>
            </w:r>
          </w:p>
        </w:tc>
        <w:tc>
          <w:tcPr>
            <w:tcW w:w="103" w:type="pct"/>
            <w:shd w:val="clear" w:color="FFF2CC" w:fill="DDEBF7"/>
            <w:vAlign w:val="center"/>
          </w:tcPr>
          <w:p w14:paraId="1688C654" w14:textId="77777777" w:rsidR="00C07A32" w:rsidRPr="0083045A" w:rsidRDefault="00C07A32" w:rsidP="00C07A32">
            <w:pPr>
              <w:rPr>
                <w:rFonts w:eastAsia="Times New Roman"/>
                <w:b/>
                <w:bCs/>
                <w:color w:val="000000"/>
                <w:sz w:val="12"/>
                <w:szCs w:val="12"/>
              </w:rPr>
            </w:pPr>
          </w:p>
        </w:tc>
        <w:tc>
          <w:tcPr>
            <w:tcW w:w="125" w:type="pct"/>
            <w:shd w:val="clear" w:color="FFF2CC" w:fill="DDEBF7"/>
            <w:vAlign w:val="center"/>
          </w:tcPr>
          <w:p w14:paraId="182D4256" w14:textId="77777777" w:rsidR="00C07A32" w:rsidRPr="0083045A" w:rsidRDefault="00C07A32" w:rsidP="00C07A32">
            <w:pPr>
              <w:rPr>
                <w:rFonts w:eastAsia="Times New Roman"/>
                <w:b/>
                <w:bCs/>
                <w:color w:val="70AD47"/>
                <w:sz w:val="12"/>
                <w:szCs w:val="12"/>
              </w:rPr>
            </w:pPr>
          </w:p>
        </w:tc>
        <w:tc>
          <w:tcPr>
            <w:tcW w:w="124" w:type="pct"/>
            <w:shd w:val="clear" w:color="FFF2CC" w:fill="DDEBF7"/>
            <w:vAlign w:val="center"/>
          </w:tcPr>
          <w:p w14:paraId="1B568B1A" w14:textId="77777777" w:rsidR="00C07A32" w:rsidRPr="0083045A" w:rsidRDefault="00C07A32" w:rsidP="00C07A32">
            <w:pPr>
              <w:rPr>
                <w:rFonts w:eastAsia="Times New Roman"/>
                <w:color w:val="000000"/>
                <w:sz w:val="12"/>
                <w:szCs w:val="12"/>
              </w:rPr>
            </w:pPr>
          </w:p>
        </w:tc>
        <w:tc>
          <w:tcPr>
            <w:tcW w:w="124" w:type="pct"/>
            <w:shd w:val="clear" w:color="FFF2CC" w:fill="DDEBF7"/>
            <w:vAlign w:val="center"/>
          </w:tcPr>
          <w:p w14:paraId="62231E37" w14:textId="77777777" w:rsidR="00C07A32" w:rsidRPr="0083045A" w:rsidRDefault="00C07A32" w:rsidP="00C07A32">
            <w:pPr>
              <w:rPr>
                <w:rFonts w:eastAsia="Times New Roman"/>
                <w:color w:val="000000"/>
                <w:sz w:val="12"/>
                <w:szCs w:val="12"/>
              </w:rPr>
            </w:pPr>
          </w:p>
        </w:tc>
        <w:tc>
          <w:tcPr>
            <w:tcW w:w="124" w:type="pct"/>
            <w:shd w:val="clear" w:color="FBE5D6" w:fill="FFFFFF"/>
            <w:vAlign w:val="center"/>
          </w:tcPr>
          <w:p w14:paraId="784AFF8A" w14:textId="77777777" w:rsidR="00C07A32" w:rsidRPr="0083045A" w:rsidRDefault="00C07A32" w:rsidP="00C07A32">
            <w:pPr>
              <w:rPr>
                <w:color w:val="000000"/>
                <w:sz w:val="12"/>
                <w:szCs w:val="12"/>
              </w:rPr>
            </w:pPr>
            <w:r w:rsidRPr="0083045A">
              <w:rPr>
                <w:sz w:val="12"/>
                <w:szCs w:val="12"/>
              </w:rPr>
              <w:t>X</w:t>
            </w:r>
          </w:p>
        </w:tc>
        <w:tc>
          <w:tcPr>
            <w:tcW w:w="124" w:type="pct"/>
            <w:shd w:val="clear" w:color="FBE5D6" w:fill="FFFFFF"/>
            <w:vAlign w:val="center"/>
          </w:tcPr>
          <w:p w14:paraId="703A4FFC" w14:textId="77777777" w:rsidR="00C07A32" w:rsidRPr="0083045A" w:rsidRDefault="00C07A32" w:rsidP="00C07A32">
            <w:pPr>
              <w:rPr>
                <w:color w:val="000000"/>
                <w:sz w:val="12"/>
                <w:szCs w:val="12"/>
              </w:rPr>
            </w:pPr>
            <w:r w:rsidRPr="0083045A">
              <w:rPr>
                <w:sz w:val="12"/>
                <w:szCs w:val="12"/>
              </w:rPr>
              <w:t>X</w:t>
            </w:r>
          </w:p>
        </w:tc>
        <w:tc>
          <w:tcPr>
            <w:tcW w:w="117" w:type="pct"/>
            <w:shd w:val="clear" w:color="FBE5D6" w:fill="FFFFFF"/>
            <w:vAlign w:val="center"/>
          </w:tcPr>
          <w:p w14:paraId="081B6452" w14:textId="77777777" w:rsidR="00C07A32" w:rsidRPr="0083045A" w:rsidRDefault="00C07A32" w:rsidP="00C07A32">
            <w:pPr>
              <w:rPr>
                <w:color w:val="000000"/>
                <w:sz w:val="12"/>
                <w:szCs w:val="12"/>
              </w:rPr>
            </w:pPr>
          </w:p>
        </w:tc>
        <w:tc>
          <w:tcPr>
            <w:tcW w:w="118" w:type="pct"/>
            <w:shd w:val="clear" w:color="FBE5D6" w:fill="FFFFFF"/>
            <w:vAlign w:val="center"/>
          </w:tcPr>
          <w:p w14:paraId="1DE45550" w14:textId="77777777" w:rsidR="00C07A32" w:rsidRPr="0083045A" w:rsidRDefault="00C07A32" w:rsidP="00C07A32">
            <w:pPr>
              <w:rPr>
                <w:rFonts w:eastAsia="Times New Roman"/>
                <w:color w:val="000000"/>
                <w:sz w:val="12"/>
                <w:szCs w:val="12"/>
              </w:rPr>
            </w:pPr>
          </w:p>
        </w:tc>
        <w:tc>
          <w:tcPr>
            <w:tcW w:w="117" w:type="pct"/>
            <w:shd w:val="clear" w:color="F2F2F2" w:fill="DDEBF7"/>
            <w:vAlign w:val="center"/>
          </w:tcPr>
          <w:p w14:paraId="5BA9A864" w14:textId="77777777" w:rsidR="00C07A32" w:rsidRPr="0083045A" w:rsidRDefault="00C07A32" w:rsidP="00C07A32">
            <w:pPr>
              <w:rPr>
                <w:rFonts w:eastAsia="Times New Roman"/>
                <w:b/>
                <w:bCs/>
                <w:sz w:val="12"/>
                <w:szCs w:val="12"/>
              </w:rPr>
            </w:pPr>
            <w:r w:rsidRPr="0083045A">
              <w:rPr>
                <w:sz w:val="12"/>
                <w:szCs w:val="12"/>
              </w:rPr>
              <w:t>X</w:t>
            </w:r>
          </w:p>
        </w:tc>
        <w:tc>
          <w:tcPr>
            <w:tcW w:w="117" w:type="pct"/>
            <w:shd w:val="clear" w:color="F2F2F2" w:fill="DDEBF7"/>
            <w:vAlign w:val="center"/>
          </w:tcPr>
          <w:p w14:paraId="16ADE55D" w14:textId="77777777" w:rsidR="00C07A32" w:rsidRPr="0083045A" w:rsidRDefault="00C07A32" w:rsidP="00C07A32">
            <w:pPr>
              <w:rPr>
                <w:rFonts w:eastAsia="Times New Roman"/>
                <w:b/>
                <w:bCs/>
                <w:sz w:val="12"/>
                <w:szCs w:val="12"/>
              </w:rPr>
            </w:pPr>
          </w:p>
        </w:tc>
        <w:tc>
          <w:tcPr>
            <w:tcW w:w="124" w:type="pct"/>
            <w:shd w:val="clear" w:color="F2F2F2" w:fill="DDEBF7"/>
            <w:vAlign w:val="center"/>
          </w:tcPr>
          <w:p w14:paraId="2844DCE1" w14:textId="77777777" w:rsidR="00C07A32" w:rsidRPr="0083045A" w:rsidRDefault="00C07A32" w:rsidP="00C07A32">
            <w:pPr>
              <w:rPr>
                <w:color w:val="000000"/>
                <w:sz w:val="12"/>
                <w:szCs w:val="12"/>
              </w:rPr>
            </w:pPr>
          </w:p>
        </w:tc>
        <w:tc>
          <w:tcPr>
            <w:tcW w:w="126" w:type="pct"/>
            <w:shd w:val="clear" w:color="F2F2F2" w:fill="DDEBF7"/>
            <w:vAlign w:val="center"/>
          </w:tcPr>
          <w:p w14:paraId="74DA7123" w14:textId="77777777" w:rsidR="00C07A32" w:rsidRPr="0083045A" w:rsidRDefault="00C07A32" w:rsidP="00C07A32">
            <w:pPr>
              <w:rPr>
                <w:rFonts w:eastAsia="Times New Roman"/>
                <w:b/>
                <w:bCs/>
                <w:sz w:val="12"/>
                <w:szCs w:val="12"/>
              </w:rPr>
            </w:pPr>
          </w:p>
        </w:tc>
        <w:tc>
          <w:tcPr>
            <w:tcW w:w="124" w:type="pct"/>
            <w:shd w:val="clear" w:color="DAE3F3" w:fill="FFFFFF"/>
            <w:vAlign w:val="center"/>
          </w:tcPr>
          <w:p w14:paraId="7B333DE7" w14:textId="77777777" w:rsidR="00C07A32" w:rsidRPr="0083045A" w:rsidRDefault="00C07A32" w:rsidP="00C07A32">
            <w:pPr>
              <w:rPr>
                <w:rFonts w:eastAsia="Times New Roman"/>
                <w:b/>
                <w:bCs/>
                <w:sz w:val="12"/>
                <w:szCs w:val="12"/>
              </w:rPr>
            </w:pPr>
            <w:r w:rsidRPr="0083045A">
              <w:rPr>
                <w:sz w:val="12"/>
                <w:szCs w:val="12"/>
              </w:rPr>
              <w:t>X</w:t>
            </w:r>
          </w:p>
        </w:tc>
        <w:tc>
          <w:tcPr>
            <w:tcW w:w="124" w:type="pct"/>
            <w:shd w:val="clear" w:color="DAE3F3" w:fill="FFFFFF"/>
            <w:vAlign w:val="center"/>
          </w:tcPr>
          <w:p w14:paraId="77DAC039" w14:textId="77777777" w:rsidR="00C07A32" w:rsidRPr="0083045A" w:rsidRDefault="00C07A32" w:rsidP="00C07A32">
            <w:pPr>
              <w:rPr>
                <w:color w:val="000000"/>
                <w:sz w:val="12"/>
                <w:szCs w:val="12"/>
              </w:rPr>
            </w:pPr>
          </w:p>
        </w:tc>
        <w:tc>
          <w:tcPr>
            <w:tcW w:w="124" w:type="pct"/>
            <w:shd w:val="clear" w:color="DAE3F3" w:fill="FFFFFF"/>
            <w:vAlign w:val="center"/>
          </w:tcPr>
          <w:p w14:paraId="1E0D4DE9" w14:textId="77777777" w:rsidR="00C07A32" w:rsidRPr="0083045A" w:rsidRDefault="00C07A32" w:rsidP="00C07A32">
            <w:pPr>
              <w:rPr>
                <w:rFonts w:eastAsia="Times New Roman"/>
                <w:b/>
                <w:bCs/>
                <w:color w:val="000000"/>
                <w:sz w:val="12"/>
                <w:szCs w:val="12"/>
              </w:rPr>
            </w:pPr>
          </w:p>
        </w:tc>
        <w:tc>
          <w:tcPr>
            <w:tcW w:w="124" w:type="pct"/>
            <w:shd w:val="clear" w:color="DAE3F3" w:fill="FFFFFF"/>
            <w:vAlign w:val="center"/>
          </w:tcPr>
          <w:p w14:paraId="7F729937" w14:textId="77777777" w:rsidR="00C07A32" w:rsidRPr="0083045A" w:rsidRDefault="00C07A32" w:rsidP="00C07A32">
            <w:pPr>
              <w:rPr>
                <w:rFonts w:eastAsia="Times New Roman"/>
                <w:b/>
                <w:bCs/>
                <w:color w:val="000000"/>
                <w:sz w:val="12"/>
                <w:szCs w:val="12"/>
              </w:rPr>
            </w:pPr>
          </w:p>
        </w:tc>
        <w:tc>
          <w:tcPr>
            <w:tcW w:w="124" w:type="pct"/>
            <w:shd w:val="clear" w:color="FBE5D6" w:fill="DDEBF7"/>
            <w:vAlign w:val="center"/>
          </w:tcPr>
          <w:p w14:paraId="6A6CCE4F" w14:textId="77777777" w:rsidR="00C07A32" w:rsidRPr="0083045A" w:rsidRDefault="00C07A32" w:rsidP="00C07A32">
            <w:pPr>
              <w:rPr>
                <w:rFonts w:eastAsia="Times New Roman"/>
                <w:b/>
                <w:bCs/>
                <w:color w:val="000000"/>
                <w:sz w:val="12"/>
                <w:szCs w:val="12"/>
              </w:rPr>
            </w:pPr>
            <w:r w:rsidRPr="0083045A">
              <w:rPr>
                <w:sz w:val="12"/>
                <w:szCs w:val="12"/>
              </w:rPr>
              <w:t>X</w:t>
            </w:r>
          </w:p>
        </w:tc>
        <w:tc>
          <w:tcPr>
            <w:tcW w:w="124" w:type="pct"/>
            <w:shd w:val="clear" w:color="FBE5D6" w:fill="DDEBF7"/>
            <w:vAlign w:val="center"/>
          </w:tcPr>
          <w:p w14:paraId="6B33AC4D" w14:textId="77777777" w:rsidR="00C07A32" w:rsidRPr="0083045A" w:rsidRDefault="00C07A32" w:rsidP="00C07A32">
            <w:pPr>
              <w:rPr>
                <w:rFonts w:eastAsia="Times New Roman"/>
                <w:b/>
                <w:bCs/>
                <w:sz w:val="12"/>
                <w:szCs w:val="12"/>
              </w:rPr>
            </w:pPr>
          </w:p>
        </w:tc>
        <w:tc>
          <w:tcPr>
            <w:tcW w:w="124" w:type="pct"/>
            <w:shd w:val="clear" w:color="FBE5D6" w:fill="DDEBF7"/>
            <w:vAlign w:val="center"/>
          </w:tcPr>
          <w:p w14:paraId="3865ECA0" w14:textId="77777777" w:rsidR="00C07A32" w:rsidRPr="0083045A" w:rsidRDefault="00C07A32" w:rsidP="00C07A32">
            <w:pPr>
              <w:rPr>
                <w:color w:val="000000"/>
                <w:sz w:val="12"/>
                <w:szCs w:val="12"/>
              </w:rPr>
            </w:pPr>
          </w:p>
        </w:tc>
        <w:tc>
          <w:tcPr>
            <w:tcW w:w="124" w:type="pct"/>
            <w:shd w:val="clear" w:color="FBE5D6" w:fill="DDEBF7"/>
            <w:vAlign w:val="center"/>
          </w:tcPr>
          <w:p w14:paraId="39338A45" w14:textId="77777777" w:rsidR="00C07A32" w:rsidRPr="0083045A" w:rsidRDefault="00C07A32" w:rsidP="00C07A32">
            <w:pPr>
              <w:rPr>
                <w:rFonts w:eastAsia="Times New Roman"/>
                <w:b/>
                <w:bCs/>
                <w:sz w:val="12"/>
                <w:szCs w:val="12"/>
              </w:rPr>
            </w:pPr>
          </w:p>
        </w:tc>
      </w:tr>
      <w:tr w:rsidR="00C07A32" w:rsidRPr="0083045A" w14:paraId="4BC53227" w14:textId="77777777" w:rsidTr="00C07A32">
        <w:trPr>
          <w:trHeight w:val="20"/>
        </w:trPr>
        <w:tc>
          <w:tcPr>
            <w:tcW w:w="663" w:type="pct"/>
            <w:vMerge/>
            <w:shd w:val="clear" w:color="000000" w:fill="FFFFFF"/>
            <w:vAlign w:val="center"/>
          </w:tcPr>
          <w:p w14:paraId="4FFB811E" w14:textId="77777777" w:rsidR="00C07A32" w:rsidRPr="0083045A" w:rsidRDefault="00C07A32" w:rsidP="00C07A32">
            <w:pPr>
              <w:rPr>
                <w:rFonts w:eastAsia="Times New Roman"/>
                <w:b/>
                <w:bCs/>
                <w:color w:val="000000"/>
                <w:sz w:val="12"/>
                <w:szCs w:val="12"/>
              </w:rPr>
            </w:pPr>
          </w:p>
        </w:tc>
        <w:tc>
          <w:tcPr>
            <w:tcW w:w="699" w:type="pct"/>
            <w:shd w:val="clear" w:color="000000" w:fill="FFFFFF"/>
            <w:vAlign w:val="center"/>
          </w:tcPr>
          <w:p w14:paraId="7E953403" w14:textId="77777777" w:rsidR="00C07A32" w:rsidRPr="0083045A" w:rsidRDefault="00C07A32" w:rsidP="00C07A32">
            <w:pPr>
              <w:rPr>
                <w:rFonts w:eastAsia="Times New Roman"/>
                <w:color w:val="000000"/>
                <w:sz w:val="12"/>
                <w:szCs w:val="12"/>
              </w:rPr>
            </w:pPr>
            <w:r w:rsidRPr="0083045A">
              <w:rPr>
                <w:color w:val="000000"/>
                <w:sz w:val="12"/>
                <w:szCs w:val="12"/>
              </w:rPr>
              <w:t>Optimización continua (costos, energía)</w:t>
            </w:r>
          </w:p>
        </w:tc>
        <w:tc>
          <w:tcPr>
            <w:tcW w:w="589" w:type="pct"/>
            <w:shd w:val="clear" w:color="000000" w:fill="FFFFFF"/>
            <w:vAlign w:val="center"/>
          </w:tcPr>
          <w:p w14:paraId="3CF9484F" w14:textId="77777777" w:rsidR="00C07A32" w:rsidRPr="0083045A" w:rsidRDefault="00C07A32" w:rsidP="00C07A32">
            <w:pPr>
              <w:rPr>
                <w:rFonts w:eastAsia="Times New Roman"/>
                <w:color w:val="000000"/>
                <w:sz w:val="12"/>
                <w:szCs w:val="12"/>
              </w:rPr>
            </w:pPr>
            <w:r w:rsidRPr="0083045A">
              <w:rPr>
                <w:color w:val="000000"/>
                <w:sz w:val="12"/>
                <w:szCs w:val="12"/>
              </w:rPr>
              <w:t>Mejoras trimestrales implementadas</w:t>
            </w:r>
          </w:p>
        </w:tc>
        <w:tc>
          <w:tcPr>
            <w:tcW w:w="613" w:type="pct"/>
            <w:shd w:val="clear" w:color="000000" w:fill="FFFFFF"/>
            <w:vAlign w:val="center"/>
          </w:tcPr>
          <w:p w14:paraId="4257C3DC" w14:textId="77777777" w:rsidR="00C07A32" w:rsidRPr="0083045A" w:rsidRDefault="00C07A32" w:rsidP="00C07A32">
            <w:pPr>
              <w:rPr>
                <w:rFonts w:eastAsia="Times New Roman"/>
                <w:color w:val="000000"/>
                <w:sz w:val="12"/>
                <w:szCs w:val="12"/>
              </w:rPr>
            </w:pPr>
            <w:r w:rsidRPr="0083045A">
              <w:rPr>
                <w:rFonts w:eastAsia="Times New Roman"/>
                <w:color w:val="000000"/>
                <w:sz w:val="12"/>
                <w:szCs w:val="12"/>
              </w:rPr>
              <w:t>Dirección de Tecnologías y las Comunicaciones.</w:t>
            </w:r>
          </w:p>
        </w:tc>
        <w:tc>
          <w:tcPr>
            <w:tcW w:w="103" w:type="pct"/>
            <w:shd w:val="clear" w:color="FFF2CC" w:fill="DDEBF7"/>
            <w:vAlign w:val="center"/>
          </w:tcPr>
          <w:p w14:paraId="3C019B80" w14:textId="77777777" w:rsidR="00C07A32" w:rsidRPr="0083045A" w:rsidRDefault="00C07A32" w:rsidP="00C07A32">
            <w:pPr>
              <w:rPr>
                <w:rFonts w:eastAsia="Times New Roman"/>
                <w:b/>
                <w:bCs/>
                <w:color w:val="000000"/>
                <w:sz w:val="12"/>
                <w:szCs w:val="12"/>
              </w:rPr>
            </w:pPr>
          </w:p>
        </w:tc>
        <w:tc>
          <w:tcPr>
            <w:tcW w:w="125" w:type="pct"/>
            <w:shd w:val="clear" w:color="FFF2CC" w:fill="DDEBF7"/>
            <w:vAlign w:val="center"/>
          </w:tcPr>
          <w:p w14:paraId="24B74968" w14:textId="77777777" w:rsidR="00C07A32" w:rsidRPr="0083045A" w:rsidRDefault="00C07A32" w:rsidP="00C07A32">
            <w:pPr>
              <w:rPr>
                <w:rFonts w:eastAsia="Times New Roman"/>
                <w:b/>
                <w:bCs/>
                <w:color w:val="70AD47"/>
                <w:sz w:val="12"/>
                <w:szCs w:val="12"/>
              </w:rPr>
            </w:pPr>
          </w:p>
        </w:tc>
        <w:tc>
          <w:tcPr>
            <w:tcW w:w="124" w:type="pct"/>
            <w:shd w:val="clear" w:color="FFF2CC" w:fill="DDEBF7"/>
            <w:vAlign w:val="center"/>
          </w:tcPr>
          <w:p w14:paraId="2687CE55" w14:textId="77777777" w:rsidR="00C07A32" w:rsidRPr="0083045A" w:rsidRDefault="00C07A32" w:rsidP="00C07A32">
            <w:pPr>
              <w:rPr>
                <w:rFonts w:eastAsia="Times New Roman"/>
                <w:color w:val="000000"/>
                <w:sz w:val="12"/>
                <w:szCs w:val="12"/>
              </w:rPr>
            </w:pPr>
          </w:p>
        </w:tc>
        <w:tc>
          <w:tcPr>
            <w:tcW w:w="124" w:type="pct"/>
            <w:shd w:val="clear" w:color="FFF2CC" w:fill="DDEBF7"/>
            <w:vAlign w:val="center"/>
          </w:tcPr>
          <w:p w14:paraId="43036B85" w14:textId="77777777" w:rsidR="00C07A32" w:rsidRPr="0083045A" w:rsidRDefault="00C07A32" w:rsidP="00C07A32">
            <w:pPr>
              <w:rPr>
                <w:rFonts w:eastAsia="Times New Roman"/>
                <w:color w:val="000000"/>
                <w:sz w:val="12"/>
                <w:szCs w:val="12"/>
              </w:rPr>
            </w:pPr>
          </w:p>
        </w:tc>
        <w:tc>
          <w:tcPr>
            <w:tcW w:w="124" w:type="pct"/>
            <w:shd w:val="clear" w:color="FBE5D6" w:fill="FFFFFF"/>
            <w:vAlign w:val="center"/>
          </w:tcPr>
          <w:p w14:paraId="7540A295" w14:textId="77777777" w:rsidR="00C07A32" w:rsidRPr="0083045A" w:rsidRDefault="00C07A32" w:rsidP="00C07A32">
            <w:pPr>
              <w:rPr>
                <w:color w:val="000000"/>
                <w:sz w:val="12"/>
                <w:szCs w:val="12"/>
              </w:rPr>
            </w:pPr>
          </w:p>
        </w:tc>
        <w:tc>
          <w:tcPr>
            <w:tcW w:w="124" w:type="pct"/>
            <w:shd w:val="clear" w:color="FBE5D6" w:fill="FFFFFF"/>
            <w:vAlign w:val="center"/>
          </w:tcPr>
          <w:p w14:paraId="4BAA2317" w14:textId="77777777" w:rsidR="00C07A32" w:rsidRPr="0083045A" w:rsidRDefault="00C07A32" w:rsidP="00C07A32">
            <w:pPr>
              <w:rPr>
                <w:color w:val="000000"/>
                <w:sz w:val="12"/>
                <w:szCs w:val="12"/>
              </w:rPr>
            </w:pPr>
            <w:r w:rsidRPr="0083045A">
              <w:rPr>
                <w:sz w:val="12"/>
                <w:szCs w:val="12"/>
              </w:rPr>
              <w:t>X</w:t>
            </w:r>
          </w:p>
        </w:tc>
        <w:tc>
          <w:tcPr>
            <w:tcW w:w="117" w:type="pct"/>
            <w:shd w:val="clear" w:color="FBE5D6" w:fill="FFFFFF"/>
            <w:vAlign w:val="center"/>
          </w:tcPr>
          <w:p w14:paraId="59111806" w14:textId="77777777" w:rsidR="00C07A32" w:rsidRPr="0083045A" w:rsidRDefault="00C07A32" w:rsidP="00C07A32">
            <w:pPr>
              <w:rPr>
                <w:color w:val="000000"/>
                <w:sz w:val="12"/>
                <w:szCs w:val="12"/>
              </w:rPr>
            </w:pPr>
            <w:r w:rsidRPr="0083045A">
              <w:rPr>
                <w:sz w:val="12"/>
                <w:szCs w:val="12"/>
              </w:rPr>
              <w:t>X</w:t>
            </w:r>
          </w:p>
        </w:tc>
        <w:tc>
          <w:tcPr>
            <w:tcW w:w="118" w:type="pct"/>
            <w:shd w:val="clear" w:color="FBE5D6" w:fill="FFFFFF"/>
            <w:vAlign w:val="center"/>
          </w:tcPr>
          <w:p w14:paraId="7FD382E1" w14:textId="77777777" w:rsidR="00C07A32" w:rsidRPr="0083045A" w:rsidRDefault="00C07A32" w:rsidP="00C07A32">
            <w:pPr>
              <w:rPr>
                <w:rFonts w:eastAsia="Times New Roman"/>
                <w:color w:val="000000"/>
                <w:sz w:val="12"/>
                <w:szCs w:val="12"/>
              </w:rPr>
            </w:pPr>
            <w:r w:rsidRPr="0083045A">
              <w:rPr>
                <w:sz w:val="12"/>
                <w:szCs w:val="12"/>
              </w:rPr>
              <w:t>X</w:t>
            </w:r>
          </w:p>
        </w:tc>
        <w:tc>
          <w:tcPr>
            <w:tcW w:w="117" w:type="pct"/>
            <w:shd w:val="clear" w:color="F2F2F2" w:fill="DDEBF7"/>
            <w:vAlign w:val="center"/>
          </w:tcPr>
          <w:p w14:paraId="7050F6BC" w14:textId="77777777" w:rsidR="00C07A32" w:rsidRPr="0083045A" w:rsidRDefault="00C07A32" w:rsidP="00C07A32">
            <w:pPr>
              <w:rPr>
                <w:rFonts w:eastAsia="Times New Roman"/>
                <w:b/>
                <w:bCs/>
                <w:sz w:val="12"/>
                <w:szCs w:val="12"/>
              </w:rPr>
            </w:pPr>
          </w:p>
        </w:tc>
        <w:tc>
          <w:tcPr>
            <w:tcW w:w="117" w:type="pct"/>
            <w:shd w:val="clear" w:color="F2F2F2" w:fill="DDEBF7"/>
            <w:vAlign w:val="center"/>
          </w:tcPr>
          <w:p w14:paraId="6D167405" w14:textId="77777777" w:rsidR="00C07A32" w:rsidRPr="0083045A" w:rsidRDefault="00C07A32" w:rsidP="00C07A32">
            <w:pPr>
              <w:rPr>
                <w:rFonts w:eastAsia="Times New Roman"/>
                <w:b/>
                <w:bCs/>
                <w:sz w:val="12"/>
                <w:szCs w:val="12"/>
              </w:rPr>
            </w:pPr>
            <w:r w:rsidRPr="0083045A">
              <w:rPr>
                <w:sz w:val="12"/>
                <w:szCs w:val="12"/>
              </w:rPr>
              <w:t>X</w:t>
            </w:r>
          </w:p>
        </w:tc>
        <w:tc>
          <w:tcPr>
            <w:tcW w:w="124" w:type="pct"/>
            <w:shd w:val="clear" w:color="F2F2F2" w:fill="DDEBF7"/>
            <w:vAlign w:val="center"/>
          </w:tcPr>
          <w:p w14:paraId="116DC90C" w14:textId="77777777" w:rsidR="00C07A32" w:rsidRPr="0083045A" w:rsidRDefault="00C07A32" w:rsidP="00C07A32">
            <w:pPr>
              <w:rPr>
                <w:color w:val="000000"/>
                <w:sz w:val="12"/>
                <w:szCs w:val="12"/>
              </w:rPr>
            </w:pPr>
            <w:r w:rsidRPr="0083045A">
              <w:rPr>
                <w:sz w:val="12"/>
                <w:szCs w:val="12"/>
              </w:rPr>
              <w:t>X</w:t>
            </w:r>
          </w:p>
        </w:tc>
        <w:tc>
          <w:tcPr>
            <w:tcW w:w="126" w:type="pct"/>
            <w:shd w:val="clear" w:color="F2F2F2" w:fill="DDEBF7"/>
            <w:vAlign w:val="center"/>
          </w:tcPr>
          <w:p w14:paraId="3BC6941F" w14:textId="77777777" w:rsidR="00C07A32" w:rsidRPr="0083045A" w:rsidRDefault="00C07A32" w:rsidP="00C07A32">
            <w:pPr>
              <w:rPr>
                <w:rFonts w:eastAsia="Times New Roman"/>
                <w:b/>
                <w:bCs/>
                <w:sz w:val="12"/>
                <w:szCs w:val="12"/>
              </w:rPr>
            </w:pPr>
            <w:r w:rsidRPr="0083045A">
              <w:rPr>
                <w:sz w:val="12"/>
                <w:szCs w:val="12"/>
              </w:rPr>
              <w:t>X</w:t>
            </w:r>
          </w:p>
        </w:tc>
        <w:tc>
          <w:tcPr>
            <w:tcW w:w="124" w:type="pct"/>
            <w:shd w:val="clear" w:color="DAE3F3" w:fill="FFFFFF"/>
            <w:vAlign w:val="center"/>
          </w:tcPr>
          <w:p w14:paraId="4C2D3D08" w14:textId="77777777" w:rsidR="00C07A32" w:rsidRPr="0083045A" w:rsidRDefault="00C07A32" w:rsidP="00C07A32">
            <w:pPr>
              <w:rPr>
                <w:rFonts w:eastAsia="Times New Roman"/>
                <w:b/>
                <w:bCs/>
                <w:sz w:val="12"/>
                <w:szCs w:val="12"/>
              </w:rPr>
            </w:pPr>
          </w:p>
        </w:tc>
        <w:tc>
          <w:tcPr>
            <w:tcW w:w="124" w:type="pct"/>
            <w:shd w:val="clear" w:color="DAE3F3" w:fill="FFFFFF"/>
            <w:vAlign w:val="center"/>
          </w:tcPr>
          <w:p w14:paraId="7E8B3897" w14:textId="77777777" w:rsidR="00C07A32" w:rsidRPr="0083045A" w:rsidRDefault="00C07A32" w:rsidP="00C07A32">
            <w:pPr>
              <w:rPr>
                <w:color w:val="000000"/>
                <w:sz w:val="12"/>
                <w:szCs w:val="12"/>
              </w:rPr>
            </w:pPr>
            <w:r w:rsidRPr="0083045A">
              <w:rPr>
                <w:sz w:val="12"/>
                <w:szCs w:val="12"/>
              </w:rPr>
              <w:t>X</w:t>
            </w:r>
          </w:p>
        </w:tc>
        <w:tc>
          <w:tcPr>
            <w:tcW w:w="124" w:type="pct"/>
            <w:shd w:val="clear" w:color="DAE3F3" w:fill="FFFFFF"/>
            <w:vAlign w:val="center"/>
          </w:tcPr>
          <w:p w14:paraId="3E06ED25" w14:textId="77777777" w:rsidR="00C07A32" w:rsidRPr="0083045A" w:rsidRDefault="00C07A32" w:rsidP="00C07A32">
            <w:pPr>
              <w:rPr>
                <w:rFonts w:eastAsia="Times New Roman"/>
                <w:b/>
                <w:bCs/>
                <w:color w:val="000000"/>
                <w:sz w:val="12"/>
                <w:szCs w:val="12"/>
              </w:rPr>
            </w:pPr>
            <w:r w:rsidRPr="0083045A">
              <w:rPr>
                <w:sz w:val="12"/>
                <w:szCs w:val="12"/>
              </w:rPr>
              <w:t>X</w:t>
            </w:r>
          </w:p>
        </w:tc>
        <w:tc>
          <w:tcPr>
            <w:tcW w:w="124" w:type="pct"/>
            <w:shd w:val="clear" w:color="DAE3F3" w:fill="FFFFFF"/>
            <w:vAlign w:val="center"/>
          </w:tcPr>
          <w:p w14:paraId="2AC47AAF" w14:textId="77777777" w:rsidR="00C07A32" w:rsidRPr="0083045A" w:rsidRDefault="00C07A32" w:rsidP="00C07A32">
            <w:pPr>
              <w:rPr>
                <w:rFonts w:eastAsia="Times New Roman"/>
                <w:b/>
                <w:bCs/>
                <w:color w:val="000000"/>
                <w:sz w:val="12"/>
                <w:szCs w:val="12"/>
              </w:rPr>
            </w:pPr>
            <w:r w:rsidRPr="0083045A">
              <w:rPr>
                <w:sz w:val="12"/>
                <w:szCs w:val="12"/>
              </w:rPr>
              <w:t>X</w:t>
            </w:r>
          </w:p>
        </w:tc>
        <w:tc>
          <w:tcPr>
            <w:tcW w:w="124" w:type="pct"/>
            <w:shd w:val="clear" w:color="FBE5D6" w:fill="DDEBF7"/>
            <w:vAlign w:val="center"/>
          </w:tcPr>
          <w:p w14:paraId="4EA36809" w14:textId="77777777" w:rsidR="00C07A32" w:rsidRPr="0083045A" w:rsidRDefault="00C07A32" w:rsidP="00C07A32">
            <w:pPr>
              <w:rPr>
                <w:rFonts w:eastAsia="Times New Roman"/>
                <w:b/>
                <w:bCs/>
                <w:color w:val="000000"/>
                <w:sz w:val="12"/>
                <w:szCs w:val="12"/>
              </w:rPr>
            </w:pPr>
          </w:p>
        </w:tc>
        <w:tc>
          <w:tcPr>
            <w:tcW w:w="124" w:type="pct"/>
            <w:shd w:val="clear" w:color="FBE5D6" w:fill="DDEBF7"/>
            <w:vAlign w:val="center"/>
          </w:tcPr>
          <w:p w14:paraId="6DDB00A7" w14:textId="77777777" w:rsidR="00C07A32" w:rsidRPr="0083045A" w:rsidRDefault="00C07A32" w:rsidP="00C07A32">
            <w:pPr>
              <w:rPr>
                <w:rFonts w:eastAsia="Times New Roman"/>
                <w:b/>
                <w:bCs/>
                <w:sz w:val="12"/>
                <w:szCs w:val="12"/>
              </w:rPr>
            </w:pPr>
            <w:r w:rsidRPr="0083045A">
              <w:rPr>
                <w:sz w:val="12"/>
                <w:szCs w:val="12"/>
              </w:rPr>
              <w:t>X</w:t>
            </w:r>
          </w:p>
        </w:tc>
        <w:tc>
          <w:tcPr>
            <w:tcW w:w="124" w:type="pct"/>
            <w:shd w:val="clear" w:color="FBE5D6" w:fill="DDEBF7"/>
            <w:vAlign w:val="center"/>
          </w:tcPr>
          <w:p w14:paraId="05B4E947" w14:textId="77777777" w:rsidR="00C07A32" w:rsidRPr="0083045A" w:rsidRDefault="00C07A32" w:rsidP="00C07A32">
            <w:pPr>
              <w:rPr>
                <w:color w:val="000000"/>
                <w:sz w:val="12"/>
                <w:szCs w:val="12"/>
              </w:rPr>
            </w:pPr>
            <w:r w:rsidRPr="0083045A">
              <w:rPr>
                <w:sz w:val="12"/>
                <w:szCs w:val="12"/>
              </w:rPr>
              <w:t>X</w:t>
            </w:r>
          </w:p>
        </w:tc>
        <w:tc>
          <w:tcPr>
            <w:tcW w:w="124" w:type="pct"/>
            <w:shd w:val="clear" w:color="FBE5D6" w:fill="DDEBF7"/>
            <w:vAlign w:val="center"/>
          </w:tcPr>
          <w:p w14:paraId="0865FDC5" w14:textId="77777777" w:rsidR="00C07A32" w:rsidRPr="0083045A" w:rsidRDefault="00C07A32" w:rsidP="00C07A32">
            <w:pPr>
              <w:rPr>
                <w:rFonts w:eastAsia="Times New Roman"/>
                <w:b/>
                <w:bCs/>
                <w:sz w:val="12"/>
                <w:szCs w:val="12"/>
              </w:rPr>
            </w:pPr>
            <w:r w:rsidRPr="0083045A">
              <w:rPr>
                <w:sz w:val="12"/>
                <w:szCs w:val="12"/>
              </w:rPr>
              <w:t>X</w:t>
            </w:r>
          </w:p>
        </w:tc>
      </w:tr>
      <w:tr w:rsidR="00C07A32" w:rsidRPr="0083045A" w14:paraId="641669CA" w14:textId="77777777" w:rsidTr="00C07A32">
        <w:trPr>
          <w:trHeight w:val="865"/>
        </w:trPr>
        <w:tc>
          <w:tcPr>
            <w:tcW w:w="663" w:type="pct"/>
            <w:vMerge w:val="restart"/>
            <w:shd w:val="clear" w:color="000000" w:fill="FFFFFF"/>
            <w:vAlign w:val="center"/>
            <w:hideMark/>
          </w:tcPr>
          <w:p w14:paraId="6721D5DC" w14:textId="3057A5AD" w:rsidR="00C07A32" w:rsidRPr="0083045A" w:rsidRDefault="00C07A32" w:rsidP="00C07A32">
            <w:pPr>
              <w:rPr>
                <w:rFonts w:eastAsia="Times New Roman"/>
                <w:b/>
                <w:bCs/>
                <w:color w:val="000000"/>
                <w:sz w:val="12"/>
                <w:szCs w:val="12"/>
              </w:rPr>
            </w:pPr>
            <w:r w:rsidRPr="0083045A">
              <w:rPr>
                <w:rFonts w:eastAsia="Times New Roman"/>
                <w:b/>
                <w:bCs/>
                <w:color w:val="000000"/>
                <w:sz w:val="12"/>
                <w:szCs w:val="12"/>
              </w:rPr>
              <w:t xml:space="preserve">Proyecto 2: </w:t>
            </w:r>
            <w:r w:rsidR="004C32DC" w:rsidRPr="004C32DC">
              <w:rPr>
                <w:rFonts w:eastAsia="Times New Roman"/>
                <w:b/>
                <w:bCs/>
                <w:color w:val="000000"/>
                <w:sz w:val="12"/>
                <w:szCs w:val="12"/>
              </w:rPr>
              <w:t>Actualización del SGDEA y sistemas misionales</w:t>
            </w:r>
          </w:p>
        </w:tc>
        <w:tc>
          <w:tcPr>
            <w:tcW w:w="699" w:type="pct"/>
            <w:shd w:val="clear" w:color="000000" w:fill="FFFFFF"/>
            <w:vAlign w:val="center"/>
            <w:hideMark/>
          </w:tcPr>
          <w:p w14:paraId="18165502" w14:textId="77777777" w:rsidR="00C07A32" w:rsidRPr="0083045A" w:rsidRDefault="00C07A32" w:rsidP="00C07A32">
            <w:pPr>
              <w:rPr>
                <w:rFonts w:eastAsia="Times New Roman"/>
                <w:color w:val="000000"/>
                <w:sz w:val="12"/>
                <w:szCs w:val="12"/>
              </w:rPr>
            </w:pPr>
            <w:r w:rsidRPr="0083045A">
              <w:rPr>
                <w:color w:val="000000"/>
                <w:sz w:val="12"/>
                <w:szCs w:val="12"/>
              </w:rPr>
              <w:t xml:space="preserve">Diagnóstico de versiones, brechas y </w:t>
            </w:r>
            <w:proofErr w:type="spellStart"/>
            <w:r w:rsidRPr="0083045A">
              <w:rPr>
                <w:color w:val="000000"/>
                <w:sz w:val="12"/>
                <w:szCs w:val="12"/>
              </w:rPr>
              <w:t>prerequisitos</w:t>
            </w:r>
            <w:proofErr w:type="spellEnd"/>
          </w:p>
        </w:tc>
        <w:tc>
          <w:tcPr>
            <w:tcW w:w="589" w:type="pct"/>
            <w:shd w:val="clear" w:color="000000" w:fill="FFFFFF"/>
            <w:vAlign w:val="center"/>
            <w:hideMark/>
          </w:tcPr>
          <w:p w14:paraId="2BC7D969" w14:textId="77777777" w:rsidR="00C07A32" w:rsidRPr="0083045A" w:rsidRDefault="00C07A32" w:rsidP="00C07A32">
            <w:pPr>
              <w:rPr>
                <w:rFonts w:eastAsia="Times New Roman"/>
                <w:color w:val="000000"/>
                <w:sz w:val="12"/>
                <w:szCs w:val="12"/>
              </w:rPr>
            </w:pPr>
            <w:r w:rsidRPr="0083045A">
              <w:rPr>
                <w:color w:val="000000"/>
                <w:sz w:val="12"/>
                <w:szCs w:val="12"/>
              </w:rPr>
              <w:t xml:space="preserve">Informe de diagnóstico y </w:t>
            </w:r>
            <w:r>
              <w:rPr>
                <w:color w:val="000000"/>
                <w:sz w:val="12"/>
                <w:szCs w:val="12"/>
              </w:rPr>
              <w:t>hoja de ruta</w:t>
            </w:r>
            <w:r w:rsidRPr="0083045A">
              <w:rPr>
                <w:color w:val="000000"/>
                <w:sz w:val="12"/>
                <w:szCs w:val="12"/>
              </w:rPr>
              <w:t xml:space="preserve"> de actualización</w:t>
            </w:r>
          </w:p>
        </w:tc>
        <w:tc>
          <w:tcPr>
            <w:tcW w:w="613" w:type="pct"/>
            <w:shd w:val="clear" w:color="000000" w:fill="FFFFFF"/>
            <w:vAlign w:val="center"/>
            <w:hideMark/>
          </w:tcPr>
          <w:p w14:paraId="2CEC6704" w14:textId="77777777" w:rsidR="00C07A32" w:rsidRPr="0083045A" w:rsidRDefault="00C07A32" w:rsidP="00C07A32">
            <w:pPr>
              <w:rPr>
                <w:rFonts w:eastAsia="Times New Roman"/>
                <w:color w:val="000000"/>
                <w:sz w:val="12"/>
                <w:szCs w:val="12"/>
              </w:rPr>
            </w:pPr>
            <w:r w:rsidRPr="0083045A">
              <w:rPr>
                <w:rFonts w:eastAsia="Times New Roman"/>
                <w:color w:val="000000"/>
                <w:sz w:val="12"/>
                <w:szCs w:val="12"/>
              </w:rPr>
              <w:t>Dirección de Tecnologías y las Comunicaciones.</w:t>
            </w:r>
          </w:p>
        </w:tc>
        <w:tc>
          <w:tcPr>
            <w:tcW w:w="103" w:type="pct"/>
            <w:shd w:val="clear" w:color="FFF2CC" w:fill="DDEBF7"/>
            <w:vAlign w:val="center"/>
            <w:hideMark/>
          </w:tcPr>
          <w:p w14:paraId="0438BE14" w14:textId="77777777" w:rsidR="00C07A32" w:rsidRPr="0083045A" w:rsidRDefault="00C07A32" w:rsidP="00C07A32">
            <w:pPr>
              <w:rPr>
                <w:rFonts w:eastAsia="Times New Roman"/>
                <w:b/>
                <w:bCs/>
                <w:color w:val="000000"/>
                <w:sz w:val="12"/>
                <w:szCs w:val="12"/>
              </w:rPr>
            </w:pPr>
            <w:r w:rsidRPr="0083045A">
              <w:rPr>
                <w:sz w:val="12"/>
                <w:szCs w:val="12"/>
              </w:rPr>
              <w:t>X</w:t>
            </w:r>
          </w:p>
        </w:tc>
        <w:tc>
          <w:tcPr>
            <w:tcW w:w="125" w:type="pct"/>
            <w:shd w:val="clear" w:color="FFF2CC" w:fill="DDEBF7"/>
            <w:vAlign w:val="center"/>
            <w:hideMark/>
          </w:tcPr>
          <w:p w14:paraId="0FE0AC88" w14:textId="77777777" w:rsidR="00C07A32" w:rsidRPr="0083045A" w:rsidRDefault="00C07A32" w:rsidP="00C07A32">
            <w:pPr>
              <w:rPr>
                <w:rFonts w:eastAsia="Times New Roman"/>
                <w:b/>
                <w:bCs/>
                <w:color w:val="70AD47"/>
                <w:sz w:val="12"/>
                <w:szCs w:val="12"/>
              </w:rPr>
            </w:pPr>
            <w:r w:rsidRPr="0083045A">
              <w:rPr>
                <w:sz w:val="12"/>
                <w:szCs w:val="12"/>
              </w:rPr>
              <w:t>X</w:t>
            </w:r>
          </w:p>
        </w:tc>
        <w:tc>
          <w:tcPr>
            <w:tcW w:w="124" w:type="pct"/>
            <w:shd w:val="clear" w:color="FFF2CC" w:fill="DDEBF7"/>
            <w:vAlign w:val="center"/>
            <w:hideMark/>
          </w:tcPr>
          <w:p w14:paraId="394797C7" w14:textId="77777777" w:rsidR="00C07A32" w:rsidRPr="0083045A" w:rsidRDefault="00C07A32" w:rsidP="00C07A32">
            <w:pPr>
              <w:rPr>
                <w:rFonts w:eastAsia="Times New Roman"/>
                <w:color w:val="000000"/>
                <w:sz w:val="12"/>
                <w:szCs w:val="12"/>
              </w:rPr>
            </w:pPr>
          </w:p>
        </w:tc>
        <w:tc>
          <w:tcPr>
            <w:tcW w:w="124" w:type="pct"/>
            <w:shd w:val="clear" w:color="FFF2CC" w:fill="DDEBF7"/>
            <w:vAlign w:val="center"/>
            <w:hideMark/>
          </w:tcPr>
          <w:p w14:paraId="0A9673E1" w14:textId="77777777" w:rsidR="00C07A32" w:rsidRPr="0083045A" w:rsidRDefault="00C07A32" w:rsidP="00C07A32">
            <w:pPr>
              <w:rPr>
                <w:rFonts w:eastAsia="Times New Roman"/>
                <w:color w:val="000000"/>
                <w:sz w:val="12"/>
                <w:szCs w:val="12"/>
              </w:rPr>
            </w:pPr>
          </w:p>
        </w:tc>
        <w:tc>
          <w:tcPr>
            <w:tcW w:w="124" w:type="pct"/>
            <w:shd w:val="clear" w:color="FBE5D6" w:fill="FFFFFF"/>
            <w:vAlign w:val="center"/>
            <w:hideMark/>
          </w:tcPr>
          <w:p w14:paraId="48E83643" w14:textId="77777777" w:rsidR="00C07A32" w:rsidRPr="0083045A" w:rsidRDefault="00C07A32" w:rsidP="00C07A32">
            <w:pPr>
              <w:rPr>
                <w:rFonts w:eastAsia="Times New Roman"/>
                <w:b/>
                <w:bCs/>
                <w:color w:val="000000"/>
                <w:sz w:val="12"/>
                <w:szCs w:val="12"/>
              </w:rPr>
            </w:pPr>
          </w:p>
        </w:tc>
        <w:tc>
          <w:tcPr>
            <w:tcW w:w="124" w:type="pct"/>
            <w:shd w:val="clear" w:color="FBE5D6" w:fill="FFFFFF"/>
            <w:vAlign w:val="center"/>
            <w:hideMark/>
          </w:tcPr>
          <w:p w14:paraId="0F7672AC" w14:textId="77777777" w:rsidR="00C07A32" w:rsidRPr="0083045A" w:rsidRDefault="00C07A32" w:rsidP="00C07A32">
            <w:pPr>
              <w:rPr>
                <w:rFonts w:eastAsia="Times New Roman"/>
                <w:b/>
                <w:bCs/>
                <w:color w:val="70AD47"/>
                <w:sz w:val="12"/>
                <w:szCs w:val="12"/>
              </w:rPr>
            </w:pPr>
          </w:p>
        </w:tc>
        <w:tc>
          <w:tcPr>
            <w:tcW w:w="117" w:type="pct"/>
            <w:shd w:val="clear" w:color="FBE5D6" w:fill="FFFFFF"/>
            <w:vAlign w:val="center"/>
            <w:hideMark/>
          </w:tcPr>
          <w:p w14:paraId="4E19EB27" w14:textId="77777777" w:rsidR="00C07A32" w:rsidRPr="0083045A" w:rsidRDefault="00C07A32" w:rsidP="00C07A32">
            <w:pPr>
              <w:rPr>
                <w:rFonts w:eastAsia="Times New Roman"/>
                <w:color w:val="000000"/>
                <w:sz w:val="12"/>
                <w:szCs w:val="12"/>
              </w:rPr>
            </w:pPr>
          </w:p>
        </w:tc>
        <w:tc>
          <w:tcPr>
            <w:tcW w:w="118" w:type="pct"/>
            <w:shd w:val="clear" w:color="FBE5D6" w:fill="FFFFFF"/>
            <w:vAlign w:val="center"/>
            <w:hideMark/>
          </w:tcPr>
          <w:p w14:paraId="535F199F" w14:textId="77777777" w:rsidR="00C07A32" w:rsidRPr="0083045A" w:rsidRDefault="00C07A32" w:rsidP="00C07A32">
            <w:pPr>
              <w:rPr>
                <w:rFonts w:eastAsia="Times New Roman"/>
                <w:color w:val="000000"/>
                <w:sz w:val="12"/>
                <w:szCs w:val="12"/>
              </w:rPr>
            </w:pPr>
          </w:p>
        </w:tc>
        <w:tc>
          <w:tcPr>
            <w:tcW w:w="117" w:type="pct"/>
            <w:shd w:val="clear" w:color="F2F2F2" w:fill="DDEBF7"/>
            <w:vAlign w:val="center"/>
            <w:hideMark/>
          </w:tcPr>
          <w:p w14:paraId="0266DC88" w14:textId="77777777" w:rsidR="00C07A32" w:rsidRPr="0083045A" w:rsidRDefault="00C07A32" w:rsidP="00C07A32">
            <w:pPr>
              <w:rPr>
                <w:rFonts w:eastAsia="Times New Roman"/>
                <w:b/>
                <w:bCs/>
                <w:color w:val="000000"/>
                <w:sz w:val="12"/>
                <w:szCs w:val="12"/>
              </w:rPr>
            </w:pPr>
          </w:p>
        </w:tc>
        <w:tc>
          <w:tcPr>
            <w:tcW w:w="117" w:type="pct"/>
            <w:shd w:val="clear" w:color="F2F2F2" w:fill="DDEBF7"/>
            <w:vAlign w:val="center"/>
            <w:hideMark/>
          </w:tcPr>
          <w:p w14:paraId="3F26F2DF" w14:textId="77777777" w:rsidR="00C07A32" w:rsidRPr="0083045A" w:rsidRDefault="00C07A32" w:rsidP="00C07A32">
            <w:pPr>
              <w:rPr>
                <w:rFonts w:eastAsia="Times New Roman"/>
                <w:b/>
                <w:bCs/>
                <w:color w:val="70AD47"/>
                <w:sz w:val="12"/>
                <w:szCs w:val="12"/>
              </w:rPr>
            </w:pPr>
          </w:p>
        </w:tc>
        <w:tc>
          <w:tcPr>
            <w:tcW w:w="124" w:type="pct"/>
            <w:shd w:val="clear" w:color="F2F2F2" w:fill="DDEBF7"/>
            <w:vAlign w:val="center"/>
            <w:hideMark/>
          </w:tcPr>
          <w:p w14:paraId="544027F5" w14:textId="77777777" w:rsidR="00C07A32" w:rsidRPr="0083045A" w:rsidRDefault="00C07A32" w:rsidP="00C07A32">
            <w:pPr>
              <w:rPr>
                <w:rFonts w:eastAsia="Times New Roman"/>
                <w:b/>
                <w:bCs/>
                <w:sz w:val="12"/>
                <w:szCs w:val="12"/>
              </w:rPr>
            </w:pPr>
          </w:p>
        </w:tc>
        <w:tc>
          <w:tcPr>
            <w:tcW w:w="126" w:type="pct"/>
            <w:shd w:val="clear" w:color="F2F2F2" w:fill="DDEBF7"/>
            <w:vAlign w:val="center"/>
            <w:hideMark/>
          </w:tcPr>
          <w:p w14:paraId="3C49D5C5" w14:textId="77777777" w:rsidR="00C07A32" w:rsidRPr="0083045A" w:rsidRDefault="00C07A32" w:rsidP="00C07A32">
            <w:pPr>
              <w:rPr>
                <w:rFonts w:eastAsia="Times New Roman"/>
                <w:b/>
                <w:bCs/>
                <w:sz w:val="12"/>
                <w:szCs w:val="12"/>
              </w:rPr>
            </w:pPr>
          </w:p>
        </w:tc>
        <w:tc>
          <w:tcPr>
            <w:tcW w:w="124" w:type="pct"/>
            <w:shd w:val="clear" w:color="DAE3F3" w:fill="FFFFFF"/>
            <w:vAlign w:val="center"/>
            <w:hideMark/>
          </w:tcPr>
          <w:p w14:paraId="779AB264" w14:textId="77777777" w:rsidR="00C07A32" w:rsidRPr="0083045A" w:rsidRDefault="00C07A32" w:rsidP="00C07A32">
            <w:pPr>
              <w:rPr>
                <w:rFonts w:eastAsia="Times New Roman"/>
                <w:b/>
                <w:bCs/>
                <w:sz w:val="12"/>
                <w:szCs w:val="12"/>
              </w:rPr>
            </w:pPr>
          </w:p>
        </w:tc>
        <w:tc>
          <w:tcPr>
            <w:tcW w:w="124" w:type="pct"/>
            <w:shd w:val="clear" w:color="DAE3F3" w:fill="FFFFFF"/>
            <w:vAlign w:val="center"/>
            <w:hideMark/>
          </w:tcPr>
          <w:p w14:paraId="04BA9FA4" w14:textId="77777777" w:rsidR="00C07A32" w:rsidRPr="0083045A" w:rsidRDefault="00C07A32" w:rsidP="00C07A32">
            <w:pPr>
              <w:rPr>
                <w:rFonts w:eastAsia="Times New Roman"/>
                <w:b/>
                <w:bCs/>
                <w:sz w:val="12"/>
                <w:szCs w:val="12"/>
              </w:rPr>
            </w:pPr>
          </w:p>
        </w:tc>
        <w:tc>
          <w:tcPr>
            <w:tcW w:w="124" w:type="pct"/>
            <w:shd w:val="clear" w:color="DAE3F3" w:fill="FFFFFF"/>
            <w:vAlign w:val="center"/>
            <w:hideMark/>
          </w:tcPr>
          <w:p w14:paraId="068B0D0E" w14:textId="77777777" w:rsidR="00C07A32" w:rsidRPr="0083045A" w:rsidRDefault="00C07A32" w:rsidP="00C07A32">
            <w:pPr>
              <w:rPr>
                <w:rFonts w:eastAsia="Times New Roman"/>
                <w:b/>
                <w:bCs/>
                <w:sz w:val="12"/>
                <w:szCs w:val="12"/>
              </w:rPr>
            </w:pPr>
          </w:p>
        </w:tc>
        <w:tc>
          <w:tcPr>
            <w:tcW w:w="124" w:type="pct"/>
            <w:shd w:val="clear" w:color="DAE3F3" w:fill="FFFFFF"/>
            <w:vAlign w:val="center"/>
            <w:hideMark/>
          </w:tcPr>
          <w:p w14:paraId="1F808796" w14:textId="77777777" w:rsidR="00C07A32" w:rsidRPr="0083045A" w:rsidRDefault="00C07A32" w:rsidP="00C07A32">
            <w:pPr>
              <w:rPr>
                <w:rFonts w:eastAsia="Times New Roman"/>
                <w:b/>
                <w:bCs/>
                <w:sz w:val="12"/>
                <w:szCs w:val="12"/>
              </w:rPr>
            </w:pPr>
          </w:p>
        </w:tc>
        <w:tc>
          <w:tcPr>
            <w:tcW w:w="124" w:type="pct"/>
            <w:shd w:val="clear" w:color="FBE5D6" w:fill="DDEBF7"/>
            <w:vAlign w:val="center"/>
            <w:hideMark/>
          </w:tcPr>
          <w:p w14:paraId="20DE537F" w14:textId="77777777" w:rsidR="00C07A32" w:rsidRPr="0083045A" w:rsidRDefault="00C07A32" w:rsidP="00C07A32">
            <w:pPr>
              <w:rPr>
                <w:rFonts w:eastAsia="Times New Roman"/>
                <w:b/>
                <w:bCs/>
                <w:sz w:val="12"/>
                <w:szCs w:val="12"/>
              </w:rPr>
            </w:pPr>
          </w:p>
        </w:tc>
        <w:tc>
          <w:tcPr>
            <w:tcW w:w="124" w:type="pct"/>
            <w:shd w:val="clear" w:color="FBE5D6" w:fill="DDEBF7"/>
            <w:vAlign w:val="center"/>
            <w:hideMark/>
          </w:tcPr>
          <w:p w14:paraId="0C35E5FD" w14:textId="77777777" w:rsidR="00C07A32" w:rsidRPr="0083045A" w:rsidRDefault="00C07A32" w:rsidP="00C07A32">
            <w:pPr>
              <w:rPr>
                <w:rFonts w:eastAsia="Times New Roman"/>
                <w:b/>
                <w:bCs/>
                <w:sz w:val="12"/>
                <w:szCs w:val="12"/>
              </w:rPr>
            </w:pPr>
          </w:p>
        </w:tc>
        <w:tc>
          <w:tcPr>
            <w:tcW w:w="124" w:type="pct"/>
            <w:shd w:val="clear" w:color="FBE5D6" w:fill="DDEBF7"/>
            <w:vAlign w:val="center"/>
            <w:hideMark/>
          </w:tcPr>
          <w:p w14:paraId="0AC4CCE4" w14:textId="77777777" w:rsidR="00C07A32" w:rsidRPr="0083045A" w:rsidRDefault="00C07A32" w:rsidP="00C07A32">
            <w:pPr>
              <w:rPr>
                <w:rFonts w:eastAsia="Times New Roman"/>
                <w:b/>
                <w:bCs/>
                <w:color w:val="000000"/>
                <w:sz w:val="12"/>
                <w:szCs w:val="12"/>
              </w:rPr>
            </w:pPr>
          </w:p>
        </w:tc>
        <w:tc>
          <w:tcPr>
            <w:tcW w:w="124" w:type="pct"/>
            <w:shd w:val="clear" w:color="FBE5D6" w:fill="DDEBF7"/>
            <w:vAlign w:val="center"/>
            <w:hideMark/>
          </w:tcPr>
          <w:p w14:paraId="3AF50039" w14:textId="77777777" w:rsidR="00C07A32" w:rsidRPr="0083045A" w:rsidRDefault="00C07A32" w:rsidP="00C07A32">
            <w:pPr>
              <w:rPr>
                <w:rFonts w:eastAsia="Times New Roman"/>
                <w:b/>
                <w:bCs/>
                <w:color w:val="000000"/>
                <w:sz w:val="12"/>
                <w:szCs w:val="12"/>
              </w:rPr>
            </w:pPr>
          </w:p>
        </w:tc>
      </w:tr>
      <w:tr w:rsidR="00C07A32" w:rsidRPr="0083045A" w14:paraId="386F291C" w14:textId="77777777" w:rsidTr="00C07A32">
        <w:trPr>
          <w:trHeight w:val="20"/>
        </w:trPr>
        <w:tc>
          <w:tcPr>
            <w:tcW w:w="663" w:type="pct"/>
            <w:vMerge/>
            <w:shd w:val="clear" w:color="000000" w:fill="FFFFFF"/>
            <w:vAlign w:val="center"/>
          </w:tcPr>
          <w:p w14:paraId="4AE5577A" w14:textId="77777777" w:rsidR="00C07A32" w:rsidRPr="0083045A" w:rsidRDefault="00C07A32" w:rsidP="00C07A32">
            <w:pPr>
              <w:rPr>
                <w:rFonts w:eastAsia="Times New Roman"/>
                <w:b/>
                <w:bCs/>
                <w:color w:val="000000"/>
                <w:sz w:val="12"/>
                <w:szCs w:val="12"/>
              </w:rPr>
            </w:pPr>
          </w:p>
        </w:tc>
        <w:tc>
          <w:tcPr>
            <w:tcW w:w="699" w:type="pct"/>
            <w:shd w:val="clear" w:color="000000" w:fill="FFFFFF"/>
            <w:vAlign w:val="center"/>
          </w:tcPr>
          <w:p w14:paraId="5B59CF24" w14:textId="77777777" w:rsidR="00C07A32" w:rsidRPr="0083045A" w:rsidRDefault="00C07A32" w:rsidP="00C07A32">
            <w:pPr>
              <w:rPr>
                <w:rFonts w:eastAsia="Times New Roman"/>
                <w:color w:val="000000"/>
                <w:sz w:val="12"/>
                <w:szCs w:val="12"/>
              </w:rPr>
            </w:pPr>
            <w:r w:rsidRPr="0083045A">
              <w:rPr>
                <w:color w:val="000000"/>
                <w:sz w:val="12"/>
                <w:szCs w:val="12"/>
              </w:rPr>
              <w:t xml:space="preserve">Plan de actualización </w:t>
            </w:r>
          </w:p>
        </w:tc>
        <w:tc>
          <w:tcPr>
            <w:tcW w:w="589" w:type="pct"/>
            <w:shd w:val="clear" w:color="000000" w:fill="FFFFFF"/>
            <w:vAlign w:val="center"/>
          </w:tcPr>
          <w:p w14:paraId="1F6C8088" w14:textId="77777777" w:rsidR="00C07A32" w:rsidRPr="0083045A" w:rsidRDefault="00C07A32" w:rsidP="00C07A32">
            <w:pPr>
              <w:rPr>
                <w:rFonts w:eastAsia="Times New Roman"/>
                <w:color w:val="000000"/>
                <w:sz w:val="12"/>
                <w:szCs w:val="12"/>
              </w:rPr>
            </w:pPr>
            <w:r w:rsidRPr="0083045A">
              <w:rPr>
                <w:color w:val="000000"/>
                <w:sz w:val="12"/>
                <w:szCs w:val="12"/>
              </w:rPr>
              <w:t>Plan aprobado por comité</w:t>
            </w:r>
          </w:p>
        </w:tc>
        <w:tc>
          <w:tcPr>
            <w:tcW w:w="613" w:type="pct"/>
            <w:shd w:val="clear" w:color="000000" w:fill="FFFFFF"/>
            <w:vAlign w:val="center"/>
          </w:tcPr>
          <w:p w14:paraId="208B9CD4" w14:textId="77777777" w:rsidR="00C07A32" w:rsidRPr="0083045A" w:rsidRDefault="00C07A32" w:rsidP="00C07A32">
            <w:pPr>
              <w:rPr>
                <w:rFonts w:eastAsia="Times New Roman"/>
                <w:color w:val="000000"/>
                <w:sz w:val="12"/>
                <w:szCs w:val="12"/>
              </w:rPr>
            </w:pPr>
            <w:r w:rsidRPr="0083045A">
              <w:rPr>
                <w:rFonts w:eastAsia="Times New Roman"/>
                <w:color w:val="000000"/>
                <w:sz w:val="12"/>
                <w:szCs w:val="12"/>
              </w:rPr>
              <w:t>Dirección de Tecnologías y las Comunicaciones.</w:t>
            </w:r>
          </w:p>
        </w:tc>
        <w:tc>
          <w:tcPr>
            <w:tcW w:w="103" w:type="pct"/>
            <w:shd w:val="clear" w:color="FFF2CC" w:fill="DDEBF7"/>
            <w:vAlign w:val="center"/>
          </w:tcPr>
          <w:p w14:paraId="270C2611" w14:textId="77777777" w:rsidR="00C07A32" w:rsidRPr="0083045A" w:rsidRDefault="00C07A32" w:rsidP="00C07A32">
            <w:pPr>
              <w:rPr>
                <w:rFonts w:eastAsia="Times New Roman"/>
                <w:b/>
                <w:bCs/>
                <w:color w:val="000000"/>
                <w:sz w:val="12"/>
                <w:szCs w:val="12"/>
              </w:rPr>
            </w:pPr>
          </w:p>
        </w:tc>
        <w:tc>
          <w:tcPr>
            <w:tcW w:w="125" w:type="pct"/>
            <w:shd w:val="clear" w:color="FFF2CC" w:fill="DDEBF7"/>
            <w:vAlign w:val="center"/>
          </w:tcPr>
          <w:p w14:paraId="181D24BB" w14:textId="77777777" w:rsidR="00C07A32" w:rsidRPr="0083045A" w:rsidRDefault="00C07A32" w:rsidP="00C07A32">
            <w:pPr>
              <w:rPr>
                <w:rFonts w:eastAsia="Times New Roman"/>
                <w:b/>
                <w:bCs/>
                <w:color w:val="70AD47"/>
                <w:sz w:val="12"/>
                <w:szCs w:val="12"/>
              </w:rPr>
            </w:pPr>
            <w:r w:rsidRPr="0083045A">
              <w:rPr>
                <w:sz w:val="12"/>
                <w:szCs w:val="12"/>
              </w:rPr>
              <w:t>X</w:t>
            </w:r>
          </w:p>
        </w:tc>
        <w:tc>
          <w:tcPr>
            <w:tcW w:w="124" w:type="pct"/>
            <w:shd w:val="clear" w:color="FFF2CC" w:fill="DDEBF7"/>
            <w:vAlign w:val="center"/>
          </w:tcPr>
          <w:p w14:paraId="3116E982" w14:textId="77777777" w:rsidR="00C07A32" w:rsidRPr="0083045A" w:rsidRDefault="00C07A32" w:rsidP="00C07A32">
            <w:pPr>
              <w:rPr>
                <w:rFonts w:eastAsia="Times New Roman"/>
                <w:color w:val="000000"/>
                <w:sz w:val="12"/>
                <w:szCs w:val="12"/>
              </w:rPr>
            </w:pPr>
            <w:r w:rsidRPr="0083045A">
              <w:rPr>
                <w:sz w:val="12"/>
                <w:szCs w:val="12"/>
              </w:rPr>
              <w:t>X</w:t>
            </w:r>
          </w:p>
        </w:tc>
        <w:tc>
          <w:tcPr>
            <w:tcW w:w="124" w:type="pct"/>
            <w:shd w:val="clear" w:color="FFF2CC" w:fill="DDEBF7"/>
            <w:vAlign w:val="center"/>
          </w:tcPr>
          <w:p w14:paraId="5708F651" w14:textId="77777777" w:rsidR="00C07A32" w:rsidRPr="0083045A" w:rsidRDefault="00C07A32" w:rsidP="00C07A32">
            <w:pPr>
              <w:rPr>
                <w:rFonts w:eastAsia="Times New Roman"/>
                <w:color w:val="000000"/>
                <w:sz w:val="12"/>
                <w:szCs w:val="12"/>
              </w:rPr>
            </w:pPr>
          </w:p>
        </w:tc>
        <w:tc>
          <w:tcPr>
            <w:tcW w:w="124" w:type="pct"/>
            <w:shd w:val="clear" w:color="FBE5D6" w:fill="FFFFFF"/>
            <w:vAlign w:val="center"/>
          </w:tcPr>
          <w:p w14:paraId="0DDE7651" w14:textId="77777777" w:rsidR="00C07A32" w:rsidRPr="0083045A" w:rsidRDefault="00C07A32" w:rsidP="00C07A32">
            <w:pPr>
              <w:rPr>
                <w:rFonts w:eastAsia="Times New Roman"/>
                <w:b/>
                <w:bCs/>
                <w:color w:val="000000"/>
                <w:sz w:val="12"/>
                <w:szCs w:val="12"/>
              </w:rPr>
            </w:pPr>
          </w:p>
        </w:tc>
        <w:tc>
          <w:tcPr>
            <w:tcW w:w="124" w:type="pct"/>
            <w:shd w:val="clear" w:color="FBE5D6" w:fill="FFFFFF"/>
            <w:vAlign w:val="center"/>
          </w:tcPr>
          <w:p w14:paraId="2A6DC2B1" w14:textId="77777777" w:rsidR="00C07A32" w:rsidRPr="0083045A" w:rsidRDefault="00C07A32" w:rsidP="00C07A32">
            <w:pPr>
              <w:rPr>
                <w:rFonts w:eastAsia="Times New Roman"/>
                <w:b/>
                <w:bCs/>
                <w:color w:val="70AD47"/>
                <w:sz w:val="12"/>
                <w:szCs w:val="12"/>
              </w:rPr>
            </w:pPr>
          </w:p>
        </w:tc>
        <w:tc>
          <w:tcPr>
            <w:tcW w:w="117" w:type="pct"/>
            <w:shd w:val="clear" w:color="FBE5D6" w:fill="FFFFFF"/>
            <w:vAlign w:val="center"/>
          </w:tcPr>
          <w:p w14:paraId="4FD2BBCB" w14:textId="77777777" w:rsidR="00C07A32" w:rsidRPr="0083045A" w:rsidRDefault="00C07A32" w:rsidP="00C07A32">
            <w:pPr>
              <w:rPr>
                <w:rFonts w:eastAsia="Times New Roman"/>
                <w:color w:val="000000"/>
                <w:sz w:val="12"/>
                <w:szCs w:val="12"/>
              </w:rPr>
            </w:pPr>
          </w:p>
        </w:tc>
        <w:tc>
          <w:tcPr>
            <w:tcW w:w="118" w:type="pct"/>
            <w:shd w:val="clear" w:color="FBE5D6" w:fill="FFFFFF"/>
            <w:vAlign w:val="center"/>
          </w:tcPr>
          <w:p w14:paraId="627B3D20" w14:textId="77777777" w:rsidR="00C07A32" w:rsidRPr="0083045A" w:rsidRDefault="00C07A32" w:rsidP="00C07A32">
            <w:pPr>
              <w:rPr>
                <w:rFonts w:eastAsia="Times New Roman"/>
                <w:color w:val="000000"/>
                <w:sz w:val="12"/>
                <w:szCs w:val="12"/>
              </w:rPr>
            </w:pPr>
          </w:p>
        </w:tc>
        <w:tc>
          <w:tcPr>
            <w:tcW w:w="117" w:type="pct"/>
            <w:shd w:val="clear" w:color="F2F2F2" w:fill="DDEBF7"/>
            <w:vAlign w:val="center"/>
          </w:tcPr>
          <w:p w14:paraId="2CE4E16C" w14:textId="77777777" w:rsidR="00C07A32" w:rsidRPr="0083045A" w:rsidRDefault="00C07A32" w:rsidP="00C07A32">
            <w:pPr>
              <w:rPr>
                <w:rFonts w:eastAsia="Times New Roman"/>
                <w:b/>
                <w:bCs/>
                <w:color w:val="000000"/>
                <w:sz w:val="12"/>
                <w:szCs w:val="12"/>
              </w:rPr>
            </w:pPr>
          </w:p>
        </w:tc>
        <w:tc>
          <w:tcPr>
            <w:tcW w:w="117" w:type="pct"/>
            <w:shd w:val="clear" w:color="F2F2F2" w:fill="DDEBF7"/>
            <w:vAlign w:val="center"/>
          </w:tcPr>
          <w:p w14:paraId="63A8BC2E" w14:textId="77777777" w:rsidR="00C07A32" w:rsidRPr="0083045A" w:rsidRDefault="00C07A32" w:rsidP="00C07A32">
            <w:pPr>
              <w:rPr>
                <w:rFonts w:eastAsia="Times New Roman"/>
                <w:b/>
                <w:bCs/>
                <w:color w:val="70AD47"/>
                <w:sz w:val="12"/>
                <w:szCs w:val="12"/>
              </w:rPr>
            </w:pPr>
          </w:p>
        </w:tc>
        <w:tc>
          <w:tcPr>
            <w:tcW w:w="124" w:type="pct"/>
            <w:shd w:val="clear" w:color="F2F2F2" w:fill="DDEBF7"/>
            <w:vAlign w:val="center"/>
          </w:tcPr>
          <w:p w14:paraId="5B4829A5" w14:textId="77777777" w:rsidR="00C07A32" w:rsidRPr="0083045A" w:rsidRDefault="00C07A32" w:rsidP="00C07A32">
            <w:pPr>
              <w:rPr>
                <w:rFonts w:eastAsia="Times New Roman"/>
                <w:b/>
                <w:bCs/>
                <w:sz w:val="12"/>
                <w:szCs w:val="12"/>
              </w:rPr>
            </w:pPr>
          </w:p>
        </w:tc>
        <w:tc>
          <w:tcPr>
            <w:tcW w:w="126" w:type="pct"/>
            <w:shd w:val="clear" w:color="F2F2F2" w:fill="DDEBF7"/>
            <w:vAlign w:val="center"/>
          </w:tcPr>
          <w:p w14:paraId="7A727F39" w14:textId="77777777" w:rsidR="00C07A32" w:rsidRPr="0083045A" w:rsidRDefault="00C07A32" w:rsidP="00C07A32">
            <w:pPr>
              <w:rPr>
                <w:rFonts w:eastAsia="Times New Roman"/>
                <w:b/>
                <w:bCs/>
                <w:sz w:val="12"/>
                <w:szCs w:val="12"/>
              </w:rPr>
            </w:pPr>
          </w:p>
        </w:tc>
        <w:tc>
          <w:tcPr>
            <w:tcW w:w="124" w:type="pct"/>
            <w:shd w:val="clear" w:color="DAE3F3" w:fill="FFFFFF"/>
            <w:vAlign w:val="center"/>
          </w:tcPr>
          <w:p w14:paraId="15879735" w14:textId="77777777" w:rsidR="00C07A32" w:rsidRPr="0083045A" w:rsidRDefault="00C07A32" w:rsidP="00C07A32">
            <w:pPr>
              <w:rPr>
                <w:rFonts w:eastAsia="Times New Roman"/>
                <w:b/>
                <w:bCs/>
                <w:sz w:val="12"/>
                <w:szCs w:val="12"/>
              </w:rPr>
            </w:pPr>
          </w:p>
        </w:tc>
        <w:tc>
          <w:tcPr>
            <w:tcW w:w="124" w:type="pct"/>
            <w:shd w:val="clear" w:color="DAE3F3" w:fill="FFFFFF"/>
            <w:vAlign w:val="center"/>
          </w:tcPr>
          <w:p w14:paraId="0DC09C81" w14:textId="77777777" w:rsidR="00C07A32" w:rsidRPr="0083045A" w:rsidRDefault="00C07A32" w:rsidP="00C07A32">
            <w:pPr>
              <w:rPr>
                <w:rFonts w:eastAsia="Times New Roman"/>
                <w:b/>
                <w:bCs/>
                <w:sz w:val="12"/>
                <w:szCs w:val="12"/>
              </w:rPr>
            </w:pPr>
          </w:p>
        </w:tc>
        <w:tc>
          <w:tcPr>
            <w:tcW w:w="124" w:type="pct"/>
            <w:shd w:val="clear" w:color="DAE3F3" w:fill="FFFFFF"/>
            <w:vAlign w:val="center"/>
          </w:tcPr>
          <w:p w14:paraId="3140C8F2" w14:textId="77777777" w:rsidR="00C07A32" w:rsidRPr="0083045A" w:rsidRDefault="00C07A32" w:rsidP="00C07A32">
            <w:pPr>
              <w:rPr>
                <w:rFonts w:eastAsia="Times New Roman"/>
                <w:b/>
                <w:bCs/>
                <w:sz w:val="12"/>
                <w:szCs w:val="12"/>
              </w:rPr>
            </w:pPr>
          </w:p>
        </w:tc>
        <w:tc>
          <w:tcPr>
            <w:tcW w:w="124" w:type="pct"/>
            <w:shd w:val="clear" w:color="DAE3F3" w:fill="FFFFFF"/>
            <w:vAlign w:val="center"/>
          </w:tcPr>
          <w:p w14:paraId="1D69BBB7" w14:textId="77777777" w:rsidR="00C07A32" w:rsidRPr="0083045A" w:rsidRDefault="00C07A32" w:rsidP="00C07A32">
            <w:pPr>
              <w:rPr>
                <w:rFonts w:eastAsia="Times New Roman"/>
                <w:b/>
                <w:bCs/>
                <w:sz w:val="12"/>
                <w:szCs w:val="12"/>
              </w:rPr>
            </w:pPr>
          </w:p>
        </w:tc>
        <w:tc>
          <w:tcPr>
            <w:tcW w:w="124" w:type="pct"/>
            <w:shd w:val="clear" w:color="FBE5D6" w:fill="DDEBF7"/>
            <w:vAlign w:val="center"/>
          </w:tcPr>
          <w:p w14:paraId="7C53201D" w14:textId="77777777" w:rsidR="00C07A32" w:rsidRPr="0083045A" w:rsidRDefault="00C07A32" w:rsidP="00C07A32">
            <w:pPr>
              <w:rPr>
                <w:rFonts w:eastAsia="Times New Roman"/>
                <w:b/>
                <w:bCs/>
                <w:sz w:val="12"/>
                <w:szCs w:val="12"/>
              </w:rPr>
            </w:pPr>
          </w:p>
        </w:tc>
        <w:tc>
          <w:tcPr>
            <w:tcW w:w="124" w:type="pct"/>
            <w:shd w:val="clear" w:color="FBE5D6" w:fill="DDEBF7"/>
            <w:vAlign w:val="center"/>
          </w:tcPr>
          <w:p w14:paraId="1C03E110" w14:textId="77777777" w:rsidR="00C07A32" w:rsidRPr="0083045A" w:rsidRDefault="00C07A32" w:rsidP="00C07A32">
            <w:pPr>
              <w:rPr>
                <w:rFonts w:eastAsia="Times New Roman"/>
                <w:b/>
                <w:bCs/>
                <w:sz w:val="12"/>
                <w:szCs w:val="12"/>
              </w:rPr>
            </w:pPr>
          </w:p>
        </w:tc>
        <w:tc>
          <w:tcPr>
            <w:tcW w:w="124" w:type="pct"/>
            <w:shd w:val="clear" w:color="FBE5D6" w:fill="DDEBF7"/>
            <w:vAlign w:val="center"/>
          </w:tcPr>
          <w:p w14:paraId="5BDDE546" w14:textId="77777777" w:rsidR="00C07A32" w:rsidRPr="0083045A" w:rsidRDefault="00C07A32" w:rsidP="00C07A32">
            <w:pPr>
              <w:rPr>
                <w:rFonts w:eastAsia="Times New Roman"/>
                <w:b/>
                <w:bCs/>
                <w:color w:val="000000"/>
                <w:sz w:val="12"/>
                <w:szCs w:val="12"/>
              </w:rPr>
            </w:pPr>
          </w:p>
        </w:tc>
        <w:tc>
          <w:tcPr>
            <w:tcW w:w="124" w:type="pct"/>
            <w:shd w:val="clear" w:color="FBE5D6" w:fill="DDEBF7"/>
            <w:vAlign w:val="center"/>
          </w:tcPr>
          <w:p w14:paraId="6AB18CB0" w14:textId="77777777" w:rsidR="00C07A32" w:rsidRPr="0083045A" w:rsidRDefault="00C07A32" w:rsidP="00C07A32">
            <w:pPr>
              <w:rPr>
                <w:rFonts w:eastAsia="Times New Roman"/>
                <w:b/>
                <w:bCs/>
                <w:color w:val="000000"/>
                <w:sz w:val="12"/>
                <w:szCs w:val="12"/>
              </w:rPr>
            </w:pPr>
          </w:p>
        </w:tc>
      </w:tr>
      <w:tr w:rsidR="00C07A32" w:rsidRPr="0083045A" w14:paraId="4992B216" w14:textId="77777777" w:rsidTr="00C07A32">
        <w:trPr>
          <w:trHeight w:val="20"/>
        </w:trPr>
        <w:tc>
          <w:tcPr>
            <w:tcW w:w="663" w:type="pct"/>
            <w:vMerge/>
            <w:shd w:val="clear" w:color="000000" w:fill="FFFFFF"/>
            <w:vAlign w:val="center"/>
          </w:tcPr>
          <w:p w14:paraId="1B88E39A" w14:textId="77777777" w:rsidR="00C07A32" w:rsidRPr="0083045A" w:rsidRDefault="00C07A32" w:rsidP="00C07A32">
            <w:pPr>
              <w:rPr>
                <w:rFonts w:eastAsia="Times New Roman"/>
                <w:b/>
                <w:bCs/>
                <w:color w:val="000000"/>
                <w:sz w:val="12"/>
                <w:szCs w:val="12"/>
              </w:rPr>
            </w:pPr>
          </w:p>
        </w:tc>
        <w:tc>
          <w:tcPr>
            <w:tcW w:w="699" w:type="pct"/>
            <w:shd w:val="clear" w:color="000000" w:fill="FFFFFF"/>
            <w:vAlign w:val="center"/>
          </w:tcPr>
          <w:p w14:paraId="6D9048E9" w14:textId="77777777" w:rsidR="00C07A32" w:rsidRPr="0083045A" w:rsidRDefault="00C07A32" w:rsidP="00C07A32">
            <w:pPr>
              <w:rPr>
                <w:rFonts w:eastAsia="Times New Roman"/>
                <w:color w:val="000000"/>
                <w:sz w:val="12"/>
                <w:szCs w:val="12"/>
              </w:rPr>
            </w:pPr>
            <w:r w:rsidRPr="0083045A">
              <w:rPr>
                <w:color w:val="000000"/>
                <w:sz w:val="12"/>
                <w:szCs w:val="12"/>
              </w:rPr>
              <w:t xml:space="preserve">Despliegue en ambiente de pruebas y QA </w:t>
            </w:r>
          </w:p>
        </w:tc>
        <w:tc>
          <w:tcPr>
            <w:tcW w:w="589" w:type="pct"/>
            <w:shd w:val="clear" w:color="000000" w:fill="FFFFFF"/>
            <w:vAlign w:val="center"/>
          </w:tcPr>
          <w:p w14:paraId="5349F4CD" w14:textId="77777777" w:rsidR="00C07A32" w:rsidRPr="0083045A" w:rsidRDefault="00C07A32" w:rsidP="00C07A32">
            <w:pPr>
              <w:rPr>
                <w:rFonts w:eastAsia="Times New Roman"/>
                <w:color w:val="000000"/>
                <w:sz w:val="12"/>
                <w:szCs w:val="12"/>
              </w:rPr>
            </w:pPr>
            <w:r w:rsidRPr="0083045A">
              <w:rPr>
                <w:color w:val="000000"/>
                <w:sz w:val="12"/>
                <w:szCs w:val="12"/>
              </w:rPr>
              <w:t>Evidencias de QA y certificación</w:t>
            </w:r>
          </w:p>
        </w:tc>
        <w:tc>
          <w:tcPr>
            <w:tcW w:w="613" w:type="pct"/>
            <w:shd w:val="clear" w:color="000000" w:fill="FFFFFF"/>
            <w:vAlign w:val="center"/>
          </w:tcPr>
          <w:p w14:paraId="57413483" w14:textId="77777777" w:rsidR="00C07A32" w:rsidRPr="0083045A" w:rsidRDefault="00C07A32" w:rsidP="00C07A32">
            <w:pPr>
              <w:rPr>
                <w:rFonts w:eastAsia="Times New Roman"/>
                <w:color w:val="000000"/>
                <w:sz w:val="12"/>
                <w:szCs w:val="12"/>
              </w:rPr>
            </w:pPr>
            <w:r w:rsidRPr="0083045A">
              <w:rPr>
                <w:rFonts w:eastAsia="Times New Roman"/>
                <w:color w:val="000000"/>
                <w:sz w:val="12"/>
                <w:szCs w:val="12"/>
              </w:rPr>
              <w:t>Dirección de Talento Humano.</w:t>
            </w:r>
          </w:p>
        </w:tc>
        <w:tc>
          <w:tcPr>
            <w:tcW w:w="103" w:type="pct"/>
            <w:shd w:val="clear" w:color="FFF2CC" w:fill="DDEBF7"/>
            <w:vAlign w:val="center"/>
          </w:tcPr>
          <w:p w14:paraId="7B886FD6" w14:textId="77777777" w:rsidR="00C07A32" w:rsidRPr="0083045A" w:rsidRDefault="00C07A32" w:rsidP="00C07A32">
            <w:pPr>
              <w:rPr>
                <w:rFonts w:eastAsia="Times New Roman"/>
                <w:b/>
                <w:bCs/>
                <w:color w:val="000000"/>
                <w:sz w:val="12"/>
                <w:szCs w:val="12"/>
              </w:rPr>
            </w:pPr>
          </w:p>
        </w:tc>
        <w:tc>
          <w:tcPr>
            <w:tcW w:w="125" w:type="pct"/>
            <w:shd w:val="clear" w:color="FFF2CC" w:fill="DDEBF7"/>
            <w:vAlign w:val="center"/>
          </w:tcPr>
          <w:p w14:paraId="3C375450" w14:textId="77777777" w:rsidR="00C07A32" w:rsidRPr="0083045A" w:rsidRDefault="00C07A32" w:rsidP="00C07A32">
            <w:pPr>
              <w:rPr>
                <w:rFonts w:eastAsia="Times New Roman"/>
                <w:b/>
                <w:bCs/>
                <w:color w:val="70AD47"/>
                <w:sz w:val="12"/>
                <w:szCs w:val="12"/>
              </w:rPr>
            </w:pPr>
          </w:p>
        </w:tc>
        <w:tc>
          <w:tcPr>
            <w:tcW w:w="124" w:type="pct"/>
            <w:shd w:val="clear" w:color="FFF2CC" w:fill="DDEBF7"/>
            <w:vAlign w:val="center"/>
          </w:tcPr>
          <w:p w14:paraId="31AA465F" w14:textId="77777777" w:rsidR="00C07A32" w:rsidRPr="0083045A" w:rsidRDefault="00C07A32" w:rsidP="00C07A32">
            <w:pPr>
              <w:rPr>
                <w:rFonts w:eastAsia="Times New Roman"/>
                <w:color w:val="000000"/>
                <w:sz w:val="12"/>
                <w:szCs w:val="12"/>
              </w:rPr>
            </w:pPr>
            <w:r w:rsidRPr="0083045A">
              <w:rPr>
                <w:sz w:val="12"/>
                <w:szCs w:val="12"/>
              </w:rPr>
              <w:t>X</w:t>
            </w:r>
          </w:p>
        </w:tc>
        <w:tc>
          <w:tcPr>
            <w:tcW w:w="124" w:type="pct"/>
            <w:shd w:val="clear" w:color="FFF2CC" w:fill="DDEBF7"/>
            <w:vAlign w:val="center"/>
          </w:tcPr>
          <w:p w14:paraId="6C5A8506" w14:textId="77777777" w:rsidR="00C07A32" w:rsidRPr="0083045A" w:rsidRDefault="00C07A32" w:rsidP="00C07A32">
            <w:pPr>
              <w:rPr>
                <w:rFonts w:eastAsia="Times New Roman"/>
                <w:color w:val="000000"/>
                <w:sz w:val="12"/>
                <w:szCs w:val="12"/>
              </w:rPr>
            </w:pPr>
            <w:r w:rsidRPr="0083045A">
              <w:rPr>
                <w:sz w:val="12"/>
                <w:szCs w:val="12"/>
              </w:rPr>
              <w:t>X</w:t>
            </w:r>
          </w:p>
        </w:tc>
        <w:tc>
          <w:tcPr>
            <w:tcW w:w="124" w:type="pct"/>
            <w:shd w:val="clear" w:color="FBE5D6" w:fill="FFFFFF"/>
            <w:vAlign w:val="center"/>
          </w:tcPr>
          <w:p w14:paraId="67AE2133" w14:textId="77777777" w:rsidR="00C07A32" w:rsidRPr="0083045A" w:rsidRDefault="00C07A32" w:rsidP="00C07A32">
            <w:pPr>
              <w:rPr>
                <w:rFonts w:eastAsia="Times New Roman"/>
                <w:b/>
                <w:bCs/>
                <w:color w:val="000000"/>
                <w:sz w:val="12"/>
                <w:szCs w:val="12"/>
              </w:rPr>
            </w:pPr>
          </w:p>
        </w:tc>
        <w:tc>
          <w:tcPr>
            <w:tcW w:w="124" w:type="pct"/>
            <w:shd w:val="clear" w:color="FBE5D6" w:fill="FFFFFF"/>
            <w:vAlign w:val="center"/>
          </w:tcPr>
          <w:p w14:paraId="1E3CA2A2" w14:textId="77777777" w:rsidR="00C07A32" w:rsidRPr="0083045A" w:rsidRDefault="00C07A32" w:rsidP="00C07A32">
            <w:pPr>
              <w:rPr>
                <w:rFonts w:eastAsia="Times New Roman"/>
                <w:b/>
                <w:bCs/>
                <w:color w:val="70AD47"/>
                <w:sz w:val="12"/>
                <w:szCs w:val="12"/>
              </w:rPr>
            </w:pPr>
          </w:p>
        </w:tc>
        <w:tc>
          <w:tcPr>
            <w:tcW w:w="117" w:type="pct"/>
            <w:shd w:val="clear" w:color="FBE5D6" w:fill="FFFFFF"/>
            <w:vAlign w:val="center"/>
          </w:tcPr>
          <w:p w14:paraId="1737D30E" w14:textId="77777777" w:rsidR="00C07A32" w:rsidRPr="0083045A" w:rsidRDefault="00C07A32" w:rsidP="00C07A32">
            <w:pPr>
              <w:rPr>
                <w:rFonts w:eastAsia="Times New Roman"/>
                <w:color w:val="000000"/>
                <w:sz w:val="12"/>
                <w:szCs w:val="12"/>
              </w:rPr>
            </w:pPr>
          </w:p>
        </w:tc>
        <w:tc>
          <w:tcPr>
            <w:tcW w:w="118" w:type="pct"/>
            <w:shd w:val="clear" w:color="FBE5D6" w:fill="FFFFFF"/>
            <w:vAlign w:val="center"/>
          </w:tcPr>
          <w:p w14:paraId="53A88E63" w14:textId="77777777" w:rsidR="00C07A32" w:rsidRPr="0083045A" w:rsidRDefault="00C07A32" w:rsidP="00C07A32">
            <w:pPr>
              <w:rPr>
                <w:rFonts w:eastAsia="Times New Roman"/>
                <w:color w:val="000000"/>
                <w:sz w:val="12"/>
                <w:szCs w:val="12"/>
              </w:rPr>
            </w:pPr>
          </w:p>
        </w:tc>
        <w:tc>
          <w:tcPr>
            <w:tcW w:w="117" w:type="pct"/>
            <w:shd w:val="clear" w:color="F2F2F2" w:fill="DDEBF7"/>
            <w:vAlign w:val="center"/>
          </w:tcPr>
          <w:p w14:paraId="046B3EB1" w14:textId="77777777" w:rsidR="00C07A32" w:rsidRPr="0083045A" w:rsidRDefault="00C07A32" w:rsidP="00C07A32">
            <w:pPr>
              <w:rPr>
                <w:rFonts w:eastAsia="Times New Roman"/>
                <w:b/>
                <w:bCs/>
                <w:color w:val="000000"/>
                <w:sz w:val="12"/>
                <w:szCs w:val="12"/>
              </w:rPr>
            </w:pPr>
          </w:p>
        </w:tc>
        <w:tc>
          <w:tcPr>
            <w:tcW w:w="117" w:type="pct"/>
            <w:shd w:val="clear" w:color="F2F2F2" w:fill="DDEBF7"/>
            <w:vAlign w:val="center"/>
          </w:tcPr>
          <w:p w14:paraId="2150ADCC" w14:textId="77777777" w:rsidR="00C07A32" w:rsidRPr="0083045A" w:rsidRDefault="00C07A32" w:rsidP="00C07A32">
            <w:pPr>
              <w:rPr>
                <w:rFonts w:eastAsia="Times New Roman"/>
                <w:b/>
                <w:bCs/>
                <w:color w:val="70AD47"/>
                <w:sz w:val="12"/>
                <w:szCs w:val="12"/>
              </w:rPr>
            </w:pPr>
          </w:p>
        </w:tc>
        <w:tc>
          <w:tcPr>
            <w:tcW w:w="124" w:type="pct"/>
            <w:shd w:val="clear" w:color="F2F2F2" w:fill="DDEBF7"/>
            <w:vAlign w:val="center"/>
          </w:tcPr>
          <w:p w14:paraId="2F282601" w14:textId="77777777" w:rsidR="00C07A32" w:rsidRPr="0083045A" w:rsidRDefault="00C07A32" w:rsidP="00C07A32">
            <w:pPr>
              <w:rPr>
                <w:rFonts w:eastAsia="Times New Roman"/>
                <w:b/>
                <w:bCs/>
                <w:sz w:val="12"/>
                <w:szCs w:val="12"/>
              </w:rPr>
            </w:pPr>
          </w:p>
        </w:tc>
        <w:tc>
          <w:tcPr>
            <w:tcW w:w="126" w:type="pct"/>
            <w:shd w:val="clear" w:color="F2F2F2" w:fill="DDEBF7"/>
            <w:vAlign w:val="center"/>
          </w:tcPr>
          <w:p w14:paraId="3246C55D" w14:textId="77777777" w:rsidR="00C07A32" w:rsidRPr="0083045A" w:rsidRDefault="00C07A32" w:rsidP="00C07A32">
            <w:pPr>
              <w:rPr>
                <w:rFonts w:eastAsia="Times New Roman"/>
                <w:b/>
                <w:bCs/>
                <w:sz w:val="12"/>
                <w:szCs w:val="12"/>
              </w:rPr>
            </w:pPr>
          </w:p>
        </w:tc>
        <w:tc>
          <w:tcPr>
            <w:tcW w:w="124" w:type="pct"/>
            <w:shd w:val="clear" w:color="DAE3F3" w:fill="FFFFFF"/>
            <w:vAlign w:val="center"/>
          </w:tcPr>
          <w:p w14:paraId="600E41D2" w14:textId="77777777" w:rsidR="00C07A32" w:rsidRPr="0083045A" w:rsidRDefault="00C07A32" w:rsidP="00C07A32">
            <w:pPr>
              <w:rPr>
                <w:rFonts w:eastAsia="Times New Roman"/>
                <w:b/>
                <w:bCs/>
                <w:sz w:val="12"/>
                <w:szCs w:val="12"/>
              </w:rPr>
            </w:pPr>
          </w:p>
        </w:tc>
        <w:tc>
          <w:tcPr>
            <w:tcW w:w="124" w:type="pct"/>
            <w:shd w:val="clear" w:color="DAE3F3" w:fill="FFFFFF"/>
            <w:vAlign w:val="center"/>
          </w:tcPr>
          <w:p w14:paraId="1E00089B" w14:textId="77777777" w:rsidR="00C07A32" w:rsidRPr="0083045A" w:rsidRDefault="00C07A32" w:rsidP="00C07A32">
            <w:pPr>
              <w:rPr>
                <w:rFonts w:eastAsia="Times New Roman"/>
                <w:b/>
                <w:bCs/>
                <w:sz w:val="12"/>
                <w:szCs w:val="12"/>
              </w:rPr>
            </w:pPr>
          </w:p>
        </w:tc>
        <w:tc>
          <w:tcPr>
            <w:tcW w:w="124" w:type="pct"/>
            <w:shd w:val="clear" w:color="DAE3F3" w:fill="FFFFFF"/>
            <w:vAlign w:val="center"/>
          </w:tcPr>
          <w:p w14:paraId="0256EAB2" w14:textId="77777777" w:rsidR="00C07A32" w:rsidRPr="0083045A" w:rsidRDefault="00C07A32" w:rsidP="00C07A32">
            <w:pPr>
              <w:rPr>
                <w:rFonts w:eastAsia="Times New Roman"/>
                <w:b/>
                <w:bCs/>
                <w:sz w:val="12"/>
                <w:szCs w:val="12"/>
              </w:rPr>
            </w:pPr>
          </w:p>
        </w:tc>
        <w:tc>
          <w:tcPr>
            <w:tcW w:w="124" w:type="pct"/>
            <w:shd w:val="clear" w:color="DAE3F3" w:fill="FFFFFF"/>
            <w:vAlign w:val="center"/>
          </w:tcPr>
          <w:p w14:paraId="5B764D9C" w14:textId="77777777" w:rsidR="00C07A32" w:rsidRPr="0083045A" w:rsidRDefault="00C07A32" w:rsidP="00C07A32">
            <w:pPr>
              <w:rPr>
                <w:rFonts w:eastAsia="Times New Roman"/>
                <w:b/>
                <w:bCs/>
                <w:sz w:val="12"/>
                <w:szCs w:val="12"/>
              </w:rPr>
            </w:pPr>
          </w:p>
        </w:tc>
        <w:tc>
          <w:tcPr>
            <w:tcW w:w="124" w:type="pct"/>
            <w:shd w:val="clear" w:color="FBE5D6" w:fill="DDEBF7"/>
            <w:vAlign w:val="center"/>
          </w:tcPr>
          <w:p w14:paraId="648C3430" w14:textId="77777777" w:rsidR="00C07A32" w:rsidRPr="0083045A" w:rsidRDefault="00C07A32" w:rsidP="00C07A32">
            <w:pPr>
              <w:rPr>
                <w:rFonts w:eastAsia="Times New Roman"/>
                <w:b/>
                <w:bCs/>
                <w:sz w:val="12"/>
                <w:szCs w:val="12"/>
              </w:rPr>
            </w:pPr>
          </w:p>
        </w:tc>
        <w:tc>
          <w:tcPr>
            <w:tcW w:w="124" w:type="pct"/>
            <w:shd w:val="clear" w:color="FBE5D6" w:fill="DDEBF7"/>
            <w:vAlign w:val="center"/>
          </w:tcPr>
          <w:p w14:paraId="71BAF019" w14:textId="77777777" w:rsidR="00C07A32" w:rsidRPr="0083045A" w:rsidRDefault="00C07A32" w:rsidP="00C07A32">
            <w:pPr>
              <w:rPr>
                <w:rFonts w:eastAsia="Times New Roman"/>
                <w:b/>
                <w:bCs/>
                <w:sz w:val="12"/>
                <w:szCs w:val="12"/>
              </w:rPr>
            </w:pPr>
          </w:p>
        </w:tc>
        <w:tc>
          <w:tcPr>
            <w:tcW w:w="124" w:type="pct"/>
            <w:shd w:val="clear" w:color="FBE5D6" w:fill="DDEBF7"/>
            <w:vAlign w:val="center"/>
          </w:tcPr>
          <w:p w14:paraId="2B99E70B" w14:textId="77777777" w:rsidR="00C07A32" w:rsidRPr="0083045A" w:rsidRDefault="00C07A32" w:rsidP="00C07A32">
            <w:pPr>
              <w:rPr>
                <w:rFonts w:eastAsia="Times New Roman"/>
                <w:b/>
                <w:bCs/>
                <w:color w:val="000000"/>
                <w:sz w:val="12"/>
                <w:szCs w:val="12"/>
              </w:rPr>
            </w:pPr>
          </w:p>
        </w:tc>
        <w:tc>
          <w:tcPr>
            <w:tcW w:w="124" w:type="pct"/>
            <w:shd w:val="clear" w:color="FBE5D6" w:fill="DDEBF7"/>
            <w:vAlign w:val="center"/>
          </w:tcPr>
          <w:p w14:paraId="4A41637E" w14:textId="77777777" w:rsidR="00C07A32" w:rsidRPr="0083045A" w:rsidRDefault="00C07A32" w:rsidP="00C07A32">
            <w:pPr>
              <w:rPr>
                <w:rFonts w:eastAsia="Times New Roman"/>
                <w:b/>
                <w:bCs/>
                <w:color w:val="000000"/>
                <w:sz w:val="12"/>
                <w:szCs w:val="12"/>
              </w:rPr>
            </w:pPr>
          </w:p>
        </w:tc>
      </w:tr>
      <w:tr w:rsidR="00C07A32" w:rsidRPr="0083045A" w14:paraId="20BBA330" w14:textId="77777777" w:rsidTr="00C07A32">
        <w:trPr>
          <w:trHeight w:val="20"/>
        </w:trPr>
        <w:tc>
          <w:tcPr>
            <w:tcW w:w="663" w:type="pct"/>
            <w:vMerge/>
            <w:shd w:val="clear" w:color="000000" w:fill="FFFFFF"/>
            <w:vAlign w:val="center"/>
          </w:tcPr>
          <w:p w14:paraId="1BC6E39D" w14:textId="77777777" w:rsidR="00C07A32" w:rsidRPr="0083045A" w:rsidRDefault="00C07A32" w:rsidP="00C07A32">
            <w:pPr>
              <w:rPr>
                <w:rFonts w:eastAsia="Times New Roman"/>
                <w:b/>
                <w:bCs/>
                <w:color w:val="000000"/>
                <w:sz w:val="12"/>
                <w:szCs w:val="12"/>
              </w:rPr>
            </w:pPr>
          </w:p>
        </w:tc>
        <w:tc>
          <w:tcPr>
            <w:tcW w:w="699" w:type="pct"/>
            <w:shd w:val="clear" w:color="000000" w:fill="FFFFFF"/>
            <w:vAlign w:val="center"/>
          </w:tcPr>
          <w:p w14:paraId="3816CDE9" w14:textId="77777777" w:rsidR="00C07A32" w:rsidRPr="0083045A" w:rsidRDefault="00C07A32" w:rsidP="00C07A32">
            <w:pPr>
              <w:rPr>
                <w:rFonts w:eastAsia="Times New Roman"/>
                <w:color w:val="000000"/>
                <w:sz w:val="12"/>
                <w:szCs w:val="12"/>
              </w:rPr>
            </w:pPr>
            <w:r w:rsidRPr="0083045A">
              <w:rPr>
                <w:color w:val="000000"/>
                <w:sz w:val="12"/>
                <w:szCs w:val="12"/>
              </w:rPr>
              <w:t>Actualización en producción y estabilización</w:t>
            </w:r>
          </w:p>
        </w:tc>
        <w:tc>
          <w:tcPr>
            <w:tcW w:w="589" w:type="pct"/>
            <w:shd w:val="clear" w:color="000000" w:fill="FFFFFF"/>
            <w:vAlign w:val="center"/>
          </w:tcPr>
          <w:p w14:paraId="5DE62F3F" w14:textId="77777777" w:rsidR="00C07A32" w:rsidRPr="0083045A" w:rsidRDefault="00C07A32" w:rsidP="00C07A32">
            <w:pPr>
              <w:rPr>
                <w:rFonts w:eastAsia="Times New Roman"/>
                <w:color w:val="000000"/>
                <w:sz w:val="12"/>
                <w:szCs w:val="12"/>
              </w:rPr>
            </w:pPr>
            <w:r w:rsidRPr="0083045A">
              <w:rPr>
                <w:color w:val="000000"/>
                <w:sz w:val="12"/>
                <w:szCs w:val="12"/>
              </w:rPr>
              <w:t>Acta de actualización y plan de soporte</w:t>
            </w:r>
          </w:p>
        </w:tc>
        <w:tc>
          <w:tcPr>
            <w:tcW w:w="613" w:type="pct"/>
            <w:shd w:val="clear" w:color="000000" w:fill="FFFFFF"/>
            <w:vAlign w:val="center"/>
          </w:tcPr>
          <w:p w14:paraId="62AF684A" w14:textId="77777777" w:rsidR="00C07A32" w:rsidRPr="0083045A" w:rsidRDefault="00C07A32" w:rsidP="00C07A32">
            <w:pPr>
              <w:rPr>
                <w:rFonts w:eastAsia="Times New Roman"/>
                <w:color w:val="000000"/>
                <w:sz w:val="12"/>
                <w:szCs w:val="12"/>
              </w:rPr>
            </w:pPr>
            <w:r w:rsidRPr="0083045A">
              <w:rPr>
                <w:rFonts w:eastAsia="Times New Roman"/>
                <w:color w:val="000000"/>
                <w:sz w:val="12"/>
                <w:szCs w:val="12"/>
              </w:rPr>
              <w:t>Dirección de Tecnologías y las Comunicaciones</w:t>
            </w:r>
          </w:p>
          <w:p w14:paraId="7E40C801" w14:textId="77777777" w:rsidR="00C07A32" w:rsidRPr="0083045A" w:rsidRDefault="00C07A32" w:rsidP="00C07A32">
            <w:pPr>
              <w:rPr>
                <w:rFonts w:eastAsia="Times New Roman"/>
                <w:color w:val="000000"/>
                <w:sz w:val="12"/>
                <w:szCs w:val="12"/>
              </w:rPr>
            </w:pPr>
          </w:p>
        </w:tc>
        <w:tc>
          <w:tcPr>
            <w:tcW w:w="103" w:type="pct"/>
            <w:shd w:val="clear" w:color="FFF2CC" w:fill="DDEBF7"/>
            <w:vAlign w:val="center"/>
          </w:tcPr>
          <w:p w14:paraId="1645C880" w14:textId="77777777" w:rsidR="00C07A32" w:rsidRPr="0083045A" w:rsidRDefault="00C07A32" w:rsidP="00C07A32">
            <w:pPr>
              <w:rPr>
                <w:rFonts w:eastAsia="Times New Roman"/>
                <w:b/>
                <w:bCs/>
                <w:color w:val="000000"/>
                <w:sz w:val="12"/>
                <w:szCs w:val="12"/>
              </w:rPr>
            </w:pPr>
          </w:p>
        </w:tc>
        <w:tc>
          <w:tcPr>
            <w:tcW w:w="125" w:type="pct"/>
            <w:shd w:val="clear" w:color="FFF2CC" w:fill="DDEBF7"/>
            <w:vAlign w:val="center"/>
          </w:tcPr>
          <w:p w14:paraId="0E298CFA" w14:textId="77777777" w:rsidR="00C07A32" w:rsidRPr="0083045A" w:rsidRDefault="00C07A32" w:rsidP="00C07A32">
            <w:pPr>
              <w:rPr>
                <w:rFonts w:eastAsia="Times New Roman"/>
                <w:b/>
                <w:bCs/>
                <w:color w:val="70AD47"/>
                <w:sz w:val="12"/>
                <w:szCs w:val="12"/>
              </w:rPr>
            </w:pPr>
          </w:p>
        </w:tc>
        <w:tc>
          <w:tcPr>
            <w:tcW w:w="124" w:type="pct"/>
            <w:shd w:val="clear" w:color="FFF2CC" w:fill="DDEBF7"/>
            <w:vAlign w:val="center"/>
          </w:tcPr>
          <w:p w14:paraId="6B120851" w14:textId="77777777" w:rsidR="00C07A32" w:rsidRPr="0083045A" w:rsidRDefault="00C07A32" w:rsidP="00C07A32">
            <w:pPr>
              <w:rPr>
                <w:rFonts w:eastAsia="Times New Roman"/>
                <w:color w:val="000000"/>
                <w:sz w:val="12"/>
                <w:szCs w:val="12"/>
              </w:rPr>
            </w:pPr>
          </w:p>
        </w:tc>
        <w:tc>
          <w:tcPr>
            <w:tcW w:w="124" w:type="pct"/>
            <w:shd w:val="clear" w:color="FFF2CC" w:fill="DDEBF7"/>
            <w:vAlign w:val="center"/>
          </w:tcPr>
          <w:p w14:paraId="2DD5FFCA" w14:textId="77777777" w:rsidR="00C07A32" w:rsidRPr="0083045A" w:rsidRDefault="00C07A32" w:rsidP="00C07A32">
            <w:pPr>
              <w:rPr>
                <w:rFonts w:eastAsia="Times New Roman"/>
                <w:color w:val="000000"/>
                <w:sz w:val="12"/>
                <w:szCs w:val="12"/>
              </w:rPr>
            </w:pPr>
          </w:p>
        </w:tc>
        <w:tc>
          <w:tcPr>
            <w:tcW w:w="124" w:type="pct"/>
            <w:shd w:val="clear" w:color="FBE5D6" w:fill="FFFFFF"/>
            <w:vAlign w:val="center"/>
          </w:tcPr>
          <w:p w14:paraId="05C2C5AC" w14:textId="77777777" w:rsidR="00C07A32" w:rsidRPr="0083045A" w:rsidRDefault="00C07A32" w:rsidP="00C07A32">
            <w:pPr>
              <w:rPr>
                <w:rFonts w:eastAsia="Times New Roman"/>
                <w:b/>
                <w:bCs/>
                <w:color w:val="000000"/>
                <w:sz w:val="12"/>
                <w:szCs w:val="12"/>
              </w:rPr>
            </w:pPr>
            <w:r w:rsidRPr="0083045A">
              <w:rPr>
                <w:sz w:val="12"/>
                <w:szCs w:val="12"/>
              </w:rPr>
              <w:t>X</w:t>
            </w:r>
          </w:p>
        </w:tc>
        <w:tc>
          <w:tcPr>
            <w:tcW w:w="124" w:type="pct"/>
            <w:shd w:val="clear" w:color="FBE5D6" w:fill="FFFFFF"/>
            <w:vAlign w:val="center"/>
          </w:tcPr>
          <w:p w14:paraId="1C26106F" w14:textId="77777777" w:rsidR="00C07A32" w:rsidRPr="0083045A" w:rsidRDefault="00C07A32" w:rsidP="00C07A32">
            <w:pPr>
              <w:rPr>
                <w:rFonts w:eastAsia="Times New Roman"/>
                <w:b/>
                <w:bCs/>
                <w:color w:val="70AD47"/>
                <w:sz w:val="12"/>
                <w:szCs w:val="12"/>
              </w:rPr>
            </w:pPr>
          </w:p>
        </w:tc>
        <w:tc>
          <w:tcPr>
            <w:tcW w:w="117" w:type="pct"/>
            <w:shd w:val="clear" w:color="FBE5D6" w:fill="FFFFFF"/>
            <w:vAlign w:val="center"/>
          </w:tcPr>
          <w:p w14:paraId="7B512798" w14:textId="77777777" w:rsidR="00C07A32" w:rsidRPr="0083045A" w:rsidRDefault="00C07A32" w:rsidP="00C07A32">
            <w:pPr>
              <w:rPr>
                <w:rFonts w:eastAsia="Times New Roman"/>
                <w:color w:val="000000"/>
                <w:sz w:val="12"/>
                <w:szCs w:val="12"/>
              </w:rPr>
            </w:pPr>
          </w:p>
        </w:tc>
        <w:tc>
          <w:tcPr>
            <w:tcW w:w="118" w:type="pct"/>
            <w:shd w:val="clear" w:color="FBE5D6" w:fill="FFFFFF"/>
            <w:vAlign w:val="center"/>
          </w:tcPr>
          <w:p w14:paraId="7368F80A" w14:textId="77777777" w:rsidR="00C07A32" w:rsidRPr="0083045A" w:rsidRDefault="00C07A32" w:rsidP="00C07A32">
            <w:pPr>
              <w:rPr>
                <w:rFonts w:eastAsia="Times New Roman"/>
                <w:color w:val="000000"/>
                <w:sz w:val="12"/>
                <w:szCs w:val="12"/>
              </w:rPr>
            </w:pPr>
          </w:p>
        </w:tc>
        <w:tc>
          <w:tcPr>
            <w:tcW w:w="117" w:type="pct"/>
            <w:shd w:val="clear" w:color="F2F2F2" w:fill="DDEBF7"/>
            <w:vAlign w:val="center"/>
          </w:tcPr>
          <w:p w14:paraId="1D00815C" w14:textId="77777777" w:rsidR="00C07A32" w:rsidRPr="0083045A" w:rsidRDefault="00C07A32" w:rsidP="00C07A32">
            <w:pPr>
              <w:rPr>
                <w:rFonts w:eastAsia="Times New Roman"/>
                <w:b/>
                <w:bCs/>
                <w:color w:val="000000"/>
                <w:sz w:val="12"/>
                <w:szCs w:val="12"/>
              </w:rPr>
            </w:pPr>
          </w:p>
        </w:tc>
        <w:tc>
          <w:tcPr>
            <w:tcW w:w="117" w:type="pct"/>
            <w:shd w:val="clear" w:color="F2F2F2" w:fill="DDEBF7"/>
            <w:vAlign w:val="center"/>
          </w:tcPr>
          <w:p w14:paraId="376F654A" w14:textId="77777777" w:rsidR="00C07A32" w:rsidRPr="0083045A" w:rsidRDefault="00C07A32" w:rsidP="00C07A32">
            <w:pPr>
              <w:rPr>
                <w:rFonts w:eastAsia="Times New Roman"/>
                <w:b/>
                <w:bCs/>
                <w:color w:val="70AD47"/>
                <w:sz w:val="12"/>
                <w:szCs w:val="12"/>
              </w:rPr>
            </w:pPr>
          </w:p>
        </w:tc>
        <w:tc>
          <w:tcPr>
            <w:tcW w:w="124" w:type="pct"/>
            <w:shd w:val="clear" w:color="F2F2F2" w:fill="DDEBF7"/>
            <w:vAlign w:val="center"/>
          </w:tcPr>
          <w:p w14:paraId="478D8A92" w14:textId="77777777" w:rsidR="00C07A32" w:rsidRPr="0083045A" w:rsidRDefault="00C07A32" w:rsidP="00C07A32">
            <w:pPr>
              <w:rPr>
                <w:rFonts w:eastAsia="Times New Roman"/>
                <w:b/>
                <w:bCs/>
                <w:sz w:val="12"/>
                <w:szCs w:val="12"/>
              </w:rPr>
            </w:pPr>
          </w:p>
        </w:tc>
        <w:tc>
          <w:tcPr>
            <w:tcW w:w="126" w:type="pct"/>
            <w:shd w:val="clear" w:color="F2F2F2" w:fill="DDEBF7"/>
            <w:vAlign w:val="center"/>
          </w:tcPr>
          <w:p w14:paraId="1C09CFD8" w14:textId="77777777" w:rsidR="00C07A32" w:rsidRPr="0083045A" w:rsidRDefault="00C07A32" w:rsidP="00C07A32">
            <w:pPr>
              <w:rPr>
                <w:rFonts w:eastAsia="Times New Roman"/>
                <w:b/>
                <w:bCs/>
                <w:sz w:val="12"/>
                <w:szCs w:val="12"/>
              </w:rPr>
            </w:pPr>
          </w:p>
        </w:tc>
        <w:tc>
          <w:tcPr>
            <w:tcW w:w="124" w:type="pct"/>
            <w:shd w:val="clear" w:color="DAE3F3" w:fill="FFFFFF"/>
            <w:vAlign w:val="center"/>
          </w:tcPr>
          <w:p w14:paraId="3F774BEA" w14:textId="77777777" w:rsidR="00C07A32" w:rsidRPr="0083045A" w:rsidRDefault="00C07A32" w:rsidP="00C07A32">
            <w:pPr>
              <w:rPr>
                <w:rFonts w:eastAsia="Times New Roman"/>
                <w:b/>
                <w:bCs/>
                <w:sz w:val="12"/>
                <w:szCs w:val="12"/>
              </w:rPr>
            </w:pPr>
          </w:p>
        </w:tc>
        <w:tc>
          <w:tcPr>
            <w:tcW w:w="124" w:type="pct"/>
            <w:shd w:val="clear" w:color="DAE3F3" w:fill="FFFFFF"/>
            <w:vAlign w:val="center"/>
          </w:tcPr>
          <w:p w14:paraId="5EA81D8F" w14:textId="77777777" w:rsidR="00C07A32" w:rsidRPr="0083045A" w:rsidRDefault="00C07A32" w:rsidP="00C07A32">
            <w:pPr>
              <w:rPr>
                <w:rFonts w:eastAsia="Times New Roman"/>
                <w:b/>
                <w:bCs/>
                <w:sz w:val="12"/>
                <w:szCs w:val="12"/>
              </w:rPr>
            </w:pPr>
          </w:p>
        </w:tc>
        <w:tc>
          <w:tcPr>
            <w:tcW w:w="124" w:type="pct"/>
            <w:shd w:val="clear" w:color="DAE3F3" w:fill="FFFFFF"/>
            <w:vAlign w:val="center"/>
          </w:tcPr>
          <w:p w14:paraId="7282D0B6" w14:textId="77777777" w:rsidR="00C07A32" w:rsidRPr="0083045A" w:rsidRDefault="00C07A32" w:rsidP="00C07A32">
            <w:pPr>
              <w:rPr>
                <w:rFonts w:eastAsia="Times New Roman"/>
                <w:b/>
                <w:bCs/>
                <w:sz w:val="12"/>
                <w:szCs w:val="12"/>
              </w:rPr>
            </w:pPr>
          </w:p>
        </w:tc>
        <w:tc>
          <w:tcPr>
            <w:tcW w:w="124" w:type="pct"/>
            <w:shd w:val="clear" w:color="DAE3F3" w:fill="FFFFFF"/>
            <w:vAlign w:val="center"/>
          </w:tcPr>
          <w:p w14:paraId="1F8DC730" w14:textId="77777777" w:rsidR="00C07A32" w:rsidRPr="0083045A" w:rsidRDefault="00C07A32" w:rsidP="00C07A32">
            <w:pPr>
              <w:rPr>
                <w:rFonts w:eastAsia="Times New Roman"/>
                <w:b/>
                <w:bCs/>
                <w:sz w:val="12"/>
                <w:szCs w:val="12"/>
              </w:rPr>
            </w:pPr>
          </w:p>
        </w:tc>
        <w:tc>
          <w:tcPr>
            <w:tcW w:w="124" w:type="pct"/>
            <w:shd w:val="clear" w:color="FBE5D6" w:fill="DDEBF7"/>
            <w:vAlign w:val="center"/>
          </w:tcPr>
          <w:p w14:paraId="1D1F33AA" w14:textId="77777777" w:rsidR="00C07A32" w:rsidRPr="0083045A" w:rsidRDefault="00C07A32" w:rsidP="00C07A32">
            <w:pPr>
              <w:rPr>
                <w:rFonts w:eastAsia="Times New Roman"/>
                <w:b/>
                <w:bCs/>
                <w:sz w:val="12"/>
                <w:szCs w:val="12"/>
              </w:rPr>
            </w:pPr>
          </w:p>
        </w:tc>
        <w:tc>
          <w:tcPr>
            <w:tcW w:w="124" w:type="pct"/>
            <w:shd w:val="clear" w:color="FBE5D6" w:fill="DDEBF7"/>
            <w:vAlign w:val="center"/>
          </w:tcPr>
          <w:p w14:paraId="510DAF36" w14:textId="77777777" w:rsidR="00C07A32" w:rsidRPr="0083045A" w:rsidRDefault="00C07A32" w:rsidP="00C07A32">
            <w:pPr>
              <w:rPr>
                <w:rFonts w:eastAsia="Times New Roman"/>
                <w:b/>
                <w:bCs/>
                <w:sz w:val="12"/>
                <w:szCs w:val="12"/>
              </w:rPr>
            </w:pPr>
          </w:p>
        </w:tc>
        <w:tc>
          <w:tcPr>
            <w:tcW w:w="124" w:type="pct"/>
            <w:shd w:val="clear" w:color="FBE5D6" w:fill="DDEBF7"/>
            <w:vAlign w:val="center"/>
          </w:tcPr>
          <w:p w14:paraId="15079C23" w14:textId="77777777" w:rsidR="00C07A32" w:rsidRPr="0083045A" w:rsidRDefault="00C07A32" w:rsidP="00C07A32">
            <w:pPr>
              <w:rPr>
                <w:rFonts w:eastAsia="Times New Roman"/>
                <w:b/>
                <w:bCs/>
                <w:color w:val="000000"/>
                <w:sz w:val="12"/>
                <w:szCs w:val="12"/>
              </w:rPr>
            </w:pPr>
          </w:p>
        </w:tc>
        <w:tc>
          <w:tcPr>
            <w:tcW w:w="124" w:type="pct"/>
            <w:shd w:val="clear" w:color="FBE5D6" w:fill="DDEBF7"/>
            <w:vAlign w:val="center"/>
          </w:tcPr>
          <w:p w14:paraId="5FFDA54F" w14:textId="77777777" w:rsidR="00C07A32" w:rsidRPr="0083045A" w:rsidRDefault="00C07A32" w:rsidP="00C07A32">
            <w:pPr>
              <w:rPr>
                <w:rFonts w:eastAsia="Times New Roman"/>
                <w:b/>
                <w:bCs/>
                <w:color w:val="000000"/>
                <w:sz w:val="12"/>
                <w:szCs w:val="12"/>
              </w:rPr>
            </w:pPr>
          </w:p>
        </w:tc>
      </w:tr>
      <w:tr w:rsidR="00C07A32" w:rsidRPr="0083045A" w14:paraId="3C2F0B07" w14:textId="77777777" w:rsidTr="00C07A32">
        <w:trPr>
          <w:trHeight w:val="20"/>
        </w:trPr>
        <w:tc>
          <w:tcPr>
            <w:tcW w:w="663" w:type="pct"/>
            <w:vMerge/>
            <w:shd w:val="clear" w:color="000000" w:fill="FFFFFF"/>
            <w:vAlign w:val="center"/>
          </w:tcPr>
          <w:p w14:paraId="597039F5" w14:textId="77777777" w:rsidR="00C07A32" w:rsidRPr="0083045A" w:rsidRDefault="00C07A32" w:rsidP="00C07A32">
            <w:pPr>
              <w:rPr>
                <w:rFonts w:eastAsia="Times New Roman"/>
                <w:b/>
                <w:bCs/>
                <w:color w:val="000000"/>
                <w:sz w:val="12"/>
                <w:szCs w:val="12"/>
              </w:rPr>
            </w:pPr>
          </w:p>
        </w:tc>
        <w:tc>
          <w:tcPr>
            <w:tcW w:w="699" w:type="pct"/>
            <w:shd w:val="clear" w:color="000000" w:fill="FFFFFF"/>
            <w:vAlign w:val="center"/>
          </w:tcPr>
          <w:p w14:paraId="416C5DD2" w14:textId="77777777" w:rsidR="00C07A32" w:rsidRPr="0083045A" w:rsidRDefault="00C07A32" w:rsidP="00C07A32">
            <w:pPr>
              <w:rPr>
                <w:color w:val="000000"/>
                <w:sz w:val="12"/>
                <w:szCs w:val="12"/>
              </w:rPr>
            </w:pPr>
            <w:r w:rsidRPr="0083045A">
              <w:rPr>
                <w:color w:val="000000"/>
                <w:sz w:val="12"/>
                <w:szCs w:val="12"/>
              </w:rPr>
              <w:t>Capacitación y adopción de nuevas funcionalidades</w:t>
            </w:r>
          </w:p>
        </w:tc>
        <w:tc>
          <w:tcPr>
            <w:tcW w:w="589" w:type="pct"/>
            <w:shd w:val="clear" w:color="000000" w:fill="FFFFFF"/>
            <w:vAlign w:val="center"/>
          </w:tcPr>
          <w:p w14:paraId="755817C1" w14:textId="77777777" w:rsidR="00C07A32" w:rsidRPr="0083045A" w:rsidRDefault="00C07A32" w:rsidP="00C07A32">
            <w:pPr>
              <w:rPr>
                <w:color w:val="000000"/>
                <w:sz w:val="12"/>
                <w:szCs w:val="12"/>
              </w:rPr>
            </w:pPr>
            <w:r w:rsidRPr="0083045A">
              <w:rPr>
                <w:color w:val="000000"/>
                <w:sz w:val="12"/>
                <w:szCs w:val="12"/>
              </w:rPr>
              <w:t>Plan de formación ejecutado</w:t>
            </w:r>
          </w:p>
        </w:tc>
        <w:tc>
          <w:tcPr>
            <w:tcW w:w="613" w:type="pct"/>
            <w:shd w:val="clear" w:color="000000" w:fill="FFFFFF"/>
            <w:vAlign w:val="center"/>
          </w:tcPr>
          <w:p w14:paraId="4F94387B" w14:textId="77777777" w:rsidR="00C07A32" w:rsidRDefault="00C07A32" w:rsidP="00C07A32">
            <w:pPr>
              <w:rPr>
                <w:rFonts w:eastAsia="Times New Roman"/>
                <w:color w:val="000000"/>
                <w:sz w:val="12"/>
                <w:szCs w:val="12"/>
              </w:rPr>
            </w:pPr>
            <w:r w:rsidRPr="0083045A">
              <w:rPr>
                <w:rFonts w:eastAsia="Times New Roman"/>
                <w:color w:val="000000"/>
                <w:sz w:val="12"/>
                <w:szCs w:val="12"/>
              </w:rPr>
              <w:t>Dirección de Talento Humano.</w:t>
            </w:r>
            <w:r w:rsidRPr="0083045A">
              <w:rPr>
                <w:rFonts w:eastAsia="Times New Roman"/>
                <w:color w:val="000000"/>
                <w:sz w:val="12"/>
                <w:szCs w:val="12"/>
              </w:rPr>
              <w:br/>
            </w:r>
          </w:p>
          <w:p w14:paraId="044799C8" w14:textId="77777777" w:rsidR="00C07A32" w:rsidRPr="0083045A" w:rsidRDefault="00C07A32" w:rsidP="00C07A32">
            <w:pPr>
              <w:rPr>
                <w:rFonts w:eastAsia="Times New Roman"/>
                <w:color w:val="000000"/>
                <w:sz w:val="12"/>
                <w:szCs w:val="12"/>
              </w:rPr>
            </w:pPr>
            <w:r w:rsidRPr="0083045A">
              <w:rPr>
                <w:rFonts w:eastAsia="Times New Roman"/>
                <w:color w:val="000000"/>
                <w:sz w:val="12"/>
                <w:szCs w:val="12"/>
              </w:rPr>
              <w:t>Dirección de Tecnologías y las Comunicaciones</w:t>
            </w:r>
          </w:p>
          <w:p w14:paraId="49E351FE" w14:textId="77777777" w:rsidR="00C07A32" w:rsidRPr="0083045A" w:rsidRDefault="00C07A32" w:rsidP="00C07A32">
            <w:pPr>
              <w:rPr>
                <w:rFonts w:eastAsia="Times New Roman"/>
                <w:color w:val="000000"/>
                <w:sz w:val="12"/>
                <w:szCs w:val="12"/>
              </w:rPr>
            </w:pPr>
            <w:r w:rsidRPr="0083045A">
              <w:rPr>
                <w:rFonts w:eastAsia="Times New Roman"/>
                <w:color w:val="000000"/>
                <w:sz w:val="12"/>
                <w:szCs w:val="12"/>
              </w:rPr>
              <w:br/>
              <w:t xml:space="preserve">Dirección Administrativa   </w:t>
            </w:r>
          </w:p>
        </w:tc>
        <w:tc>
          <w:tcPr>
            <w:tcW w:w="103" w:type="pct"/>
            <w:shd w:val="clear" w:color="FFF2CC" w:fill="DDEBF7"/>
            <w:vAlign w:val="center"/>
          </w:tcPr>
          <w:p w14:paraId="30CD49ED" w14:textId="77777777" w:rsidR="00C07A32" w:rsidRPr="0083045A" w:rsidRDefault="00C07A32" w:rsidP="00C07A32">
            <w:pPr>
              <w:rPr>
                <w:rFonts w:eastAsia="Times New Roman"/>
                <w:b/>
                <w:bCs/>
                <w:color w:val="000000"/>
                <w:sz w:val="12"/>
                <w:szCs w:val="12"/>
              </w:rPr>
            </w:pPr>
          </w:p>
        </w:tc>
        <w:tc>
          <w:tcPr>
            <w:tcW w:w="125" w:type="pct"/>
            <w:shd w:val="clear" w:color="FFF2CC" w:fill="DDEBF7"/>
            <w:vAlign w:val="center"/>
          </w:tcPr>
          <w:p w14:paraId="4E99DBF8" w14:textId="77777777" w:rsidR="00C07A32" w:rsidRPr="0083045A" w:rsidRDefault="00C07A32" w:rsidP="00C07A32">
            <w:pPr>
              <w:rPr>
                <w:rFonts w:eastAsia="Times New Roman"/>
                <w:b/>
                <w:bCs/>
                <w:color w:val="70AD47"/>
                <w:sz w:val="12"/>
                <w:szCs w:val="12"/>
              </w:rPr>
            </w:pPr>
          </w:p>
        </w:tc>
        <w:tc>
          <w:tcPr>
            <w:tcW w:w="124" w:type="pct"/>
            <w:shd w:val="clear" w:color="FFF2CC" w:fill="DDEBF7"/>
            <w:vAlign w:val="center"/>
          </w:tcPr>
          <w:p w14:paraId="7F988EE2" w14:textId="77777777" w:rsidR="00C07A32" w:rsidRPr="0083045A" w:rsidRDefault="00C07A32" w:rsidP="00C07A32">
            <w:pPr>
              <w:rPr>
                <w:rFonts w:eastAsia="Times New Roman"/>
                <w:color w:val="000000"/>
                <w:sz w:val="12"/>
                <w:szCs w:val="12"/>
              </w:rPr>
            </w:pPr>
          </w:p>
        </w:tc>
        <w:tc>
          <w:tcPr>
            <w:tcW w:w="124" w:type="pct"/>
            <w:shd w:val="clear" w:color="FFF2CC" w:fill="DDEBF7"/>
            <w:vAlign w:val="center"/>
          </w:tcPr>
          <w:p w14:paraId="1AAE737B" w14:textId="77777777" w:rsidR="00C07A32" w:rsidRPr="0083045A" w:rsidRDefault="00C07A32" w:rsidP="00C07A32">
            <w:pPr>
              <w:rPr>
                <w:rFonts w:eastAsia="Times New Roman"/>
                <w:color w:val="000000"/>
                <w:sz w:val="12"/>
                <w:szCs w:val="12"/>
              </w:rPr>
            </w:pPr>
          </w:p>
        </w:tc>
        <w:tc>
          <w:tcPr>
            <w:tcW w:w="124" w:type="pct"/>
            <w:shd w:val="clear" w:color="FBE5D6" w:fill="FFFFFF"/>
            <w:vAlign w:val="center"/>
          </w:tcPr>
          <w:p w14:paraId="3191076E" w14:textId="77777777" w:rsidR="00C07A32" w:rsidRPr="0083045A" w:rsidRDefault="00C07A32" w:rsidP="00C07A32">
            <w:pPr>
              <w:rPr>
                <w:rFonts w:eastAsia="Times New Roman"/>
                <w:b/>
                <w:bCs/>
                <w:color w:val="000000"/>
                <w:sz w:val="12"/>
                <w:szCs w:val="12"/>
              </w:rPr>
            </w:pPr>
            <w:r w:rsidRPr="0083045A">
              <w:rPr>
                <w:sz w:val="12"/>
                <w:szCs w:val="12"/>
              </w:rPr>
              <w:t>X</w:t>
            </w:r>
          </w:p>
        </w:tc>
        <w:tc>
          <w:tcPr>
            <w:tcW w:w="124" w:type="pct"/>
            <w:shd w:val="clear" w:color="FBE5D6" w:fill="FFFFFF"/>
            <w:vAlign w:val="center"/>
          </w:tcPr>
          <w:p w14:paraId="23D6E752" w14:textId="77777777" w:rsidR="00C07A32" w:rsidRPr="0083045A" w:rsidRDefault="00C07A32" w:rsidP="00C07A32">
            <w:pPr>
              <w:rPr>
                <w:color w:val="000000"/>
                <w:sz w:val="12"/>
                <w:szCs w:val="12"/>
              </w:rPr>
            </w:pPr>
            <w:r w:rsidRPr="0083045A">
              <w:rPr>
                <w:sz w:val="12"/>
                <w:szCs w:val="12"/>
              </w:rPr>
              <w:t>X</w:t>
            </w:r>
          </w:p>
        </w:tc>
        <w:tc>
          <w:tcPr>
            <w:tcW w:w="117" w:type="pct"/>
            <w:shd w:val="clear" w:color="FBE5D6" w:fill="FFFFFF"/>
            <w:vAlign w:val="center"/>
          </w:tcPr>
          <w:p w14:paraId="0674FEE6" w14:textId="77777777" w:rsidR="00C07A32" w:rsidRPr="0083045A" w:rsidRDefault="00C07A32" w:rsidP="00C07A32">
            <w:pPr>
              <w:rPr>
                <w:rFonts w:eastAsia="Times New Roman"/>
                <w:color w:val="000000"/>
                <w:sz w:val="12"/>
                <w:szCs w:val="12"/>
              </w:rPr>
            </w:pPr>
          </w:p>
        </w:tc>
        <w:tc>
          <w:tcPr>
            <w:tcW w:w="118" w:type="pct"/>
            <w:shd w:val="clear" w:color="FBE5D6" w:fill="FFFFFF"/>
            <w:vAlign w:val="center"/>
          </w:tcPr>
          <w:p w14:paraId="51636351" w14:textId="77777777" w:rsidR="00C07A32" w:rsidRPr="0083045A" w:rsidRDefault="00C07A32" w:rsidP="00C07A32">
            <w:pPr>
              <w:rPr>
                <w:color w:val="000000"/>
                <w:sz w:val="12"/>
                <w:szCs w:val="12"/>
              </w:rPr>
            </w:pPr>
          </w:p>
        </w:tc>
        <w:tc>
          <w:tcPr>
            <w:tcW w:w="117" w:type="pct"/>
            <w:shd w:val="clear" w:color="F2F2F2" w:fill="DDEBF7"/>
            <w:vAlign w:val="center"/>
          </w:tcPr>
          <w:p w14:paraId="6CE6093E" w14:textId="77777777" w:rsidR="00C07A32" w:rsidRPr="0083045A" w:rsidRDefault="00C07A32" w:rsidP="00C07A32">
            <w:pPr>
              <w:rPr>
                <w:rFonts w:eastAsia="Times New Roman"/>
                <w:b/>
                <w:bCs/>
                <w:color w:val="000000"/>
                <w:sz w:val="12"/>
                <w:szCs w:val="12"/>
              </w:rPr>
            </w:pPr>
          </w:p>
        </w:tc>
        <w:tc>
          <w:tcPr>
            <w:tcW w:w="117" w:type="pct"/>
            <w:shd w:val="clear" w:color="F2F2F2" w:fill="DDEBF7"/>
            <w:vAlign w:val="center"/>
          </w:tcPr>
          <w:p w14:paraId="4FFD822A" w14:textId="77777777" w:rsidR="00C07A32" w:rsidRPr="0083045A" w:rsidRDefault="00C07A32" w:rsidP="00C07A32">
            <w:pPr>
              <w:rPr>
                <w:color w:val="000000"/>
                <w:sz w:val="12"/>
                <w:szCs w:val="12"/>
              </w:rPr>
            </w:pPr>
          </w:p>
        </w:tc>
        <w:tc>
          <w:tcPr>
            <w:tcW w:w="124" w:type="pct"/>
            <w:shd w:val="clear" w:color="F2F2F2" w:fill="DDEBF7"/>
            <w:vAlign w:val="center"/>
          </w:tcPr>
          <w:p w14:paraId="4B775BCD" w14:textId="77777777" w:rsidR="00C07A32" w:rsidRPr="0083045A" w:rsidRDefault="00C07A32" w:rsidP="00C07A32">
            <w:pPr>
              <w:rPr>
                <w:rFonts w:eastAsia="Times New Roman"/>
                <w:b/>
                <w:bCs/>
                <w:sz w:val="12"/>
                <w:szCs w:val="12"/>
              </w:rPr>
            </w:pPr>
          </w:p>
        </w:tc>
        <w:tc>
          <w:tcPr>
            <w:tcW w:w="126" w:type="pct"/>
            <w:shd w:val="clear" w:color="F2F2F2" w:fill="DDEBF7"/>
            <w:vAlign w:val="center"/>
          </w:tcPr>
          <w:p w14:paraId="3D099972" w14:textId="77777777" w:rsidR="00C07A32" w:rsidRPr="0083045A" w:rsidRDefault="00C07A32" w:rsidP="00C07A32">
            <w:pPr>
              <w:rPr>
                <w:color w:val="000000"/>
                <w:sz w:val="12"/>
                <w:szCs w:val="12"/>
              </w:rPr>
            </w:pPr>
          </w:p>
        </w:tc>
        <w:tc>
          <w:tcPr>
            <w:tcW w:w="124" w:type="pct"/>
            <w:shd w:val="clear" w:color="DAE3F3" w:fill="FFFFFF"/>
            <w:vAlign w:val="center"/>
          </w:tcPr>
          <w:p w14:paraId="34507951" w14:textId="77777777" w:rsidR="00C07A32" w:rsidRPr="0083045A" w:rsidRDefault="00C07A32" w:rsidP="00C07A32">
            <w:pPr>
              <w:rPr>
                <w:rFonts w:eastAsia="Times New Roman"/>
                <w:b/>
                <w:bCs/>
                <w:sz w:val="12"/>
                <w:szCs w:val="12"/>
              </w:rPr>
            </w:pPr>
          </w:p>
        </w:tc>
        <w:tc>
          <w:tcPr>
            <w:tcW w:w="124" w:type="pct"/>
            <w:shd w:val="clear" w:color="DAE3F3" w:fill="FFFFFF"/>
            <w:vAlign w:val="center"/>
          </w:tcPr>
          <w:p w14:paraId="0E4AD62C" w14:textId="77777777" w:rsidR="00C07A32" w:rsidRPr="0083045A" w:rsidRDefault="00C07A32" w:rsidP="00C07A32">
            <w:pPr>
              <w:rPr>
                <w:color w:val="000000"/>
                <w:sz w:val="12"/>
                <w:szCs w:val="12"/>
              </w:rPr>
            </w:pPr>
          </w:p>
        </w:tc>
        <w:tc>
          <w:tcPr>
            <w:tcW w:w="124" w:type="pct"/>
            <w:shd w:val="clear" w:color="DAE3F3" w:fill="FFFFFF"/>
            <w:vAlign w:val="center"/>
          </w:tcPr>
          <w:p w14:paraId="6806FCDF" w14:textId="77777777" w:rsidR="00C07A32" w:rsidRPr="0083045A" w:rsidRDefault="00C07A32" w:rsidP="00C07A32">
            <w:pPr>
              <w:rPr>
                <w:rFonts w:eastAsia="Times New Roman"/>
                <w:b/>
                <w:bCs/>
                <w:sz w:val="12"/>
                <w:szCs w:val="12"/>
              </w:rPr>
            </w:pPr>
          </w:p>
        </w:tc>
        <w:tc>
          <w:tcPr>
            <w:tcW w:w="124" w:type="pct"/>
            <w:shd w:val="clear" w:color="DAE3F3" w:fill="FFFFFF"/>
            <w:vAlign w:val="center"/>
          </w:tcPr>
          <w:p w14:paraId="6F1FDB43" w14:textId="77777777" w:rsidR="00C07A32" w:rsidRPr="0083045A" w:rsidRDefault="00C07A32" w:rsidP="00C07A32">
            <w:pPr>
              <w:rPr>
                <w:color w:val="000000"/>
                <w:sz w:val="12"/>
                <w:szCs w:val="12"/>
              </w:rPr>
            </w:pPr>
          </w:p>
        </w:tc>
        <w:tc>
          <w:tcPr>
            <w:tcW w:w="124" w:type="pct"/>
            <w:shd w:val="clear" w:color="FBE5D6" w:fill="DDEBF7"/>
            <w:vAlign w:val="center"/>
          </w:tcPr>
          <w:p w14:paraId="342B9AE4" w14:textId="77777777" w:rsidR="00C07A32" w:rsidRPr="0083045A" w:rsidRDefault="00C07A32" w:rsidP="00C07A32">
            <w:pPr>
              <w:rPr>
                <w:rFonts w:eastAsia="Times New Roman"/>
                <w:b/>
                <w:bCs/>
                <w:sz w:val="12"/>
                <w:szCs w:val="12"/>
              </w:rPr>
            </w:pPr>
          </w:p>
        </w:tc>
        <w:tc>
          <w:tcPr>
            <w:tcW w:w="124" w:type="pct"/>
            <w:shd w:val="clear" w:color="FBE5D6" w:fill="DDEBF7"/>
            <w:vAlign w:val="center"/>
          </w:tcPr>
          <w:p w14:paraId="07E1F8EB" w14:textId="77777777" w:rsidR="00C07A32" w:rsidRPr="0083045A" w:rsidRDefault="00C07A32" w:rsidP="00C07A32">
            <w:pPr>
              <w:rPr>
                <w:color w:val="000000"/>
                <w:sz w:val="12"/>
                <w:szCs w:val="12"/>
              </w:rPr>
            </w:pPr>
          </w:p>
        </w:tc>
        <w:tc>
          <w:tcPr>
            <w:tcW w:w="124" w:type="pct"/>
            <w:shd w:val="clear" w:color="FBE5D6" w:fill="DDEBF7"/>
            <w:vAlign w:val="center"/>
          </w:tcPr>
          <w:p w14:paraId="03170BEB" w14:textId="77777777" w:rsidR="00C07A32" w:rsidRPr="0083045A" w:rsidRDefault="00C07A32" w:rsidP="00C07A32">
            <w:pPr>
              <w:rPr>
                <w:rFonts w:eastAsia="Times New Roman"/>
                <w:b/>
                <w:bCs/>
                <w:color w:val="000000"/>
                <w:sz w:val="12"/>
                <w:szCs w:val="12"/>
              </w:rPr>
            </w:pPr>
          </w:p>
        </w:tc>
        <w:tc>
          <w:tcPr>
            <w:tcW w:w="124" w:type="pct"/>
            <w:shd w:val="clear" w:color="FBE5D6" w:fill="DDEBF7"/>
            <w:vAlign w:val="center"/>
          </w:tcPr>
          <w:p w14:paraId="2630E0DB" w14:textId="77777777" w:rsidR="00C07A32" w:rsidRPr="0083045A" w:rsidRDefault="00C07A32" w:rsidP="00C07A32">
            <w:pPr>
              <w:rPr>
                <w:color w:val="000000"/>
                <w:sz w:val="12"/>
                <w:szCs w:val="12"/>
              </w:rPr>
            </w:pPr>
          </w:p>
        </w:tc>
      </w:tr>
    </w:tbl>
    <w:p w14:paraId="3089232A" w14:textId="77777777" w:rsidR="00E130BA" w:rsidRPr="00E130BA" w:rsidRDefault="00E130BA" w:rsidP="00E130BA">
      <w:pPr>
        <w:jc w:val="both"/>
        <w:rPr>
          <w:color w:val="auto"/>
          <w:sz w:val="14"/>
          <w:szCs w:val="14"/>
        </w:rPr>
      </w:pPr>
      <w:r w:rsidRPr="00E130BA">
        <w:rPr>
          <w:color w:val="auto"/>
          <w:sz w:val="14"/>
          <w:szCs w:val="14"/>
        </w:rPr>
        <w:t>Fuente:</w:t>
      </w:r>
      <w:r w:rsidRPr="00E130BA">
        <w:rPr>
          <w:color w:val="auto"/>
          <w:sz w:val="14"/>
          <w:szCs w:val="14"/>
        </w:rPr>
        <w:tab/>
        <w:t xml:space="preserve">Elaboración propia Dirección Administrativa – Subdirección de Bienes y Servicios – Grupo de Gestión Documental - </w:t>
      </w:r>
      <w:r w:rsidRPr="00E130BA">
        <w:rPr>
          <w:color w:val="auto"/>
          <w:sz w:val="14"/>
          <w:szCs w:val="14"/>
        </w:rPr>
        <w:tab/>
        <w:t xml:space="preserve">Dirección de Tecnología </w:t>
      </w:r>
    </w:p>
    <w:p w14:paraId="4B705C13" w14:textId="77777777" w:rsidR="00E130BA" w:rsidRDefault="00E130BA" w:rsidP="00C07A32">
      <w:pPr>
        <w:jc w:val="both"/>
        <w:rPr>
          <w:color w:val="auto"/>
          <w:sz w:val="22"/>
          <w:szCs w:val="22"/>
        </w:rPr>
      </w:pPr>
    </w:p>
    <w:p w14:paraId="2D5B34CE" w14:textId="34EB8C41" w:rsidR="00C07A32" w:rsidRPr="004C32DC" w:rsidRDefault="00C07A32" w:rsidP="00C07A32">
      <w:pPr>
        <w:jc w:val="both"/>
        <w:rPr>
          <w:color w:val="auto"/>
          <w:sz w:val="22"/>
          <w:szCs w:val="22"/>
        </w:rPr>
      </w:pPr>
      <w:r w:rsidRPr="004C32DC">
        <w:rPr>
          <w:color w:val="auto"/>
          <w:sz w:val="22"/>
          <w:szCs w:val="22"/>
        </w:rPr>
        <w:t xml:space="preserve">A continuación, se presenta un cuadro comparativo entre las actividades y las estrategias de Preservación Digital. </w:t>
      </w:r>
    </w:p>
    <w:p w14:paraId="1F059017" w14:textId="77777777" w:rsidR="00C07A32" w:rsidRPr="004C32DC" w:rsidRDefault="00C07A32" w:rsidP="00C07A32">
      <w:pPr>
        <w:jc w:val="both"/>
        <w:rPr>
          <w:color w:val="auto"/>
          <w:sz w:val="22"/>
          <w:szCs w:val="22"/>
        </w:rPr>
      </w:pPr>
    </w:p>
    <w:p w14:paraId="3375803F" w14:textId="0D215A05" w:rsidR="00C07A32" w:rsidRDefault="00C07A32" w:rsidP="00C07A32">
      <w:pPr>
        <w:jc w:val="both"/>
        <w:rPr>
          <w:color w:val="auto"/>
          <w:sz w:val="22"/>
          <w:szCs w:val="22"/>
        </w:rPr>
      </w:pPr>
      <w:r w:rsidRPr="004C32DC">
        <w:rPr>
          <w:color w:val="auto"/>
          <w:sz w:val="22"/>
          <w:szCs w:val="22"/>
        </w:rPr>
        <w:lastRenderedPageBreak/>
        <w:t xml:space="preserve">Cada actividad se relaciona con una o varias estrategias y se acompaña de una justificación que explica cómo contribuye al fortalecimiento de la preservación digital. </w:t>
      </w:r>
    </w:p>
    <w:p w14:paraId="53872810" w14:textId="77777777" w:rsidR="00387794" w:rsidRPr="004C32DC" w:rsidRDefault="00387794" w:rsidP="00C07A32">
      <w:pPr>
        <w:jc w:val="both"/>
        <w:rPr>
          <w:color w:val="auto"/>
          <w:sz w:val="22"/>
          <w:szCs w:val="22"/>
        </w:rPr>
      </w:pPr>
    </w:p>
    <w:p w14:paraId="6832D0EA" w14:textId="77777777" w:rsidR="00C07A32" w:rsidRPr="004C32DC" w:rsidRDefault="00C07A32" w:rsidP="00C07A32">
      <w:pPr>
        <w:jc w:val="both"/>
        <w:rPr>
          <w:color w:val="auto"/>
          <w:sz w:val="22"/>
          <w:szCs w:val="22"/>
        </w:rPr>
      </w:pPr>
      <w:r w:rsidRPr="004C32DC">
        <w:rPr>
          <w:color w:val="auto"/>
          <w:sz w:val="22"/>
          <w:szCs w:val="22"/>
        </w:rPr>
        <w:t>En conjunto, el cuadro permite visualizar de manera clara cómo las actividades y estrategias se complementan para garantizar una preservación digital sostenible y alineada con las necesidades institucionales.</w:t>
      </w:r>
    </w:p>
    <w:p w14:paraId="00857CF3" w14:textId="77777777" w:rsidR="00C07A32" w:rsidRPr="004C32DC" w:rsidRDefault="00C07A32" w:rsidP="00C07A32">
      <w:pPr>
        <w:jc w:val="both"/>
        <w:rPr>
          <w:color w:val="auto"/>
          <w:sz w:val="22"/>
          <w:szCs w:val="22"/>
        </w:rPr>
      </w:pPr>
    </w:p>
    <w:p w14:paraId="1C1724E3" w14:textId="2A3914E4" w:rsidR="00C07A32" w:rsidRPr="004C32DC" w:rsidRDefault="004C32DC" w:rsidP="00C07A32">
      <w:pPr>
        <w:jc w:val="center"/>
        <w:rPr>
          <w:color w:val="auto"/>
          <w:sz w:val="22"/>
          <w:szCs w:val="22"/>
        </w:rPr>
      </w:pPr>
      <w:bookmarkStart w:id="137" w:name="_Hlk227302091"/>
      <w:r w:rsidRPr="004C32DC">
        <w:rPr>
          <w:color w:val="auto"/>
          <w:sz w:val="22"/>
          <w:szCs w:val="22"/>
        </w:rPr>
        <w:t xml:space="preserve">Tabla </w:t>
      </w:r>
      <w:r w:rsidRPr="004C32DC">
        <w:rPr>
          <w:color w:val="auto"/>
          <w:sz w:val="22"/>
          <w:szCs w:val="22"/>
        </w:rPr>
        <w:fldChar w:fldCharType="begin"/>
      </w:r>
      <w:r w:rsidRPr="004C32DC">
        <w:rPr>
          <w:color w:val="auto"/>
          <w:sz w:val="22"/>
          <w:szCs w:val="22"/>
        </w:rPr>
        <w:instrText xml:space="preserve"> SEQ Tabla \* ARABIC </w:instrText>
      </w:r>
      <w:r w:rsidRPr="004C32DC">
        <w:rPr>
          <w:color w:val="auto"/>
          <w:sz w:val="22"/>
          <w:szCs w:val="22"/>
        </w:rPr>
        <w:fldChar w:fldCharType="separate"/>
      </w:r>
      <w:r w:rsidR="008D107A">
        <w:rPr>
          <w:noProof/>
          <w:color w:val="auto"/>
          <w:sz w:val="22"/>
          <w:szCs w:val="22"/>
        </w:rPr>
        <w:t>22</w:t>
      </w:r>
      <w:r w:rsidRPr="004C32DC">
        <w:rPr>
          <w:color w:val="auto"/>
          <w:sz w:val="22"/>
          <w:szCs w:val="22"/>
        </w:rPr>
        <w:fldChar w:fldCharType="end"/>
      </w:r>
      <w:r w:rsidRPr="004C32DC">
        <w:rPr>
          <w:color w:val="auto"/>
          <w:sz w:val="22"/>
          <w:szCs w:val="22"/>
        </w:rPr>
        <w:t>. C</w:t>
      </w:r>
      <w:r w:rsidR="00C07A32" w:rsidRPr="004C32DC">
        <w:rPr>
          <w:color w:val="auto"/>
          <w:sz w:val="22"/>
          <w:szCs w:val="22"/>
        </w:rPr>
        <w:t xml:space="preserve">omparativo entre actividades y estrategias </w:t>
      </w:r>
    </w:p>
    <w:p w14:paraId="3EEECB31" w14:textId="77777777" w:rsidR="00C07A32" w:rsidRPr="004C32DC" w:rsidRDefault="00C07A32" w:rsidP="00C07A32">
      <w:pPr>
        <w:jc w:val="center"/>
        <w:rPr>
          <w:color w:val="auto"/>
          <w:sz w:val="22"/>
          <w:szCs w:val="22"/>
        </w:rPr>
      </w:pPr>
      <w:r w:rsidRPr="004C32DC">
        <w:rPr>
          <w:color w:val="auto"/>
          <w:sz w:val="22"/>
          <w:szCs w:val="22"/>
        </w:rPr>
        <w:t>Plan Preservación Digital a Largo Plazo</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1"/>
        <w:gridCol w:w="1936"/>
        <w:gridCol w:w="4105"/>
      </w:tblGrid>
      <w:tr w:rsidR="004C32DC" w:rsidRPr="004C32DC" w14:paraId="30CE1D19" w14:textId="77777777" w:rsidTr="00181EC9">
        <w:trPr>
          <w:tblHeader/>
        </w:trPr>
        <w:tc>
          <w:tcPr>
            <w:tcW w:w="1667" w:type="pct"/>
            <w:vAlign w:val="center"/>
          </w:tcPr>
          <w:bookmarkEnd w:id="137"/>
          <w:p w14:paraId="1CABB34E" w14:textId="3CF48F18" w:rsidR="00C07A32" w:rsidRPr="004C32DC" w:rsidRDefault="004C32DC" w:rsidP="00181EC9">
            <w:pPr>
              <w:jc w:val="center"/>
              <w:rPr>
                <w:b/>
                <w:color w:val="auto"/>
                <w:sz w:val="18"/>
                <w:szCs w:val="18"/>
              </w:rPr>
            </w:pPr>
            <w:r w:rsidRPr="004C32DC">
              <w:rPr>
                <w:b/>
                <w:color w:val="auto"/>
                <w:sz w:val="18"/>
                <w:szCs w:val="18"/>
              </w:rPr>
              <w:t>ACTIVIDADES</w:t>
            </w:r>
          </w:p>
        </w:tc>
        <w:tc>
          <w:tcPr>
            <w:tcW w:w="1068" w:type="pct"/>
            <w:vAlign w:val="center"/>
          </w:tcPr>
          <w:p w14:paraId="020A6B91" w14:textId="78D330D2" w:rsidR="00C07A32" w:rsidRPr="004C32DC" w:rsidRDefault="004C32DC" w:rsidP="00181EC9">
            <w:pPr>
              <w:jc w:val="center"/>
              <w:rPr>
                <w:b/>
                <w:color w:val="auto"/>
                <w:sz w:val="18"/>
                <w:szCs w:val="18"/>
              </w:rPr>
            </w:pPr>
            <w:r w:rsidRPr="004C32DC">
              <w:rPr>
                <w:b/>
                <w:color w:val="auto"/>
                <w:sz w:val="18"/>
                <w:szCs w:val="18"/>
              </w:rPr>
              <w:t>ESTRATEGIAS RELACIONADAS</w:t>
            </w:r>
          </w:p>
        </w:tc>
        <w:tc>
          <w:tcPr>
            <w:tcW w:w="2265" w:type="pct"/>
            <w:vAlign w:val="center"/>
          </w:tcPr>
          <w:p w14:paraId="64CD3DF0" w14:textId="2AD3ECE8" w:rsidR="00C07A32" w:rsidRPr="004C32DC" w:rsidRDefault="004C32DC" w:rsidP="00181EC9">
            <w:pPr>
              <w:jc w:val="center"/>
              <w:rPr>
                <w:b/>
                <w:color w:val="auto"/>
                <w:sz w:val="18"/>
                <w:szCs w:val="18"/>
              </w:rPr>
            </w:pPr>
            <w:r w:rsidRPr="004C32DC">
              <w:rPr>
                <w:b/>
                <w:color w:val="auto"/>
                <w:sz w:val="18"/>
                <w:szCs w:val="18"/>
              </w:rPr>
              <w:t>JUSTIFICACIÓN</w:t>
            </w:r>
          </w:p>
        </w:tc>
      </w:tr>
      <w:tr w:rsidR="004C32DC" w:rsidRPr="004C32DC" w14:paraId="038A1480" w14:textId="77777777" w:rsidTr="004C32DC">
        <w:tc>
          <w:tcPr>
            <w:tcW w:w="5000" w:type="pct"/>
            <w:gridSpan w:val="3"/>
          </w:tcPr>
          <w:p w14:paraId="6E3F0AB1" w14:textId="77777777" w:rsidR="00C07A32" w:rsidRPr="004C32DC" w:rsidRDefault="00C07A32" w:rsidP="00C07A32">
            <w:pPr>
              <w:jc w:val="center"/>
              <w:rPr>
                <w:b/>
                <w:color w:val="auto"/>
                <w:sz w:val="18"/>
                <w:szCs w:val="18"/>
              </w:rPr>
            </w:pPr>
            <w:r w:rsidRPr="004C32DC">
              <w:rPr>
                <w:b/>
                <w:color w:val="auto"/>
                <w:sz w:val="18"/>
                <w:szCs w:val="18"/>
              </w:rPr>
              <w:t>Actividades de Planificación y Gestión</w:t>
            </w:r>
          </w:p>
        </w:tc>
      </w:tr>
      <w:tr w:rsidR="004C32DC" w:rsidRPr="004C32DC" w14:paraId="194AA77F" w14:textId="77777777" w:rsidTr="00181EC9">
        <w:tc>
          <w:tcPr>
            <w:tcW w:w="1667" w:type="pct"/>
          </w:tcPr>
          <w:p w14:paraId="63413110" w14:textId="77777777" w:rsidR="00C07A32" w:rsidRPr="004C32DC" w:rsidRDefault="00C07A32" w:rsidP="00C07A32">
            <w:pPr>
              <w:rPr>
                <w:color w:val="auto"/>
                <w:sz w:val="18"/>
                <w:szCs w:val="18"/>
              </w:rPr>
            </w:pPr>
            <w:r w:rsidRPr="004C32DC">
              <w:rPr>
                <w:color w:val="auto"/>
                <w:sz w:val="18"/>
                <w:szCs w:val="18"/>
              </w:rPr>
              <w:t>Identificación de flujos de información</w:t>
            </w:r>
          </w:p>
        </w:tc>
        <w:tc>
          <w:tcPr>
            <w:tcW w:w="1068" w:type="pct"/>
          </w:tcPr>
          <w:p w14:paraId="5704265A" w14:textId="77777777" w:rsidR="00C07A32" w:rsidRPr="004C32DC" w:rsidRDefault="00C07A32" w:rsidP="00C07A32">
            <w:pPr>
              <w:rPr>
                <w:color w:val="auto"/>
                <w:sz w:val="18"/>
                <w:szCs w:val="18"/>
              </w:rPr>
            </w:pPr>
            <w:r w:rsidRPr="004C32DC">
              <w:rPr>
                <w:color w:val="auto"/>
                <w:sz w:val="18"/>
                <w:szCs w:val="18"/>
              </w:rPr>
              <w:t>Estrategias 1, 2, 3, 5</w:t>
            </w:r>
          </w:p>
        </w:tc>
        <w:tc>
          <w:tcPr>
            <w:tcW w:w="2265" w:type="pct"/>
          </w:tcPr>
          <w:p w14:paraId="554027FB" w14:textId="77777777" w:rsidR="00C07A32" w:rsidRPr="004C32DC" w:rsidRDefault="00C07A32" w:rsidP="00C07A32">
            <w:pPr>
              <w:rPr>
                <w:color w:val="auto"/>
                <w:sz w:val="18"/>
                <w:szCs w:val="18"/>
              </w:rPr>
            </w:pPr>
            <w:r w:rsidRPr="004C32DC">
              <w:rPr>
                <w:color w:val="auto"/>
                <w:sz w:val="18"/>
                <w:szCs w:val="18"/>
              </w:rPr>
              <w:t>Permite conocer dónde se producen y gestionan los documentos y qué sistemas requieren migración, conversión o emulación.</w:t>
            </w:r>
          </w:p>
        </w:tc>
      </w:tr>
      <w:tr w:rsidR="004C32DC" w:rsidRPr="004C32DC" w14:paraId="05106989" w14:textId="77777777" w:rsidTr="00181EC9">
        <w:tc>
          <w:tcPr>
            <w:tcW w:w="1667" w:type="pct"/>
          </w:tcPr>
          <w:p w14:paraId="60086869" w14:textId="77777777" w:rsidR="00C07A32" w:rsidRPr="004C32DC" w:rsidRDefault="00C07A32" w:rsidP="00C07A32">
            <w:pPr>
              <w:rPr>
                <w:color w:val="auto"/>
                <w:sz w:val="18"/>
                <w:szCs w:val="18"/>
              </w:rPr>
            </w:pPr>
            <w:r w:rsidRPr="004C32DC">
              <w:rPr>
                <w:color w:val="auto"/>
                <w:sz w:val="18"/>
                <w:szCs w:val="18"/>
              </w:rPr>
              <w:t>Caracterización de documentos electrónicos</w:t>
            </w:r>
          </w:p>
        </w:tc>
        <w:tc>
          <w:tcPr>
            <w:tcW w:w="1068" w:type="pct"/>
          </w:tcPr>
          <w:p w14:paraId="3D9A639B" w14:textId="77777777" w:rsidR="00C07A32" w:rsidRPr="004C32DC" w:rsidRDefault="00C07A32" w:rsidP="00C07A32">
            <w:pPr>
              <w:rPr>
                <w:color w:val="auto"/>
                <w:sz w:val="18"/>
                <w:szCs w:val="18"/>
              </w:rPr>
            </w:pPr>
            <w:r w:rsidRPr="004C32DC">
              <w:rPr>
                <w:color w:val="auto"/>
                <w:sz w:val="18"/>
                <w:szCs w:val="18"/>
              </w:rPr>
              <w:t>Estrategias 1, 2, 3, 5</w:t>
            </w:r>
          </w:p>
        </w:tc>
        <w:tc>
          <w:tcPr>
            <w:tcW w:w="2265" w:type="pct"/>
          </w:tcPr>
          <w:p w14:paraId="66EBF484" w14:textId="77777777" w:rsidR="00C07A32" w:rsidRPr="004C32DC" w:rsidRDefault="00C07A32" w:rsidP="00C07A32">
            <w:pPr>
              <w:rPr>
                <w:color w:val="auto"/>
                <w:sz w:val="18"/>
                <w:szCs w:val="18"/>
              </w:rPr>
            </w:pPr>
            <w:r w:rsidRPr="004C32DC">
              <w:rPr>
                <w:color w:val="auto"/>
                <w:sz w:val="18"/>
                <w:szCs w:val="18"/>
              </w:rPr>
              <w:t>Identifica formatos, atributos y condiciones para definir técnicas de preservación.</w:t>
            </w:r>
          </w:p>
        </w:tc>
      </w:tr>
      <w:tr w:rsidR="004C32DC" w:rsidRPr="004C32DC" w14:paraId="4F434170" w14:textId="77777777" w:rsidTr="00181EC9">
        <w:tc>
          <w:tcPr>
            <w:tcW w:w="1667" w:type="pct"/>
          </w:tcPr>
          <w:p w14:paraId="61AD70BA" w14:textId="77777777" w:rsidR="00C07A32" w:rsidRPr="004C32DC" w:rsidRDefault="00C07A32" w:rsidP="00C07A32">
            <w:pPr>
              <w:rPr>
                <w:color w:val="auto"/>
                <w:sz w:val="18"/>
                <w:szCs w:val="18"/>
              </w:rPr>
            </w:pPr>
            <w:r w:rsidRPr="004C32DC">
              <w:rPr>
                <w:color w:val="auto"/>
                <w:sz w:val="18"/>
                <w:szCs w:val="18"/>
              </w:rPr>
              <w:t>Identificación en el LMD</w:t>
            </w:r>
          </w:p>
        </w:tc>
        <w:tc>
          <w:tcPr>
            <w:tcW w:w="1068" w:type="pct"/>
          </w:tcPr>
          <w:p w14:paraId="55CA861B" w14:textId="77777777" w:rsidR="00C07A32" w:rsidRPr="004C32DC" w:rsidRDefault="00C07A32" w:rsidP="00C07A32">
            <w:pPr>
              <w:rPr>
                <w:color w:val="auto"/>
                <w:sz w:val="18"/>
                <w:szCs w:val="18"/>
              </w:rPr>
            </w:pPr>
            <w:r w:rsidRPr="004C32DC">
              <w:rPr>
                <w:color w:val="auto"/>
                <w:sz w:val="18"/>
                <w:szCs w:val="18"/>
              </w:rPr>
              <w:t>Estrategias 1, 5</w:t>
            </w:r>
          </w:p>
        </w:tc>
        <w:tc>
          <w:tcPr>
            <w:tcW w:w="2265" w:type="pct"/>
          </w:tcPr>
          <w:p w14:paraId="5587A149" w14:textId="77777777" w:rsidR="00C07A32" w:rsidRPr="004C32DC" w:rsidRDefault="00C07A32" w:rsidP="00C07A32">
            <w:pPr>
              <w:rPr>
                <w:color w:val="auto"/>
                <w:sz w:val="18"/>
                <w:szCs w:val="18"/>
              </w:rPr>
            </w:pPr>
            <w:r w:rsidRPr="004C32DC">
              <w:rPr>
                <w:color w:val="auto"/>
                <w:sz w:val="18"/>
                <w:szCs w:val="18"/>
              </w:rPr>
              <w:t>Controla documentos antes de migrarlos y soporta normalización.</w:t>
            </w:r>
          </w:p>
        </w:tc>
      </w:tr>
      <w:tr w:rsidR="004C32DC" w:rsidRPr="004C32DC" w14:paraId="15D51EA9" w14:textId="77777777" w:rsidTr="00181EC9">
        <w:tc>
          <w:tcPr>
            <w:tcW w:w="1667" w:type="pct"/>
          </w:tcPr>
          <w:p w14:paraId="6232504F" w14:textId="77777777" w:rsidR="00C07A32" w:rsidRPr="004C32DC" w:rsidRDefault="00C07A32" w:rsidP="00C07A32">
            <w:pPr>
              <w:rPr>
                <w:color w:val="auto"/>
                <w:sz w:val="18"/>
                <w:szCs w:val="18"/>
              </w:rPr>
            </w:pPr>
            <w:r w:rsidRPr="004C32DC">
              <w:rPr>
                <w:color w:val="auto"/>
                <w:sz w:val="18"/>
                <w:szCs w:val="18"/>
              </w:rPr>
              <w:t xml:space="preserve">Identificación de documentos electrónicos </w:t>
            </w:r>
          </w:p>
        </w:tc>
        <w:tc>
          <w:tcPr>
            <w:tcW w:w="1068" w:type="pct"/>
          </w:tcPr>
          <w:p w14:paraId="3F3FD2BF" w14:textId="77777777" w:rsidR="00C07A32" w:rsidRPr="004C32DC" w:rsidRDefault="00C07A32" w:rsidP="00C07A32">
            <w:pPr>
              <w:rPr>
                <w:color w:val="auto"/>
                <w:sz w:val="18"/>
                <w:szCs w:val="18"/>
              </w:rPr>
            </w:pPr>
            <w:r w:rsidRPr="004C32DC">
              <w:rPr>
                <w:color w:val="auto"/>
                <w:sz w:val="18"/>
                <w:szCs w:val="18"/>
              </w:rPr>
              <w:t>Estrategias 1, 2</w:t>
            </w:r>
          </w:p>
        </w:tc>
        <w:tc>
          <w:tcPr>
            <w:tcW w:w="2265" w:type="pct"/>
          </w:tcPr>
          <w:p w14:paraId="0E84C062" w14:textId="77777777" w:rsidR="00C07A32" w:rsidRPr="004C32DC" w:rsidRDefault="00C07A32" w:rsidP="00C07A32">
            <w:pPr>
              <w:rPr>
                <w:color w:val="auto"/>
                <w:sz w:val="18"/>
                <w:szCs w:val="18"/>
              </w:rPr>
            </w:pPr>
            <w:r w:rsidRPr="004C32DC">
              <w:rPr>
                <w:color w:val="auto"/>
                <w:sz w:val="18"/>
                <w:szCs w:val="18"/>
              </w:rPr>
              <w:t>Determina qué documentos requieren migración o conversión según su formato.</w:t>
            </w:r>
          </w:p>
        </w:tc>
      </w:tr>
      <w:tr w:rsidR="004C32DC" w:rsidRPr="004C32DC" w14:paraId="79E15B54" w14:textId="77777777" w:rsidTr="00181EC9">
        <w:tc>
          <w:tcPr>
            <w:tcW w:w="1667" w:type="pct"/>
          </w:tcPr>
          <w:p w14:paraId="2C05EF92" w14:textId="77777777" w:rsidR="00C07A32" w:rsidRPr="004C32DC" w:rsidRDefault="00C07A32" w:rsidP="00C07A32">
            <w:pPr>
              <w:rPr>
                <w:color w:val="auto"/>
                <w:sz w:val="18"/>
                <w:szCs w:val="18"/>
              </w:rPr>
            </w:pPr>
            <w:r w:rsidRPr="004C32DC">
              <w:rPr>
                <w:color w:val="auto"/>
                <w:sz w:val="18"/>
                <w:szCs w:val="18"/>
              </w:rPr>
              <w:t>Identificación de documentos de archivo</w:t>
            </w:r>
          </w:p>
        </w:tc>
        <w:tc>
          <w:tcPr>
            <w:tcW w:w="1068" w:type="pct"/>
          </w:tcPr>
          <w:p w14:paraId="7AC47406" w14:textId="77777777" w:rsidR="00C07A32" w:rsidRPr="004C32DC" w:rsidRDefault="00C07A32" w:rsidP="00C07A32">
            <w:pPr>
              <w:rPr>
                <w:color w:val="auto"/>
                <w:sz w:val="18"/>
                <w:szCs w:val="18"/>
              </w:rPr>
            </w:pPr>
            <w:r w:rsidRPr="004C32DC">
              <w:rPr>
                <w:color w:val="auto"/>
                <w:sz w:val="18"/>
                <w:szCs w:val="18"/>
              </w:rPr>
              <w:t>Estrategias 1, 2, 3</w:t>
            </w:r>
          </w:p>
        </w:tc>
        <w:tc>
          <w:tcPr>
            <w:tcW w:w="2265" w:type="pct"/>
          </w:tcPr>
          <w:p w14:paraId="5DA40F07" w14:textId="77777777" w:rsidR="00C07A32" w:rsidRPr="004C32DC" w:rsidRDefault="00C07A32" w:rsidP="00C07A32">
            <w:pPr>
              <w:rPr>
                <w:color w:val="auto"/>
                <w:sz w:val="18"/>
                <w:szCs w:val="18"/>
              </w:rPr>
            </w:pPr>
            <w:r w:rsidRPr="004C32DC">
              <w:rPr>
                <w:color w:val="auto"/>
                <w:sz w:val="18"/>
                <w:szCs w:val="18"/>
              </w:rPr>
              <w:t>Define los documentos que deben preservarse y su técnica adecuada.</w:t>
            </w:r>
          </w:p>
        </w:tc>
      </w:tr>
      <w:tr w:rsidR="004C32DC" w:rsidRPr="004C32DC" w14:paraId="05DA954E" w14:textId="77777777" w:rsidTr="00181EC9">
        <w:tc>
          <w:tcPr>
            <w:tcW w:w="1667" w:type="pct"/>
          </w:tcPr>
          <w:p w14:paraId="557992E9" w14:textId="77777777" w:rsidR="00C07A32" w:rsidRPr="004C32DC" w:rsidRDefault="00C07A32" w:rsidP="00C07A32">
            <w:pPr>
              <w:rPr>
                <w:color w:val="auto"/>
                <w:sz w:val="18"/>
                <w:szCs w:val="18"/>
              </w:rPr>
            </w:pPr>
            <w:r w:rsidRPr="004C32DC">
              <w:rPr>
                <w:color w:val="auto"/>
                <w:sz w:val="18"/>
                <w:szCs w:val="18"/>
              </w:rPr>
              <w:t>Identificación de documentos en sistemas activos/inactivos</w:t>
            </w:r>
          </w:p>
        </w:tc>
        <w:tc>
          <w:tcPr>
            <w:tcW w:w="1068" w:type="pct"/>
          </w:tcPr>
          <w:p w14:paraId="3405D5FA" w14:textId="77777777" w:rsidR="00C07A32" w:rsidRPr="004C32DC" w:rsidRDefault="00C07A32" w:rsidP="00C07A32">
            <w:pPr>
              <w:rPr>
                <w:color w:val="auto"/>
                <w:sz w:val="18"/>
                <w:szCs w:val="18"/>
              </w:rPr>
            </w:pPr>
            <w:r w:rsidRPr="004C32DC">
              <w:rPr>
                <w:color w:val="auto"/>
                <w:sz w:val="18"/>
                <w:szCs w:val="18"/>
              </w:rPr>
              <w:t>Estrategias 1, 3, 6</w:t>
            </w:r>
          </w:p>
        </w:tc>
        <w:tc>
          <w:tcPr>
            <w:tcW w:w="2265" w:type="pct"/>
          </w:tcPr>
          <w:p w14:paraId="5EEEAFC9" w14:textId="77777777" w:rsidR="00C07A32" w:rsidRPr="004C32DC" w:rsidRDefault="00C07A32" w:rsidP="00C07A32">
            <w:pPr>
              <w:rPr>
                <w:color w:val="auto"/>
                <w:sz w:val="18"/>
                <w:szCs w:val="18"/>
              </w:rPr>
            </w:pPr>
            <w:r w:rsidRPr="004C32DC">
              <w:rPr>
                <w:color w:val="auto"/>
                <w:sz w:val="18"/>
                <w:szCs w:val="18"/>
              </w:rPr>
              <w:t>Permite decidir migración o emulación según obsolescencia del sistema.</w:t>
            </w:r>
          </w:p>
        </w:tc>
      </w:tr>
      <w:tr w:rsidR="004C32DC" w:rsidRPr="004C32DC" w14:paraId="22B001CE" w14:textId="77777777" w:rsidTr="00181EC9">
        <w:tc>
          <w:tcPr>
            <w:tcW w:w="1667" w:type="pct"/>
          </w:tcPr>
          <w:p w14:paraId="2D9E784D" w14:textId="77777777" w:rsidR="00C07A32" w:rsidRPr="004C32DC" w:rsidRDefault="00C07A32" w:rsidP="00C07A32">
            <w:pPr>
              <w:rPr>
                <w:color w:val="auto"/>
                <w:sz w:val="18"/>
                <w:szCs w:val="18"/>
              </w:rPr>
            </w:pPr>
            <w:r w:rsidRPr="004C32DC">
              <w:rPr>
                <w:color w:val="auto"/>
                <w:sz w:val="18"/>
                <w:szCs w:val="18"/>
              </w:rPr>
              <w:t>Identificación de formatos digitales</w:t>
            </w:r>
          </w:p>
        </w:tc>
        <w:tc>
          <w:tcPr>
            <w:tcW w:w="1068" w:type="pct"/>
          </w:tcPr>
          <w:p w14:paraId="3379E6D5" w14:textId="77777777" w:rsidR="00C07A32" w:rsidRPr="004C32DC" w:rsidRDefault="00C07A32" w:rsidP="00C07A32">
            <w:pPr>
              <w:rPr>
                <w:color w:val="auto"/>
                <w:sz w:val="18"/>
                <w:szCs w:val="18"/>
              </w:rPr>
            </w:pPr>
            <w:r w:rsidRPr="004C32DC">
              <w:rPr>
                <w:color w:val="auto"/>
                <w:sz w:val="18"/>
                <w:szCs w:val="18"/>
              </w:rPr>
              <w:t>Estrategias 2, 5</w:t>
            </w:r>
          </w:p>
        </w:tc>
        <w:tc>
          <w:tcPr>
            <w:tcW w:w="2265" w:type="pct"/>
          </w:tcPr>
          <w:p w14:paraId="66995072" w14:textId="77777777" w:rsidR="00C07A32" w:rsidRPr="004C32DC" w:rsidRDefault="00C07A32" w:rsidP="00C07A32">
            <w:pPr>
              <w:rPr>
                <w:color w:val="auto"/>
                <w:sz w:val="18"/>
                <w:szCs w:val="18"/>
              </w:rPr>
            </w:pPr>
            <w:r w:rsidRPr="004C32DC">
              <w:rPr>
                <w:color w:val="auto"/>
                <w:sz w:val="18"/>
                <w:szCs w:val="18"/>
              </w:rPr>
              <w:t>Base para conversión y normalización de formatos institucionales.</w:t>
            </w:r>
          </w:p>
        </w:tc>
      </w:tr>
      <w:tr w:rsidR="004C32DC" w:rsidRPr="004C32DC" w14:paraId="43B3744F" w14:textId="77777777" w:rsidTr="00181EC9">
        <w:tc>
          <w:tcPr>
            <w:tcW w:w="1667" w:type="pct"/>
          </w:tcPr>
          <w:p w14:paraId="5541EDE3" w14:textId="77777777" w:rsidR="00C07A32" w:rsidRPr="004C32DC" w:rsidRDefault="00C07A32" w:rsidP="00C07A32">
            <w:pPr>
              <w:rPr>
                <w:color w:val="auto"/>
                <w:sz w:val="18"/>
                <w:szCs w:val="18"/>
              </w:rPr>
            </w:pPr>
            <w:r w:rsidRPr="004C32DC">
              <w:rPr>
                <w:color w:val="auto"/>
                <w:sz w:val="18"/>
                <w:szCs w:val="18"/>
              </w:rPr>
              <w:t>Definir técnicas de preservación</w:t>
            </w:r>
          </w:p>
        </w:tc>
        <w:tc>
          <w:tcPr>
            <w:tcW w:w="1068" w:type="pct"/>
          </w:tcPr>
          <w:p w14:paraId="5D500431" w14:textId="77777777" w:rsidR="00C07A32" w:rsidRPr="004C32DC" w:rsidRDefault="00C07A32" w:rsidP="00C07A32">
            <w:pPr>
              <w:rPr>
                <w:color w:val="auto"/>
                <w:sz w:val="18"/>
                <w:szCs w:val="18"/>
              </w:rPr>
            </w:pPr>
            <w:r w:rsidRPr="004C32DC">
              <w:rPr>
                <w:color w:val="auto"/>
                <w:sz w:val="18"/>
                <w:szCs w:val="18"/>
              </w:rPr>
              <w:t>Todas las estrategias (1–6)</w:t>
            </w:r>
          </w:p>
        </w:tc>
        <w:tc>
          <w:tcPr>
            <w:tcW w:w="2265" w:type="pct"/>
          </w:tcPr>
          <w:p w14:paraId="61BDA6C3" w14:textId="77777777" w:rsidR="00C07A32" w:rsidRPr="004C32DC" w:rsidRDefault="00C07A32" w:rsidP="00C07A32">
            <w:pPr>
              <w:rPr>
                <w:color w:val="auto"/>
                <w:sz w:val="18"/>
                <w:szCs w:val="18"/>
              </w:rPr>
            </w:pPr>
            <w:r w:rsidRPr="004C32DC">
              <w:rPr>
                <w:color w:val="auto"/>
                <w:sz w:val="18"/>
                <w:szCs w:val="18"/>
              </w:rPr>
              <w:t>Actividad transversal que sustenta todas las decisiones estratégicas.</w:t>
            </w:r>
          </w:p>
        </w:tc>
      </w:tr>
      <w:tr w:rsidR="004C32DC" w:rsidRPr="004C32DC" w14:paraId="1708A96F" w14:textId="77777777" w:rsidTr="00181EC9">
        <w:tc>
          <w:tcPr>
            <w:tcW w:w="1667" w:type="pct"/>
          </w:tcPr>
          <w:p w14:paraId="5681E300" w14:textId="77777777" w:rsidR="00C07A32" w:rsidRPr="004C32DC" w:rsidRDefault="00C07A32" w:rsidP="00C07A32">
            <w:pPr>
              <w:rPr>
                <w:color w:val="auto"/>
                <w:sz w:val="18"/>
                <w:szCs w:val="18"/>
              </w:rPr>
            </w:pPr>
            <w:r w:rsidRPr="004C32DC">
              <w:rPr>
                <w:color w:val="auto"/>
                <w:sz w:val="18"/>
                <w:szCs w:val="18"/>
              </w:rPr>
              <w:t>Plan de renovación de medios</w:t>
            </w:r>
          </w:p>
        </w:tc>
        <w:tc>
          <w:tcPr>
            <w:tcW w:w="1068" w:type="pct"/>
          </w:tcPr>
          <w:p w14:paraId="4FEE4AD8" w14:textId="77777777" w:rsidR="00C07A32" w:rsidRPr="004C32DC" w:rsidRDefault="00C07A32" w:rsidP="00C07A32">
            <w:pPr>
              <w:rPr>
                <w:color w:val="auto"/>
                <w:sz w:val="18"/>
                <w:szCs w:val="18"/>
              </w:rPr>
            </w:pPr>
            <w:r w:rsidRPr="004C32DC">
              <w:rPr>
                <w:color w:val="auto"/>
                <w:sz w:val="18"/>
                <w:szCs w:val="18"/>
              </w:rPr>
              <w:t>Estrategias 4 y 6</w:t>
            </w:r>
          </w:p>
        </w:tc>
        <w:tc>
          <w:tcPr>
            <w:tcW w:w="2265" w:type="pct"/>
          </w:tcPr>
          <w:p w14:paraId="03BA2421" w14:textId="77777777" w:rsidR="00C07A32" w:rsidRPr="004C32DC" w:rsidRDefault="00C07A32" w:rsidP="00C07A32">
            <w:pPr>
              <w:rPr>
                <w:color w:val="auto"/>
                <w:sz w:val="18"/>
                <w:szCs w:val="18"/>
              </w:rPr>
            </w:pPr>
            <w:r w:rsidRPr="004C32DC">
              <w:rPr>
                <w:color w:val="auto"/>
                <w:sz w:val="18"/>
                <w:szCs w:val="18"/>
              </w:rPr>
              <w:t xml:space="preserve">Soporta </w:t>
            </w:r>
            <w:proofErr w:type="spellStart"/>
            <w:r w:rsidRPr="004C32DC">
              <w:rPr>
                <w:color w:val="auto"/>
                <w:sz w:val="18"/>
                <w:szCs w:val="18"/>
              </w:rPr>
              <w:t>refreshing</w:t>
            </w:r>
            <w:proofErr w:type="spellEnd"/>
            <w:r w:rsidRPr="004C32DC">
              <w:rPr>
                <w:color w:val="auto"/>
                <w:sz w:val="18"/>
                <w:szCs w:val="18"/>
              </w:rPr>
              <w:t xml:space="preserve"> y renovación tecnológica.</w:t>
            </w:r>
          </w:p>
        </w:tc>
      </w:tr>
      <w:tr w:rsidR="004C32DC" w:rsidRPr="004C32DC" w14:paraId="608781B4" w14:textId="77777777" w:rsidTr="004C32DC">
        <w:tc>
          <w:tcPr>
            <w:tcW w:w="5000" w:type="pct"/>
            <w:gridSpan w:val="3"/>
          </w:tcPr>
          <w:p w14:paraId="4258B794" w14:textId="77777777" w:rsidR="00C07A32" w:rsidRPr="004C32DC" w:rsidRDefault="00C07A32" w:rsidP="00C07A32">
            <w:pPr>
              <w:jc w:val="center"/>
              <w:rPr>
                <w:b/>
                <w:color w:val="auto"/>
                <w:sz w:val="18"/>
                <w:szCs w:val="18"/>
              </w:rPr>
            </w:pPr>
            <w:r w:rsidRPr="004C32DC">
              <w:rPr>
                <w:b/>
                <w:color w:val="auto"/>
                <w:sz w:val="18"/>
                <w:szCs w:val="18"/>
              </w:rPr>
              <w:t>Actividades Técnicas</w:t>
            </w:r>
          </w:p>
        </w:tc>
      </w:tr>
      <w:tr w:rsidR="004C32DC" w:rsidRPr="004C32DC" w14:paraId="4DD833D0" w14:textId="77777777" w:rsidTr="00181EC9">
        <w:tc>
          <w:tcPr>
            <w:tcW w:w="1667" w:type="pct"/>
          </w:tcPr>
          <w:p w14:paraId="4987C788" w14:textId="77777777" w:rsidR="00C07A32" w:rsidRPr="004C32DC" w:rsidRDefault="00C07A32" w:rsidP="00C07A32">
            <w:pPr>
              <w:rPr>
                <w:color w:val="auto"/>
                <w:sz w:val="18"/>
                <w:szCs w:val="18"/>
              </w:rPr>
            </w:pPr>
            <w:r w:rsidRPr="004C32DC">
              <w:rPr>
                <w:color w:val="auto"/>
                <w:sz w:val="18"/>
                <w:szCs w:val="18"/>
              </w:rPr>
              <w:t>Control de integridad (hash)</w:t>
            </w:r>
          </w:p>
        </w:tc>
        <w:tc>
          <w:tcPr>
            <w:tcW w:w="1068" w:type="pct"/>
          </w:tcPr>
          <w:p w14:paraId="78FE90E2" w14:textId="77777777" w:rsidR="00C07A32" w:rsidRPr="004C32DC" w:rsidRDefault="00C07A32" w:rsidP="00C07A32">
            <w:pPr>
              <w:rPr>
                <w:color w:val="auto"/>
                <w:sz w:val="18"/>
                <w:szCs w:val="18"/>
              </w:rPr>
            </w:pPr>
            <w:r w:rsidRPr="004C32DC">
              <w:rPr>
                <w:color w:val="auto"/>
                <w:sz w:val="18"/>
                <w:szCs w:val="18"/>
              </w:rPr>
              <w:t>Estrategias 1, 2, 4, 6</w:t>
            </w:r>
          </w:p>
        </w:tc>
        <w:tc>
          <w:tcPr>
            <w:tcW w:w="2265" w:type="pct"/>
          </w:tcPr>
          <w:p w14:paraId="59091E31" w14:textId="77777777" w:rsidR="00C07A32" w:rsidRPr="004C32DC" w:rsidRDefault="00C07A32" w:rsidP="00C07A32">
            <w:pPr>
              <w:rPr>
                <w:color w:val="auto"/>
                <w:sz w:val="18"/>
                <w:szCs w:val="18"/>
              </w:rPr>
            </w:pPr>
            <w:r w:rsidRPr="004C32DC">
              <w:rPr>
                <w:color w:val="auto"/>
                <w:sz w:val="18"/>
                <w:szCs w:val="18"/>
              </w:rPr>
              <w:t xml:space="preserve">Garantiza autenticidad en migración, conversión y </w:t>
            </w:r>
            <w:proofErr w:type="spellStart"/>
            <w:r w:rsidRPr="004C32DC">
              <w:rPr>
                <w:color w:val="auto"/>
                <w:sz w:val="18"/>
                <w:szCs w:val="18"/>
              </w:rPr>
              <w:t>refreshing</w:t>
            </w:r>
            <w:proofErr w:type="spellEnd"/>
            <w:r w:rsidRPr="004C32DC">
              <w:rPr>
                <w:color w:val="auto"/>
                <w:sz w:val="18"/>
                <w:szCs w:val="18"/>
              </w:rPr>
              <w:t>.</w:t>
            </w:r>
          </w:p>
        </w:tc>
      </w:tr>
      <w:tr w:rsidR="004C32DC" w:rsidRPr="004C32DC" w14:paraId="0201CA35" w14:textId="77777777" w:rsidTr="00181EC9">
        <w:tc>
          <w:tcPr>
            <w:tcW w:w="1667" w:type="pct"/>
          </w:tcPr>
          <w:p w14:paraId="7A488F9F" w14:textId="77777777" w:rsidR="00C07A32" w:rsidRPr="004C32DC" w:rsidRDefault="00C07A32" w:rsidP="00C07A32">
            <w:pPr>
              <w:rPr>
                <w:color w:val="auto"/>
                <w:sz w:val="18"/>
                <w:szCs w:val="18"/>
              </w:rPr>
            </w:pPr>
            <w:r w:rsidRPr="004C32DC">
              <w:rPr>
                <w:color w:val="auto"/>
                <w:sz w:val="18"/>
                <w:szCs w:val="18"/>
              </w:rPr>
              <w:t>Copias de seguridad</w:t>
            </w:r>
          </w:p>
        </w:tc>
        <w:tc>
          <w:tcPr>
            <w:tcW w:w="1068" w:type="pct"/>
          </w:tcPr>
          <w:p w14:paraId="4CBAB787" w14:textId="77777777" w:rsidR="00C07A32" w:rsidRPr="004C32DC" w:rsidRDefault="00C07A32" w:rsidP="00C07A32">
            <w:pPr>
              <w:rPr>
                <w:color w:val="auto"/>
                <w:sz w:val="18"/>
                <w:szCs w:val="18"/>
              </w:rPr>
            </w:pPr>
            <w:r w:rsidRPr="004C32DC">
              <w:rPr>
                <w:color w:val="auto"/>
                <w:sz w:val="18"/>
                <w:szCs w:val="18"/>
              </w:rPr>
              <w:t>Estrategias 4 y 6</w:t>
            </w:r>
          </w:p>
        </w:tc>
        <w:tc>
          <w:tcPr>
            <w:tcW w:w="2265" w:type="pct"/>
          </w:tcPr>
          <w:p w14:paraId="321F9E1F" w14:textId="77777777" w:rsidR="00C07A32" w:rsidRPr="004C32DC" w:rsidRDefault="00C07A32" w:rsidP="00C07A32">
            <w:pPr>
              <w:rPr>
                <w:color w:val="auto"/>
                <w:sz w:val="18"/>
                <w:szCs w:val="18"/>
              </w:rPr>
            </w:pPr>
            <w:r w:rsidRPr="004C32DC">
              <w:rPr>
                <w:color w:val="auto"/>
                <w:sz w:val="18"/>
                <w:szCs w:val="18"/>
              </w:rPr>
              <w:t>Respalda continuidad y repositorios redundantes.</w:t>
            </w:r>
          </w:p>
        </w:tc>
      </w:tr>
      <w:tr w:rsidR="004C32DC" w:rsidRPr="004C32DC" w14:paraId="5F3241C0" w14:textId="77777777" w:rsidTr="00181EC9">
        <w:tc>
          <w:tcPr>
            <w:tcW w:w="1667" w:type="pct"/>
          </w:tcPr>
          <w:p w14:paraId="19B6F68C" w14:textId="77777777" w:rsidR="00C07A32" w:rsidRPr="004C32DC" w:rsidRDefault="00C07A32" w:rsidP="00C07A32">
            <w:pPr>
              <w:rPr>
                <w:color w:val="auto"/>
                <w:sz w:val="18"/>
                <w:szCs w:val="18"/>
              </w:rPr>
            </w:pPr>
            <w:r w:rsidRPr="004C32DC">
              <w:rPr>
                <w:color w:val="auto"/>
                <w:sz w:val="18"/>
                <w:szCs w:val="18"/>
              </w:rPr>
              <w:t>Metadatos de preservación</w:t>
            </w:r>
          </w:p>
        </w:tc>
        <w:tc>
          <w:tcPr>
            <w:tcW w:w="1068" w:type="pct"/>
          </w:tcPr>
          <w:p w14:paraId="1B1D218B" w14:textId="77777777" w:rsidR="00C07A32" w:rsidRPr="004C32DC" w:rsidRDefault="00C07A32" w:rsidP="00C07A32">
            <w:pPr>
              <w:rPr>
                <w:color w:val="auto"/>
                <w:sz w:val="18"/>
                <w:szCs w:val="18"/>
              </w:rPr>
            </w:pPr>
            <w:r w:rsidRPr="004C32DC">
              <w:rPr>
                <w:color w:val="auto"/>
                <w:sz w:val="18"/>
                <w:szCs w:val="18"/>
              </w:rPr>
              <w:t>Estrategias 1, 2, 3, 5</w:t>
            </w:r>
          </w:p>
        </w:tc>
        <w:tc>
          <w:tcPr>
            <w:tcW w:w="2265" w:type="pct"/>
          </w:tcPr>
          <w:p w14:paraId="479CA351" w14:textId="77777777" w:rsidR="00C07A32" w:rsidRPr="004C32DC" w:rsidRDefault="00C07A32" w:rsidP="00C07A32">
            <w:pPr>
              <w:rPr>
                <w:color w:val="auto"/>
                <w:sz w:val="18"/>
                <w:szCs w:val="18"/>
              </w:rPr>
            </w:pPr>
            <w:r w:rsidRPr="004C32DC">
              <w:rPr>
                <w:color w:val="auto"/>
                <w:sz w:val="18"/>
                <w:szCs w:val="18"/>
              </w:rPr>
              <w:t>Registran eventos de migración, conversión y emulación.</w:t>
            </w:r>
          </w:p>
        </w:tc>
      </w:tr>
      <w:tr w:rsidR="004C32DC" w:rsidRPr="004C32DC" w14:paraId="3EEFC4A2" w14:textId="77777777" w:rsidTr="00181EC9">
        <w:tc>
          <w:tcPr>
            <w:tcW w:w="1667" w:type="pct"/>
          </w:tcPr>
          <w:p w14:paraId="26114F19" w14:textId="77777777" w:rsidR="00C07A32" w:rsidRPr="004C32DC" w:rsidRDefault="00C07A32" w:rsidP="00C07A32">
            <w:pPr>
              <w:rPr>
                <w:color w:val="auto"/>
                <w:sz w:val="18"/>
                <w:szCs w:val="18"/>
              </w:rPr>
            </w:pPr>
            <w:r w:rsidRPr="004C32DC">
              <w:rPr>
                <w:color w:val="auto"/>
                <w:sz w:val="18"/>
                <w:szCs w:val="18"/>
              </w:rPr>
              <w:t>Uso de formatos estándar</w:t>
            </w:r>
          </w:p>
        </w:tc>
        <w:tc>
          <w:tcPr>
            <w:tcW w:w="1068" w:type="pct"/>
          </w:tcPr>
          <w:p w14:paraId="01143E97" w14:textId="77777777" w:rsidR="00C07A32" w:rsidRPr="004C32DC" w:rsidRDefault="00C07A32" w:rsidP="00C07A32">
            <w:pPr>
              <w:rPr>
                <w:color w:val="auto"/>
                <w:sz w:val="18"/>
                <w:szCs w:val="18"/>
              </w:rPr>
            </w:pPr>
            <w:r w:rsidRPr="004C32DC">
              <w:rPr>
                <w:color w:val="auto"/>
                <w:sz w:val="18"/>
                <w:szCs w:val="18"/>
              </w:rPr>
              <w:t>Estrategia 5</w:t>
            </w:r>
          </w:p>
        </w:tc>
        <w:tc>
          <w:tcPr>
            <w:tcW w:w="2265" w:type="pct"/>
          </w:tcPr>
          <w:p w14:paraId="00B1C56E" w14:textId="77777777" w:rsidR="00C07A32" w:rsidRPr="004C32DC" w:rsidRDefault="00C07A32" w:rsidP="00C07A32">
            <w:pPr>
              <w:rPr>
                <w:color w:val="auto"/>
                <w:sz w:val="18"/>
                <w:szCs w:val="18"/>
              </w:rPr>
            </w:pPr>
            <w:r w:rsidRPr="004C32DC">
              <w:rPr>
                <w:color w:val="auto"/>
                <w:sz w:val="18"/>
                <w:szCs w:val="18"/>
              </w:rPr>
              <w:t>Base de la normalización institucional.</w:t>
            </w:r>
          </w:p>
        </w:tc>
      </w:tr>
      <w:tr w:rsidR="004C32DC" w:rsidRPr="004C32DC" w14:paraId="64A0E66F" w14:textId="77777777" w:rsidTr="00181EC9">
        <w:tc>
          <w:tcPr>
            <w:tcW w:w="1667" w:type="pct"/>
          </w:tcPr>
          <w:p w14:paraId="0F575E9F" w14:textId="77777777" w:rsidR="00C07A32" w:rsidRPr="004C32DC" w:rsidRDefault="00C07A32" w:rsidP="00C07A32">
            <w:pPr>
              <w:rPr>
                <w:color w:val="auto"/>
                <w:sz w:val="18"/>
                <w:szCs w:val="18"/>
              </w:rPr>
            </w:pPr>
            <w:r w:rsidRPr="004C32DC">
              <w:rPr>
                <w:color w:val="auto"/>
                <w:sz w:val="18"/>
                <w:szCs w:val="18"/>
              </w:rPr>
              <w:t>Control de acceso y seguridad</w:t>
            </w:r>
          </w:p>
        </w:tc>
        <w:tc>
          <w:tcPr>
            <w:tcW w:w="1068" w:type="pct"/>
          </w:tcPr>
          <w:p w14:paraId="25D5A3E0" w14:textId="77777777" w:rsidR="00C07A32" w:rsidRPr="004C32DC" w:rsidRDefault="00C07A32" w:rsidP="00C07A32">
            <w:pPr>
              <w:rPr>
                <w:color w:val="auto"/>
                <w:sz w:val="18"/>
                <w:szCs w:val="18"/>
              </w:rPr>
            </w:pPr>
            <w:r w:rsidRPr="004C32DC">
              <w:rPr>
                <w:color w:val="auto"/>
                <w:sz w:val="18"/>
                <w:szCs w:val="18"/>
              </w:rPr>
              <w:t>Estrategias 1, 3, 4, 6</w:t>
            </w:r>
          </w:p>
        </w:tc>
        <w:tc>
          <w:tcPr>
            <w:tcW w:w="2265" w:type="pct"/>
          </w:tcPr>
          <w:p w14:paraId="0FFC7F00" w14:textId="77777777" w:rsidR="00C07A32" w:rsidRPr="004C32DC" w:rsidRDefault="00C07A32" w:rsidP="00C07A32">
            <w:pPr>
              <w:rPr>
                <w:color w:val="auto"/>
                <w:sz w:val="18"/>
                <w:szCs w:val="18"/>
              </w:rPr>
            </w:pPr>
            <w:r w:rsidRPr="004C32DC">
              <w:rPr>
                <w:color w:val="auto"/>
                <w:sz w:val="18"/>
                <w:szCs w:val="18"/>
              </w:rPr>
              <w:t>Protege documentos durante procesos de preservación.</w:t>
            </w:r>
          </w:p>
        </w:tc>
      </w:tr>
      <w:tr w:rsidR="004C32DC" w:rsidRPr="004C32DC" w14:paraId="7E01AFE4" w14:textId="77777777" w:rsidTr="00181EC9">
        <w:tc>
          <w:tcPr>
            <w:tcW w:w="1667" w:type="pct"/>
          </w:tcPr>
          <w:p w14:paraId="0BB51C73" w14:textId="77777777" w:rsidR="00C07A32" w:rsidRPr="004C32DC" w:rsidRDefault="00C07A32" w:rsidP="00C07A32">
            <w:pPr>
              <w:rPr>
                <w:color w:val="auto"/>
                <w:sz w:val="18"/>
                <w:szCs w:val="18"/>
              </w:rPr>
            </w:pPr>
            <w:r w:rsidRPr="004C32DC">
              <w:rPr>
                <w:color w:val="auto"/>
                <w:sz w:val="18"/>
                <w:szCs w:val="18"/>
              </w:rPr>
              <w:t>Monitoreo y plan de contingencia</w:t>
            </w:r>
          </w:p>
        </w:tc>
        <w:tc>
          <w:tcPr>
            <w:tcW w:w="1068" w:type="pct"/>
          </w:tcPr>
          <w:p w14:paraId="3E111F60" w14:textId="77777777" w:rsidR="00C07A32" w:rsidRPr="004C32DC" w:rsidRDefault="00C07A32" w:rsidP="00C07A32">
            <w:pPr>
              <w:rPr>
                <w:color w:val="auto"/>
                <w:sz w:val="18"/>
                <w:szCs w:val="18"/>
              </w:rPr>
            </w:pPr>
            <w:r w:rsidRPr="004C32DC">
              <w:rPr>
                <w:color w:val="auto"/>
                <w:sz w:val="18"/>
                <w:szCs w:val="18"/>
              </w:rPr>
              <w:t>Estrategias 4 y 6</w:t>
            </w:r>
          </w:p>
        </w:tc>
        <w:tc>
          <w:tcPr>
            <w:tcW w:w="2265" w:type="pct"/>
          </w:tcPr>
          <w:p w14:paraId="31ED772C" w14:textId="77777777" w:rsidR="00C07A32" w:rsidRPr="004C32DC" w:rsidRDefault="00C07A32" w:rsidP="00C07A32">
            <w:pPr>
              <w:rPr>
                <w:color w:val="auto"/>
                <w:sz w:val="18"/>
                <w:szCs w:val="18"/>
              </w:rPr>
            </w:pPr>
            <w:r w:rsidRPr="004C32DC">
              <w:rPr>
                <w:color w:val="auto"/>
                <w:sz w:val="18"/>
                <w:szCs w:val="18"/>
              </w:rPr>
              <w:t>Aseguran disponibilidad y recuperación ante fallos.</w:t>
            </w:r>
          </w:p>
        </w:tc>
      </w:tr>
      <w:tr w:rsidR="004C32DC" w:rsidRPr="004C32DC" w14:paraId="762433FA" w14:textId="77777777" w:rsidTr="00181EC9">
        <w:tc>
          <w:tcPr>
            <w:tcW w:w="1667" w:type="pct"/>
          </w:tcPr>
          <w:p w14:paraId="21C5C706" w14:textId="77777777" w:rsidR="00C07A32" w:rsidRPr="004C32DC" w:rsidRDefault="00C07A32" w:rsidP="00C07A32">
            <w:pPr>
              <w:rPr>
                <w:color w:val="auto"/>
                <w:sz w:val="18"/>
                <w:szCs w:val="18"/>
              </w:rPr>
            </w:pPr>
            <w:r w:rsidRPr="004C32DC">
              <w:rPr>
                <w:color w:val="auto"/>
                <w:sz w:val="18"/>
                <w:szCs w:val="18"/>
              </w:rPr>
              <w:t>Capacitación del personal</w:t>
            </w:r>
          </w:p>
        </w:tc>
        <w:tc>
          <w:tcPr>
            <w:tcW w:w="1068" w:type="pct"/>
          </w:tcPr>
          <w:p w14:paraId="3B70FB22" w14:textId="77777777" w:rsidR="00C07A32" w:rsidRPr="004C32DC" w:rsidRDefault="00C07A32" w:rsidP="00C07A32">
            <w:pPr>
              <w:rPr>
                <w:color w:val="auto"/>
                <w:sz w:val="18"/>
                <w:szCs w:val="18"/>
              </w:rPr>
            </w:pPr>
            <w:r w:rsidRPr="004C32DC">
              <w:rPr>
                <w:color w:val="auto"/>
                <w:sz w:val="18"/>
                <w:szCs w:val="18"/>
              </w:rPr>
              <w:t>Todas las estrategias (1–6)</w:t>
            </w:r>
          </w:p>
        </w:tc>
        <w:tc>
          <w:tcPr>
            <w:tcW w:w="2265" w:type="pct"/>
          </w:tcPr>
          <w:p w14:paraId="785F2BE7" w14:textId="77777777" w:rsidR="00C07A32" w:rsidRPr="004C32DC" w:rsidRDefault="00C07A32" w:rsidP="00C07A32">
            <w:pPr>
              <w:rPr>
                <w:color w:val="auto"/>
                <w:sz w:val="18"/>
                <w:szCs w:val="18"/>
              </w:rPr>
            </w:pPr>
            <w:r w:rsidRPr="004C32DC">
              <w:rPr>
                <w:color w:val="auto"/>
                <w:sz w:val="18"/>
                <w:szCs w:val="18"/>
              </w:rPr>
              <w:t>Garantiza el uso adecuado de herramientas y técnicas de preservación.</w:t>
            </w:r>
          </w:p>
        </w:tc>
      </w:tr>
    </w:tbl>
    <w:p w14:paraId="0BB6AED9" w14:textId="39D17982" w:rsidR="00877D44" w:rsidRPr="00877D44" w:rsidRDefault="00877D44" w:rsidP="00877D44">
      <w:pPr>
        <w:ind w:left="705" w:hanging="705"/>
        <w:jc w:val="both"/>
        <w:rPr>
          <w:color w:val="auto"/>
          <w:sz w:val="14"/>
          <w:szCs w:val="14"/>
        </w:rPr>
      </w:pPr>
      <w:r w:rsidRPr="00877D44">
        <w:rPr>
          <w:color w:val="auto"/>
          <w:sz w:val="14"/>
          <w:szCs w:val="14"/>
        </w:rPr>
        <w:t>Fuente:</w:t>
      </w:r>
      <w:r w:rsidRPr="00877D44">
        <w:rPr>
          <w:color w:val="auto"/>
          <w:sz w:val="14"/>
          <w:szCs w:val="14"/>
        </w:rPr>
        <w:tab/>
        <w:t xml:space="preserve">Elaboración propia Dirección Administrativa – Subdirección de Bienes y Servicios – Grupo de Gestión Documental </w:t>
      </w:r>
    </w:p>
    <w:p w14:paraId="65EAEFC9" w14:textId="77777777" w:rsidR="00C07A32" w:rsidRPr="004C32DC" w:rsidRDefault="00C07A32" w:rsidP="00C07A32">
      <w:pPr>
        <w:jc w:val="both"/>
        <w:rPr>
          <w:color w:val="auto"/>
          <w:sz w:val="22"/>
          <w:szCs w:val="22"/>
        </w:rPr>
      </w:pPr>
    </w:p>
    <w:p w14:paraId="4AA4F567" w14:textId="5C058883" w:rsidR="00181EC9" w:rsidRPr="004F6828" w:rsidRDefault="00181EC9" w:rsidP="00720007">
      <w:pPr>
        <w:pStyle w:val="Ttulo1"/>
        <w:numPr>
          <w:ilvl w:val="1"/>
          <w:numId w:val="7"/>
        </w:numPr>
        <w:ind w:left="993" w:hanging="709"/>
        <w:rPr>
          <w:rStyle w:val="Ttulo1Car"/>
          <w:rFonts w:eastAsia="Calibri"/>
          <w:sz w:val="22"/>
          <w:szCs w:val="22"/>
          <w:lang w:val="es-CO"/>
        </w:rPr>
      </w:pPr>
      <w:bookmarkStart w:id="138" w:name="_Toc228864407"/>
      <w:r w:rsidRPr="004F6828">
        <w:rPr>
          <w:rStyle w:val="Ttulo1Car"/>
          <w:rFonts w:eastAsia="Calibri"/>
          <w:sz w:val="22"/>
          <w:szCs w:val="22"/>
          <w:lang w:val="es-CO"/>
        </w:rPr>
        <w:t>RECURSOS TÉCNICOS, LOGÍSTICOS Y FINANCIEROS</w:t>
      </w:r>
      <w:bookmarkEnd w:id="138"/>
    </w:p>
    <w:p w14:paraId="45911E82" w14:textId="77777777" w:rsidR="00764866" w:rsidRDefault="00764866">
      <w:pPr>
        <w:rPr>
          <w:color w:val="153D63" w:themeColor="text2" w:themeTint="E6"/>
          <w:sz w:val="18"/>
          <w:szCs w:val="18"/>
        </w:rPr>
      </w:pPr>
    </w:p>
    <w:p w14:paraId="6EFEE273" w14:textId="77777777" w:rsidR="00764866" w:rsidRDefault="00764866" w:rsidP="00764866">
      <w:pPr>
        <w:jc w:val="both"/>
        <w:rPr>
          <w:color w:val="153D63" w:themeColor="text2" w:themeTint="E6"/>
          <w:sz w:val="22"/>
          <w:szCs w:val="22"/>
        </w:rPr>
      </w:pPr>
      <w:r w:rsidRPr="00764866">
        <w:rPr>
          <w:color w:val="auto"/>
          <w:sz w:val="22"/>
          <w:szCs w:val="22"/>
        </w:rPr>
        <w:t xml:space="preserve">Este capítulo define los recursos técnicos, logísticos y financieros requeridos para garantizar la adecuada implementación, operación, sostenibilidad y seguimiento tanto del </w:t>
      </w:r>
      <w:r w:rsidRPr="00C07FE3">
        <w:rPr>
          <w:b/>
          <w:color w:val="auto"/>
          <w:sz w:val="22"/>
          <w:szCs w:val="22"/>
        </w:rPr>
        <w:t>Plan de Conservación Documental</w:t>
      </w:r>
      <w:r w:rsidRPr="00764866">
        <w:rPr>
          <w:color w:val="auto"/>
          <w:sz w:val="22"/>
          <w:szCs w:val="22"/>
        </w:rPr>
        <w:t xml:space="preserve"> como del </w:t>
      </w:r>
      <w:r w:rsidRPr="00C07FE3">
        <w:rPr>
          <w:b/>
          <w:color w:val="auto"/>
          <w:sz w:val="22"/>
          <w:szCs w:val="22"/>
        </w:rPr>
        <w:t>Plan de Preservación Digital a Largo Plazo</w:t>
      </w:r>
      <w:r w:rsidRPr="00764866">
        <w:rPr>
          <w:color w:val="auto"/>
          <w:sz w:val="22"/>
          <w:szCs w:val="22"/>
        </w:rPr>
        <w:t xml:space="preserve">, </w:t>
      </w:r>
      <w:r w:rsidRPr="00764866">
        <w:rPr>
          <w:color w:val="auto"/>
          <w:sz w:val="22"/>
          <w:szCs w:val="22"/>
        </w:rPr>
        <w:lastRenderedPageBreak/>
        <w:t>orientados a asegurar la integridad, autenticidad, estabilidad, disponibilidad y acceso continuo a los documentos de la entidad, tanto en soporte físico como electrónico, mediante la articulación con las políticas y estrategias institucionales de gestión documental y preservación de la información, así como el uso de infraestructuras tecnológicas adecuadas, capacidades institucionales y recursos presupuestales suficientes, con el fin de mitigar los riesgos asociados al deterioro de los documentos físicos a lo largo del tiempo, y a la obsolescencia tecnológica y la pérdida de información digital</w:t>
      </w:r>
      <w:r>
        <w:rPr>
          <w:color w:val="153D63" w:themeColor="text2" w:themeTint="E6"/>
          <w:sz w:val="22"/>
          <w:szCs w:val="22"/>
        </w:rPr>
        <w:t>.</w:t>
      </w:r>
    </w:p>
    <w:p w14:paraId="60822B9B" w14:textId="343B2F70" w:rsidR="00764866" w:rsidRDefault="00764866" w:rsidP="00C07FE3">
      <w:pPr>
        <w:jc w:val="both"/>
        <w:rPr>
          <w:color w:val="153D63" w:themeColor="text2" w:themeTint="E6"/>
          <w:sz w:val="22"/>
          <w:szCs w:val="22"/>
        </w:rPr>
      </w:pPr>
    </w:p>
    <w:p w14:paraId="20274D33" w14:textId="31A1139A" w:rsidR="00764866" w:rsidRPr="004C32DC" w:rsidRDefault="00764866" w:rsidP="00C07FE3">
      <w:pPr>
        <w:jc w:val="center"/>
        <w:rPr>
          <w:color w:val="auto"/>
          <w:sz w:val="22"/>
          <w:szCs w:val="22"/>
        </w:rPr>
      </w:pPr>
      <w:r w:rsidRPr="004C32DC">
        <w:rPr>
          <w:color w:val="auto"/>
          <w:sz w:val="22"/>
          <w:szCs w:val="22"/>
        </w:rPr>
        <w:t xml:space="preserve">Tabla </w:t>
      </w:r>
      <w:r w:rsidRPr="004C32DC">
        <w:rPr>
          <w:color w:val="auto"/>
          <w:sz w:val="22"/>
          <w:szCs w:val="22"/>
        </w:rPr>
        <w:fldChar w:fldCharType="begin"/>
      </w:r>
      <w:r w:rsidRPr="004C32DC">
        <w:rPr>
          <w:color w:val="auto"/>
          <w:sz w:val="22"/>
          <w:szCs w:val="22"/>
        </w:rPr>
        <w:instrText xml:space="preserve"> SEQ Tabla \* ARABIC </w:instrText>
      </w:r>
      <w:r w:rsidRPr="004C32DC">
        <w:rPr>
          <w:color w:val="auto"/>
          <w:sz w:val="22"/>
          <w:szCs w:val="22"/>
        </w:rPr>
        <w:fldChar w:fldCharType="separate"/>
      </w:r>
      <w:r w:rsidR="00387794">
        <w:rPr>
          <w:noProof/>
          <w:color w:val="auto"/>
          <w:sz w:val="22"/>
          <w:szCs w:val="22"/>
        </w:rPr>
        <w:t>23</w:t>
      </w:r>
      <w:r w:rsidRPr="004C32DC">
        <w:rPr>
          <w:color w:val="auto"/>
          <w:sz w:val="22"/>
          <w:szCs w:val="22"/>
        </w:rPr>
        <w:fldChar w:fldCharType="end"/>
      </w:r>
      <w:r w:rsidRPr="004C32DC">
        <w:rPr>
          <w:color w:val="auto"/>
          <w:sz w:val="22"/>
          <w:szCs w:val="22"/>
        </w:rPr>
        <w:t xml:space="preserve">. </w:t>
      </w:r>
      <w:r w:rsidRPr="00764866">
        <w:rPr>
          <w:color w:val="auto"/>
          <w:sz w:val="22"/>
          <w:szCs w:val="22"/>
        </w:rPr>
        <w:t>Recursos técnicos, logísticos y financieros</w:t>
      </w:r>
    </w:p>
    <w:p w14:paraId="1EC9666F" w14:textId="05F2A5FC" w:rsidR="00764866" w:rsidRPr="004C32DC" w:rsidRDefault="00764866" w:rsidP="00C07FE3">
      <w:pPr>
        <w:jc w:val="center"/>
        <w:rPr>
          <w:color w:val="auto"/>
          <w:sz w:val="22"/>
          <w:szCs w:val="22"/>
        </w:rPr>
      </w:pPr>
      <w:r>
        <w:rPr>
          <w:color w:val="auto"/>
          <w:sz w:val="22"/>
          <w:szCs w:val="22"/>
        </w:rPr>
        <w:t>Sistema Integrado de Conservación</w:t>
      </w:r>
    </w:p>
    <w:tbl>
      <w:tblPr>
        <w:tblW w:w="5081" w:type="pct"/>
        <w:tblLayout w:type="fixed"/>
        <w:tblCellMar>
          <w:left w:w="70" w:type="dxa"/>
          <w:right w:w="70" w:type="dxa"/>
        </w:tblCellMar>
        <w:tblLook w:val="04A0" w:firstRow="1" w:lastRow="0" w:firstColumn="1" w:lastColumn="0" w:noHBand="0" w:noVBand="1"/>
      </w:tblPr>
      <w:tblGrid>
        <w:gridCol w:w="1414"/>
        <w:gridCol w:w="1415"/>
        <w:gridCol w:w="2411"/>
        <w:gridCol w:w="1418"/>
        <w:gridCol w:w="2551"/>
      </w:tblGrid>
      <w:tr w:rsidR="00C07FE3" w:rsidRPr="00C07FE3" w14:paraId="36387B50" w14:textId="77777777" w:rsidTr="00C07FE3">
        <w:trPr>
          <w:trHeight w:val="20"/>
          <w:tblHeader/>
        </w:trPr>
        <w:tc>
          <w:tcPr>
            <w:tcW w:w="768" w:type="pct"/>
            <w:vMerge w:val="restart"/>
            <w:tcBorders>
              <w:top w:val="single" w:sz="4" w:space="0" w:color="auto"/>
              <w:left w:val="single" w:sz="4" w:space="0" w:color="auto"/>
              <w:bottom w:val="single" w:sz="4" w:space="0" w:color="auto"/>
              <w:right w:val="single" w:sz="4" w:space="0" w:color="auto"/>
            </w:tcBorders>
            <w:vAlign w:val="center"/>
            <w:hideMark/>
          </w:tcPr>
          <w:p w14:paraId="2BE25ED6" w14:textId="587CAD53" w:rsidR="004F6828" w:rsidRPr="009C78A5" w:rsidRDefault="004F6828" w:rsidP="00C07FE3">
            <w:pPr>
              <w:jc w:val="both"/>
              <w:rPr>
                <w:rFonts w:eastAsia="Times New Roman"/>
                <w:b/>
                <w:bCs/>
                <w:color w:val="auto"/>
                <w:sz w:val="16"/>
                <w:szCs w:val="16"/>
              </w:rPr>
            </w:pPr>
            <w:r w:rsidRPr="00C07FE3">
              <w:rPr>
                <w:rFonts w:eastAsia="Times New Roman"/>
                <w:b/>
                <w:bCs/>
                <w:color w:val="auto"/>
                <w:sz w:val="16"/>
                <w:szCs w:val="16"/>
              </w:rPr>
              <w:t>TIPO DE RECURSO</w:t>
            </w:r>
          </w:p>
        </w:tc>
        <w:tc>
          <w:tcPr>
            <w:tcW w:w="2077" w:type="pct"/>
            <w:gridSpan w:val="2"/>
            <w:tcBorders>
              <w:top w:val="single" w:sz="4" w:space="0" w:color="auto"/>
              <w:left w:val="nil"/>
              <w:bottom w:val="single" w:sz="4" w:space="0" w:color="auto"/>
              <w:right w:val="single" w:sz="4" w:space="0" w:color="auto"/>
            </w:tcBorders>
            <w:vAlign w:val="center"/>
            <w:hideMark/>
          </w:tcPr>
          <w:p w14:paraId="265D085E" w14:textId="639EEEC1" w:rsidR="004F6828" w:rsidRPr="009C78A5" w:rsidRDefault="00764866" w:rsidP="00C07FE3">
            <w:pPr>
              <w:jc w:val="center"/>
              <w:rPr>
                <w:rFonts w:eastAsia="Times New Roman"/>
                <w:b/>
                <w:bCs/>
                <w:color w:val="auto"/>
                <w:sz w:val="16"/>
                <w:szCs w:val="16"/>
              </w:rPr>
            </w:pPr>
            <w:r w:rsidRPr="00C07FE3">
              <w:rPr>
                <w:rFonts w:eastAsia="Times New Roman"/>
                <w:b/>
                <w:bCs/>
                <w:color w:val="auto"/>
                <w:sz w:val="16"/>
                <w:szCs w:val="16"/>
              </w:rPr>
              <w:t xml:space="preserve">PLAN DE </w:t>
            </w:r>
            <w:r w:rsidR="004F6828" w:rsidRPr="00C07FE3">
              <w:rPr>
                <w:rFonts w:eastAsia="Times New Roman"/>
                <w:b/>
                <w:bCs/>
                <w:color w:val="auto"/>
                <w:sz w:val="16"/>
                <w:szCs w:val="16"/>
              </w:rPr>
              <w:t>CONSERVACIÓN DOCUMENTAL</w:t>
            </w:r>
          </w:p>
        </w:tc>
        <w:tc>
          <w:tcPr>
            <w:tcW w:w="2155" w:type="pct"/>
            <w:gridSpan w:val="2"/>
            <w:tcBorders>
              <w:top w:val="single" w:sz="4" w:space="0" w:color="auto"/>
              <w:left w:val="nil"/>
              <w:bottom w:val="single" w:sz="4" w:space="0" w:color="auto"/>
              <w:right w:val="single" w:sz="4" w:space="0" w:color="auto"/>
            </w:tcBorders>
            <w:vAlign w:val="center"/>
            <w:hideMark/>
          </w:tcPr>
          <w:p w14:paraId="221B41FC" w14:textId="77777777" w:rsidR="00764866" w:rsidRPr="00C07FE3" w:rsidRDefault="00764866" w:rsidP="00C07FE3">
            <w:pPr>
              <w:jc w:val="center"/>
              <w:rPr>
                <w:rFonts w:eastAsia="Times New Roman"/>
                <w:b/>
                <w:bCs/>
                <w:color w:val="auto"/>
                <w:sz w:val="16"/>
                <w:szCs w:val="16"/>
              </w:rPr>
            </w:pPr>
            <w:r w:rsidRPr="00C07FE3">
              <w:rPr>
                <w:rFonts w:eastAsia="Times New Roman"/>
                <w:b/>
                <w:bCs/>
                <w:color w:val="auto"/>
                <w:sz w:val="16"/>
                <w:szCs w:val="16"/>
              </w:rPr>
              <w:t xml:space="preserve">PLAN DE </w:t>
            </w:r>
            <w:r w:rsidR="004F6828" w:rsidRPr="00C07FE3">
              <w:rPr>
                <w:rFonts w:eastAsia="Times New Roman"/>
                <w:b/>
                <w:bCs/>
                <w:color w:val="auto"/>
                <w:sz w:val="16"/>
                <w:szCs w:val="16"/>
              </w:rPr>
              <w:t xml:space="preserve">PRESERVACIÓN DIGITAL </w:t>
            </w:r>
          </w:p>
          <w:p w14:paraId="5A16C2B5" w14:textId="29078F90" w:rsidR="004F6828" w:rsidRPr="009C78A5" w:rsidRDefault="004F6828" w:rsidP="00C07FE3">
            <w:pPr>
              <w:jc w:val="center"/>
              <w:rPr>
                <w:rFonts w:eastAsia="Times New Roman"/>
                <w:b/>
                <w:bCs/>
                <w:color w:val="auto"/>
                <w:sz w:val="16"/>
                <w:szCs w:val="16"/>
              </w:rPr>
            </w:pPr>
            <w:r w:rsidRPr="00C07FE3">
              <w:rPr>
                <w:rFonts w:eastAsia="Times New Roman"/>
                <w:b/>
                <w:bCs/>
                <w:color w:val="auto"/>
                <w:sz w:val="16"/>
                <w:szCs w:val="16"/>
              </w:rPr>
              <w:t>A LARGO PLAZO</w:t>
            </w:r>
          </w:p>
        </w:tc>
      </w:tr>
      <w:tr w:rsidR="00C07FE3" w:rsidRPr="00C07FE3" w14:paraId="08932201" w14:textId="77777777" w:rsidTr="00C07FE3">
        <w:trPr>
          <w:trHeight w:val="20"/>
          <w:tblHeader/>
        </w:trPr>
        <w:tc>
          <w:tcPr>
            <w:tcW w:w="768" w:type="pct"/>
            <w:vMerge/>
            <w:tcBorders>
              <w:top w:val="single" w:sz="4" w:space="0" w:color="auto"/>
              <w:left w:val="single" w:sz="4" w:space="0" w:color="auto"/>
              <w:bottom w:val="single" w:sz="4" w:space="0" w:color="auto"/>
              <w:right w:val="single" w:sz="4" w:space="0" w:color="auto"/>
            </w:tcBorders>
            <w:vAlign w:val="center"/>
            <w:hideMark/>
          </w:tcPr>
          <w:p w14:paraId="2FDF7292" w14:textId="77777777" w:rsidR="004F6828" w:rsidRPr="009C78A5" w:rsidRDefault="004F6828" w:rsidP="00C07FE3">
            <w:pPr>
              <w:jc w:val="both"/>
              <w:rPr>
                <w:rFonts w:eastAsia="Times New Roman"/>
                <w:b/>
                <w:bCs/>
                <w:color w:val="auto"/>
                <w:sz w:val="16"/>
                <w:szCs w:val="16"/>
              </w:rPr>
            </w:pPr>
          </w:p>
        </w:tc>
        <w:tc>
          <w:tcPr>
            <w:tcW w:w="768" w:type="pct"/>
            <w:tcBorders>
              <w:top w:val="nil"/>
              <w:left w:val="nil"/>
              <w:bottom w:val="single" w:sz="4" w:space="0" w:color="auto"/>
              <w:right w:val="single" w:sz="4" w:space="0" w:color="auto"/>
            </w:tcBorders>
            <w:vAlign w:val="center"/>
            <w:hideMark/>
          </w:tcPr>
          <w:p w14:paraId="2A3B21F5" w14:textId="26B4B2B8" w:rsidR="004F6828" w:rsidRPr="009C78A5" w:rsidRDefault="004F6828" w:rsidP="00C07FE3">
            <w:pPr>
              <w:jc w:val="center"/>
              <w:rPr>
                <w:rFonts w:eastAsia="Times New Roman"/>
                <w:b/>
                <w:bCs/>
                <w:color w:val="auto"/>
                <w:sz w:val="16"/>
                <w:szCs w:val="16"/>
              </w:rPr>
            </w:pPr>
            <w:r w:rsidRPr="00C07FE3">
              <w:rPr>
                <w:rFonts w:eastAsia="Times New Roman"/>
                <w:b/>
                <w:bCs/>
                <w:color w:val="auto"/>
                <w:sz w:val="16"/>
                <w:szCs w:val="16"/>
              </w:rPr>
              <w:t>CATEGORÍA</w:t>
            </w:r>
          </w:p>
        </w:tc>
        <w:tc>
          <w:tcPr>
            <w:tcW w:w="1309" w:type="pct"/>
            <w:tcBorders>
              <w:top w:val="nil"/>
              <w:left w:val="nil"/>
              <w:bottom w:val="single" w:sz="4" w:space="0" w:color="auto"/>
              <w:right w:val="single" w:sz="4" w:space="0" w:color="auto"/>
            </w:tcBorders>
            <w:vAlign w:val="center"/>
            <w:hideMark/>
          </w:tcPr>
          <w:p w14:paraId="39928274" w14:textId="0FCC6468" w:rsidR="004F6828" w:rsidRPr="009C78A5" w:rsidRDefault="004F6828" w:rsidP="00C07FE3">
            <w:pPr>
              <w:jc w:val="center"/>
              <w:rPr>
                <w:rFonts w:eastAsia="Times New Roman"/>
                <w:b/>
                <w:bCs/>
                <w:color w:val="auto"/>
                <w:sz w:val="16"/>
                <w:szCs w:val="16"/>
              </w:rPr>
            </w:pPr>
            <w:r w:rsidRPr="00C07FE3">
              <w:rPr>
                <w:rFonts w:eastAsia="Times New Roman"/>
                <w:b/>
                <w:bCs/>
                <w:color w:val="auto"/>
                <w:sz w:val="16"/>
                <w:szCs w:val="16"/>
              </w:rPr>
              <w:t>COMPONENTES</w:t>
            </w:r>
          </w:p>
        </w:tc>
        <w:tc>
          <w:tcPr>
            <w:tcW w:w="770" w:type="pct"/>
            <w:tcBorders>
              <w:top w:val="nil"/>
              <w:left w:val="nil"/>
              <w:bottom w:val="single" w:sz="4" w:space="0" w:color="auto"/>
              <w:right w:val="single" w:sz="4" w:space="0" w:color="auto"/>
            </w:tcBorders>
            <w:vAlign w:val="center"/>
            <w:hideMark/>
          </w:tcPr>
          <w:p w14:paraId="44A37CCC" w14:textId="13A69A71" w:rsidR="004F6828" w:rsidRPr="009C78A5" w:rsidRDefault="004F6828" w:rsidP="00C07FE3">
            <w:pPr>
              <w:jc w:val="center"/>
              <w:rPr>
                <w:rFonts w:eastAsia="Times New Roman"/>
                <w:b/>
                <w:bCs/>
                <w:color w:val="auto"/>
                <w:sz w:val="16"/>
                <w:szCs w:val="16"/>
              </w:rPr>
            </w:pPr>
            <w:r w:rsidRPr="00C07FE3">
              <w:rPr>
                <w:rFonts w:eastAsia="Times New Roman"/>
                <w:b/>
                <w:bCs/>
                <w:color w:val="auto"/>
                <w:sz w:val="16"/>
                <w:szCs w:val="16"/>
              </w:rPr>
              <w:t>CATEGORÍA</w:t>
            </w:r>
          </w:p>
        </w:tc>
        <w:tc>
          <w:tcPr>
            <w:tcW w:w="1385" w:type="pct"/>
            <w:tcBorders>
              <w:top w:val="nil"/>
              <w:left w:val="nil"/>
              <w:bottom w:val="single" w:sz="4" w:space="0" w:color="auto"/>
              <w:right w:val="single" w:sz="4" w:space="0" w:color="auto"/>
            </w:tcBorders>
            <w:vAlign w:val="center"/>
            <w:hideMark/>
          </w:tcPr>
          <w:p w14:paraId="4EF78416" w14:textId="2DED96AA" w:rsidR="004F6828" w:rsidRPr="009C78A5" w:rsidRDefault="004F6828" w:rsidP="00C07FE3">
            <w:pPr>
              <w:jc w:val="center"/>
              <w:rPr>
                <w:rFonts w:eastAsia="Times New Roman"/>
                <w:b/>
                <w:bCs/>
                <w:color w:val="auto"/>
                <w:sz w:val="16"/>
                <w:szCs w:val="16"/>
              </w:rPr>
            </w:pPr>
            <w:r w:rsidRPr="00C07FE3">
              <w:rPr>
                <w:rFonts w:eastAsia="Times New Roman"/>
                <w:b/>
                <w:bCs/>
                <w:color w:val="auto"/>
                <w:sz w:val="16"/>
                <w:szCs w:val="16"/>
              </w:rPr>
              <w:t>COMPONENTES</w:t>
            </w:r>
          </w:p>
        </w:tc>
      </w:tr>
      <w:tr w:rsidR="00C07FE3" w:rsidRPr="00C07FE3" w14:paraId="16AC6EE3" w14:textId="77777777" w:rsidTr="00C07FE3">
        <w:trPr>
          <w:trHeight w:val="20"/>
        </w:trPr>
        <w:tc>
          <w:tcPr>
            <w:tcW w:w="768" w:type="pct"/>
            <w:vMerge w:val="restart"/>
            <w:tcBorders>
              <w:top w:val="nil"/>
              <w:left w:val="single" w:sz="4" w:space="0" w:color="auto"/>
              <w:right w:val="single" w:sz="4" w:space="0" w:color="auto"/>
            </w:tcBorders>
            <w:hideMark/>
          </w:tcPr>
          <w:p w14:paraId="62C32938" w14:textId="55EC5556" w:rsidR="00C07FE3" w:rsidRPr="00C07FE3" w:rsidRDefault="00C07FE3" w:rsidP="00C07FE3">
            <w:pPr>
              <w:jc w:val="both"/>
              <w:rPr>
                <w:rFonts w:eastAsia="Times New Roman"/>
                <w:b/>
                <w:color w:val="auto"/>
                <w:sz w:val="16"/>
                <w:szCs w:val="16"/>
              </w:rPr>
            </w:pPr>
            <w:r w:rsidRPr="009C78A5">
              <w:rPr>
                <w:rFonts w:eastAsia="Times New Roman"/>
                <w:b/>
                <w:color w:val="auto"/>
                <w:sz w:val="16"/>
                <w:szCs w:val="16"/>
              </w:rPr>
              <w:t>Técnicos</w:t>
            </w:r>
          </w:p>
          <w:p w14:paraId="6D7BC334" w14:textId="3FFC94FB" w:rsidR="00C07FE3" w:rsidRPr="00C07FE3" w:rsidRDefault="00C07FE3" w:rsidP="00C07FE3">
            <w:pPr>
              <w:jc w:val="both"/>
              <w:rPr>
                <w:rFonts w:eastAsia="Times New Roman"/>
                <w:color w:val="auto"/>
                <w:sz w:val="16"/>
                <w:szCs w:val="16"/>
              </w:rPr>
            </w:pPr>
          </w:p>
          <w:p w14:paraId="4A7EF333" w14:textId="77777777" w:rsidR="00C07FE3" w:rsidRPr="00C07FE3" w:rsidRDefault="00C07FE3" w:rsidP="00C07FE3">
            <w:pPr>
              <w:jc w:val="both"/>
              <w:rPr>
                <w:rFonts w:eastAsia="Times New Roman"/>
                <w:color w:val="auto"/>
                <w:sz w:val="16"/>
                <w:szCs w:val="16"/>
              </w:rPr>
            </w:pPr>
            <w:r w:rsidRPr="00C07FE3">
              <w:rPr>
                <w:rFonts w:eastAsia="Times New Roman"/>
                <w:color w:val="auto"/>
                <w:sz w:val="16"/>
                <w:szCs w:val="16"/>
              </w:rPr>
              <w:t>Comprende la infraestructura física y tecnológica para la conservación documental en soporte físico, así como los equipos, herramientas, software y capacidades digitales necesarios para la preservación digital a largo plazo de la entidad</w:t>
            </w:r>
          </w:p>
          <w:p w14:paraId="57EC3B05" w14:textId="77777777" w:rsidR="00C07FE3" w:rsidRPr="00C07FE3" w:rsidRDefault="00C07FE3" w:rsidP="00C07FE3">
            <w:pPr>
              <w:jc w:val="both"/>
              <w:rPr>
                <w:rFonts w:eastAsia="Times New Roman"/>
                <w:color w:val="auto"/>
                <w:sz w:val="16"/>
                <w:szCs w:val="16"/>
              </w:rPr>
            </w:pPr>
          </w:p>
          <w:p w14:paraId="0F8C23F5" w14:textId="3DFA1AF7" w:rsidR="00C07FE3" w:rsidRPr="009C78A5" w:rsidRDefault="00C07FE3" w:rsidP="00C07FE3">
            <w:pPr>
              <w:jc w:val="both"/>
              <w:rPr>
                <w:rFonts w:eastAsia="Times New Roman"/>
                <w:color w:val="auto"/>
                <w:sz w:val="16"/>
                <w:szCs w:val="16"/>
              </w:rPr>
            </w:pPr>
          </w:p>
        </w:tc>
        <w:tc>
          <w:tcPr>
            <w:tcW w:w="768" w:type="pct"/>
            <w:tcBorders>
              <w:top w:val="nil"/>
              <w:left w:val="nil"/>
              <w:bottom w:val="single" w:sz="4" w:space="0" w:color="auto"/>
              <w:right w:val="single" w:sz="4" w:space="0" w:color="auto"/>
            </w:tcBorders>
            <w:hideMark/>
          </w:tcPr>
          <w:p w14:paraId="0E4C2C33" w14:textId="77777777" w:rsidR="00C07FE3" w:rsidRPr="009C78A5" w:rsidRDefault="00C07FE3" w:rsidP="00C07FE3">
            <w:pPr>
              <w:jc w:val="both"/>
              <w:rPr>
                <w:rFonts w:eastAsia="Times New Roman"/>
                <w:color w:val="auto"/>
                <w:sz w:val="16"/>
                <w:szCs w:val="16"/>
              </w:rPr>
            </w:pPr>
            <w:r w:rsidRPr="009C78A5">
              <w:rPr>
                <w:rFonts w:eastAsia="Times New Roman"/>
                <w:color w:val="auto"/>
                <w:sz w:val="16"/>
                <w:szCs w:val="16"/>
              </w:rPr>
              <w:t>Infraestructura física de archivo</w:t>
            </w:r>
          </w:p>
        </w:tc>
        <w:tc>
          <w:tcPr>
            <w:tcW w:w="1309" w:type="pct"/>
            <w:tcBorders>
              <w:top w:val="nil"/>
              <w:left w:val="nil"/>
              <w:bottom w:val="single" w:sz="4" w:space="0" w:color="auto"/>
              <w:right w:val="single" w:sz="4" w:space="0" w:color="auto"/>
            </w:tcBorders>
            <w:hideMark/>
          </w:tcPr>
          <w:p w14:paraId="1B484ADD" w14:textId="77777777" w:rsidR="00C07FE3" w:rsidRPr="009C78A5" w:rsidRDefault="00C07FE3" w:rsidP="00C07FE3">
            <w:pPr>
              <w:jc w:val="both"/>
              <w:rPr>
                <w:rFonts w:eastAsia="Times New Roman"/>
                <w:color w:val="auto"/>
                <w:sz w:val="16"/>
                <w:szCs w:val="16"/>
              </w:rPr>
            </w:pPr>
            <w:r w:rsidRPr="009C78A5">
              <w:rPr>
                <w:rFonts w:eastAsia="Times New Roman"/>
                <w:color w:val="auto"/>
                <w:sz w:val="16"/>
                <w:szCs w:val="16"/>
              </w:rPr>
              <w:t>• Depósitos de archivo con condiciones adecuadas de ventilación, iluminación y seguridad.</w:t>
            </w:r>
            <w:r w:rsidRPr="009C78A5">
              <w:rPr>
                <w:rFonts w:eastAsia="Times New Roman"/>
                <w:color w:val="auto"/>
                <w:sz w:val="16"/>
                <w:szCs w:val="16"/>
              </w:rPr>
              <w:br/>
              <w:t>• Áreas diferenciadas para archivo de gestión, central e histórico.</w:t>
            </w:r>
            <w:r w:rsidRPr="009C78A5">
              <w:rPr>
                <w:rFonts w:eastAsia="Times New Roman"/>
                <w:color w:val="auto"/>
                <w:sz w:val="16"/>
                <w:szCs w:val="16"/>
              </w:rPr>
              <w:br/>
              <w:t>• Sistemas de control ambiental (temperatura y humedad relativa).</w:t>
            </w:r>
            <w:r w:rsidRPr="009C78A5">
              <w:rPr>
                <w:rFonts w:eastAsia="Times New Roman"/>
                <w:color w:val="auto"/>
                <w:sz w:val="16"/>
                <w:szCs w:val="16"/>
              </w:rPr>
              <w:br/>
              <w:t>• Estantería metálica adecuada y certificada para uso archivístico.</w:t>
            </w:r>
            <w:r w:rsidRPr="009C78A5">
              <w:rPr>
                <w:rFonts w:eastAsia="Times New Roman"/>
                <w:color w:val="auto"/>
                <w:sz w:val="16"/>
                <w:szCs w:val="16"/>
              </w:rPr>
              <w:br/>
              <w:t>• Áreas destinadas a limpieza, revisión y acondicionamiento documental.</w:t>
            </w:r>
          </w:p>
        </w:tc>
        <w:tc>
          <w:tcPr>
            <w:tcW w:w="770" w:type="pct"/>
            <w:tcBorders>
              <w:top w:val="nil"/>
              <w:left w:val="nil"/>
              <w:bottom w:val="single" w:sz="4" w:space="0" w:color="auto"/>
              <w:right w:val="single" w:sz="4" w:space="0" w:color="auto"/>
            </w:tcBorders>
            <w:hideMark/>
          </w:tcPr>
          <w:p w14:paraId="3F6CCBD0" w14:textId="77777777" w:rsidR="00C07FE3" w:rsidRPr="009C78A5" w:rsidRDefault="00C07FE3" w:rsidP="00C07FE3">
            <w:pPr>
              <w:jc w:val="both"/>
              <w:rPr>
                <w:rFonts w:eastAsia="Times New Roman"/>
                <w:color w:val="auto"/>
                <w:sz w:val="16"/>
                <w:szCs w:val="16"/>
              </w:rPr>
            </w:pPr>
            <w:r w:rsidRPr="009C78A5">
              <w:rPr>
                <w:rFonts w:eastAsia="Times New Roman"/>
                <w:color w:val="auto"/>
                <w:sz w:val="16"/>
                <w:szCs w:val="16"/>
              </w:rPr>
              <w:t>Infraestructura tecnológica</w:t>
            </w:r>
          </w:p>
        </w:tc>
        <w:tc>
          <w:tcPr>
            <w:tcW w:w="1385" w:type="pct"/>
            <w:tcBorders>
              <w:top w:val="nil"/>
              <w:left w:val="nil"/>
              <w:bottom w:val="single" w:sz="4" w:space="0" w:color="auto"/>
              <w:right w:val="single" w:sz="4" w:space="0" w:color="auto"/>
            </w:tcBorders>
            <w:hideMark/>
          </w:tcPr>
          <w:p w14:paraId="3A3323E6" w14:textId="77777777" w:rsidR="00C07FE3" w:rsidRPr="00C07FE3" w:rsidRDefault="00C07FE3" w:rsidP="00C07FE3">
            <w:pPr>
              <w:jc w:val="both"/>
              <w:rPr>
                <w:rFonts w:eastAsia="Times New Roman"/>
                <w:color w:val="auto"/>
                <w:sz w:val="16"/>
                <w:szCs w:val="16"/>
              </w:rPr>
            </w:pPr>
            <w:r w:rsidRPr="009C78A5">
              <w:rPr>
                <w:rFonts w:eastAsia="Times New Roman"/>
                <w:color w:val="auto"/>
                <w:sz w:val="16"/>
                <w:szCs w:val="16"/>
              </w:rPr>
              <w:t>• Servidores de alta disponibilidad (</w:t>
            </w:r>
            <w:proofErr w:type="spellStart"/>
            <w:r w:rsidRPr="009C78A5">
              <w:rPr>
                <w:rFonts w:eastAsia="Times New Roman"/>
                <w:color w:val="auto"/>
                <w:sz w:val="16"/>
                <w:szCs w:val="16"/>
              </w:rPr>
              <w:t>on</w:t>
            </w:r>
            <w:proofErr w:type="spellEnd"/>
            <w:r w:rsidRPr="009C78A5">
              <w:rPr>
                <w:rFonts w:eastAsia="Times New Roman"/>
                <w:color w:val="auto"/>
                <w:sz w:val="16"/>
                <w:szCs w:val="16"/>
              </w:rPr>
              <w:t>-premise o en la nube).</w:t>
            </w:r>
          </w:p>
          <w:p w14:paraId="4BD3C7FF" w14:textId="56F5138F" w:rsidR="00C07FE3" w:rsidRPr="009C78A5" w:rsidRDefault="00C07FE3" w:rsidP="00C07FE3">
            <w:pPr>
              <w:jc w:val="both"/>
              <w:rPr>
                <w:rFonts w:eastAsia="Times New Roman"/>
                <w:color w:val="auto"/>
                <w:sz w:val="16"/>
                <w:szCs w:val="16"/>
              </w:rPr>
            </w:pPr>
            <w:r w:rsidRPr="00C07FE3">
              <w:rPr>
                <w:rFonts w:eastAsia="Times New Roman"/>
                <w:color w:val="auto"/>
                <w:sz w:val="16"/>
                <w:szCs w:val="16"/>
              </w:rPr>
              <w:t xml:space="preserve"> </w:t>
            </w:r>
            <w:r w:rsidRPr="009C78A5">
              <w:rPr>
                <w:rFonts w:eastAsia="Times New Roman"/>
                <w:color w:val="auto"/>
                <w:sz w:val="16"/>
                <w:szCs w:val="16"/>
              </w:rPr>
              <w:t>• Sistemas de almacenamiento escalable (NAS, SAN, almacenamiento en nube).</w:t>
            </w:r>
            <w:r w:rsidRPr="009C78A5">
              <w:rPr>
                <w:rFonts w:eastAsia="Times New Roman"/>
                <w:color w:val="auto"/>
                <w:sz w:val="16"/>
                <w:szCs w:val="16"/>
              </w:rPr>
              <w:br/>
              <w:t>• Hardware redundante para continuidad operativa.</w:t>
            </w:r>
            <w:r w:rsidRPr="009C78A5">
              <w:rPr>
                <w:rFonts w:eastAsia="Times New Roman"/>
                <w:color w:val="auto"/>
                <w:sz w:val="16"/>
                <w:szCs w:val="16"/>
              </w:rPr>
              <w:br/>
              <w:t>• Redes seguras con segmentación y control de tráfico.</w:t>
            </w:r>
            <w:r w:rsidRPr="009C78A5">
              <w:rPr>
                <w:rFonts w:eastAsia="Times New Roman"/>
                <w:color w:val="auto"/>
                <w:sz w:val="16"/>
                <w:szCs w:val="16"/>
              </w:rPr>
              <w:br/>
              <w:t>• Dispositivos de respaldo (unidades externas, cintas, almacenamiento frío si aplica).</w:t>
            </w:r>
          </w:p>
        </w:tc>
      </w:tr>
      <w:tr w:rsidR="00C07FE3" w:rsidRPr="00C07FE3" w14:paraId="315B7F2A" w14:textId="77777777" w:rsidTr="00C07FE3">
        <w:trPr>
          <w:trHeight w:val="20"/>
        </w:trPr>
        <w:tc>
          <w:tcPr>
            <w:tcW w:w="768" w:type="pct"/>
            <w:vMerge/>
            <w:tcBorders>
              <w:left w:val="single" w:sz="4" w:space="0" w:color="auto"/>
              <w:right w:val="single" w:sz="4" w:space="0" w:color="auto"/>
            </w:tcBorders>
            <w:hideMark/>
          </w:tcPr>
          <w:p w14:paraId="7026A77E" w14:textId="30F2841D" w:rsidR="00C07FE3" w:rsidRPr="009C78A5" w:rsidRDefault="00C07FE3" w:rsidP="00C07FE3">
            <w:pPr>
              <w:jc w:val="both"/>
              <w:rPr>
                <w:rFonts w:eastAsia="Times New Roman"/>
                <w:color w:val="auto"/>
                <w:sz w:val="16"/>
                <w:szCs w:val="16"/>
              </w:rPr>
            </w:pPr>
          </w:p>
        </w:tc>
        <w:tc>
          <w:tcPr>
            <w:tcW w:w="768" w:type="pct"/>
            <w:tcBorders>
              <w:top w:val="nil"/>
              <w:left w:val="nil"/>
              <w:bottom w:val="single" w:sz="4" w:space="0" w:color="auto"/>
              <w:right w:val="single" w:sz="4" w:space="0" w:color="auto"/>
            </w:tcBorders>
            <w:hideMark/>
          </w:tcPr>
          <w:p w14:paraId="15F49359" w14:textId="77777777" w:rsidR="00C07FE3" w:rsidRPr="009C78A5" w:rsidRDefault="00C07FE3" w:rsidP="00C07FE3">
            <w:pPr>
              <w:jc w:val="both"/>
              <w:rPr>
                <w:rFonts w:eastAsia="Times New Roman"/>
                <w:color w:val="auto"/>
                <w:sz w:val="16"/>
                <w:szCs w:val="16"/>
              </w:rPr>
            </w:pPr>
            <w:r w:rsidRPr="009C78A5">
              <w:rPr>
                <w:rFonts w:eastAsia="Times New Roman"/>
                <w:color w:val="auto"/>
                <w:sz w:val="16"/>
                <w:szCs w:val="16"/>
              </w:rPr>
              <w:t>Equipos y herramientas de conservación</w:t>
            </w:r>
          </w:p>
        </w:tc>
        <w:tc>
          <w:tcPr>
            <w:tcW w:w="1309" w:type="pct"/>
            <w:tcBorders>
              <w:top w:val="nil"/>
              <w:left w:val="nil"/>
              <w:bottom w:val="single" w:sz="4" w:space="0" w:color="auto"/>
              <w:right w:val="single" w:sz="4" w:space="0" w:color="auto"/>
            </w:tcBorders>
            <w:hideMark/>
          </w:tcPr>
          <w:p w14:paraId="62C5797F" w14:textId="77777777" w:rsidR="00C07FE3" w:rsidRPr="009C78A5" w:rsidRDefault="00C07FE3" w:rsidP="00C07FE3">
            <w:pPr>
              <w:jc w:val="both"/>
              <w:rPr>
                <w:rFonts w:eastAsia="Times New Roman"/>
                <w:color w:val="auto"/>
                <w:sz w:val="16"/>
                <w:szCs w:val="16"/>
              </w:rPr>
            </w:pPr>
            <w:r w:rsidRPr="009C78A5">
              <w:rPr>
                <w:rFonts w:eastAsia="Times New Roman"/>
                <w:color w:val="auto"/>
                <w:sz w:val="16"/>
                <w:szCs w:val="16"/>
              </w:rPr>
              <w:t xml:space="preserve">• Equipos de medición ambiental (termohigrómetros y </w:t>
            </w:r>
            <w:proofErr w:type="spellStart"/>
            <w:r w:rsidRPr="009C78A5">
              <w:rPr>
                <w:rFonts w:eastAsia="Times New Roman"/>
                <w:color w:val="auto"/>
                <w:sz w:val="16"/>
                <w:szCs w:val="16"/>
              </w:rPr>
              <w:t>dataloggers</w:t>
            </w:r>
            <w:proofErr w:type="spellEnd"/>
            <w:r w:rsidRPr="009C78A5">
              <w:rPr>
                <w:rFonts w:eastAsia="Times New Roman"/>
                <w:color w:val="auto"/>
                <w:sz w:val="16"/>
                <w:szCs w:val="16"/>
              </w:rPr>
              <w:t>).</w:t>
            </w:r>
            <w:r w:rsidRPr="009C78A5">
              <w:rPr>
                <w:rFonts w:eastAsia="Times New Roman"/>
                <w:color w:val="auto"/>
                <w:sz w:val="16"/>
                <w:szCs w:val="16"/>
              </w:rPr>
              <w:br/>
              <w:t>• Equipos para limpieza documental (aspiradoras de baja succión, brochas, mesas de limpieza).</w:t>
            </w:r>
            <w:r w:rsidRPr="009C78A5">
              <w:rPr>
                <w:rFonts w:eastAsia="Times New Roman"/>
                <w:color w:val="auto"/>
                <w:sz w:val="16"/>
                <w:szCs w:val="16"/>
              </w:rPr>
              <w:br/>
              <w:t>• Elementos para manipulación segura (guantes, tapabocas, soportes de consulta).</w:t>
            </w:r>
            <w:r w:rsidRPr="009C78A5">
              <w:rPr>
                <w:rFonts w:eastAsia="Times New Roman"/>
                <w:color w:val="auto"/>
                <w:sz w:val="16"/>
                <w:szCs w:val="16"/>
              </w:rPr>
              <w:br/>
              <w:t>• Herramientas básicas para acondicionamiento físico de documentos.</w:t>
            </w:r>
          </w:p>
        </w:tc>
        <w:tc>
          <w:tcPr>
            <w:tcW w:w="770" w:type="pct"/>
            <w:tcBorders>
              <w:top w:val="nil"/>
              <w:left w:val="nil"/>
              <w:bottom w:val="single" w:sz="4" w:space="0" w:color="auto"/>
              <w:right w:val="single" w:sz="4" w:space="0" w:color="auto"/>
            </w:tcBorders>
            <w:hideMark/>
          </w:tcPr>
          <w:p w14:paraId="4CD2F7DE" w14:textId="77777777" w:rsidR="00C07FE3" w:rsidRPr="009C78A5" w:rsidRDefault="00C07FE3" w:rsidP="00C07FE3">
            <w:pPr>
              <w:jc w:val="both"/>
              <w:rPr>
                <w:rFonts w:eastAsia="Times New Roman"/>
                <w:color w:val="auto"/>
                <w:sz w:val="16"/>
                <w:szCs w:val="16"/>
              </w:rPr>
            </w:pPr>
            <w:r w:rsidRPr="009C78A5">
              <w:rPr>
                <w:rFonts w:eastAsia="Times New Roman"/>
                <w:color w:val="auto"/>
                <w:sz w:val="16"/>
                <w:szCs w:val="16"/>
              </w:rPr>
              <w:t>Sistemas de información y software</w:t>
            </w:r>
          </w:p>
        </w:tc>
        <w:tc>
          <w:tcPr>
            <w:tcW w:w="1385" w:type="pct"/>
            <w:tcBorders>
              <w:top w:val="nil"/>
              <w:left w:val="nil"/>
              <w:bottom w:val="single" w:sz="4" w:space="0" w:color="auto"/>
              <w:right w:val="single" w:sz="4" w:space="0" w:color="auto"/>
            </w:tcBorders>
            <w:hideMark/>
          </w:tcPr>
          <w:p w14:paraId="547BEDB8" w14:textId="77777777" w:rsidR="00C07FE3" w:rsidRPr="009C78A5" w:rsidRDefault="00C07FE3" w:rsidP="00C07FE3">
            <w:pPr>
              <w:jc w:val="both"/>
              <w:rPr>
                <w:rFonts w:eastAsia="Times New Roman"/>
                <w:color w:val="auto"/>
                <w:sz w:val="16"/>
                <w:szCs w:val="16"/>
              </w:rPr>
            </w:pPr>
            <w:r w:rsidRPr="009C78A5">
              <w:rPr>
                <w:rFonts w:eastAsia="Times New Roman"/>
                <w:color w:val="auto"/>
                <w:sz w:val="16"/>
                <w:szCs w:val="16"/>
              </w:rPr>
              <w:t>• Sistema de Gestión Documental Electrónica de Archivo (SGDEA) con capacidades de preservación.</w:t>
            </w:r>
            <w:r w:rsidRPr="009C78A5">
              <w:rPr>
                <w:rFonts w:eastAsia="Times New Roman"/>
                <w:color w:val="auto"/>
                <w:sz w:val="16"/>
                <w:szCs w:val="16"/>
              </w:rPr>
              <w:br/>
              <w:t>• Herramientas de cálculo y verificación de integridad (hash).</w:t>
            </w:r>
            <w:r w:rsidRPr="009C78A5">
              <w:rPr>
                <w:rFonts w:eastAsia="Times New Roman"/>
                <w:color w:val="auto"/>
                <w:sz w:val="16"/>
                <w:szCs w:val="16"/>
              </w:rPr>
              <w:br/>
              <w:t>• Software para conversión de formatos a estándar (PDF/A, TIFF, XML, etc.).</w:t>
            </w:r>
            <w:r w:rsidRPr="009C78A5">
              <w:rPr>
                <w:rFonts w:eastAsia="Times New Roman"/>
                <w:color w:val="auto"/>
                <w:sz w:val="16"/>
                <w:szCs w:val="16"/>
              </w:rPr>
              <w:br/>
              <w:t>• Emuladores y máquinas virtuales para recuperación de entornos digitales.</w:t>
            </w:r>
            <w:r w:rsidRPr="009C78A5">
              <w:rPr>
                <w:rFonts w:eastAsia="Times New Roman"/>
                <w:color w:val="auto"/>
                <w:sz w:val="16"/>
                <w:szCs w:val="16"/>
              </w:rPr>
              <w:br/>
              <w:t>• Plataformas de auditoría, monitoreo y seguridad.</w:t>
            </w:r>
            <w:r w:rsidRPr="009C78A5">
              <w:rPr>
                <w:rFonts w:eastAsia="Times New Roman"/>
                <w:color w:val="auto"/>
                <w:sz w:val="16"/>
                <w:szCs w:val="16"/>
              </w:rPr>
              <w:br/>
              <w:t>• Herramientas para extracción, transformación y carga de datos (ETL) para migración.</w:t>
            </w:r>
          </w:p>
        </w:tc>
      </w:tr>
      <w:tr w:rsidR="00C07FE3" w:rsidRPr="00C07FE3" w14:paraId="6E3EF8F8" w14:textId="77777777" w:rsidTr="00C07FE3">
        <w:trPr>
          <w:trHeight w:val="20"/>
        </w:trPr>
        <w:tc>
          <w:tcPr>
            <w:tcW w:w="768" w:type="pct"/>
            <w:vMerge/>
            <w:tcBorders>
              <w:left w:val="single" w:sz="4" w:space="0" w:color="auto"/>
              <w:bottom w:val="single" w:sz="4" w:space="0" w:color="auto"/>
              <w:right w:val="single" w:sz="4" w:space="0" w:color="auto"/>
            </w:tcBorders>
            <w:hideMark/>
          </w:tcPr>
          <w:p w14:paraId="1E2A4780" w14:textId="592B98EE" w:rsidR="00C07FE3" w:rsidRPr="009C78A5" w:rsidRDefault="00C07FE3" w:rsidP="00C07FE3">
            <w:pPr>
              <w:jc w:val="both"/>
              <w:rPr>
                <w:rFonts w:eastAsia="Times New Roman"/>
                <w:color w:val="auto"/>
                <w:sz w:val="16"/>
                <w:szCs w:val="16"/>
              </w:rPr>
            </w:pPr>
          </w:p>
        </w:tc>
        <w:tc>
          <w:tcPr>
            <w:tcW w:w="768" w:type="pct"/>
            <w:tcBorders>
              <w:top w:val="nil"/>
              <w:left w:val="nil"/>
              <w:bottom w:val="single" w:sz="4" w:space="0" w:color="auto"/>
              <w:right w:val="single" w:sz="4" w:space="0" w:color="auto"/>
            </w:tcBorders>
            <w:hideMark/>
          </w:tcPr>
          <w:p w14:paraId="5705B9CA" w14:textId="77777777" w:rsidR="00C07FE3" w:rsidRPr="009C78A5" w:rsidRDefault="00C07FE3" w:rsidP="00C07FE3">
            <w:pPr>
              <w:jc w:val="both"/>
              <w:rPr>
                <w:rFonts w:eastAsia="Times New Roman"/>
                <w:color w:val="auto"/>
                <w:sz w:val="16"/>
                <w:szCs w:val="16"/>
              </w:rPr>
            </w:pPr>
            <w:r w:rsidRPr="009C78A5">
              <w:rPr>
                <w:rFonts w:eastAsia="Times New Roman"/>
                <w:color w:val="auto"/>
                <w:sz w:val="16"/>
                <w:szCs w:val="16"/>
              </w:rPr>
              <w:t>Seguridad y protección física</w:t>
            </w:r>
          </w:p>
        </w:tc>
        <w:tc>
          <w:tcPr>
            <w:tcW w:w="1309" w:type="pct"/>
            <w:tcBorders>
              <w:top w:val="nil"/>
              <w:left w:val="nil"/>
              <w:bottom w:val="single" w:sz="4" w:space="0" w:color="auto"/>
              <w:right w:val="single" w:sz="4" w:space="0" w:color="auto"/>
            </w:tcBorders>
            <w:hideMark/>
          </w:tcPr>
          <w:p w14:paraId="11B54E61" w14:textId="77777777" w:rsidR="00C07FE3" w:rsidRPr="009C78A5" w:rsidRDefault="00C07FE3" w:rsidP="00C07FE3">
            <w:pPr>
              <w:jc w:val="both"/>
              <w:rPr>
                <w:rFonts w:eastAsia="Times New Roman"/>
                <w:color w:val="auto"/>
                <w:sz w:val="16"/>
                <w:szCs w:val="16"/>
              </w:rPr>
            </w:pPr>
            <w:r w:rsidRPr="009C78A5">
              <w:rPr>
                <w:rFonts w:eastAsia="Times New Roman"/>
                <w:color w:val="auto"/>
                <w:sz w:val="16"/>
                <w:szCs w:val="16"/>
              </w:rPr>
              <w:t>• Sistemas de detección y prevención de incendios adecuados para archivos.</w:t>
            </w:r>
            <w:r w:rsidRPr="009C78A5">
              <w:rPr>
                <w:rFonts w:eastAsia="Times New Roman"/>
                <w:color w:val="auto"/>
                <w:sz w:val="16"/>
                <w:szCs w:val="16"/>
              </w:rPr>
              <w:br/>
              <w:t>• Señalización de rutas de evacuación y medidas de emergencia.</w:t>
            </w:r>
            <w:r w:rsidRPr="009C78A5">
              <w:rPr>
                <w:rFonts w:eastAsia="Times New Roman"/>
                <w:color w:val="auto"/>
                <w:sz w:val="16"/>
                <w:szCs w:val="16"/>
              </w:rPr>
              <w:br/>
              <w:t>• Control de acceso a depósitos documentales.</w:t>
            </w:r>
            <w:r w:rsidRPr="009C78A5">
              <w:rPr>
                <w:rFonts w:eastAsia="Times New Roman"/>
                <w:color w:val="auto"/>
                <w:sz w:val="16"/>
                <w:szCs w:val="16"/>
              </w:rPr>
              <w:br/>
              <w:t>• Protocolos contra riesgos físicos, químicos y biológicos.</w:t>
            </w:r>
          </w:p>
        </w:tc>
        <w:tc>
          <w:tcPr>
            <w:tcW w:w="770" w:type="pct"/>
            <w:tcBorders>
              <w:top w:val="nil"/>
              <w:left w:val="nil"/>
              <w:bottom w:val="single" w:sz="4" w:space="0" w:color="auto"/>
              <w:right w:val="single" w:sz="4" w:space="0" w:color="auto"/>
            </w:tcBorders>
            <w:hideMark/>
          </w:tcPr>
          <w:p w14:paraId="738CAA77" w14:textId="77777777" w:rsidR="00C07FE3" w:rsidRPr="009C78A5" w:rsidRDefault="00C07FE3" w:rsidP="00C07FE3">
            <w:pPr>
              <w:jc w:val="both"/>
              <w:rPr>
                <w:rFonts w:eastAsia="Times New Roman"/>
                <w:color w:val="auto"/>
                <w:sz w:val="16"/>
                <w:szCs w:val="16"/>
              </w:rPr>
            </w:pPr>
            <w:r w:rsidRPr="009C78A5">
              <w:rPr>
                <w:rFonts w:eastAsia="Times New Roman"/>
                <w:color w:val="auto"/>
                <w:sz w:val="16"/>
                <w:szCs w:val="16"/>
              </w:rPr>
              <w:t>Seguridad y protección de datos</w:t>
            </w:r>
          </w:p>
        </w:tc>
        <w:tc>
          <w:tcPr>
            <w:tcW w:w="1385" w:type="pct"/>
            <w:tcBorders>
              <w:top w:val="nil"/>
              <w:left w:val="nil"/>
              <w:bottom w:val="single" w:sz="4" w:space="0" w:color="auto"/>
              <w:right w:val="single" w:sz="4" w:space="0" w:color="auto"/>
            </w:tcBorders>
            <w:hideMark/>
          </w:tcPr>
          <w:p w14:paraId="76747F27" w14:textId="77777777" w:rsidR="00C07FE3" w:rsidRPr="009C78A5" w:rsidRDefault="00C07FE3" w:rsidP="00C07FE3">
            <w:pPr>
              <w:jc w:val="both"/>
              <w:rPr>
                <w:rFonts w:eastAsia="Times New Roman"/>
                <w:color w:val="auto"/>
                <w:sz w:val="16"/>
                <w:szCs w:val="16"/>
              </w:rPr>
            </w:pPr>
            <w:r w:rsidRPr="009C78A5">
              <w:rPr>
                <w:rFonts w:eastAsia="Times New Roman"/>
                <w:color w:val="auto"/>
                <w:sz w:val="16"/>
                <w:szCs w:val="16"/>
              </w:rPr>
              <w:t>• Autenticación robusta (MFA).</w:t>
            </w:r>
            <w:r w:rsidRPr="009C78A5">
              <w:rPr>
                <w:rFonts w:eastAsia="Times New Roman"/>
                <w:color w:val="auto"/>
                <w:sz w:val="16"/>
                <w:szCs w:val="16"/>
              </w:rPr>
              <w:br/>
              <w:t>• Cifrado en reposo y en tránsito.</w:t>
            </w:r>
            <w:r w:rsidRPr="009C78A5">
              <w:rPr>
                <w:rFonts w:eastAsia="Times New Roman"/>
                <w:color w:val="auto"/>
                <w:sz w:val="16"/>
                <w:szCs w:val="16"/>
              </w:rPr>
              <w:br/>
              <w:t>• Control de accesos por rol (RBAC).</w:t>
            </w:r>
            <w:r w:rsidRPr="009C78A5">
              <w:rPr>
                <w:rFonts w:eastAsia="Times New Roman"/>
                <w:color w:val="auto"/>
                <w:sz w:val="16"/>
                <w:szCs w:val="16"/>
              </w:rPr>
              <w:br/>
              <w:t>• Políticas de retención, auditoría y trazabilidad.</w:t>
            </w:r>
          </w:p>
        </w:tc>
      </w:tr>
      <w:tr w:rsidR="00C07FE3" w:rsidRPr="00C07FE3" w14:paraId="70C84FB5" w14:textId="77777777" w:rsidTr="00BB769A">
        <w:trPr>
          <w:trHeight w:val="20"/>
        </w:trPr>
        <w:tc>
          <w:tcPr>
            <w:tcW w:w="768" w:type="pct"/>
            <w:vMerge w:val="restart"/>
            <w:tcBorders>
              <w:top w:val="nil"/>
              <w:left w:val="single" w:sz="4" w:space="0" w:color="auto"/>
              <w:right w:val="single" w:sz="4" w:space="0" w:color="auto"/>
            </w:tcBorders>
            <w:hideMark/>
          </w:tcPr>
          <w:p w14:paraId="3AD0F52C" w14:textId="5E243A3F" w:rsidR="00C07FE3" w:rsidRPr="00C07FE3" w:rsidRDefault="00C07FE3" w:rsidP="00C07FE3">
            <w:pPr>
              <w:jc w:val="both"/>
              <w:rPr>
                <w:rFonts w:eastAsia="Times New Roman"/>
                <w:b/>
                <w:color w:val="auto"/>
                <w:sz w:val="16"/>
                <w:szCs w:val="16"/>
              </w:rPr>
            </w:pPr>
            <w:r w:rsidRPr="009C78A5">
              <w:rPr>
                <w:rFonts w:eastAsia="Times New Roman"/>
                <w:b/>
                <w:color w:val="auto"/>
                <w:sz w:val="16"/>
                <w:szCs w:val="16"/>
              </w:rPr>
              <w:t>Logísticos</w:t>
            </w:r>
          </w:p>
          <w:p w14:paraId="2EDB7946" w14:textId="34C84BF8" w:rsidR="00C07FE3" w:rsidRDefault="00C07FE3" w:rsidP="00C07FE3">
            <w:pPr>
              <w:jc w:val="both"/>
              <w:rPr>
                <w:rFonts w:eastAsia="Times New Roman"/>
                <w:color w:val="auto"/>
                <w:sz w:val="16"/>
                <w:szCs w:val="16"/>
              </w:rPr>
            </w:pPr>
          </w:p>
          <w:p w14:paraId="00E24167" w14:textId="258F94AF" w:rsidR="00C07FE3" w:rsidRPr="009C78A5" w:rsidRDefault="00C07FE3" w:rsidP="00C07FE3">
            <w:pPr>
              <w:jc w:val="both"/>
              <w:rPr>
                <w:rFonts w:eastAsia="Times New Roman"/>
                <w:color w:val="auto"/>
                <w:sz w:val="16"/>
                <w:szCs w:val="16"/>
              </w:rPr>
            </w:pPr>
            <w:r w:rsidRPr="00C07FE3">
              <w:rPr>
                <w:rFonts w:eastAsia="Times New Roman"/>
                <w:color w:val="auto"/>
                <w:sz w:val="16"/>
                <w:szCs w:val="16"/>
              </w:rPr>
              <w:lastRenderedPageBreak/>
              <w:t>Son los elementos organizacionales, operativos, de apoyo y de soporte que permiten la correcta ejecución y continuidad en el tiempo de la conservación documental y de la preservación digital a largo plazo</w:t>
            </w:r>
            <w:r>
              <w:rPr>
                <w:rFonts w:eastAsia="Times New Roman"/>
                <w:color w:val="auto"/>
                <w:sz w:val="16"/>
                <w:szCs w:val="16"/>
              </w:rPr>
              <w:t>.</w:t>
            </w:r>
          </w:p>
        </w:tc>
        <w:tc>
          <w:tcPr>
            <w:tcW w:w="768" w:type="pct"/>
            <w:tcBorders>
              <w:top w:val="nil"/>
              <w:left w:val="nil"/>
              <w:bottom w:val="single" w:sz="4" w:space="0" w:color="auto"/>
              <w:right w:val="single" w:sz="4" w:space="0" w:color="auto"/>
            </w:tcBorders>
            <w:hideMark/>
          </w:tcPr>
          <w:p w14:paraId="02F3B0E9" w14:textId="77777777" w:rsidR="00C07FE3" w:rsidRPr="009C78A5" w:rsidRDefault="00C07FE3" w:rsidP="00C07FE3">
            <w:pPr>
              <w:jc w:val="both"/>
              <w:rPr>
                <w:rFonts w:eastAsia="Times New Roman"/>
                <w:color w:val="auto"/>
                <w:sz w:val="16"/>
                <w:szCs w:val="16"/>
              </w:rPr>
            </w:pPr>
            <w:r w:rsidRPr="009C78A5">
              <w:rPr>
                <w:rFonts w:eastAsia="Times New Roman"/>
                <w:color w:val="auto"/>
                <w:sz w:val="16"/>
                <w:szCs w:val="16"/>
              </w:rPr>
              <w:lastRenderedPageBreak/>
              <w:t>Capital humano</w:t>
            </w:r>
          </w:p>
        </w:tc>
        <w:tc>
          <w:tcPr>
            <w:tcW w:w="1309" w:type="pct"/>
            <w:tcBorders>
              <w:top w:val="nil"/>
              <w:left w:val="nil"/>
              <w:bottom w:val="single" w:sz="4" w:space="0" w:color="auto"/>
              <w:right w:val="single" w:sz="4" w:space="0" w:color="auto"/>
            </w:tcBorders>
            <w:hideMark/>
          </w:tcPr>
          <w:p w14:paraId="59D69FBA" w14:textId="77777777" w:rsidR="00C07FE3" w:rsidRPr="009C78A5" w:rsidRDefault="00C07FE3" w:rsidP="00C07FE3">
            <w:pPr>
              <w:jc w:val="both"/>
              <w:rPr>
                <w:rFonts w:eastAsia="Times New Roman"/>
                <w:color w:val="auto"/>
                <w:sz w:val="16"/>
                <w:szCs w:val="16"/>
              </w:rPr>
            </w:pPr>
            <w:r w:rsidRPr="009C78A5">
              <w:rPr>
                <w:rFonts w:eastAsia="Times New Roman"/>
                <w:color w:val="auto"/>
                <w:sz w:val="16"/>
                <w:szCs w:val="16"/>
              </w:rPr>
              <w:t>• Personal archivístico con formación en conservación preventiva.</w:t>
            </w:r>
            <w:r w:rsidRPr="009C78A5">
              <w:rPr>
                <w:rFonts w:eastAsia="Times New Roman"/>
                <w:color w:val="auto"/>
                <w:sz w:val="16"/>
                <w:szCs w:val="16"/>
              </w:rPr>
              <w:br/>
            </w:r>
            <w:r w:rsidRPr="009C78A5">
              <w:rPr>
                <w:rFonts w:eastAsia="Times New Roman"/>
                <w:color w:val="auto"/>
                <w:sz w:val="16"/>
                <w:szCs w:val="16"/>
              </w:rPr>
              <w:lastRenderedPageBreak/>
              <w:t>• Responsables de archivo con competencias en gestión de riesgos documentales.</w:t>
            </w:r>
            <w:r w:rsidRPr="009C78A5">
              <w:rPr>
                <w:rFonts w:eastAsia="Times New Roman"/>
                <w:color w:val="auto"/>
                <w:sz w:val="16"/>
                <w:szCs w:val="16"/>
              </w:rPr>
              <w:br/>
              <w:t>• Personal de apoyo para procesos de limpieza, organización e intervención básica.</w:t>
            </w:r>
            <w:r w:rsidRPr="009C78A5">
              <w:rPr>
                <w:rFonts w:eastAsia="Times New Roman"/>
                <w:color w:val="auto"/>
                <w:sz w:val="16"/>
                <w:szCs w:val="16"/>
              </w:rPr>
              <w:br/>
              <w:t>• Acompañamiento técnico especializado cuando se requiera (restauración, fumigación especializada).</w:t>
            </w:r>
          </w:p>
        </w:tc>
        <w:tc>
          <w:tcPr>
            <w:tcW w:w="770" w:type="pct"/>
            <w:tcBorders>
              <w:top w:val="nil"/>
              <w:left w:val="nil"/>
              <w:bottom w:val="single" w:sz="4" w:space="0" w:color="auto"/>
              <w:right w:val="single" w:sz="4" w:space="0" w:color="auto"/>
            </w:tcBorders>
            <w:hideMark/>
          </w:tcPr>
          <w:p w14:paraId="19BA9A0B" w14:textId="77777777" w:rsidR="00C07FE3" w:rsidRPr="009C78A5" w:rsidRDefault="00C07FE3" w:rsidP="00C07FE3">
            <w:pPr>
              <w:jc w:val="both"/>
              <w:rPr>
                <w:rFonts w:eastAsia="Times New Roman"/>
                <w:color w:val="auto"/>
                <w:sz w:val="16"/>
                <w:szCs w:val="16"/>
              </w:rPr>
            </w:pPr>
            <w:r w:rsidRPr="009C78A5">
              <w:rPr>
                <w:rFonts w:eastAsia="Times New Roman"/>
                <w:color w:val="auto"/>
                <w:sz w:val="16"/>
                <w:szCs w:val="16"/>
              </w:rPr>
              <w:lastRenderedPageBreak/>
              <w:t>Capital humano</w:t>
            </w:r>
          </w:p>
        </w:tc>
        <w:tc>
          <w:tcPr>
            <w:tcW w:w="1385" w:type="pct"/>
            <w:tcBorders>
              <w:top w:val="nil"/>
              <w:left w:val="nil"/>
              <w:bottom w:val="single" w:sz="4" w:space="0" w:color="auto"/>
              <w:right w:val="single" w:sz="4" w:space="0" w:color="auto"/>
            </w:tcBorders>
            <w:hideMark/>
          </w:tcPr>
          <w:p w14:paraId="26B45FB4" w14:textId="77777777" w:rsidR="00C07FE3" w:rsidRPr="009C78A5" w:rsidRDefault="00C07FE3" w:rsidP="00C07FE3">
            <w:pPr>
              <w:jc w:val="both"/>
              <w:rPr>
                <w:rFonts w:eastAsia="Times New Roman"/>
                <w:color w:val="auto"/>
                <w:sz w:val="16"/>
                <w:szCs w:val="16"/>
              </w:rPr>
            </w:pPr>
            <w:r w:rsidRPr="009C78A5">
              <w:rPr>
                <w:rFonts w:eastAsia="Times New Roman"/>
                <w:color w:val="auto"/>
                <w:sz w:val="16"/>
                <w:szCs w:val="16"/>
              </w:rPr>
              <w:t xml:space="preserve">• Equipo técnico de tecnología de la información TI con experiencia en infraestructura, bases de datos </w:t>
            </w:r>
            <w:r w:rsidRPr="009C78A5">
              <w:rPr>
                <w:rFonts w:eastAsia="Times New Roman"/>
                <w:color w:val="auto"/>
                <w:sz w:val="16"/>
                <w:szCs w:val="16"/>
              </w:rPr>
              <w:lastRenderedPageBreak/>
              <w:t>y seguridad.</w:t>
            </w:r>
            <w:r w:rsidRPr="009C78A5">
              <w:rPr>
                <w:rFonts w:eastAsia="Times New Roman"/>
                <w:color w:val="auto"/>
                <w:sz w:val="16"/>
                <w:szCs w:val="16"/>
              </w:rPr>
              <w:br/>
              <w:t>• Equipo archivístico con competencias en gestión documental, preservación digital y metadatos.</w:t>
            </w:r>
            <w:r w:rsidRPr="009C78A5">
              <w:rPr>
                <w:rFonts w:eastAsia="Times New Roman"/>
                <w:color w:val="auto"/>
                <w:sz w:val="16"/>
                <w:szCs w:val="16"/>
              </w:rPr>
              <w:br/>
              <w:t>• Roles especializados: administrador del repositorio, custodio digital, oficiales de seguridad.</w:t>
            </w:r>
            <w:r w:rsidRPr="009C78A5">
              <w:rPr>
                <w:rFonts w:eastAsia="Times New Roman"/>
                <w:color w:val="auto"/>
                <w:sz w:val="16"/>
                <w:szCs w:val="16"/>
              </w:rPr>
              <w:br/>
              <w:t>• Personal de apoyo para pruebas, validaciones, migraciones y conversión de datos.</w:t>
            </w:r>
          </w:p>
        </w:tc>
      </w:tr>
      <w:tr w:rsidR="00C07FE3" w:rsidRPr="00C07FE3" w14:paraId="78ADEDEF" w14:textId="77777777" w:rsidTr="00BB769A">
        <w:trPr>
          <w:trHeight w:val="20"/>
        </w:trPr>
        <w:tc>
          <w:tcPr>
            <w:tcW w:w="768" w:type="pct"/>
            <w:vMerge/>
            <w:tcBorders>
              <w:left w:val="single" w:sz="4" w:space="0" w:color="auto"/>
              <w:right w:val="single" w:sz="4" w:space="0" w:color="auto"/>
            </w:tcBorders>
            <w:hideMark/>
          </w:tcPr>
          <w:p w14:paraId="4FA6D25B" w14:textId="73D12DA4" w:rsidR="00C07FE3" w:rsidRPr="009C78A5" w:rsidRDefault="00C07FE3" w:rsidP="00C07FE3">
            <w:pPr>
              <w:jc w:val="both"/>
              <w:rPr>
                <w:rFonts w:eastAsia="Times New Roman"/>
                <w:color w:val="auto"/>
                <w:sz w:val="16"/>
                <w:szCs w:val="16"/>
              </w:rPr>
            </w:pPr>
          </w:p>
        </w:tc>
        <w:tc>
          <w:tcPr>
            <w:tcW w:w="768" w:type="pct"/>
            <w:tcBorders>
              <w:top w:val="nil"/>
              <w:left w:val="nil"/>
              <w:bottom w:val="single" w:sz="4" w:space="0" w:color="auto"/>
              <w:right w:val="single" w:sz="4" w:space="0" w:color="auto"/>
            </w:tcBorders>
            <w:hideMark/>
          </w:tcPr>
          <w:p w14:paraId="4DE0D3C9" w14:textId="77777777" w:rsidR="00C07FE3" w:rsidRPr="009C78A5" w:rsidRDefault="00C07FE3" w:rsidP="00C07FE3">
            <w:pPr>
              <w:jc w:val="both"/>
              <w:rPr>
                <w:rFonts w:eastAsia="Times New Roman"/>
                <w:color w:val="auto"/>
                <w:sz w:val="16"/>
                <w:szCs w:val="16"/>
              </w:rPr>
            </w:pPr>
            <w:r w:rsidRPr="009C78A5">
              <w:rPr>
                <w:rFonts w:eastAsia="Times New Roman"/>
                <w:color w:val="auto"/>
                <w:sz w:val="16"/>
                <w:szCs w:val="16"/>
              </w:rPr>
              <w:t>Gestión administrativa y operativa</w:t>
            </w:r>
          </w:p>
        </w:tc>
        <w:tc>
          <w:tcPr>
            <w:tcW w:w="1309" w:type="pct"/>
            <w:tcBorders>
              <w:top w:val="nil"/>
              <w:left w:val="nil"/>
              <w:bottom w:val="single" w:sz="4" w:space="0" w:color="auto"/>
              <w:right w:val="single" w:sz="4" w:space="0" w:color="auto"/>
            </w:tcBorders>
            <w:hideMark/>
          </w:tcPr>
          <w:p w14:paraId="4529A0FC" w14:textId="77777777" w:rsidR="00C07FE3" w:rsidRPr="009C78A5" w:rsidRDefault="00C07FE3" w:rsidP="00C07FE3">
            <w:pPr>
              <w:jc w:val="both"/>
              <w:rPr>
                <w:rFonts w:eastAsia="Times New Roman"/>
                <w:color w:val="auto"/>
                <w:sz w:val="16"/>
                <w:szCs w:val="16"/>
              </w:rPr>
            </w:pPr>
            <w:r w:rsidRPr="009C78A5">
              <w:rPr>
                <w:rFonts w:eastAsia="Times New Roman"/>
                <w:color w:val="auto"/>
                <w:sz w:val="16"/>
                <w:szCs w:val="16"/>
              </w:rPr>
              <w:t>• Procedimientos documentados para limpieza, manipulación y almacenamiento.</w:t>
            </w:r>
            <w:r w:rsidRPr="009C78A5">
              <w:rPr>
                <w:rFonts w:eastAsia="Times New Roman"/>
                <w:color w:val="auto"/>
                <w:sz w:val="16"/>
                <w:szCs w:val="16"/>
              </w:rPr>
              <w:br/>
              <w:t>• Protocolos de control biológico y monitoreo ambiental.</w:t>
            </w:r>
            <w:r w:rsidRPr="009C78A5">
              <w:rPr>
                <w:rFonts w:eastAsia="Times New Roman"/>
                <w:color w:val="auto"/>
                <w:sz w:val="16"/>
                <w:szCs w:val="16"/>
              </w:rPr>
              <w:br/>
              <w:t>• Cronogramas periódicos de inspección de depósitos y fondos documentales.</w:t>
            </w:r>
            <w:r w:rsidRPr="009C78A5">
              <w:rPr>
                <w:rFonts w:eastAsia="Times New Roman"/>
                <w:color w:val="auto"/>
                <w:sz w:val="16"/>
                <w:szCs w:val="16"/>
              </w:rPr>
              <w:br/>
              <w:t>• Integración de actividades de conservación con los procesos de transferencia documental.</w:t>
            </w:r>
          </w:p>
        </w:tc>
        <w:tc>
          <w:tcPr>
            <w:tcW w:w="770" w:type="pct"/>
            <w:tcBorders>
              <w:top w:val="nil"/>
              <w:left w:val="nil"/>
              <w:bottom w:val="single" w:sz="4" w:space="0" w:color="auto"/>
              <w:right w:val="single" w:sz="4" w:space="0" w:color="auto"/>
            </w:tcBorders>
            <w:hideMark/>
          </w:tcPr>
          <w:p w14:paraId="6911AAA7" w14:textId="77777777" w:rsidR="00C07FE3" w:rsidRPr="009C78A5" w:rsidRDefault="00C07FE3" w:rsidP="00C07FE3">
            <w:pPr>
              <w:jc w:val="both"/>
              <w:rPr>
                <w:rFonts w:eastAsia="Times New Roman"/>
                <w:color w:val="auto"/>
                <w:sz w:val="16"/>
                <w:szCs w:val="16"/>
              </w:rPr>
            </w:pPr>
            <w:r w:rsidRPr="009C78A5">
              <w:rPr>
                <w:rFonts w:eastAsia="Times New Roman"/>
                <w:color w:val="auto"/>
                <w:sz w:val="16"/>
                <w:szCs w:val="16"/>
              </w:rPr>
              <w:t>Gestión administrativa y operativa</w:t>
            </w:r>
          </w:p>
        </w:tc>
        <w:tc>
          <w:tcPr>
            <w:tcW w:w="1385" w:type="pct"/>
            <w:tcBorders>
              <w:top w:val="nil"/>
              <w:left w:val="nil"/>
              <w:bottom w:val="single" w:sz="4" w:space="0" w:color="auto"/>
              <w:right w:val="single" w:sz="4" w:space="0" w:color="auto"/>
            </w:tcBorders>
            <w:hideMark/>
          </w:tcPr>
          <w:p w14:paraId="65CCB0F7" w14:textId="77777777" w:rsidR="00C07FE3" w:rsidRPr="009C78A5" w:rsidRDefault="00C07FE3" w:rsidP="00C07FE3">
            <w:pPr>
              <w:jc w:val="both"/>
              <w:rPr>
                <w:rFonts w:eastAsia="Times New Roman"/>
                <w:color w:val="auto"/>
                <w:sz w:val="16"/>
                <w:szCs w:val="16"/>
              </w:rPr>
            </w:pPr>
            <w:r w:rsidRPr="009C78A5">
              <w:rPr>
                <w:rFonts w:eastAsia="Times New Roman"/>
                <w:color w:val="auto"/>
                <w:sz w:val="16"/>
                <w:szCs w:val="16"/>
              </w:rPr>
              <w:t>• Coordinación entre las áreas productoras, Archivo, TIC, Planeación Institucional y Calidad y Control Interno.</w:t>
            </w:r>
            <w:r w:rsidRPr="009C78A5">
              <w:rPr>
                <w:rFonts w:eastAsia="Times New Roman"/>
                <w:color w:val="auto"/>
                <w:sz w:val="16"/>
                <w:szCs w:val="16"/>
              </w:rPr>
              <w:br/>
              <w:t xml:space="preserve">• Procedimientos operativos para migración, conversión, emulación, </w:t>
            </w:r>
            <w:proofErr w:type="spellStart"/>
            <w:r w:rsidRPr="009C78A5">
              <w:rPr>
                <w:rFonts w:eastAsia="Times New Roman"/>
                <w:color w:val="auto"/>
                <w:sz w:val="16"/>
                <w:szCs w:val="16"/>
              </w:rPr>
              <w:t>refreshing</w:t>
            </w:r>
            <w:proofErr w:type="spellEnd"/>
            <w:r w:rsidRPr="009C78A5">
              <w:rPr>
                <w:rFonts w:eastAsia="Times New Roman"/>
                <w:color w:val="auto"/>
                <w:sz w:val="16"/>
                <w:szCs w:val="16"/>
              </w:rPr>
              <w:t xml:space="preserve"> y auditorías.</w:t>
            </w:r>
            <w:r w:rsidRPr="009C78A5">
              <w:rPr>
                <w:rFonts w:eastAsia="Times New Roman"/>
                <w:color w:val="auto"/>
                <w:sz w:val="16"/>
                <w:szCs w:val="16"/>
              </w:rPr>
              <w:br/>
              <w:t>• Manuales de administración, operación y recreación de entornos.</w:t>
            </w:r>
            <w:r w:rsidRPr="009C78A5">
              <w:rPr>
                <w:rFonts w:eastAsia="Times New Roman"/>
                <w:color w:val="auto"/>
                <w:sz w:val="16"/>
                <w:szCs w:val="16"/>
              </w:rPr>
              <w:br/>
              <w:t>• Espacios físicos seguros para operación de equipos.</w:t>
            </w:r>
          </w:p>
        </w:tc>
      </w:tr>
      <w:tr w:rsidR="00C07FE3" w:rsidRPr="00C07FE3" w14:paraId="10F2ACF8" w14:textId="77777777" w:rsidTr="00BB769A">
        <w:trPr>
          <w:trHeight w:val="20"/>
        </w:trPr>
        <w:tc>
          <w:tcPr>
            <w:tcW w:w="768" w:type="pct"/>
            <w:vMerge/>
            <w:tcBorders>
              <w:left w:val="single" w:sz="4" w:space="0" w:color="auto"/>
              <w:bottom w:val="single" w:sz="4" w:space="0" w:color="auto"/>
              <w:right w:val="single" w:sz="4" w:space="0" w:color="auto"/>
            </w:tcBorders>
            <w:hideMark/>
          </w:tcPr>
          <w:p w14:paraId="438DF3D8" w14:textId="7473F6FA" w:rsidR="00C07FE3" w:rsidRPr="009C78A5" w:rsidRDefault="00C07FE3" w:rsidP="00C07FE3">
            <w:pPr>
              <w:jc w:val="both"/>
              <w:rPr>
                <w:rFonts w:eastAsia="Times New Roman"/>
                <w:color w:val="auto"/>
                <w:sz w:val="16"/>
                <w:szCs w:val="16"/>
              </w:rPr>
            </w:pPr>
          </w:p>
        </w:tc>
        <w:tc>
          <w:tcPr>
            <w:tcW w:w="768" w:type="pct"/>
            <w:tcBorders>
              <w:top w:val="nil"/>
              <w:left w:val="nil"/>
              <w:bottom w:val="single" w:sz="4" w:space="0" w:color="auto"/>
              <w:right w:val="single" w:sz="4" w:space="0" w:color="auto"/>
            </w:tcBorders>
            <w:hideMark/>
          </w:tcPr>
          <w:p w14:paraId="37D06F6C" w14:textId="77777777" w:rsidR="00C07FE3" w:rsidRPr="009C78A5" w:rsidRDefault="00C07FE3" w:rsidP="00C07FE3">
            <w:pPr>
              <w:jc w:val="both"/>
              <w:rPr>
                <w:rFonts w:eastAsia="Times New Roman"/>
                <w:color w:val="auto"/>
                <w:sz w:val="16"/>
                <w:szCs w:val="16"/>
              </w:rPr>
            </w:pPr>
            <w:r w:rsidRPr="009C78A5">
              <w:rPr>
                <w:rFonts w:eastAsia="Times New Roman"/>
                <w:color w:val="auto"/>
                <w:sz w:val="16"/>
                <w:szCs w:val="16"/>
              </w:rPr>
              <w:t>Gestión contractual y de proveedores</w:t>
            </w:r>
          </w:p>
        </w:tc>
        <w:tc>
          <w:tcPr>
            <w:tcW w:w="1309" w:type="pct"/>
            <w:tcBorders>
              <w:top w:val="nil"/>
              <w:left w:val="nil"/>
              <w:bottom w:val="single" w:sz="4" w:space="0" w:color="auto"/>
              <w:right w:val="single" w:sz="4" w:space="0" w:color="auto"/>
            </w:tcBorders>
            <w:hideMark/>
          </w:tcPr>
          <w:p w14:paraId="524F66CA" w14:textId="77777777" w:rsidR="00C07FE3" w:rsidRPr="009C78A5" w:rsidRDefault="00C07FE3" w:rsidP="00C07FE3">
            <w:pPr>
              <w:jc w:val="both"/>
              <w:rPr>
                <w:rFonts w:eastAsia="Times New Roman"/>
                <w:color w:val="auto"/>
                <w:sz w:val="16"/>
                <w:szCs w:val="16"/>
              </w:rPr>
            </w:pPr>
            <w:r w:rsidRPr="009C78A5">
              <w:rPr>
                <w:rFonts w:eastAsia="Times New Roman"/>
                <w:color w:val="auto"/>
                <w:sz w:val="16"/>
                <w:szCs w:val="16"/>
              </w:rPr>
              <w:t>• Servicios de saneamiento ambiental y control biológico especializado.</w:t>
            </w:r>
            <w:r w:rsidRPr="009C78A5">
              <w:rPr>
                <w:rFonts w:eastAsia="Times New Roman"/>
                <w:color w:val="auto"/>
                <w:sz w:val="16"/>
                <w:szCs w:val="16"/>
              </w:rPr>
              <w:br/>
              <w:t>• Evaluaciones técnicas de condiciones de conservación.</w:t>
            </w:r>
            <w:r w:rsidRPr="009C78A5">
              <w:rPr>
                <w:rFonts w:eastAsia="Times New Roman"/>
                <w:color w:val="auto"/>
                <w:sz w:val="16"/>
                <w:szCs w:val="16"/>
              </w:rPr>
              <w:br/>
              <w:t>• Apoyo profesional en procesos de restauración cuando aplique.</w:t>
            </w:r>
          </w:p>
        </w:tc>
        <w:tc>
          <w:tcPr>
            <w:tcW w:w="770" w:type="pct"/>
            <w:tcBorders>
              <w:top w:val="nil"/>
              <w:left w:val="nil"/>
              <w:bottom w:val="single" w:sz="4" w:space="0" w:color="auto"/>
              <w:right w:val="single" w:sz="4" w:space="0" w:color="auto"/>
            </w:tcBorders>
            <w:hideMark/>
          </w:tcPr>
          <w:p w14:paraId="4B272415" w14:textId="77777777" w:rsidR="00C07FE3" w:rsidRPr="009C78A5" w:rsidRDefault="00C07FE3" w:rsidP="00C07FE3">
            <w:pPr>
              <w:jc w:val="both"/>
              <w:rPr>
                <w:rFonts w:eastAsia="Times New Roman"/>
                <w:color w:val="auto"/>
                <w:sz w:val="16"/>
                <w:szCs w:val="16"/>
              </w:rPr>
            </w:pPr>
            <w:r w:rsidRPr="009C78A5">
              <w:rPr>
                <w:rFonts w:eastAsia="Times New Roman"/>
                <w:color w:val="auto"/>
                <w:sz w:val="16"/>
                <w:szCs w:val="16"/>
              </w:rPr>
              <w:t>Gestión contractual y de proveedores</w:t>
            </w:r>
          </w:p>
        </w:tc>
        <w:tc>
          <w:tcPr>
            <w:tcW w:w="1385" w:type="pct"/>
            <w:tcBorders>
              <w:top w:val="nil"/>
              <w:left w:val="nil"/>
              <w:bottom w:val="single" w:sz="4" w:space="0" w:color="auto"/>
              <w:right w:val="single" w:sz="4" w:space="0" w:color="auto"/>
            </w:tcBorders>
            <w:hideMark/>
          </w:tcPr>
          <w:p w14:paraId="37A00528" w14:textId="77777777" w:rsidR="00C07FE3" w:rsidRPr="009C78A5" w:rsidRDefault="00C07FE3" w:rsidP="00C07FE3">
            <w:pPr>
              <w:jc w:val="both"/>
              <w:rPr>
                <w:rFonts w:eastAsia="Times New Roman"/>
                <w:color w:val="auto"/>
                <w:sz w:val="16"/>
                <w:szCs w:val="16"/>
              </w:rPr>
            </w:pPr>
            <w:r w:rsidRPr="009C78A5">
              <w:rPr>
                <w:rFonts w:eastAsia="Times New Roman"/>
                <w:color w:val="auto"/>
                <w:sz w:val="16"/>
                <w:szCs w:val="16"/>
              </w:rPr>
              <w:t>• Proveedores especializados en infraestructura tecnológica, servicios de nube, migración de sistemas, conversión de bases de datos, licenciamiento y soporte técnico.</w:t>
            </w:r>
            <w:r w:rsidRPr="009C78A5">
              <w:rPr>
                <w:rFonts w:eastAsia="Times New Roman"/>
                <w:color w:val="auto"/>
                <w:sz w:val="16"/>
                <w:szCs w:val="16"/>
              </w:rPr>
              <w:br/>
              <w:t>• Contratos con niveles de servicio (SLA) alineados a necesidades de preservación digital.</w:t>
            </w:r>
            <w:r w:rsidRPr="009C78A5">
              <w:rPr>
                <w:rFonts w:eastAsia="Times New Roman"/>
                <w:color w:val="auto"/>
                <w:sz w:val="16"/>
                <w:szCs w:val="16"/>
              </w:rPr>
              <w:br/>
              <w:t>• Mantenimiento preventivo y correctivo programado.</w:t>
            </w:r>
          </w:p>
        </w:tc>
      </w:tr>
      <w:tr w:rsidR="00C07FE3" w:rsidRPr="00C07FE3" w14:paraId="4364A9CF" w14:textId="77777777" w:rsidTr="00977156">
        <w:trPr>
          <w:trHeight w:val="20"/>
        </w:trPr>
        <w:tc>
          <w:tcPr>
            <w:tcW w:w="768" w:type="pct"/>
            <w:vMerge w:val="restart"/>
            <w:tcBorders>
              <w:top w:val="nil"/>
              <w:left w:val="single" w:sz="4" w:space="0" w:color="auto"/>
              <w:right w:val="single" w:sz="4" w:space="0" w:color="auto"/>
            </w:tcBorders>
            <w:hideMark/>
          </w:tcPr>
          <w:p w14:paraId="2E5D55E4" w14:textId="52A60D73" w:rsidR="00C07FE3" w:rsidRPr="00FE7D8B" w:rsidRDefault="00C07FE3" w:rsidP="00C07FE3">
            <w:pPr>
              <w:jc w:val="both"/>
              <w:rPr>
                <w:rFonts w:eastAsia="Times New Roman"/>
                <w:b/>
                <w:color w:val="auto"/>
                <w:sz w:val="16"/>
                <w:szCs w:val="16"/>
              </w:rPr>
            </w:pPr>
            <w:r w:rsidRPr="009C78A5">
              <w:rPr>
                <w:rFonts w:eastAsia="Times New Roman"/>
                <w:b/>
                <w:color w:val="auto"/>
                <w:sz w:val="16"/>
                <w:szCs w:val="16"/>
              </w:rPr>
              <w:t>Financieros</w:t>
            </w:r>
          </w:p>
          <w:p w14:paraId="475ED4C3" w14:textId="1C150A78" w:rsidR="00FE7D8B" w:rsidRDefault="00FE7D8B" w:rsidP="00C07FE3">
            <w:pPr>
              <w:jc w:val="both"/>
              <w:rPr>
                <w:rFonts w:eastAsia="Times New Roman"/>
                <w:color w:val="auto"/>
                <w:sz w:val="16"/>
                <w:szCs w:val="16"/>
              </w:rPr>
            </w:pPr>
          </w:p>
          <w:p w14:paraId="6E3F57F6" w14:textId="337B6EB8" w:rsidR="00FE7D8B" w:rsidRPr="009C78A5" w:rsidRDefault="00FE7D8B" w:rsidP="00C07FE3">
            <w:pPr>
              <w:jc w:val="both"/>
              <w:rPr>
                <w:rFonts w:eastAsia="Times New Roman"/>
                <w:color w:val="auto"/>
                <w:sz w:val="16"/>
                <w:szCs w:val="16"/>
              </w:rPr>
            </w:pPr>
            <w:r w:rsidRPr="00FE7D8B">
              <w:rPr>
                <w:rFonts w:eastAsia="Times New Roman"/>
                <w:color w:val="auto"/>
                <w:sz w:val="16"/>
                <w:szCs w:val="16"/>
              </w:rPr>
              <w:t>Son los recursos presupuestales necesarios para garantizar la ejecución, sostenibilidad y continuidad en el tiempo de la conservación documental y de la preservación digital a largo plazo, durante el periodo 2026–2030.</w:t>
            </w:r>
          </w:p>
          <w:p w14:paraId="48E26CFA" w14:textId="0BA19677" w:rsidR="00C07FE3" w:rsidRPr="009C78A5" w:rsidRDefault="00C07FE3" w:rsidP="00C07FE3">
            <w:pPr>
              <w:jc w:val="both"/>
              <w:rPr>
                <w:rFonts w:eastAsia="Times New Roman"/>
                <w:color w:val="auto"/>
                <w:sz w:val="16"/>
                <w:szCs w:val="16"/>
              </w:rPr>
            </w:pPr>
          </w:p>
        </w:tc>
        <w:tc>
          <w:tcPr>
            <w:tcW w:w="768" w:type="pct"/>
            <w:tcBorders>
              <w:top w:val="nil"/>
              <w:left w:val="nil"/>
              <w:bottom w:val="single" w:sz="4" w:space="0" w:color="auto"/>
              <w:right w:val="single" w:sz="4" w:space="0" w:color="auto"/>
            </w:tcBorders>
            <w:hideMark/>
          </w:tcPr>
          <w:p w14:paraId="317B8637" w14:textId="77777777" w:rsidR="00C07FE3" w:rsidRPr="009C78A5" w:rsidRDefault="00C07FE3" w:rsidP="00C07FE3">
            <w:pPr>
              <w:jc w:val="both"/>
              <w:rPr>
                <w:rFonts w:eastAsia="Times New Roman"/>
                <w:color w:val="auto"/>
                <w:sz w:val="16"/>
                <w:szCs w:val="16"/>
              </w:rPr>
            </w:pPr>
            <w:r w:rsidRPr="009C78A5">
              <w:rPr>
                <w:rFonts w:eastAsia="Times New Roman"/>
                <w:color w:val="auto"/>
                <w:sz w:val="16"/>
                <w:szCs w:val="16"/>
              </w:rPr>
              <w:t>Inversión en infraestructura y adecuaciones</w:t>
            </w:r>
          </w:p>
        </w:tc>
        <w:tc>
          <w:tcPr>
            <w:tcW w:w="1309" w:type="pct"/>
            <w:tcBorders>
              <w:top w:val="nil"/>
              <w:left w:val="nil"/>
              <w:bottom w:val="single" w:sz="4" w:space="0" w:color="auto"/>
              <w:right w:val="single" w:sz="4" w:space="0" w:color="auto"/>
            </w:tcBorders>
            <w:hideMark/>
          </w:tcPr>
          <w:p w14:paraId="6AD8CC30" w14:textId="77777777" w:rsidR="00C07FE3" w:rsidRPr="009C78A5" w:rsidRDefault="00C07FE3" w:rsidP="00C07FE3">
            <w:pPr>
              <w:jc w:val="both"/>
              <w:rPr>
                <w:rFonts w:eastAsia="Times New Roman"/>
                <w:color w:val="auto"/>
                <w:sz w:val="16"/>
                <w:szCs w:val="16"/>
              </w:rPr>
            </w:pPr>
            <w:r w:rsidRPr="009C78A5">
              <w:rPr>
                <w:rFonts w:eastAsia="Times New Roman"/>
                <w:color w:val="auto"/>
                <w:sz w:val="16"/>
                <w:szCs w:val="16"/>
              </w:rPr>
              <w:t>• Adecuación o mejora de depósitos de archivo.</w:t>
            </w:r>
            <w:r w:rsidRPr="009C78A5">
              <w:rPr>
                <w:rFonts w:eastAsia="Times New Roman"/>
                <w:color w:val="auto"/>
                <w:sz w:val="16"/>
                <w:szCs w:val="16"/>
              </w:rPr>
              <w:br/>
              <w:t>• Adquisición o reemplazo de estantería archivística.</w:t>
            </w:r>
            <w:r w:rsidRPr="009C78A5">
              <w:rPr>
                <w:rFonts w:eastAsia="Times New Roman"/>
                <w:color w:val="auto"/>
                <w:sz w:val="16"/>
                <w:szCs w:val="16"/>
              </w:rPr>
              <w:br/>
              <w:t>• Implementación de sistemas de control ambiental.</w:t>
            </w:r>
            <w:r w:rsidRPr="009C78A5">
              <w:rPr>
                <w:rFonts w:eastAsia="Times New Roman"/>
                <w:color w:val="auto"/>
                <w:sz w:val="16"/>
                <w:szCs w:val="16"/>
              </w:rPr>
              <w:br/>
              <w:t>• Mejoramiento de condiciones de seguridad física.</w:t>
            </w:r>
          </w:p>
        </w:tc>
        <w:tc>
          <w:tcPr>
            <w:tcW w:w="770" w:type="pct"/>
            <w:tcBorders>
              <w:top w:val="nil"/>
              <w:left w:val="nil"/>
              <w:bottom w:val="single" w:sz="4" w:space="0" w:color="auto"/>
              <w:right w:val="single" w:sz="4" w:space="0" w:color="auto"/>
            </w:tcBorders>
            <w:hideMark/>
          </w:tcPr>
          <w:p w14:paraId="1A1E2FF9" w14:textId="77777777" w:rsidR="00C07FE3" w:rsidRPr="009C78A5" w:rsidRDefault="00C07FE3" w:rsidP="00C07FE3">
            <w:pPr>
              <w:jc w:val="both"/>
              <w:rPr>
                <w:rFonts w:eastAsia="Times New Roman"/>
                <w:color w:val="auto"/>
                <w:sz w:val="16"/>
                <w:szCs w:val="16"/>
              </w:rPr>
            </w:pPr>
            <w:r w:rsidRPr="009C78A5">
              <w:rPr>
                <w:rFonts w:eastAsia="Times New Roman"/>
                <w:color w:val="auto"/>
                <w:sz w:val="16"/>
                <w:szCs w:val="16"/>
              </w:rPr>
              <w:t>Inversión en infraestructura</w:t>
            </w:r>
          </w:p>
        </w:tc>
        <w:tc>
          <w:tcPr>
            <w:tcW w:w="1385" w:type="pct"/>
            <w:tcBorders>
              <w:top w:val="nil"/>
              <w:left w:val="nil"/>
              <w:bottom w:val="single" w:sz="4" w:space="0" w:color="auto"/>
              <w:right w:val="single" w:sz="4" w:space="0" w:color="auto"/>
            </w:tcBorders>
            <w:hideMark/>
          </w:tcPr>
          <w:p w14:paraId="1323118A" w14:textId="77777777" w:rsidR="00C07FE3" w:rsidRPr="009C78A5" w:rsidRDefault="00C07FE3" w:rsidP="00C07FE3">
            <w:pPr>
              <w:jc w:val="both"/>
              <w:rPr>
                <w:rFonts w:eastAsia="Times New Roman"/>
                <w:color w:val="auto"/>
                <w:sz w:val="16"/>
                <w:szCs w:val="16"/>
              </w:rPr>
            </w:pPr>
            <w:r w:rsidRPr="009C78A5">
              <w:rPr>
                <w:rFonts w:eastAsia="Times New Roman"/>
                <w:color w:val="auto"/>
                <w:sz w:val="16"/>
                <w:szCs w:val="16"/>
              </w:rPr>
              <w:t>• Adquisición o renovación de hardware crítico.</w:t>
            </w:r>
            <w:r w:rsidRPr="009C78A5">
              <w:rPr>
                <w:rFonts w:eastAsia="Times New Roman"/>
                <w:color w:val="auto"/>
                <w:sz w:val="16"/>
                <w:szCs w:val="16"/>
              </w:rPr>
              <w:br/>
              <w:t>• Ampliación de capacidades de almacenamiento.</w:t>
            </w:r>
            <w:r w:rsidRPr="009C78A5">
              <w:rPr>
                <w:rFonts w:eastAsia="Times New Roman"/>
                <w:color w:val="auto"/>
                <w:sz w:val="16"/>
                <w:szCs w:val="16"/>
              </w:rPr>
              <w:br/>
              <w:t>• Equipos para respaldo, redundancia y continuidad.</w:t>
            </w:r>
            <w:r w:rsidRPr="009C78A5">
              <w:rPr>
                <w:rFonts w:eastAsia="Times New Roman"/>
                <w:color w:val="auto"/>
                <w:sz w:val="16"/>
                <w:szCs w:val="16"/>
              </w:rPr>
              <w:br/>
              <w:t>• Entornos virtuales y licenciamiento.</w:t>
            </w:r>
          </w:p>
        </w:tc>
      </w:tr>
      <w:tr w:rsidR="00C07FE3" w:rsidRPr="00C07FE3" w14:paraId="61FC2D8C" w14:textId="77777777" w:rsidTr="00977156">
        <w:trPr>
          <w:trHeight w:val="20"/>
        </w:trPr>
        <w:tc>
          <w:tcPr>
            <w:tcW w:w="768" w:type="pct"/>
            <w:vMerge/>
            <w:tcBorders>
              <w:left w:val="single" w:sz="4" w:space="0" w:color="auto"/>
              <w:right w:val="single" w:sz="4" w:space="0" w:color="auto"/>
            </w:tcBorders>
            <w:hideMark/>
          </w:tcPr>
          <w:p w14:paraId="07D33967" w14:textId="0FCDA388" w:rsidR="00C07FE3" w:rsidRPr="009C78A5" w:rsidRDefault="00C07FE3" w:rsidP="00C07FE3">
            <w:pPr>
              <w:jc w:val="both"/>
              <w:rPr>
                <w:rFonts w:eastAsia="Times New Roman"/>
                <w:color w:val="auto"/>
                <w:sz w:val="16"/>
                <w:szCs w:val="16"/>
              </w:rPr>
            </w:pPr>
          </w:p>
        </w:tc>
        <w:tc>
          <w:tcPr>
            <w:tcW w:w="768" w:type="pct"/>
            <w:tcBorders>
              <w:top w:val="nil"/>
              <w:left w:val="nil"/>
              <w:bottom w:val="single" w:sz="4" w:space="0" w:color="auto"/>
              <w:right w:val="single" w:sz="4" w:space="0" w:color="auto"/>
            </w:tcBorders>
            <w:hideMark/>
          </w:tcPr>
          <w:p w14:paraId="4D4DD7AB" w14:textId="77777777" w:rsidR="00C07FE3" w:rsidRPr="009C78A5" w:rsidRDefault="00C07FE3" w:rsidP="00C07FE3">
            <w:pPr>
              <w:jc w:val="both"/>
              <w:rPr>
                <w:rFonts w:eastAsia="Times New Roman"/>
                <w:color w:val="auto"/>
                <w:sz w:val="16"/>
                <w:szCs w:val="16"/>
              </w:rPr>
            </w:pPr>
            <w:r w:rsidRPr="009C78A5">
              <w:rPr>
                <w:rFonts w:eastAsia="Times New Roman"/>
                <w:color w:val="auto"/>
                <w:sz w:val="16"/>
                <w:szCs w:val="16"/>
              </w:rPr>
              <w:t>Adquisición de materiales e insumos</w:t>
            </w:r>
          </w:p>
        </w:tc>
        <w:tc>
          <w:tcPr>
            <w:tcW w:w="1309" w:type="pct"/>
            <w:tcBorders>
              <w:top w:val="nil"/>
              <w:left w:val="nil"/>
              <w:bottom w:val="single" w:sz="4" w:space="0" w:color="auto"/>
              <w:right w:val="single" w:sz="4" w:space="0" w:color="auto"/>
            </w:tcBorders>
            <w:hideMark/>
          </w:tcPr>
          <w:p w14:paraId="3E579E40" w14:textId="77777777" w:rsidR="00C07FE3" w:rsidRPr="009C78A5" w:rsidRDefault="00C07FE3" w:rsidP="00C07FE3">
            <w:pPr>
              <w:jc w:val="both"/>
              <w:rPr>
                <w:rFonts w:eastAsia="Times New Roman"/>
                <w:color w:val="auto"/>
                <w:sz w:val="16"/>
                <w:szCs w:val="16"/>
              </w:rPr>
            </w:pPr>
            <w:r w:rsidRPr="009C78A5">
              <w:rPr>
                <w:rFonts w:eastAsia="Times New Roman"/>
                <w:color w:val="auto"/>
                <w:sz w:val="16"/>
                <w:szCs w:val="16"/>
              </w:rPr>
              <w:t>• Materiales de conservación con calidad archivística.</w:t>
            </w:r>
            <w:r w:rsidRPr="009C78A5">
              <w:rPr>
                <w:rFonts w:eastAsia="Times New Roman"/>
                <w:color w:val="auto"/>
                <w:sz w:val="16"/>
                <w:szCs w:val="16"/>
              </w:rPr>
              <w:br/>
              <w:t>• Insumos para limpieza documental y control biológico.</w:t>
            </w:r>
            <w:r w:rsidRPr="009C78A5">
              <w:rPr>
                <w:rFonts w:eastAsia="Times New Roman"/>
                <w:color w:val="auto"/>
                <w:sz w:val="16"/>
                <w:szCs w:val="16"/>
              </w:rPr>
              <w:br/>
              <w:t>• Elementos de protección personal y señalización.</w:t>
            </w:r>
          </w:p>
        </w:tc>
        <w:tc>
          <w:tcPr>
            <w:tcW w:w="770" w:type="pct"/>
            <w:tcBorders>
              <w:top w:val="nil"/>
              <w:left w:val="nil"/>
              <w:bottom w:val="single" w:sz="4" w:space="0" w:color="auto"/>
              <w:right w:val="single" w:sz="4" w:space="0" w:color="auto"/>
            </w:tcBorders>
            <w:hideMark/>
          </w:tcPr>
          <w:p w14:paraId="425EE301" w14:textId="77777777" w:rsidR="00C07FE3" w:rsidRPr="009C78A5" w:rsidRDefault="00C07FE3" w:rsidP="00C07FE3">
            <w:pPr>
              <w:jc w:val="both"/>
              <w:rPr>
                <w:rFonts w:eastAsia="Times New Roman"/>
                <w:color w:val="auto"/>
                <w:sz w:val="16"/>
                <w:szCs w:val="16"/>
              </w:rPr>
            </w:pPr>
            <w:r w:rsidRPr="009C78A5">
              <w:rPr>
                <w:rFonts w:eastAsia="Times New Roman"/>
                <w:color w:val="auto"/>
                <w:sz w:val="16"/>
                <w:szCs w:val="16"/>
              </w:rPr>
              <w:t>Licenciamiento y herramientas</w:t>
            </w:r>
          </w:p>
        </w:tc>
        <w:tc>
          <w:tcPr>
            <w:tcW w:w="1385" w:type="pct"/>
            <w:tcBorders>
              <w:top w:val="nil"/>
              <w:left w:val="nil"/>
              <w:bottom w:val="single" w:sz="4" w:space="0" w:color="auto"/>
              <w:right w:val="single" w:sz="4" w:space="0" w:color="auto"/>
            </w:tcBorders>
            <w:hideMark/>
          </w:tcPr>
          <w:p w14:paraId="4D376A77" w14:textId="77777777" w:rsidR="00C07FE3" w:rsidRPr="009C78A5" w:rsidRDefault="00C07FE3" w:rsidP="00C07FE3">
            <w:pPr>
              <w:jc w:val="both"/>
              <w:rPr>
                <w:rFonts w:eastAsia="Times New Roman"/>
                <w:color w:val="auto"/>
                <w:sz w:val="16"/>
                <w:szCs w:val="16"/>
              </w:rPr>
            </w:pPr>
            <w:r w:rsidRPr="009C78A5">
              <w:rPr>
                <w:rFonts w:eastAsia="Times New Roman"/>
                <w:color w:val="auto"/>
                <w:sz w:val="16"/>
                <w:szCs w:val="16"/>
              </w:rPr>
              <w:t>• Software para preservación (PDF/A, TIFF, conversión de formatos).</w:t>
            </w:r>
            <w:r w:rsidRPr="009C78A5">
              <w:rPr>
                <w:rFonts w:eastAsia="Times New Roman"/>
                <w:color w:val="auto"/>
                <w:sz w:val="16"/>
                <w:szCs w:val="16"/>
              </w:rPr>
              <w:br/>
              <w:t>• Emuladores y software especializado para recreación de entornos.</w:t>
            </w:r>
            <w:r w:rsidRPr="009C78A5">
              <w:rPr>
                <w:rFonts w:eastAsia="Times New Roman"/>
                <w:color w:val="auto"/>
                <w:sz w:val="16"/>
                <w:szCs w:val="16"/>
              </w:rPr>
              <w:br/>
              <w:t>• Plataformas para monitoreo, auditoría y seguridad.</w:t>
            </w:r>
          </w:p>
        </w:tc>
      </w:tr>
      <w:tr w:rsidR="00C07FE3" w:rsidRPr="00C07FE3" w14:paraId="62DD2BBE" w14:textId="77777777" w:rsidTr="007E1682">
        <w:trPr>
          <w:trHeight w:val="20"/>
        </w:trPr>
        <w:tc>
          <w:tcPr>
            <w:tcW w:w="768" w:type="pct"/>
            <w:vMerge/>
            <w:tcBorders>
              <w:left w:val="single" w:sz="4" w:space="0" w:color="auto"/>
              <w:right w:val="single" w:sz="4" w:space="0" w:color="auto"/>
            </w:tcBorders>
            <w:hideMark/>
          </w:tcPr>
          <w:p w14:paraId="226C374B" w14:textId="3871E4FB" w:rsidR="00C07FE3" w:rsidRPr="009C78A5" w:rsidRDefault="00C07FE3" w:rsidP="00C07FE3">
            <w:pPr>
              <w:jc w:val="both"/>
              <w:rPr>
                <w:rFonts w:eastAsia="Times New Roman"/>
                <w:color w:val="auto"/>
                <w:sz w:val="16"/>
                <w:szCs w:val="16"/>
              </w:rPr>
            </w:pPr>
          </w:p>
        </w:tc>
        <w:tc>
          <w:tcPr>
            <w:tcW w:w="768" w:type="pct"/>
            <w:tcBorders>
              <w:top w:val="nil"/>
              <w:left w:val="nil"/>
              <w:bottom w:val="single" w:sz="4" w:space="0" w:color="auto"/>
              <w:right w:val="single" w:sz="4" w:space="0" w:color="auto"/>
            </w:tcBorders>
            <w:hideMark/>
          </w:tcPr>
          <w:p w14:paraId="2C91ED26" w14:textId="77777777" w:rsidR="00C07FE3" w:rsidRPr="009C78A5" w:rsidRDefault="00C07FE3" w:rsidP="00C07FE3">
            <w:pPr>
              <w:jc w:val="both"/>
              <w:rPr>
                <w:rFonts w:eastAsia="Times New Roman"/>
                <w:color w:val="auto"/>
                <w:sz w:val="16"/>
                <w:szCs w:val="16"/>
              </w:rPr>
            </w:pPr>
            <w:r w:rsidRPr="009C78A5">
              <w:rPr>
                <w:rFonts w:eastAsia="Times New Roman"/>
                <w:color w:val="auto"/>
                <w:sz w:val="16"/>
                <w:szCs w:val="16"/>
              </w:rPr>
              <w:t>Capacitación y seguimiento</w:t>
            </w:r>
          </w:p>
        </w:tc>
        <w:tc>
          <w:tcPr>
            <w:tcW w:w="1309" w:type="pct"/>
            <w:tcBorders>
              <w:top w:val="nil"/>
              <w:left w:val="nil"/>
              <w:bottom w:val="single" w:sz="4" w:space="0" w:color="auto"/>
              <w:right w:val="single" w:sz="4" w:space="0" w:color="auto"/>
            </w:tcBorders>
            <w:hideMark/>
          </w:tcPr>
          <w:p w14:paraId="7543876B" w14:textId="77777777" w:rsidR="00C07FE3" w:rsidRPr="009C78A5" w:rsidRDefault="00C07FE3" w:rsidP="00C07FE3">
            <w:pPr>
              <w:jc w:val="both"/>
              <w:rPr>
                <w:rFonts w:eastAsia="Times New Roman"/>
                <w:color w:val="auto"/>
                <w:sz w:val="16"/>
                <w:szCs w:val="16"/>
              </w:rPr>
            </w:pPr>
            <w:r w:rsidRPr="009C78A5">
              <w:rPr>
                <w:rFonts w:eastAsia="Times New Roman"/>
                <w:color w:val="auto"/>
                <w:sz w:val="16"/>
                <w:szCs w:val="16"/>
              </w:rPr>
              <w:t>• Formación del personal en conservación preventiva y manipulación documental.</w:t>
            </w:r>
            <w:r w:rsidRPr="009C78A5">
              <w:rPr>
                <w:rFonts w:eastAsia="Times New Roman"/>
                <w:color w:val="auto"/>
                <w:sz w:val="16"/>
                <w:szCs w:val="16"/>
              </w:rPr>
              <w:br/>
              <w:t>• Actualización técnica en gestión de riesgos y buenas prácticas archivísticas.</w:t>
            </w:r>
            <w:r w:rsidRPr="009C78A5">
              <w:rPr>
                <w:rFonts w:eastAsia="Times New Roman"/>
                <w:color w:val="auto"/>
                <w:sz w:val="16"/>
                <w:szCs w:val="16"/>
              </w:rPr>
              <w:br/>
              <w:t xml:space="preserve">• Sensibilización a áreas </w:t>
            </w:r>
            <w:r w:rsidRPr="009C78A5">
              <w:rPr>
                <w:rFonts w:eastAsia="Times New Roman"/>
                <w:color w:val="auto"/>
                <w:sz w:val="16"/>
                <w:szCs w:val="16"/>
              </w:rPr>
              <w:lastRenderedPageBreak/>
              <w:t>productoras sobre conservación documental.</w:t>
            </w:r>
          </w:p>
        </w:tc>
        <w:tc>
          <w:tcPr>
            <w:tcW w:w="770" w:type="pct"/>
            <w:tcBorders>
              <w:top w:val="nil"/>
              <w:left w:val="nil"/>
              <w:bottom w:val="single" w:sz="4" w:space="0" w:color="auto"/>
              <w:right w:val="single" w:sz="4" w:space="0" w:color="auto"/>
            </w:tcBorders>
            <w:hideMark/>
          </w:tcPr>
          <w:p w14:paraId="3AAF120D" w14:textId="77777777" w:rsidR="00C07FE3" w:rsidRPr="009C78A5" w:rsidRDefault="00C07FE3" w:rsidP="00C07FE3">
            <w:pPr>
              <w:jc w:val="both"/>
              <w:rPr>
                <w:rFonts w:eastAsia="Times New Roman"/>
                <w:color w:val="auto"/>
                <w:sz w:val="16"/>
                <w:szCs w:val="16"/>
              </w:rPr>
            </w:pPr>
            <w:r w:rsidRPr="009C78A5">
              <w:rPr>
                <w:rFonts w:eastAsia="Times New Roman"/>
                <w:color w:val="auto"/>
                <w:sz w:val="16"/>
                <w:szCs w:val="16"/>
              </w:rPr>
              <w:lastRenderedPageBreak/>
              <w:t>Capacitación y fortalecimiento de capacidades</w:t>
            </w:r>
          </w:p>
        </w:tc>
        <w:tc>
          <w:tcPr>
            <w:tcW w:w="1385" w:type="pct"/>
            <w:tcBorders>
              <w:top w:val="nil"/>
              <w:left w:val="nil"/>
              <w:bottom w:val="single" w:sz="4" w:space="0" w:color="auto"/>
              <w:right w:val="single" w:sz="4" w:space="0" w:color="auto"/>
            </w:tcBorders>
            <w:hideMark/>
          </w:tcPr>
          <w:p w14:paraId="69545210" w14:textId="77777777" w:rsidR="00C07FE3" w:rsidRPr="009C78A5" w:rsidRDefault="00C07FE3" w:rsidP="00C07FE3">
            <w:pPr>
              <w:jc w:val="both"/>
              <w:rPr>
                <w:rFonts w:eastAsia="Times New Roman"/>
                <w:color w:val="auto"/>
                <w:sz w:val="16"/>
                <w:szCs w:val="16"/>
              </w:rPr>
            </w:pPr>
            <w:r w:rsidRPr="009C78A5">
              <w:rPr>
                <w:rFonts w:eastAsia="Times New Roman"/>
                <w:color w:val="auto"/>
                <w:sz w:val="16"/>
                <w:szCs w:val="16"/>
              </w:rPr>
              <w:t>• Formación continua para personal de Archivo, TI y áreas productoras.</w:t>
            </w:r>
            <w:r w:rsidRPr="009C78A5">
              <w:rPr>
                <w:rFonts w:eastAsia="Times New Roman"/>
                <w:color w:val="auto"/>
                <w:sz w:val="16"/>
                <w:szCs w:val="16"/>
              </w:rPr>
              <w:br/>
              <w:t>• Actualización profesional en preservación digital, gestión de riesgos y estándares.</w:t>
            </w:r>
            <w:r w:rsidRPr="009C78A5">
              <w:rPr>
                <w:rFonts w:eastAsia="Times New Roman"/>
                <w:color w:val="auto"/>
                <w:sz w:val="16"/>
                <w:szCs w:val="16"/>
              </w:rPr>
              <w:br/>
              <w:t xml:space="preserve">• Participación en seminarios, </w:t>
            </w:r>
            <w:r w:rsidRPr="009C78A5">
              <w:rPr>
                <w:rFonts w:eastAsia="Times New Roman"/>
                <w:color w:val="auto"/>
                <w:sz w:val="16"/>
                <w:szCs w:val="16"/>
              </w:rPr>
              <w:lastRenderedPageBreak/>
              <w:t>mesas técnicas, cursos especializados.</w:t>
            </w:r>
          </w:p>
        </w:tc>
      </w:tr>
      <w:tr w:rsidR="00C07FE3" w:rsidRPr="00C07FE3" w14:paraId="44E52FD5" w14:textId="77777777" w:rsidTr="007E1682">
        <w:trPr>
          <w:trHeight w:val="20"/>
        </w:trPr>
        <w:tc>
          <w:tcPr>
            <w:tcW w:w="768" w:type="pct"/>
            <w:vMerge/>
            <w:tcBorders>
              <w:left w:val="single" w:sz="4" w:space="0" w:color="auto"/>
              <w:bottom w:val="single" w:sz="4" w:space="0" w:color="auto"/>
              <w:right w:val="single" w:sz="4" w:space="0" w:color="auto"/>
            </w:tcBorders>
            <w:hideMark/>
          </w:tcPr>
          <w:p w14:paraId="59E4027F" w14:textId="75C0BABE" w:rsidR="00C07FE3" w:rsidRPr="009C78A5" w:rsidRDefault="00C07FE3" w:rsidP="00C07FE3">
            <w:pPr>
              <w:jc w:val="both"/>
              <w:rPr>
                <w:rFonts w:eastAsia="Times New Roman"/>
                <w:color w:val="auto"/>
                <w:sz w:val="16"/>
                <w:szCs w:val="16"/>
              </w:rPr>
            </w:pPr>
          </w:p>
        </w:tc>
        <w:tc>
          <w:tcPr>
            <w:tcW w:w="768" w:type="pct"/>
            <w:tcBorders>
              <w:top w:val="nil"/>
              <w:left w:val="nil"/>
              <w:bottom w:val="single" w:sz="4" w:space="0" w:color="auto"/>
              <w:right w:val="single" w:sz="4" w:space="0" w:color="auto"/>
            </w:tcBorders>
            <w:hideMark/>
          </w:tcPr>
          <w:p w14:paraId="1B40A040" w14:textId="77777777" w:rsidR="00C07FE3" w:rsidRPr="009C78A5" w:rsidRDefault="00C07FE3" w:rsidP="00C07FE3">
            <w:pPr>
              <w:jc w:val="both"/>
              <w:rPr>
                <w:rFonts w:eastAsia="Times New Roman"/>
                <w:color w:val="auto"/>
                <w:sz w:val="16"/>
                <w:szCs w:val="16"/>
              </w:rPr>
            </w:pPr>
            <w:r w:rsidRPr="009C78A5">
              <w:rPr>
                <w:rFonts w:eastAsia="Times New Roman"/>
                <w:color w:val="auto"/>
                <w:sz w:val="16"/>
                <w:szCs w:val="16"/>
              </w:rPr>
              <w:t>Seguimiento y evaluación</w:t>
            </w:r>
          </w:p>
        </w:tc>
        <w:tc>
          <w:tcPr>
            <w:tcW w:w="1309" w:type="pct"/>
            <w:tcBorders>
              <w:top w:val="nil"/>
              <w:left w:val="nil"/>
              <w:bottom w:val="single" w:sz="4" w:space="0" w:color="auto"/>
              <w:right w:val="single" w:sz="4" w:space="0" w:color="auto"/>
            </w:tcBorders>
            <w:hideMark/>
          </w:tcPr>
          <w:p w14:paraId="19507020" w14:textId="77777777" w:rsidR="00C07FE3" w:rsidRPr="009C78A5" w:rsidRDefault="00C07FE3" w:rsidP="00C07FE3">
            <w:pPr>
              <w:jc w:val="both"/>
              <w:rPr>
                <w:rFonts w:eastAsia="Times New Roman"/>
                <w:color w:val="auto"/>
                <w:sz w:val="16"/>
                <w:szCs w:val="16"/>
              </w:rPr>
            </w:pPr>
            <w:r w:rsidRPr="009C78A5">
              <w:rPr>
                <w:rFonts w:eastAsia="Times New Roman"/>
                <w:color w:val="auto"/>
                <w:sz w:val="16"/>
                <w:szCs w:val="16"/>
              </w:rPr>
              <w:t>• Evaluaciones periódicas del estado de conservación de los documentos.</w:t>
            </w:r>
            <w:r w:rsidRPr="009C78A5">
              <w:rPr>
                <w:rFonts w:eastAsia="Times New Roman"/>
                <w:color w:val="auto"/>
                <w:sz w:val="16"/>
                <w:szCs w:val="16"/>
              </w:rPr>
              <w:br/>
              <w:t>• Auditorías internas a las condiciones de archivo.</w:t>
            </w:r>
            <w:r w:rsidRPr="009C78A5">
              <w:rPr>
                <w:rFonts w:eastAsia="Times New Roman"/>
                <w:color w:val="auto"/>
                <w:sz w:val="16"/>
                <w:szCs w:val="16"/>
              </w:rPr>
              <w:br/>
              <w:t>• Ajustes y mejoras al Plan de Conservación Documental según resultados.</w:t>
            </w:r>
          </w:p>
        </w:tc>
        <w:tc>
          <w:tcPr>
            <w:tcW w:w="770" w:type="pct"/>
            <w:tcBorders>
              <w:top w:val="nil"/>
              <w:left w:val="nil"/>
              <w:bottom w:val="single" w:sz="4" w:space="0" w:color="auto"/>
              <w:right w:val="single" w:sz="4" w:space="0" w:color="auto"/>
            </w:tcBorders>
            <w:hideMark/>
          </w:tcPr>
          <w:p w14:paraId="3DEA29EE" w14:textId="77777777" w:rsidR="00C07FE3" w:rsidRPr="009C78A5" w:rsidRDefault="00C07FE3" w:rsidP="00C07FE3">
            <w:pPr>
              <w:jc w:val="both"/>
              <w:rPr>
                <w:rFonts w:eastAsia="Times New Roman"/>
                <w:color w:val="auto"/>
                <w:sz w:val="16"/>
                <w:szCs w:val="16"/>
              </w:rPr>
            </w:pPr>
            <w:r w:rsidRPr="009C78A5">
              <w:rPr>
                <w:rFonts w:eastAsia="Times New Roman"/>
                <w:color w:val="auto"/>
                <w:sz w:val="16"/>
                <w:szCs w:val="16"/>
              </w:rPr>
              <w:t>Auditorías, pruebas y evaluaciones</w:t>
            </w:r>
          </w:p>
        </w:tc>
        <w:tc>
          <w:tcPr>
            <w:tcW w:w="1385" w:type="pct"/>
            <w:tcBorders>
              <w:top w:val="nil"/>
              <w:left w:val="nil"/>
              <w:bottom w:val="single" w:sz="4" w:space="0" w:color="auto"/>
              <w:right w:val="single" w:sz="4" w:space="0" w:color="auto"/>
            </w:tcBorders>
            <w:hideMark/>
          </w:tcPr>
          <w:p w14:paraId="5B57730A" w14:textId="77777777" w:rsidR="00C07FE3" w:rsidRPr="009C78A5" w:rsidRDefault="00C07FE3" w:rsidP="00C07FE3">
            <w:pPr>
              <w:jc w:val="both"/>
              <w:rPr>
                <w:rFonts w:eastAsia="Times New Roman"/>
                <w:color w:val="auto"/>
                <w:sz w:val="16"/>
                <w:szCs w:val="16"/>
              </w:rPr>
            </w:pPr>
            <w:r w:rsidRPr="009C78A5">
              <w:rPr>
                <w:rFonts w:eastAsia="Times New Roman"/>
                <w:color w:val="auto"/>
                <w:sz w:val="16"/>
                <w:szCs w:val="16"/>
              </w:rPr>
              <w:t>• Auditorías internas y externas del PPDLP.</w:t>
            </w:r>
            <w:r w:rsidRPr="009C78A5">
              <w:rPr>
                <w:rFonts w:eastAsia="Times New Roman"/>
                <w:color w:val="auto"/>
                <w:sz w:val="16"/>
                <w:szCs w:val="16"/>
              </w:rPr>
              <w:br/>
              <w:t>• Pruebas de recuperación, integridad, disponibilidad y rendimiento.</w:t>
            </w:r>
            <w:r w:rsidRPr="009C78A5">
              <w:rPr>
                <w:rFonts w:eastAsia="Times New Roman"/>
                <w:color w:val="auto"/>
                <w:sz w:val="16"/>
                <w:szCs w:val="16"/>
              </w:rPr>
              <w:br/>
              <w:t>• Consultorías puntuales para mejora del modelo de preservación.</w:t>
            </w:r>
          </w:p>
        </w:tc>
      </w:tr>
    </w:tbl>
    <w:bookmarkEnd w:id="62"/>
    <w:p w14:paraId="2DF30B3A" w14:textId="342F3383" w:rsidR="006C64A5" w:rsidRPr="00877D44" w:rsidRDefault="006C64A5" w:rsidP="00FE7D8B">
      <w:pPr>
        <w:ind w:left="705" w:hanging="705"/>
        <w:jc w:val="both"/>
        <w:rPr>
          <w:color w:val="auto"/>
          <w:sz w:val="14"/>
          <w:szCs w:val="14"/>
        </w:rPr>
      </w:pPr>
      <w:r w:rsidRPr="00877D44">
        <w:rPr>
          <w:color w:val="auto"/>
          <w:sz w:val="14"/>
          <w:szCs w:val="14"/>
        </w:rPr>
        <w:t>Fuente:</w:t>
      </w:r>
      <w:r w:rsidRPr="00877D44">
        <w:rPr>
          <w:color w:val="auto"/>
          <w:sz w:val="14"/>
          <w:szCs w:val="14"/>
        </w:rPr>
        <w:tab/>
        <w:t>Elaboración propia Dirección Administrativa – Subdirección de Bienes y Servicios – Grupo de Gestión Documental</w:t>
      </w:r>
      <w:r w:rsidR="00FE7D8B" w:rsidRPr="00877D44">
        <w:rPr>
          <w:color w:val="auto"/>
          <w:sz w:val="14"/>
          <w:szCs w:val="14"/>
        </w:rPr>
        <w:t xml:space="preserve"> </w:t>
      </w:r>
    </w:p>
    <w:p w14:paraId="600288B5" w14:textId="5130EC46" w:rsidR="006C64A5" w:rsidRDefault="006C64A5" w:rsidP="00585CA2">
      <w:pPr>
        <w:rPr>
          <w:sz w:val="22"/>
          <w:szCs w:val="22"/>
        </w:rPr>
      </w:pPr>
    </w:p>
    <w:p w14:paraId="2CAD926A" w14:textId="77777777" w:rsidR="00387794" w:rsidRDefault="00387794" w:rsidP="00387794">
      <w:pPr>
        <w:jc w:val="both"/>
        <w:rPr>
          <w:color w:val="auto"/>
          <w:sz w:val="22"/>
          <w:szCs w:val="22"/>
        </w:rPr>
      </w:pPr>
      <w:r w:rsidRPr="00387794">
        <w:rPr>
          <w:color w:val="auto"/>
          <w:sz w:val="22"/>
          <w:szCs w:val="22"/>
        </w:rPr>
        <w:t xml:space="preserve">La siguiente tabla presenta las actividades asociadas a la sostenibilidad financiera del Sistema Integrado de Conservación, estructuradas bajo un enfoque de gestión integral del riesgo y del ciclo de vida de los documentos, tanto en soporte físico como digital. </w:t>
      </w:r>
    </w:p>
    <w:p w14:paraId="5ECEFE26" w14:textId="77777777" w:rsidR="00387794" w:rsidRDefault="00387794" w:rsidP="00387794">
      <w:pPr>
        <w:jc w:val="both"/>
        <w:rPr>
          <w:color w:val="auto"/>
          <w:sz w:val="22"/>
          <w:szCs w:val="22"/>
        </w:rPr>
      </w:pPr>
    </w:p>
    <w:p w14:paraId="3CBA20D7" w14:textId="19D6C1A1" w:rsidR="00387794" w:rsidRPr="00387794" w:rsidRDefault="00387794" w:rsidP="00387794">
      <w:pPr>
        <w:jc w:val="both"/>
        <w:rPr>
          <w:color w:val="auto"/>
          <w:sz w:val="22"/>
          <w:szCs w:val="22"/>
        </w:rPr>
      </w:pPr>
      <w:r w:rsidRPr="00387794">
        <w:rPr>
          <w:color w:val="auto"/>
          <w:sz w:val="22"/>
          <w:szCs w:val="22"/>
        </w:rPr>
        <w:t>Estas actividades permiten garantizar la viabilidad económica, la continuidad operativa y la preservación a largo plazo de los documentos, independientemente de su soporte, asegurando su integridad, autenticidad, disponibilidad y accesibilidad en el tiempo.</w:t>
      </w:r>
    </w:p>
    <w:p w14:paraId="5CE51285" w14:textId="77777777" w:rsidR="00387794" w:rsidRPr="00387794" w:rsidRDefault="00387794" w:rsidP="00585CA2">
      <w:pPr>
        <w:rPr>
          <w:color w:val="auto"/>
          <w:sz w:val="22"/>
          <w:szCs w:val="22"/>
        </w:rPr>
      </w:pPr>
    </w:p>
    <w:p w14:paraId="5A07CA28" w14:textId="3C11BCCF" w:rsidR="00387794" w:rsidRPr="004C32DC" w:rsidRDefault="00387794" w:rsidP="00387794">
      <w:pPr>
        <w:jc w:val="center"/>
        <w:rPr>
          <w:color w:val="auto"/>
          <w:sz w:val="22"/>
          <w:szCs w:val="22"/>
        </w:rPr>
      </w:pPr>
      <w:r w:rsidRPr="004C32DC">
        <w:rPr>
          <w:color w:val="auto"/>
          <w:sz w:val="22"/>
          <w:szCs w:val="22"/>
        </w:rPr>
        <w:t xml:space="preserve">Tabla </w:t>
      </w:r>
      <w:r w:rsidRPr="004C32DC">
        <w:rPr>
          <w:color w:val="auto"/>
          <w:sz w:val="22"/>
          <w:szCs w:val="22"/>
        </w:rPr>
        <w:fldChar w:fldCharType="begin"/>
      </w:r>
      <w:r w:rsidRPr="004C32DC">
        <w:rPr>
          <w:color w:val="auto"/>
          <w:sz w:val="22"/>
          <w:szCs w:val="22"/>
        </w:rPr>
        <w:instrText xml:space="preserve"> SEQ Tabla \* ARABIC </w:instrText>
      </w:r>
      <w:r w:rsidRPr="004C32DC">
        <w:rPr>
          <w:color w:val="auto"/>
          <w:sz w:val="22"/>
          <w:szCs w:val="22"/>
        </w:rPr>
        <w:fldChar w:fldCharType="separate"/>
      </w:r>
      <w:r>
        <w:rPr>
          <w:noProof/>
          <w:color w:val="auto"/>
          <w:sz w:val="22"/>
          <w:szCs w:val="22"/>
        </w:rPr>
        <w:t>24</w:t>
      </w:r>
      <w:r w:rsidRPr="004C32DC">
        <w:rPr>
          <w:color w:val="auto"/>
          <w:sz w:val="22"/>
          <w:szCs w:val="22"/>
        </w:rPr>
        <w:fldChar w:fldCharType="end"/>
      </w:r>
      <w:r w:rsidRPr="004C32DC">
        <w:rPr>
          <w:color w:val="auto"/>
          <w:sz w:val="22"/>
          <w:szCs w:val="22"/>
        </w:rPr>
        <w:t xml:space="preserve">. </w:t>
      </w:r>
      <w:r>
        <w:rPr>
          <w:color w:val="auto"/>
          <w:sz w:val="22"/>
          <w:szCs w:val="22"/>
        </w:rPr>
        <w:t>Actividades sostenibilidad financiera</w:t>
      </w:r>
    </w:p>
    <w:p w14:paraId="1E9764AE" w14:textId="77777777" w:rsidR="00C04349" w:rsidRPr="004C32DC" w:rsidRDefault="00C04349" w:rsidP="00C04349">
      <w:pPr>
        <w:jc w:val="center"/>
        <w:rPr>
          <w:color w:val="auto"/>
          <w:sz w:val="22"/>
          <w:szCs w:val="22"/>
        </w:rPr>
      </w:pPr>
      <w:r>
        <w:rPr>
          <w:color w:val="auto"/>
          <w:sz w:val="22"/>
          <w:szCs w:val="22"/>
        </w:rPr>
        <w:t>Sistema Integrado de Conservación</w:t>
      </w:r>
    </w:p>
    <w:tbl>
      <w:tblPr>
        <w:tblW w:w="9214" w:type="dxa"/>
        <w:tblInd w:w="-5" w:type="dxa"/>
        <w:tblCellMar>
          <w:left w:w="70" w:type="dxa"/>
          <w:right w:w="70" w:type="dxa"/>
        </w:tblCellMar>
        <w:tblLook w:val="04A0" w:firstRow="1" w:lastRow="0" w:firstColumn="1" w:lastColumn="0" w:noHBand="0" w:noVBand="1"/>
      </w:tblPr>
      <w:tblGrid>
        <w:gridCol w:w="1701"/>
        <w:gridCol w:w="3567"/>
        <w:gridCol w:w="3946"/>
      </w:tblGrid>
      <w:tr w:rsidR="00C04349" w:rsidRPr="00C04349" w14:paraId="7368CA79" w14:textId="77777777" w:rsidTr="00D217AA">
        <w:trPr>
          <w:trHeight w:val="276"/>
        </w:trPr>
        <w:tc>
          <w:tcPr>
            <w:tcW w:w="1701" w:type="dxa"/>
            <w:vMerge w:val="restart"/>
            <w:tcBorders>
              <w:top w:val="single" w:sz="4" w:space="0" w:color="auto"/>
              <w:left w:val="single" w:sz="4" w:space="0" w:color="auto"/>
              <w:bottom w:val="single" w:sz="4" w:space="0" w:color="auto"/>
              <w:right w:val="single" w:sz="4" w:space="0" w:color="auto"/>
            </w:tcBorders>
            <w:vAlign w:val="center"/>
            <w:hideMark/>
          </w:tcPr>
          <w:p w14:paraId="1905D48D" w14:textId="77777777" w:rsidR="00C04349" w:rsidRPr="00C04349" w:rsidRDefault="00C04349" w:rsidP="00C04349">
            <w:pPr>
              <w:jc w:val="center"/>
              <w:rPr>
                <w:rFonts w:eastAsia="Times New Roman"/>
                <w:b/>
                <w:bCs/>
                <w:color w:val="auto"/>
                <w:sz w:val="16"/>
                <w:szCs w:val="16"/>
              </w:rPr>
            </w:pPr>
            <w:r w:rsidRPr="00C04349">
              <w:rPr>
                <w:rFonts w:eastAsia="Times New Roman"/>
                <w:b/>
                <w:bCs/>
                <w:color w:val="auto"/>
                <w:sz w:val="16"/>
                <w:szCs w:val="16"/>
              </w:rPr>
              <w:t>Eje</w:t>
            </w:r>
          </w:p>
        </w:tc>
        <w:tc>
          <w:tcPr>
            <w:tcW w:w="3567" w:type="dxa"/>
            <w:vMerge w:val="restart"/>
            <w:tcBorders>
              <w:top w:val="single" w:sz="4" w:space="0" w:color="auto"/>
              <w:left w:val="single" w:sz="4" w:space="0" w:color="auto"/>
              <w:bottom w:val="single" w:sz="4" w:space="0" w:color="auto"/>
              <w:right w:val="single" w:sz="4" w:space="0" w:color="auto"/>
            </w:tcBorders>
            <w:vAlign w:val="center"/>
            <w:hideMark/>
          </w:tcPr>
          <w:p w14:paraId="0FB7D1CF" w14:textId="77777777" w:rsidR="00C04349" w:rsidRPr="00C04349" w:rsidRDefault="00C04349" w:rsidP="00C04349">
            <w:pPr>
              <w:jc w:val="center"/>
              <w:rPr>
                <w:rFonts w:eastAsia="Times New Roman"/>
                <w:b/>
                <w:bCs/>
                <w:color w:val="auto"/>
                <w:sz w:val="16"/>
                <w:szCs w:val="16"/>
              </w:rPr>
            </w:pPr>
            <w:r w:rsidRPr="00C04349">
              <w:rPr>
                <w:rFonts w:eastAsia="Times New Roman"/>
                <w:b/>
                <w:bCs/>
                <w:color w:val="auto"/>
                <w:sz w:val="16"/>
                <w:szCs w:val="16"/>
              </w:rPr>
              <w:t>Conservación Documental (Físico)</w:t>
            </w:r>
          </w:p>
        </w:tc>
        <w:tc>
          <w:tcPr>
            <w:tcW w:w="3946" w:type="dxa"/>
            <w:vMerge w:val="restart"/>
            <w:tcBorders>
              <w:top w:val="single" w:sz="4" w:space="0" w:color="auto"/>
              <w:left w:val="single" w:sz="4" w:space="0" w:color="auto"/>
              <w:bottom w:val="single" w:sz="4" w:space="0" w:color="auto"/>
              <w:right w:val="single" w:sz="4" w:space="0" w:color="auto"/>
            </w:tcBorders>
            <w:vAlign w:val="center"/>
            <w:hideMark/>
          </w:tcPr>
          <w:p w14:paraId="19F8A89A" w14:textId="77777777" w:rsidR="00C04349" w:rsidRPr="00C04349" w:rsidRDefault="00C04349" w:rsidP="00C04349">
            <w:pPr>
              <w:jc w:val="center"/>
              <w:rPr>
                <w:rFonts w:eastAsia="Times New Roman"/>
                <w:b/>
                <w:bCs/>
                <w:color w:val="auto"/>
                <w:sz w:val="16"/>
                <w:szCs w:val="16"/>
              </w:rPr>
            </w:pPr>
            <w:r w:rsidRPr="00C04349">
              <w:rPr>
                <w:rFonts w:eastAsia="Times New Roman"/>
                <w:b/>
                <w:bCs/>
                <w:color w:val="auto"/>
                <w:sz w:val="16"/>
                <w:szCs w:val="16"/>
              </w:rPr>
              <w:t>Preservación Digital a Largo Plazo</w:t>
            </w:r>
          </w:p>
        </w:tc>
      </w:tr>
      <w:tr w:rsidR="00C04349" w:rsidRPr="00C04349" w14:paraId="12629385" w14:textId="77777777" w:rsidTr="00D217AA">
        <w:trPr>
          <w:trHeight w:val="276"/>
        </w:trPr>
        <w:tc>
          <w:tcPr>
            <w:tcW w:w="1701" w:type="dxa"/>
            <w:vMerge/>
            <w:tcBorders>
              <w:top w:val="single" w:sz="4" w:space="0" w:color="auto"/>
              <w:left w:val="single" w:sz="4" w:space="0" w:color="auto"/>
              <w:bottom w:val="single" w:sz="4" w:space="0" w:color="auto"/>
              <w:right w:val="single" w:sz="4" w:space="0" w:color="auto"/>
            </w:tcBorders>
            <w:vAlign w:val="center"/>
            <w:hideMark/>
          </w:tcPr>
          <w:p w14:paraId="162C7C72" w14:textId="77777777" w:rsidR="00C04349" w:rsidRPr="00C04349" w:rsidRDefault="00C04349" w:rsidP="00C04349">
            <w:pPr>
              <w:rPr>
                <w:rFonts w:eastAsia="Times New Roman"/>
                <w:b/>
                <w:bCs/>
                <w:color w:val="auto"/>
                <w:sz w:val="16"/>
                <w:szCs w:val="16"/>
              </w:rPr>
            </w:pPr>
          </w:p>
        </w:tc>
        <w:tc>
          <w:tcPr>
            <w:tcW w:w="3567" w:type="dxa"/>
            <w:vMerge/>
            <w:tcBorders>
              <w:top w:val="single" w:sz="4" w:space="0" w:color="auto"/>
              <w:left w:val="single" w:sz="4" w:space="0" w:color="auto"/>
              <w:bottom w:val="single" w:sz="4" w:space="0" w:color="auto"/>
              <w:right w:val="single" w:sz="4" w:space="0" w:color="auto"/>
            </w:tcBorders>
            <w:vAlign w:val="center"/>
            <w:hideMark/>
          </w:tcPr>
          <w:p w14:paraId="43AED7E3" w14:textId="77777777" w:rsidR="00C04349" w:rsidRPr="00C04349" w:rsidRDefault="00C04349" w:rsidP="00C04349">
            <w:pPr>
              <w:rPr>
                <w:rFonts w:eastAsia="Times New Roman"/>
                <w:b/>
                <w:bCs/>
                <w:color w:val="auto"/>
                <w:sz w:val="16"/>
                <w:szCs w:val="16"/>
              </w:rPr>
            </w:pPr>
          </w:p>
        </w:tc>
        <w:tc>
          <w:tcPr>
            <w:tcW w:w="3946" w:type="dxa"/>
            <w:vMerge/>
            <w:tcBorders>
              <w:top w:val="single" w:sz="4" w:space="0" w:color="auto"/>
              <w:left w:val="single" w:sz="4" w:space="0" w:color="auto"/>
              <w:bottom w:val="single" w:sz="4" w:space="0" w:color="auto"/>
              <w:right w:val="single" w:sz="4" w:space="0" w:color="auto"/>
            </w:tcBorders>
            <w:vAlign w:val="center"/>
            <w:hideMark/>
          </w:tcPr>
          <w:p w14:paraId="259CFB54" w14:textId="77777777" w:rsidR="00C04349" w:rsidRPr="00C04349" w:rsidRDefault="00C04349" w:rsidP="00C04349">
            <w:pPr>
              <w:rPr>
                <w:rFonts w:eastAsia="Times New Roman"/>
                <w:b/>
                <w:bCs/>
                <w:color w:val="auto"/>
                <w:sz w:val="16"/>
                <w:szCs w:val="16"/>
              </w:rPr>
            </w:pPr>
          </w:p>
        </w:tc>
      </w:tr>
      <w:tr w:rsidR="00C04349" w:rsidRPr="00C04349" w14:paraId="5A9118B0" w14:textId="77777777" w:rsidTr="00D217AA">
        <w:trPr>
          <w:trHeight w:val="20"/>
        </w:trPr>
        <w:tc>
          <w:tcPr>
            <w:tcW w:w="1701" w:type="dxa"/>
            <w:tcBorders>
              <w:top w:val="single" w:sz="4" w:space="0" w:color="auto"/>
              <w:left w:val="single" w:sz="4" w:space="0" w:color="auto"/>
              <w:bottom w:val="single" w:sz="4" w:space="0" w:color="auto"/>
              <w:right w:val="single" w:sz="4" w:space="0" w:color="auto"/>
            </w:tcBorders>
            <w:hideMark/>
          </w:tcPr>
          <w:p w14:paraId="6AC20C29" w14:textId="77777777" w:rsidR="00C04349" w:rsidRPr="00C04349" w:rsidRDefault="00C04349" w:rsidP="00C04349">
            <w:pPr>
              <w:rPr>
                <w:rFonts w:eastAsia="Times New Roman"/>
                <w:color w:val="000000"/>
                <w:sz w:val="16"/>
                <w:szCs w:val="16"/>
              </w:rPr>
            </w:pPr>
            <w:r w:rsidRPr="00C04349">
              <w:rPr>
                <w:rFonts w:eastAsia="Times New Roman"/>
                <w:color w:val="000000"/>
                <w:sz w:val="16"/>
                <w:szCs w:val="16"/>
              </w:rPr>
              <w:t>Planeación presupuestal anual</w:t>
            </w:r>
          </w:p>
        </w:tc>
        <w:tc>
          <w:tcPr>
            <w:tcW w:w="3567" w:type="dxa"/>
            <w:tcBorders>
              <w:top w:val="single" w:sz="4" w:space="0" w:color="auto"/>
              <w:left w:val="nil"/>
              <w:bottom w:val="single" w:sz="4" w:space="0" w:color="auto"/>
              <w:right w:val="single" w:sz="4" w:space="0" w:color="auto"/>
            </w:tcBorders>
            <w:hideMark/>
          </w:tcPr>
          <w:p w14:paraId="31597F99" w14:textId="77777777" w:rsidR="00C04349" w:rsidRPr="00C04349" w:rsidRDefault="00C04349" w:rsidP="00C04349">
            <w:pPr>
              <w:rPr>
                <w:rFonts w:eastAsia="Times New Roman"/>
                <w:color w:val="000000"/>
                <w:sz w:val="16"/>
                <w:szCs w:val="16"/>
              </w:rPr>
            </w:pPr>
            <w:r w:rsidRPr="00C04349">
              <w:rPr>
                <w:rFonts w:eastAsia="Times New Roman"/>
                <w:color w:val="000000"/>
                <w:sz w:val="16"/>
                <w:szCs w:val="16"/>
              </w:rPr>
              <w:t>• Incorporar anualmente los recursos de conservación documental en el Plan Anual de Adquisiciones.</w:t>
            </w:r>
          </w:p>
        </w:tc>
        <w:tc>
          <w:tcPr>
            <w:tcW w:w="3946" w:type="dxa"/>
            <w:tcBorders>
              <w:top w:val="single" w:sz="4" w:space="0" w:color="auto"/>
              <w:left w:val="nil"/>
              <w:bottom w:val="single" w:sz="4" w:space="0" w:color="auto"/>
              <w:right w:val="single" w:sz="4" w:space="0" w:color="auto"/>
            </w:tcBorders>
            <w:hideMark/>
          </w:tcPr>
          <w:p w14:paraId="5180F057" w14:textId="77777777" w:rsidR="00C04349" w:rsidRPr="00C04349" w:rsidRDefault="00C04349" w:rsidP="00C04349">
            <w:pPr>
              <w:rPr>
                <w:rFonts w:eastAsia="Times New Roman"/>
                <w:color w:val="000000"/>
                <w:sz w:val="16"/>
                <w:szCs w:val="16"/>
              </w:rPr>
            </w:pPr>
            <w:r w:rsidRPr="00C04349">
              <w:rPr>
                <w:rFonts w:eastAsia="Times New Roman"/>
                <w:color w:val="000000"/>
                <w:sz w:val="16"/>
                <w:szCs w:val="16"/>
              </w:rPr>
              <w:t>• Incorporar anualmente los recursos del PPDLP en el Plan Anual de Adquisiciones.</w:t>
            </w:r>
          </w:p>
        </w:tc>
      </w:tr>
      <w:tr w:rsidR="00C04349" w:rsidRPr="00C04349" w14:paraId="16D2F0C0" w14:textId="77777777" w:rsidTr="00D217AA">
        <w:trPr>
          <w:trHeight w:val="20"/>
        </w:trPr>
        <w:tc>
          <w:tcPr>
            <w:tcW w:w="1701" w:type="dxa"/>
            <w:tcBorders>
              <w:top w:val="nil"/>
              <w:left w:val="single" w:sz="4" w:space="0" w:color="auto"/>
              <w:bottom w:val="single" w:sz="4" w:space="0" w:color="auto"/>
              <w:right w:val="single" w:sz="4" w:space="0" w:color="auto"/>
            </w:tcBorders>
            <w:hideMark/>
          </w:tcPr>
          <w:p w14:paraId="0B6D0509" w14:textId="77777777" w:rsidR="00C04349" w:rsidRPr="00C04349" w:rsidRDefault="00C04349" w:rsidP="00C04349">
            <w:pPr>
              <w:rPr>
                <w:rFonts w:eastAsia="Times New Roman"/>
                <w:color w:val="000000"/>
                <w:sz w:val="16"/>
                <w:szCs w:val="16"/>
              </w:rPr>
            </w:pPr>
            <w:r w:rsidRPr="00C04349">
              <w:rPr>
                <w:rFonts w:eastAsia="Times New Roman"/>
                <w:color w:val="000000"/>
                <w:sz w:val="16"/>
                <w:szCs w:val="16"/>
              </w:rPr>
              <w:t>Articulación institucional</w:t>
            </w:r>
          </w:p>
        </w:tc>
        <w:tc>
          <w:tcPr>
            <w:tcW w:w="3567" w:type="dxa"/>
            <w:tcBorders>
              <w:top w:val="nil"/>
              <w:left w:val="nil"/>
              <w:bottom w:val="single" w:sz="4" w:space="0" w:color="auto"/>
              <w:right w:val="single" w:sz="4" w:space="0" w:color="auto"/>
            </w:tcBorders>
            <w:hideMark/>
          </w:tcPr>
          <w:p w14:paraId="7066EFBA" w14:textId="77777777" w:rsidR="00C04349" w:rsidRPr="00C04349" w:rsidRDefault="00C04349" w:rsidP="00C04349">
            <w:pPr>
              <w:rPr>
                <w:rFonts w:eastAsia="Times New Roman"/>
                <w:color w:val="000000"/>
                <w:sz w:val="16"/>
                <w:szCs w:val="16"/>
              </w:rPr>
            </w:pPr>
            <w:r w:rsidRPr="00C04349">
              <w:rPr>
                <w:rFonts w:eastAsia="Times New Roman"/>
                <w:color w:val="000000"/>
                <w:sz w:val="16"/>
                <w:szCs w:val="16"/>
              </w:rPr>
              <w:t>• Alinear las necesidades de conservación con el PGD, PINAR y planes de infraestructura física.</w:t>
            </w:r>
          </w:p>
        </w:tc>
        <w:tc>
          <w:tcPr>
            <w:tcW w:w="3946" w:type="dxa"/>
            <w:tcBorders>
              <w:top w:val="nil"/>
              <w:left w:val="nil"/>
              <w:bottom w:val="single" w:sz="4" w:space="0" w:color="auto"/>
              <w:right w:val="single" w:sz="4" w:space="0" w:color="auto"/>
            </w:tcBorders>
            <w:hideMark/>
          </w:tcPr>
          <w:p w14:paraId="38079B05" w14:textId="77777777" w:rsidR="00C04349" w:rsidRPr="00C04349" w:rsidRDefault="00C04349" w:rsidP="00C04349">
            <w:pPr>
              <w:rPr>
                <w:rFonts w:eastAsia="Times New Roman"/>
                <w:color w:val="000000"/>
                <w:sz w:val="16"/>
                <w:szCs w:val="16"/>
              </w:rPr>
            </w:pPr>
            <w:r w:rsidRPr="00C04349">
              <w:rPr>
                <w:rFonts w:eastAsia="Times New Roman"/>
                <w:color w:val="000000"/>
                <w:sz w:val="16"/>
                <w:szCs w:val="16"/>
              </w:rPr>
              <w:t>• Alinear las necesidades de preservación digital con el PETI y los planes tecnológicos institucionales.</w:t>
            </w:r>
          </w:p>
        </w:tc>
      </w:tr>
      <w:tr w:rsidR="00C04349" w:rsidRPr="00C04349" w14:paraId="12FAB3B5" w14:textId="77777777" w:rsidTr="00D217AA">
        <w:trPr>
          <w:trHeight w:val="20"/>
        </w:trPr>
        <w:tc>
          <w:tcPr>
            <w:tcW w:w="1701" w:type="dxa"/>
            <w:tcBorders>
              <w:top w:val="nil"/>
              <w:left w:val="single" w:sz="4" w:space="0" w:color="auto"/>
              <w:bottom w:val="single" w:sz="4" w:space="0" w:color="auto"/>
              <w:right w:val="single" w:sz="4" w:space="0" w:color="auto"/>
            </w:tcBorders>
            <w:hideMark/>
          </w:tcPr>
          <w:p w14:paraId="356AB8BD" w14:textId="77777777" w:rsidR="00C04349" w:rsidRPr="00C04349" w:rsidRDefault="00C04349" w:rsidP="00C04349">
            <w:pPr>
              <w:rPr>
                <w:rFonts w:eastAsia="Times New Roman"/>
                <w:color w:val="000000"/>
                <w:sz w:val="16"/>
                <w:szCs w:val="16"/>
              </w:rPr>
            </w:pPr>
            <w:r w:rsidRPr="00C04349">
              <w:rPr>
                <w:rFonts w:eastAsia="Times New Roman"/>
                <w:color w:val="000000"/>
                <w:sz w:val="16"/>
                <w:szCs w:val="16"/>
              </w:rPr>
              <w:t>Priorización del gasto</w:t>
            </w:r>
          </w:p>
        </w:tc>
        <w:tc>
          <w:tcPr>
            <w:tcW w:w="3567" w:type="dxa"/>
            <w:tcBorders>
              <w:top w:val="nil"/>
              <w:left w:val="nil"/>
              <w:bottom w:val="single" w:sz="4" w:space="0" w:color="auto"/>
              <w:right w:val="single" w:sz="4" w:space="0" w:color="auto"/>
            </w:tcBorders>
            <w:hideMark/>
          </w:tcPr>
          <w:p w14:paraId="5A3DECF8" w14:textId="77777777" w:rsidR="00C04349" w:rsidRPr="00C04349" w:rsidRDefault="00C04349" w:rsidP="00C04349">
            <w:pPr>
              <w:rPr>
                <w:rFonts w:eastAsia="Times New Roman"/>
                <w:color w:val="000000"/>
                <w:sz w:val="16"/>
                <w:szCs w:val="16"/>
              </w:rPr>
            </w:pPr>
            <w:r w:rsidRPr="00C04349">
              <w:rPr>
                <w:rFonts w:eastAsia="Times New Roman"/>
                <w:color w:val="000000"/>
                <w:sz w:val="16"/>
                <w:szCs w:val="16"/>
              </w:rPr>
              <w:t>• Priorizar inversiones según estado físico, valor documental y nivel de riesgo.</w:t>
            </w:r>
          </w:p>
        </w:tc>
        <w:tc>
          <w:tcPr>
            <w:tcW w:w="3946" w:type="dxa"/>
            <w:tcBorders>
              <w:top w:val="nil"/>
              <w:left w:val="nil"/>
              <w:bottom w:val="single" w:sz="4" w:space="0" w:color="auto"/>
              <w:right w:val="single" w:sz="4" w:space="0" w:color="auto"/>
            </w:tcBorders>
            <w:hideMark/>
          </w:tcPr>
          <w:p w14:paraId="14B8DCC8" w14:textId="77777777" w:rsidR="00C04349" w:rsidRPr="00C04349" w:rsidRDefault="00C04349" w:rsidP="00C04349">
            <w:pPr>
              <w:rPr>
                <w:rFonts w:eastAsia="Times New Roman"/>
                <w:color w:val="000000"/>
                <w:sz w:val="16"/>
                <w:szCs w:val="16"/>
              </w:rPr>
            </w:pPr>
            <w:r w:rsidRPr="00C04349">
              <w:rPr>
                <w:rFonts w:eastAsia="Times New Roman"/>
                <w:color w:val="000000"/>
                <w:sz w:val="16"/>
                <w:szCs w:val="16"/>
              </w:rPr>
              <w:t>• Priorizar inversiones según criticidad de la información y riesgos de obsolescencia.</w:t>
            </w:r>
          </w:p>
        </w:tc>
      </w:tr>
      <w:tr w:rsidR="00C04349" w:rsidRPr="00C04349" w14:paraId="3E95C83F" w14:textId="77777777" w:rsidTr="00D217AA">
        <w:trPr>
          <w:trHeight w:val="20"/>
        </w:trPr>
        <w:tc>
          <w:tcPr>
            <w:tcW w:w="1701" w:type="dxa"/>
            <w:tcBorders>
              <w:top w:val="nil"/>
              <w:left w:val="single" w:sz="4" w:space="0" w:color="auto"/>
              <w:bottom w:val="single" w:sz="4" w:space="0" w:color="auto"/>
              <w:right w:val="single" w:sz="4" w:space="0" w:color="auto"/>
            </w:tcBorders>
            <w:hideMark/>
          </w:tcPr>
          <w:p w14:paraId="36CCF26F" w14:textId="77777777" w:rsidR="00C04349" w:rsidRPr="00C04349" w:rsidRDefault="00C04349" w:rsidP="00C04349">
            <w:pPr>
              <w:rPr>
                <w:rFonts w:eastAsia="Times New Roman"/>
                <w:color w:val="000000"/>
                <w:sz w:val="16"/>
                <w:szCs w:val="16"/>
              </w:rPr>
            </w:pPr>
            <w:r w:rsidRPr="00C04349">
              <w:rPr>
                <w:rFonts w:eastAsia="Times New Roman"/>
                <w:color w:val="000000"/>
                <w:sz w:val="16"/>
                <w:szCs w:val="16"/>
              </w:rPr>
              <w:t>Gestión del ciclo de vida</w:t>
            </w:r>
          </w:p>
        </w:tc>
        <w:tc>
          <w:tcPr>
            <w:tcW w:w="3567" w:type="dxa"/>
            <w:tcBorders>
              <w:top w:val="nil"/>
              <w:left w:val="nil"/>
              <w:bottom w:val="single" w:sz="4" w:space="0" w:color="auto"/>
              <w:right w:val="single" w:sz="4" w:space="0" w:color="auto"/>
            </w:tcBorders>
            <w:hideMark/>
          </w:tcPr>
          <w:p w14:paraId="6F7D5155" w14:textId="77777777" w:rsidR="00C04349" w:rsidRPr="00C04349" w:rsidRDefault="00C04349" w:rsidP="00C04349">
            <w:pPr>
              <w:rPr>
                <w:rFonts w:eastAsia="Times New Roman"/>
                <w:color w:val="000000"/>
                <w:sz w:val="16"/>
                <w:szCs w:val="16"/>
              </w:rPr>
            </w:pPr>
            <w:r w:rsidRPr="00C04349">
              <w:rPr>
                <w:rFonts w:eastAsia="Times New Roman"/>
                <w:color w:val="000000"/>
                <w:sz w:val="16"/>
                <w:szCs w:val="16"/>
              </w:rPr>
              <w:t>• Programar reposición y mantenimiento de materiales, estantería y control ambiental.</w:t>
            </w:r>
          </w:p>
        </w:tc>
        <w:tc>
          <w:tcPr>
            <w:tcW w:w="3946" w:type="dxa"/>
            <w:tcBorders>
              <w:top w:val="nil"/>
              <w:left w:val="nil"/>
              <w:bottom w:val="single" w:sz="4" w:space="0" w:color="auto"/>
              <w:right w:val="single" w:sz="4" w:space="0" w:color="auto"/>
            </w:tcBorders>
            <w:hideMark/>
          </w:tcPr>
          <w:p w14:paraId="35A60EE2" w14:textId="77777777" w:rsidR="00C04349" w:rsidRPr="00C04349" w:rsidRDefault="00C04349" w:rsidP="00C04349">
            <w:pPr>
              <w:rPr>
                <w:rFonts w:eastAsia="Times New Roman"/>
                <w:color w:val="000000"/>
                <w:sz w:val="16"/>
                <w:szCs w:val="16"/>
              </w:rPr>
            </w:pPr>
            <w:r w:rsidRPr="00C04349">
              <w:rPr>
                <w:rFonts w:eastAsia="Times New Roman"/>
                <w:color w:val="000000"/>
                <w:sz w:val="16"/>
                <w:szCs w:val="16"/>
              </w:rPr>
              <w:t>• Programar renovación periódica de hardware, software y plataformas de preservación.</w:t>
            </w:r>
          </w:p>
        </w:tc>
      </w:tr>
      <w:tr w:rsidR="00C04349" w:rsidRPr="00C04349" w14:paraId="555D7768" w14:textId="77777777" w:rsidTr="00D217AA">
        <w:trPr>
          <w:trHeight w:val="20"/>
        </w:trPr>
        <w:tc>
          <w:tcPr>
            <w:tcW w:w="1701" w:type="dxa"/>
            <w:tcBorders>
              <w:top w:val="nil"/>
              <w:left w:val="single" w:sz="4" w:space="0" w:color="auto"/>
              <w:bottom w:val="single" w:sz="4" w:space="0" w:color="auto"/>
              <w:right w:val="single" w:sz="4" w:space="0" w:color="auto"/>
            </w:tcBorders>
            <w:hideMark/>
          </w:tcPr>
          <w:p w14:paraId="132FF20E" w14:textId="77777777" w:rsidR="00C04349" w:rsidRPr="00C04349" w:rsidRDefault="00C04349" w:rsidP="00C04349">
            <w:pPr>
              <w:rPr>
                <w:rFonts w:eastAsia="Times New Roman"/>
                <w:color w:val="000000"/>
                <w:sz w:val="16"/>
                <w:szCs w:val="16"/>
              </w:rPr>
            </w:pPr>
            <w:r w:rsidRPr="00C04349">
              <w:rPr>
                <w:rFonts w:eastAsia="Times New Roman"/>
                <w:color w:val="000000"/>
                <w:sz w:val="16"/>
                <w:szCs w:val="16"/>
              </w:rPr>
              <w:t>Financiación recurrente</w:t>
            </w:r>
          </w:p>
        </w:tc>
        <w:tc>
          <w:tcPr>
            <w:tcW w:w="3567" w:type="dxa"/>
            <w:tcBorders>
              <w:top w:val="nil"/>
              <w:left w:val="nil"/>
              <w:bottom w:val="single" w:sz="4" w:space="0" w:color="auto"/>
              <w:right w:val="single" w:sz="4" w:space="0" w:color="auto"/>
            </w:tcBorders>
            <w:hideMark/>
          </w:tcPr>
          <w:p w14:paraId="3165BC68" w14:textId="77777777" w:rsidR="00C04349" w:rsidRPr="00C04349" w:rsidRDefault="00C04349" w:rsidP="00C04349">
            <w:pPr>
              <w:rPr>
                <w:rFonts w:eastAsia="Times New Roman"/>
                <w:color w:val="000000"/>
                <w:sz w:val="16"/>
                <w:szCs w:val="16"/>
              </w:rPr>
            </w:pPr>
            <w:r w:rsidRPr="00C04349">
              <w:rPr>
                <w:rFonts w:eastAsia="Times New Roman"/>
                <w:color w:val="000000"/>
                <w:sz w:val="16"/>
                <w:szCs w:val="16"/>
              </w:rPr>
              <w:t>• Asegurar recursos continuos para materiales, servicios especializados y acciones preventivas.</w:t>
            </w:r>
          </w:p>
        </w:tc>
        <w:tc>
          <w:tcPr>
            <w:tcW w:w="3946" w:type="dxa"/>
            <w:tcBorders>
              <w:top w:val="nil"/>
              <w:left w:val="nil"/>
              <w:bottom w:val="single" w:sz="4" w:space="0" w:color="auto"/>
              <w:right w:val="single" w:sz="4" w:space="0" w:color="auto"/>
            </w:tcBorders>
            <w:hideMark/>
          </w:tcPr>
          <w:p w14:paraId="26F9B9E6" w14:textId="77777777" w:rsidR="00C04349" w:rsidRPr="00C04349" w:rsidRDefault="00C04349" w:rsidP="00C04349">
            <w:pPr>
              <w:rPr>
                <w:rFonts w:eastAsia="Times New Roman"/>
                <w:color w:val="000000"/>
                <w:sz w:val="16"/>
                <w:szCs w:val="16"/>
              </w:rPr>
            </w:pPr>
            <w:r w:rsidRPr="00C04349">
              <w:rPr>
                <w:rFonts w:eastAsia="Times New Roman"/>
                <w:color w:val="000000"/>
                <w:sz w:val="16"/>
                <w:szCs w:val="16"/>
              </w:rPr>
              <w:t>• Asegurar recursos continuos para licenciamiento, herramientas tecnológicas y servicios de preservación.</w:t>
            </w:r>
          </w:p>
        </w:tc>
      </w:tr>
      <w:tr w:rsidR="00C04349" w:rsidRPr="00C04349" w14:paraId="3C3C484D" w14:textId="77777777" w:rsidTr="00D217AA">
        <w:trPr>
          <w:trHeight w:val="20"/>
        </w:trPr>
        <w:tc>
          <w:tcPr>
            <w:tcW w:w="1701" w:type="dxa"/>
            <w:tcBorders>
              <w:top w:val="nil"/>
              <w:left w:val="single" w:sz="4" w:space="0" w:color="auto"/>
              <w:bottom w:val="single" w:sz="4" w:space="0" w:color="auto"/>
              <w:right w:val="single" w:sz="4" w:space="0" w:color="auto"/>
            </w:tcBorders>
            <w:hideMark/>
          </w:tcPr>
          <w:p w14:paraId="7DBABC3A" w14:textId="77777777" w:rsidR="00C04349" w:rsidRPr="00C04349" w:rsidRDefault="00C04349" w:rsidP="00C04349">
            <w:pPr>
              <w:rPr>
                <w:rFonts w:eastAsia="Times New Roman"/>
                <w:color w:val="000000"/>
                <w:sz w:val="16"/>
                <w:szCs w:val="16"/>
              </w:rPr>
            </w:pPr>
            <w:r w:rsidRPr="00C04349">
              <w:rPr>
                <w:rFonts w:eastAsia="Times New Roman"/>
                <w:color w:val="000000"/>
                <w:sz w:val="16"/>
                <w:szCs w:val="16"/>
              </w:rPr>
              <w:t>Gestión de contingencias</w:t>
            </w:r>
          </w:p>
        </w:tc>
        <w:tc>
          <w:tcPr>
            <w:tcW w:w="3567" w:type="dxa"/>
            <w:tcBorders>
              <w:top w:val="nil"/>
              <w:left w:val="nil"/>
              <w:bottom w:val="single" w:sz="4" w:space="0" w:color="auto"/>
              <w:right w:val="single" w:sz="4" w:space="0" w:color="auto"/>
            </w:tcBorders>
            <w:hideMark/>
          </w:tcPr>
          <w:p w14:paraId="7FD3E90A" w14:textId="77777777" w:rsidR="00C04349" w:rsidRPr="00C04349" w:rsidRDefault="00C04349" w:rsidP="00C04349">
            <w:pPr>
              <w:rPr>
                <w:rFonts w:eastAsia="Times New Roman"/>
                <w:color w:val="000000"/>
                <w:sz w:val="16"/>
                <w:szCs w:val="16"/>
              </w:rPr>
            </w:pPr>
            <w:r w:rsidRPr="00C04349">
              <w:rPr>
                <w:rFonts w:eastAsia="Times New Roman"/>
                <w:color w:val="000000"/>
                <w:sz w:val="16"/>
                <w:szCs w:val="16"/>
              </w:rPr>
              <w:t>• Prever recursos para la atención de emergencias que afecten los archivos físicos.</w:t>
            </w:r>
          </w:p>
        </w:tc>
        <w:tc>
          <w:tcPr>
            <w:tcW w:w="3946" w:type="dxa"/>
            <w:tcBorders>
              <w:top w:val="nil"/>
              <w:left w:val="nil"/>
              <w:bottom w:val="single" w:sz="4" w:space="0" w:color="auto"/>
              <w:right w:val="single" w:sz="4" w:space="0" w:color="auto"/>
            </w:tcBorders>
            <w:hideMark/>
          </w:tcPr>
          <w:p w14:paraId="7FA01B17" w14:textId="77777777" w:rsidR="00C04349" w:rsidRPr="00C04349" w:rsidRDefault="00C04349" w:rsidP="00C04349">
            <w:pPr>
              <w:rPr>
                <w:rFonts w:eastAsia="Times New Roman"/>
                <w:color w:val="000000"/>
                <w:sz w:val="16"/>
                <w:szCs w:val="16"/>
              </w:rPr>
            </w:pPr>
            <w:r w:rsidRPr="00C04349">
              <w:rPr>
                <w:rFonts w:eastAsia="Times New Roman"/>
                <w:color w:val="000000"/>
                <w:sz w:val="16"/>
                <w:szCs w:val="16"/>
              </w:rPr>
              <w:t>• Prever recursos para la atención de contingencias tecnológicas y continuidad del servicio.</w:t>
            </w:r>
          </w:p>
        </w:tc>
      </w:tr>
      <w:tr w:rsidR="00C04349" w:rsidRPr="00C04349" w14:paraId="451E64DB" w14:textId="77777777" w:rsidTr="00D217AA">
        <w:trPr>
          <w:trHeight w:val="20"/>
        </w:trPr>
        <w:tc>
          <w:tcPr>
            <w:tcW w:w="1701" w:type="dxa"/>
            <w:tcBorders>
              <w:top w:val="nil"/>
              <w:left w:val="single" w:sz="4" w:space="0" w:color="auto"/>
              <w:bottom w:val="single" w:sz="4" w:space="0" w:color="auto"/>
              <w:right w:val="single" w:sz="4" w:space="0" w:color="auto"/>
            </w:tcBorders>
            <w:hideMark/>
          </w:tcPr>
          <w:p w14:paraId="6FAE910E" w14:textId="77777777" w:rsidR="00C04349" w:rsidRPr="00C04349" w:rsidRDefault="00C04349" w:rsidP="00C04349">
            <w:pPr>
              <w:rPr>
                <w:rFonts w:eastAsia="Times New Roman"/>
                <w:color w:val="000000"/>
                <w:sz w:val="16"/>
                <w:szCs w:val="16"/>
              </w:rPr>
            </w:pPr>
            <w:r w:rsidRPr="00C04349">
              <w:rPr>
                <w:rFonts w:eastAsia="Times New Roman"/>
                <w:color w:val="000000"/>
                <w:sz w:val="16"/>
                <w:szCs w:val="16"/>
              </w:rPr>
              <w:t>Seguimiento financiero</w:t>
            </w:r>
          </w:p>
        </w:tc>
        <w:tc>
          <w:tcPr>
            <w:tcW w:w="3567" w:type="dxa"/>
            <w:tcBorders>
              <w:top w:val="nil"/>
              <w:left w:val="nil"/>
              <w:bottom w:val="single" w:sz="4" w:space="0" w:color="auto"/>
              <w:right w:val="single" w:sz="4" w:space="0" w:color="auto"/>
            </w:tcBorders>
            <w:hideMark/>
          </w:tcPr>
          <w:p w14:paraId="16FFB32F" w14:textId="77777777" w:rsidR="00C04349" w:rsidRPr="00C04349" w:rsidRDefault="00C04349" w:rsidP="00C04349">
            <w:pPr>
              <w:rPr>
                <w:rFonts w:eastAsia="Times New Roman"/>
                <w:color w:val="000000"/>
                <w:sz w:val="16"/>
                <w:szCs w:val="16"/>
              </w:rPr>
            </w:pPr>
            <w:r w:rsidRPr="00C04349">
              <w:rPr>
                <w:rFonts w:eastAsia="Times New Roman"/>
                <w:color w:val="000000"/>
                <w:sz w:val="16"/>
                <w:szCs w:val="16"/>
              </w:rPr>
              <w:t>• Revisar periódicamente la ejecución presupuestal y ajustar necesidades del plan.</w:t>
            </w:r>
          </w:p>
        </w:tc>
        <w:tc>
          <w:tcPr>
            <w:tcW w:w="3946" w:type="dxa"/>
            <w:tcBorders>
              <w:top w:val="nil"/>
              <w:left w:val="nil"/>
              <w:bottom w:val="single" w:sz="4" w:space="0" w:color="auto"/>
              <w:right w:val="single" w:sz="4" w:space="0" w:color="auto"/>
            </w:tcBorders>
            <w:hideMark/>
          </w:tcPr>
          <w:p w14:paraId="6A89D788" w14:textId="77777777" w:rsidR="00C04349" w:rsidRPr="00C04349" w:rsidRDefault="00C04349" w:rsidP="00C04349">
            <w:pPr>
              <w:rPr>
                <w:rFonts w:eastAsia="Times New Roman"/>
                <w:color w:val="000000"/>
                <w:sz w:val="16"/>
                <w:szCs w:val="16"/>
              </w:rPr>
            </w:pPr>
            <w:r w:rsidRPr="00C04349">
              <w:rPr>
                <w:rFonts w:eastAsia="Times New Roman"/>
                <w:color w:val="000000"/>
                <w:sz w:val="16"/>
                <w:szCs w:val="16"/>
              </w:rPr>
              <w:t>• Revisar periódicamente la ejecución presupuestal y ajustar necesidades del PPDLP.</w:t>
            </w:r>
          </w:p>
        </w:tc>
      </w:tr>
    </w:tbl>
    <w:p w14:paraId="79E7E690" w14:textId="77777777" w:rsidR="00387794" w:rsidRPr="00877D44" w:rsidRDefault="00387794" w:rsidP="00387794">
      <w:pPr>
        <w:ind w:left="705" w:hanging="705"/>
        <w:jc w:val="both"/>
        <w:rPr>
          <w:color w:val="auto"/>
          <w:sz w:val="14"/>
          <w:szCs w:val="14"/>
        </w:rPr>
      </w:pPr>
      <w:r w:rsidRPr="00877D44">
        <w:rPr>
          <w:color w:val="auto"/>
          <w:sz w:val="14"/>
          <w:szCs w:val="14"/>
        </w:rPr>
        <w:t>Fuente:</w:t>
      </w:r>
      <w:r w:rsidRPr="00877D44">
        <w:rPr>
          <w:color w:val="auto"/>
          <w:sz w:val="14"/>
          <w:szCs w:val="14"/>
        </w:rPr>
        <w:tab/>
        <w:t xml:space="preserve">Elaboración propia Dirección Administrativa – Subdirección de Bienes y Servicios – Grupo de Gestión Documental </w:t>
      </w:r>
    </w:p>
    <w:p w14:paraId="7F01457E" w14:textId="77777777" w:rsidR="00D06FCC" w:rsidRDefault="00D06FCC">
      <w:pPr>
        <w:rPr>
          <w:sz w:val="22"/>
          <w:szCs w:val="22"/>
        </w:rPr>
      </w:pPr>
    </w:p>
    <w:p w14:paraId="6D97A229" w14:textId="6ED3E782" w:rsidR="00387794" w:rsidRDefault="00387794">
      <w:pPr>
        <w:rPr>
          <w:sz w:val="22"/>
          <w:szCs w:val="22"/>
        </w:rPr>
      </w:pPr>
    </w:p>
    <w:p w14:paraId="5C438362" w14:textId="77777777" w:rsidR="006C64A5" w:rsidRPr="00493416" w:rsidRDefault="006C64A5" w:rsidP="00493416">
      <w:pPr>
        <w:pStyle w:val="Ttulo1"/>
        <w:numPr>
          <w:ilvl w:val="0"/>
          <w:numId w:val="1"/>
        </w:numPr>
        <w:ind w:left="993" w:hanging="709"/>
        <w:rPr>
          <w:rStyle w:val="Ttulo1Car"/>
          <w:rFonts w:eastAsia="Calibri"/>
          <w:b/>
          <w:bCs/>
          <w:sz w:val="22"/>
          <w:szCs w:val="22"/>
          <w:lang w:val="es-CO"/>
        </w:rPr>
      </w:pPr>
      <w:bookmarkStart w:id="139" w:name="_Toc106831515"/>
      <w:bookmarkStart w:id="140" w:name="_Toc144191388"/>
      <w:r w:rsidRPr="00493416">
        <w:rPr>
          <w:rStyle w:val="Ttulo1Car"/>
          <w:rFonts w:eastAsia="Calibri"/>
          <w:b/>
          <w:bCs/>
          <w:sz w:val="22"/>
          <w:szCs w:val="22"/>
          <w:lang w:val="es-CO"/>
        </w:rPr>
        <w:t xml:space="preserve"> </w:t>
      </w:r>
      <w:bookmarkStart w:id="141" w:name="_Toc228864408"/>
      <w:r w:rsidRPr="00493416">
        <w:rPr>
          <w:rStyle w:val="Ttulo1Car"/>
          <w:rFonts w:eastAsia="Calibri"/>
          <w:b/>
          <w:bCs/>
          <w:sz w:val="22"/>
          <w:szCs w:val="22"/>
          <w:lang w:val="es-CO"/>
        </w:rPr>
        <w:t>ROLES Y RESPONSABILIDADES</w:t>
      </w:r>
      <w:bookmarkEnd w:id="139"/>
      <w:bookmarkEnd w:id="140"/>
      <w:bookmarkEnd w:id="141"/>
    </w:p>
    <w:p w14:paraId="25143B91" w14:textId="77777777" w:rsidR="006C64A5" w:rsidRPr="00A01654" w:rsidRDefault="006C64A5" w:rsidP="00585CA2">
      <w:pPr>
        <w:rPr>
          <w:color w:val="auto"/>
          <w:sz w:val="22"/>
          <w:szCs w:val="22"/>
        </w:rPr>
      </w:pPr>
    </w:p>
    <w:p w14:paraId="4C025036" w14:textId="77777777" w:rsidR="00C04349" w:rsidRDefault="008D107A" w:rsidP="00C04349">
      <w:pPr>
        <w:autoSpaceDE w:val="0"/>
        <w:autoSpaceDN w:val="0"/>
        <w:adjustRightInd w:val="0"/>
        <w:spacing w:line="235" w:lineRule="auto"/>
        <w:jc w:val="both"/>
        <w:rPr>
          <w:color w:val="auto"/>
          <w:sz w:val="22"/>
          <w:szCs w:val="22"/>
        </w:rPr>
      </w:pPr>
      <w:bookmarkStart w:id="142" w:name="_Toc106831516"/>
      <w:r w:rsidRPr="008D107A">
        <w:rPr>
          <w:color w:val="auto"/>
          <w:sz w:val="22"/>
          <w:szCs w:val="22"/>
        </w:rPr>
        <w:t xml:space="preserve">Teniendo en cuenta las líneas de defensa del Modelo Integrado de Planeación y Gestión MIPG, se establece como roles y responsabilidades de la Política de Gestión Documental las siguientes: </w:t>
      </w:r>
      <w:bookmarkStart w:id="143" w:name="_Toc193365063"/>
    </w:p>
    <w:p w14:paraId="2329971B" w14:textId="2FDC4815" w:rsidR="00D06FCC" w:rsidRDefault="00D06FCC">
      <w:pPr>
        <w:rPr>
          <w:b/>
          <w:color w:val="auto"/>
          <w:sz w:val="22"/>
          <w:szCs w:val="22"/>
        </w:rPr>
      </w:pPr>
      <w:r>
        <w:rPr>
          <w:b/>
          <w:color w:val="auto"/>
          <w:sz w:val="22"/>
          <w:szCs w:val="22"/>
        </w:rPr>
        <w:br w:type="page"/>
      </w:r>
    </w:p>
    <w:p w14:paraId="3D59ACA1" w14:textId="0FCC140B" w:rsidR="008D107A" w:rsidRPr="008D107A" w:rsidRDefault="008D107A" w:rsidP="00720007">
      <w:pPr>
        <w:pStyle w:val="Prrafodelista"/>
        <w:numPr>
          <w:ilvl w:val="3"/>
          <w:numId w:val="47"/>
        </w:numPr>
        <w:ind w:left="567" w:hanging="283"/>
        <w:jc w:val="both"/>
        <w:rPr>
          <w:b/>
          <w:color w:val="auto"/>
          <w:sz w:val="22"/>
          <w:szCs w:val="22"/>
        </w:rPr>
      </w:pPr>
      <w:r w:rsidRPr="008D107A">
        <w:rPr>
          <w:b/>
          <w:color w:val="auto"/>
          <w:sz w:val="22"/>
          <w:szCs w:val="22"/>
        </w:rPr>
        <w:lastRenderedPageBreak/>
        <w:t>LÍNEA ESTRATÉGICA</w:t>
      </w:r>
      <w:bookmarkEnd w:id="143"/>
    </w:p>
    <w:p w14:paraId="34407B6C" w14:textId="77777777" w:rsidR="008D107A" w:rsidRPr="008D107A" w:rsidRDefault="008D107A" w:rsidP="008D107A">
      <w:pPr>
        <w:pStyle w:val="Textoindependiente"/>
        <w:spacing w:line="235" w:lineRule="auto"/>
        <w:rPr>
          <w:rFonts w:ascii="Arial" w:eastAsia="Calibri" w:hAnsi="Arial" w:cs="Arial"/>
          <w:sz w:val="22"/>
          <w:szCs w:val="22"/>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1E0" w:firstRow="1" w:lastRow="1" w:firstColumn="1" w:lastColumn="1" w:noHBand="0" w:noVBand="0"/>
      </w:tblPr>
      <w:tblGrid>
        <w:gridCol w:w="3233"/>
        <w:gridCol w:w="5829"/>
      </w:tblGrid>
      <w:tr w:rsidR="008D107A" w:rsidRPr="008D107A" w14:paraId="0F627908" w14:textId="77777777" w:rsidTr="000E0ECF">
        <w:trPr>
          <w:trHeight w:val="20"/>
        </w:trPr>
        <w:tc>
          <w:tcPr>
            <w:tcW w:w="1784" w:type="pct"/>
          </w:tcPr>
          <w:p w14:paraId="28CBBD65" w14:textId="77777777" w:rsidR="008D107A" w:rsidRPr="008D107A" w:rsidRDefault="008D107A" w:rsidP="000E0ECF">
            <w:pPr>
              <w:pStyle w:val="TableParagraph"/>
              <w:spacing w:line="235" w:lineRule="auto"/>
              <w:ind w:left="698"/>
              <w:rPr>
                <w:rFonts w:ascii="Arial" w:eastAsia="Calibri" w:hAnsi="Arial" w:cs="Arial"/>
              </w:rPr>
            </w:pPr>
            <w:r w:rsidRPr="008D107A">
              <w:rPr>
                <w:rFonts w:ascii="Arial" w:eastAsia="Calibri" w:hAnsi="Arial" w:cs="Arial"/>
              </w:rPr>
              <w:t>ROLES</w:t>
            </w:r>
          </w:p>
        </w:tc>
        <w:tc>
          <w:tcPr>
            <w:tcW w:w="3216" w:type="pct"/>
          </w:tcPr>
          <w:p w14:paraId="2B2D9965" w14:textId="77777777" w:rsidR="008D107A" w:rsidRPr="008D107A" w:rsidRDefault="008D107A" w:rsidP="000E0ECF">
            <w:pPr>
              <w:pStyle w:val="TableParagraph"/>
              <w:spacing w:line="235" w:lineRule="auto"/>
              <w:ind w:left="4"/>
              <w:jc w:val="center"/>
              <w:rPr>
                <w:rFonts w:ascii="Arial" w:eastAsia="Calibri" w:hAnsi="Arial" w:cs="Arial"/>
              </w:rPr>
            </w:pPr>
            <w:r w:rsidRPr="008D107A">
              <w:rPr>
                <w:rFonts w:ascii="Arial" w:eastAsia="Calibri" w:hAnsi="Arial" w:cs="Arial"/>
              </w:rPr>
              <w:t>RESPONSABILIDADES</w:t>
            </w:r>
          </w:p>
        </w:tc>
      </w:tr>
      <w:tr w:rsidR="008D107A" w:rsidRPr="008D107A" w14:paraId="4169E0F4" w14:textId="77777777" w:rsidTr="000E0ECF">
        <w:trPr>
          <w:trHeight w:val="20"/>
        </w:trPr>
        <w:tc>
          <w:tcPr>
            <w:tcW w:w="1784" w:type="pct"/>
          </w:tcPr>
          <w:p w14:paraId="4FC9EA5E" w14:textId="77777777" w:rsidR="008D107A" w:rsidRPr="008D107A" w:rsidRDefault="008D107A" w:rsidP="000E0ECF">
            <w:pPr>
              <w:pStyle w:val="TableParagraph"/>
              <w:spacing w:line="235" w:lineRule="auto"/>
              <w:ind w:left="104" w:right="91"/>
              <w:jc w:val="both"/>
              <w:rPr>
                <w:rFonts w:ascii="Arial" w:eastAsia="Calibri" w:hAnsi="Arial" w:cs="Arial"/>
              </w:rPr>
            </w:pPr>
            <w:r w:rsidRPr="008D107A">
              <w:rPr>
                <w:rFonts w:ascii="Arial" w:eastAsia="Calibri" w:hAnsi="Arial" w:cs="Arial"/>
              </w:rPr>
              <w:t>Comité Institucional de Gestión y Desempeño</w:t>
            </w:r>
          </w:p>
        </w:tc>
        <w:tc>
          <w:tcPr>
            <w:tcW w:w="3216" w:type="pct"/>
          </w:tcPr>
          <w:p w14:paraId="1030F669" w14:textId="643FBEAF" w:rsidR="008D107A" w:rsidRPr="008D107A" w:rsidRDefault="008D107A" w:rsidP="00720007">
            <w:pPr>
              <w:pStyle w:val="TableParagraph"/>
              <w:numPr>
                <w:ilvl w:val="0"/>
                <w:numId w:val="48"/>
              </w:numPr>
              <w:spacing w:line="235" w:lineRule="auto"/>
              <w:ind w:right="91" w:hanging="226"/>
              <w:jc w:val="both"/>
              <w:rPr>
                <w:rFonts w:ascii="Arial" w:eastAsia="Calibri" w:hAnsi="Arial" w:cs="Arial"/>
              </w:rPr>
            </w:pPr>
            <w:r w:rsidRPr="008D107A">
              <w:rPr>
                <w:rFonts w:ascii="Arial" w:eastAsia="Calibri" w:hAnsi="Arial" w:cs="Arial"/>
              </w:rPr>
              <w:t xml:space="preserve">Aprobar </w:t>
            </w:r>
            <w:r w:rsidR="00BE7BD1">
              <w:rPr>
                <w:rFonts w:ascii="Arial" w:eastAsia="Calibri" w:hAnsi="Arial" w:cs="Arial"/>
              </w:rPr>
              <w:t>el Sistema Integrado de Conservación</w:t>
            </w:r>
          </w:p>
        </w:tc>
      </w:tr>
    </w:tbl>
    <w:p w14:paraId="15E7BD12" w14:textId="77777777" w:rsidR="008D107A" w:rsidRPr="008D107A" w:rsidRDefault="008D107A" w:rsidP="008D107A">
      <w:pPr>
        <w:pStyle w:val="Textoindependiente"/>
        <w:spacing w:line="235" w:lineRule="auto"/>
        <w:rPr>
          <w:rFonts w:ascii="Arial" w:eastAsia="Calibri" w:hAnsi="Arial" w:cs="Arial"/>
          <w:sz w:val="22"/>
          <w:szCs w:val="22"/>
        </w:rPr>
      </w:pPr>
    </w:p>
    <w:p w14:paraId="764D1980" w14:textId="77777777" w:rsidR="008D107A" w:rsidRPr="008D107A" w:rsidRDefault="008D107A" w:rsidP="00720007">
      <w:pPr>
        <w:pStyle w:val="Prrafodelista"/>
        <w:numPr>
          <w:ilvl w:val="3"/>
          <w:numId w:val="47"/>
        </w:numPr>
        <w:ind w:left="567" w:hanging="283"/>
        <w:jc w:val="both"/>
        <w:rPr>
          <w:b/>
          <w:color w:val="auto"/>
          <w:sz w:val="22"/>
          <w:szCs w:val="22"/>
        </w:rPr>
      </w:pPr>
      <w:bookmarkStart w:id="144" w:name="_bookmark36"/>
      <w:bookmarkStart w:id="145" w:name="_Toc193365064"/>
      <w:bookmarkEnd w:id="144"/>
      <w:r w:rsidRPr="008D107A">
        <w:rPr>
          <w:b/>
          <w:color w:val="auto"/>
          <w:sz w:val="22"/>
          <w:szCs w:val="22"/>
        </w:rPr>
        <w:t>PRIMERA LÍNEA DE DEFENSA</w:t>
      </w:r>
      <w:bookmarkEnd w:id="145"/>
    </w:p>
    <w:p w14:paraId="06D84C06" w14:textId="77777777" w:rsidR="008D107A" w:rsidRPr="008D107A" w:rsidRDefault="008D107A" w:rsidP="008D107A">
      <w:pPr>
        <w:pStyle w:val="Textoindependiente"/>
        <w:spacing w:line="235" w:lineRule="auto"/>
        <w:rPr>
          <w:rFonts w:ascii="Arial" w:eastAsia="Calibri" w:hAnsi="Arial" w:cs="Arial"/>
          <w:sz w:val="22"/>
          <w:szCs w:val="22"/>
        </w:rPr>
      </w:pPr>
    </w:p>
    <w:tbl>
      <w:tblPr>
        <w:tblW w:w="5013"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1E0" w:firstRow="1" w:lastRow="1" w:firstColumn="1" w:lastColumn="1" w:noHBand="0" w:noVBand="0"/>
      </w:tblPr>
      <w:tblGrid>
        <w:gridCol w:w="3258"/>
        <w:gridCol w:w="5828"/>
      </w:tblGrid>
      <w:tr w:rsidR="008D107A" w:rsidRPr="008D107A" w14:paraId="754AC867" w14:textId="77777777" w:rsidTr="000E0ECF">
        <w:trPr>
          <w:trHeight w:val="20"/>
        </w:trPr>
        <w:tc>
          <w:tcPr>
            <w:tcW w:w="1793" w:type="pct"/>
          </w:tcPr>
          <w:p w14:paraId="32E933DC" w14:textId="77777777" w:rsidR="008D107A" w:rsidRPr="008D107A" w:rsidRDefault="008D107A" w:rsidP="000E0ECF">
            <w:pPr>
              <w:pStyle w:val="TableParagraph"/>
              <w:spacing w:line="235" w:lineRule="auto"/>
              <w:ind w:left="8" w:right="2"/>
              <w:jc w:val="center"/>
              <w:rPr>
                <w:rFonts w:ascii="Arial" w:eastAsia="Calibri" w:hAnsi="Arial" w:cs="Arial"/>
              </w:rPr>
            </w:pPr>
            <w:r w:rsidRPr="008D107A">
              <w:rPr>
                <w:rFonts w:ascii="Arial" w:eastAsia="Calibri" w:hAnsi="Arial" w:cs="Arial"/>
              </w:rPr>
              <w:t>ROLES</w:t>
            </w:r>
          </w:p>
        </w:tc>
        <w:tc>
          <w:tcPr>
            <w:tcW w:w="3207" w:type="pct"/>
          </w:tcPr>
          <w:p w14:paraId="377742CF" w14:textId="77777777" w:rsidR="008D107A" w:rsidRPr="008D107A" w:rsidRDefault="008D107A" w:rsidP="000E0ECF">
            <w:pPr>
              <w:pStyle w:val="TableParagraph"/>
              <w:spacing w:line="235" w:lineRule="auto"/>
              <w:ind w:left="4"/>
              <w:jc w:val="center"/>
              <w:rPr>
                <w:rFonts w:ascii="Arial" w:eastAsia="Calibri" w:hAnsi="Arial" w:cs="Arial"/>
              </w:rPr>
            </w:pPr>
            <w:r w:rsidRPr="008D107A">
              <w:rPr>
                <w:rFonts w:ascii="Arial" w:eastAsia="Calibri" w:hAnsi="Arial" w:cs="Arial"/>
              </w:rPr>
              <w:t>RESPONSABILIDADES</w:t>
            </w:r>
          </w:p>
        </w:tc>
      </w:tr>
      <w:tr w:rsidR="008D107A" w:rsidRPr="008D107A" w14:paraId="1943BBC9" w14:textId="77777777" w:rsidTr="000E0ECF">
        <w:trPr>
          <w:trHeight w:val="20"/>
        </w:trPr>
        <w:tc>
          <w:tcPr>
            <w:tcW w:w="1793" w:type="pct"/>
          </w:tcPr>
          <w:p w14:paraId="50F70304" w14:textId="77777777" w:rsidR="008D107A" w:rsidRPr="008D107A" w:rsidRDefault="008D107A" w:rsidP="000E0ECF">
            <w:pPr>
              <w:pStyle w:val="TableParagraph"/>
              <w:spacing w:line="235" w:lineRule="auto"/>
              <w:ind w:left="104" w:right="91"/>
              <w:jc w:val="both"/>
              <w:rPr>
                <w:rFonts w:ascii="Arial" w:eastAsia="Calibri" w:hAnsi="Arial" w:cs="Arial"/>
              </w:rPr>
            </w:pPr>
            <w:r w:rsidRPr="008D107A">
              <w:rPr>
                <w:rFonts w:ascii="Arial" w:eastAsia="Calibri" w:hAnsi="Arial" w:cs="Arial"/>
              </w:rPr>
              <w:t>Directores y subdirectores</w:t>
            </w:r>
          </w:p>
        </w:tc>
        <w:tc>
          <w:tcPr>
            <w:tcW w:w="3207" w:type="pct"/>
          </w:tcPr>
          <w:p w14:paraId="2F3B8400" w14:textId="05E5CF06" w:rsidR="008D107A" w:rsidRPr="008D107A" w:rsidRDefault="008D107A" w:rsidP="00720007">
            <w:pPr>
              <w:pStyle w:val="TableParagraph"/>
              <w:numPr>
                <w:ilvl w:val="0"/>
                <w:numId w:val="48"/>
              </w:numPr>
              <w:spacing w:line="235" w:lineRule="auto"/>
              <w:ind w:right="91" w:hanging="226"/>
              <w:jc w:val="both"/>
              <w:rPr>
                <w:rFonts w:ascii="Arial" w:eastAsia="Calibri" w:hAnsi="Arial" w:cs="Arial"/>
              </w:rPr>
            </w:pPr>
            <w:r w:rsidRPr="008D107A">
              <w:rPr>
                <w:rFonts w:ascii="Arial" w:eastAsia="Calibri" w:hAnsi="Arial" w:cs="Arial"/>
              </w:rPr>
              <w:t xml:space="preserve">Monitorear que se dé cumplimiento a las directrices </w:t>
            </w:r>
            <w:r w:rsidR="00BE7BD1" w:rsidRPr="008D107A">
              <w:rPr>
                <w:rFonts w:ascii="Arial" w:eastAsia="Calibri" w:hAnsi="Arial" w:cs="Arial"/>
              </w:rPr>
              <w:t>de</w:t>
            </w:r>
            <w:r w:rsidR="00BE7BD1">
              <w:rPr>
                <w:rFonts w:ascii="Arial" w:eastAsia="Calibri" w:hAnsi="Arial" w:cs="Arial"/>
              </w:rPr>
              <w:t>l Sistema Integrado de Conservación</w:t>
            </w:r>
            <w:r w:rsidR="00BE7BD1" w:rsidRPr="008D107A">
              <w:rPr>
                <w:rFonts w:ascii="Arial" w:eastAsia="Calibri" w:hAnsi="Arial" w:cs="Arial"/>
              </w:rPr>
              <w:t xml:space="preserve"> </w:t>
            </w:r>
          </w:p>
        </w:tc>
      </w:tr>
      <w:tr w:rsidR="008D107A" w:rsidRPr="008D107A" w14:paraId="6EADB7EE" w14:textId="77777777" w:rsidTr="000E0ECF">
        <w:trPr>
          <w:trHeight w:val="20"/>
        </w:trPr>
        <w:tc>
          <w:tcPr>
            <w:tcW w:w="1793" w:type="pct"/>
          </w:tcPr>
          <w:p w14:paraId="5687C1F2" w14:textId="77777777" w:rsidR="008D107A" w:rsidRPr="008D107A" w:rsidRDefault="008D107A" w:rsidP="000E0ECF">
            <w:pPr>
              <w:pStyle w:val="TableParagraph"/>
              <w:spacing w:line="235" w:lineRule="auto"/>
              <w:ind w:left="104" w:right="91"/>
              <w:jc w:val="both"/>
              <w:rPr>
                <w:rFonts w:ascii="Arial" w:eastAsia="Calibri" w:hAnsi="Arial" w:cs="Arial"/>
              </w:rPr>
            </w:pPr>
            <w:r w:rsidRPr="008D107A">
              <w:rPr>
                <w:rFonts w:ascii="Arial" w:eastAsia="Calibri" w:hAnsi="Arial" w:cs="Arial"/>
              </w:rPr>
              <w:t>Funcionarios y contratistas de la SDS</w:t>
            </w:r>
          </w:p>
        </w:tc>
        <w:tc>
          <w:tcPr>
            <w:tcW w:w="3207" w:type="pct"/>
          </w:tcPr>
          <w:p w14:paraId="31283609" w14:textId="63E885E9" w:rsidR="008D107A" w:rsidRPr="008D107A" w:rsidRDefault="008D107A" w:rsidP="00720007">
            <w:pPr>
              <w:pStyle w:val="TableParagraph"/>
              <w:numPr>
                <w:ilvl w:val="0"/>
                <w:numId w:val="48"/>
              </w:numPr>
              <w:spacing w:line="235" w:lineRule="auto"/>
              <w:ind w:right="91" w:hanging="226"/>
              <w:jc w:val="both"/>
              <w:rPr>
                <w:rFonts w:ascii="Arial" w:eastAsia="Calibri" w:hAnsi="Arial" w:cs="Arial"/>
              </w:rPr>
            </w:pPr>
            <w:r w:rsidRPr="008D107A">
              <w:rPr>
                <w:rFonts w:ascii="Arial" w:eastAsia="Calibri" w:hAnsi="Arial" w:cs="Arial"/>
              </w:rPr>
              <w:t xml:space="preserve">Cumplir con las medidas establecidas en </w:t>
            </w:r>
            <w:r w:rsidR="00BE7BD1">
              <w:rPr>
                <w:rFonts w:ascii="Arial" w:eastAsia="Calibri" w:hAnsi="Arial" w:cs="Arial"/>
              </w:rPr>
              <w:t>el</w:t>
            </w:r>
            <w:r w:rsidRPr="008D107A">
              <w:rPr>
                <w:rFonts w:ascii="Arial" w:eastAsia="Calibri" w:hAnsi="Arial" w:cs="Arial"/>
              </w:rPr>
              <w:t xml:space="preserve"> </w:t>
            </w:r>
            <w:r w:rsidR="00BE7BD1">
              <w:rPr>
                <w:rFonts w:ascii="Arial" w:eastAsia="Calibri" w:hAnsi="Arial" w:cs="Arial"/>
              </w:rPr>
              <w:t>Sistema Integrado de Conservación</w:t>
            </w:r>
          </w:p>
        </w:tc>
      </w:tr>
    </w:tbl>
    <w:p w14:paraId="63286CBE" w14:textId="4E369415" w:rsidR="008D107A" w:rsidRPr="008D107A" w:rsidRDefault="008D107A" w:rsidP="008D107A">
      <w:pPr>
        <w:rPr>
          <w:color w:val="auto"/>
          <w:sz w:val="22"/>
          <w:szCs w:val="22"/>
        </w:rPr>
      </w:pPr>
      <w:bookmarkStart w:id="146" w:name="_bookmark37"/>
      <w:bookmarkStart w:id="147" w:name="_Toc193365065"/>
      <w:bookmarkEnd w:id="146"/>
    </w:p>
    <w:p w14:paraId="20E0ACC3" w14:textId="77777777" w:rsidR="008D107A" w:rsidRPr="008D107A" w:rsidRDefault="008D107A" w:rsidP="00720007">
      <w:pPr>
        <w:pStyle w:val="Prrafodelista"/>
        <w:numPr>
          <w:ilvl w:val="3"/>
          <w:numId w:val="47"/>
        </w:numPr>
        <w:ind w:left="567" w:hanging="283"/>
        <w:jc w:val="both"/>
        <w:rPr>
          <w:b/>
          <w:color w:val="auto"/>
          <w:sz w:val="22"/>
          <w:szCs w:val="22"/>
        </w:rPr>
      </w:pPr>
      <w:r w:rsidRPr="008D107A">
        <w:rPr>
          <w:b/>
          <w:color w:val="auto"/>
          <w:sz w:val="22"/>
          <w:szCs w:val="22"/>
        </w:rPr>
        <w:t>SEGUNDA LÍNEA DE DEFENSA</w:t>
      </w:r>
      <w:bookmarkEnd w:id="147"/>
    </w:p>
    <w:p w14:paraId="6650725B" w14:textId="77777777" w:rsidR="008D107A" w:rsidRPr="008D107A" w:rsidRDefault="008D107A" w:rsidP="008D107A">
      <w:pPr>
        <w:pStyle w:val="Textoindependiente"/>
        <w:spacing w:line="235" w:lineRule="auto"/>
        <w:rPr>
          <w:rFonts w:ascii="Arial" w:eastAsia="Calibri" w:hAnsi="Arial" w:cs="Arial"/>
          <w:sz w:val="22"/>
          <w:szCs w:val="22"/>
        </w:rPr>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1E0" w:firstRow="1" w:lastRow="1" w:firstColumn="1" w:lastColumn="1" w:noHBand="0" w:noVBand="0"/>
      </w:tblPr>
      <w:tblGrid>
        <w:gridCol w:w="3259"/>
        <w:gridCol w:w="5803"/>
      </w:tblGrid>
      <w:tr w:rsidR="008D107A" w:rsidRPr="008D107A" w14:paraId="27F3885B" w14:textId="77777777" w:rsidTr="000E0ECF">
        <w:trPr>
          <w:trHeight w:val="20"/>
          <w:tblHeader/>
        </w:trPr>
        <w:tc>
          <w:tcPr>
            <w:tcW w:w="1798" w:type="pct"/>
          </w:tcPr>
          <w:p w14:paraId="373FEBC5" w14:textId="77777777" w:rsidR="008D107A" w:rsidRPr="008D107A" w:rsidRDefault="008D107A" w:rsidP="000E0ECF">
            <w:pPr>
              <w:pStyle w:val="TableParagraph"/>
              <w:spacing w:line="235" w:lineRule="auto"/>
              <w:ind w:left="8" w:right="4"/>
              <w:jc w:val="center"/>
              <w:rPr>
                <w:rFonts w:ascii="Arial" w:eastAsia="Calibri" w:hAnsi="Arial" w:cs="Arial"/>
              </w:rPr>
            </w:pPr>
            <w:r w:rsidRPr="008D107A">
              <w:rPr>
                <w:rFonts w:ascii="Arial" w:eastAsia="Calibri" w:hAnsi="Arial" w:cs="Arial"/>
              </w:rPr>
              <w:t>ROLES</w:t>
            </w:r>
          </w:p>
        </w:tc>
        <w:tc>
          <w:tcPr>
            <w:tcW w:w="3202" w:type="pct"/>
          </w:tcPr>
          <w:p w14:paraId="2A44AED2" w14:textId="77777777" w:rsidR="008D107A" w:rsidRPr="008D107A" w:rsidRDefault="008D107A" w:rsidP="000E0ECF">
            <w:pPr>
              <w:pStyle w:val="TableParagraph"/>
              <w:spacing w:line="235" w:lineRule="auto"/>
              <w:ind w:left="7"/>
              <w:jc w:val="center"/>
              <w:rPr>
                <w:rFonts w:ascii="Arial" w:eastAsia="Calibri" w:hAnsi="Arial" w:cs="Arial"/>
              </w:rPr>
            </w:pPr>
            <w:r w:rsidRPr="008D107A">
              <w:rPr>
                <w:rFonts w:ascii="Arial" w:eastAsia="Calibri" w:hAnsi="Arial" w:cs="Arial"/>
              </w:rPr>
              <w:t>RESPONSABILIDADES</w:t>
            </w:r>
          </w:p>
        </w:tc>
      </w:tr>
      <w:tr w:rsidR="008D107A" w:rsidRPr="008D107A" w14:paraId="55DFCDF9" w14:textId="77777777" w:rsidTr="000E0ECF">
        <w:trPr>
          <w:trHeight w:val="20"/>
        </w:trPr>
        <w:tc>
          <w:tcPr>
            <w:tcW w:w="1798" w:type="pct"/>
          </w:tcPr>
          <w:p w14:paraId="44C2CB46" w14:textId="77777777" w:rsidR="008D107A" w:rsidRPr="008D107A" w:rsidRDefault="008D107A" w:rsidP="000E0ECF">
            <w:pPr>
              <w:pStyle w:val="TableParagraph"/>
              <w:spacing w:line="235" w:lineRule="auto"/>
              <w:ind w:left="104" w:right="91"/>
              <w:jc w:val="both"/>
              <w:rPr>
                <w:rFonts w:ascii="Arial" w:eastAsia="Calibri" w:hAnsi="Arial" w:cs="Arial"/>
              </w:rPr>
            </w:pPr>
            <w:r w:rsidRPr="008D107A">
              <w:rPr>
                <w:rFonts w:ascii="Arial" w:eastAsia="Calibri" w:hAnsi="Arial" w:cs="Arial"/>
              </w:rPr>
              <w:t>Dirección Administrativa</w:t>
            </w:r>
          </w:p>
        </w:tc>
        <w:tc>
          <w:tcPr>
            <w:tcW w:w="3202" w:type="pct"/>
          </w:tcPr>
          <w:p w14:paraId="7F3D8B87" w14:textId="69786609" w:rsidR="00BE7BD1" w:rsidRDefault="008D107A" w:rsidP="00720007">
            <w:pPr>
              <w:pStyle w:val="TableParagraph"/>
              <w:numPr>
                <w:ilvl w:val="0"/>
                <w:numId w:val="48"/>
              </w:numPr>
              <w:spacing w:line="235" w:lineRule="auto"/>
              <w:ind w:right="91" w:hanging="226"/>
              <w:jc w:val="both"/>
              <w:rPr>
                <w:rFonts w:ascii="Arial" w:eastAsia="Calibri" w:hAnsi="Arial" w:cs="Arial"/>
              </w:rPr>
            </w:pPr>
            <w:r w:rsidRPr="008D107A">
              <w:rPr>
                <w:rFonts w:ascii="Arial" w:eastAsia="Calibri" w:hAnsi="Arial" w:cs="Arial"/>
              </w:rPr>
              <w:t>Coordinar la</w:t>
            </w:r>
            <w:r w:rsidRPr="008D107A">
              <w:rPr>
                <w:rFonts w:ascii="Arial" w:eastAsia="Calibri" w:hAnsi="Arial" w:cs="Arial"/>
              </w:rPr>
              <w:tab/>
              <w:t>formulación</w:t>
            </w:r>
            <w:r w:rsidR="00BE7BD1">
              <w:rPr>
                <w:rFonts w:ascii="Arial" w:eastAsia="Calibri" w:hAnsi="Arial" w:cs="Arial"/>
              </w:rPr>
              <w:t xml:space="preserve"> </w:t>
            </w:r>
            <w:r w:rsidRPr="008D107A">
              <w:rPr>
                <w:rFonts w:ascii="Arial" w:eastAsia="Calibri" w:hAnsi="Arial" w:cs="Arial"/>
              </w:rPr>
              <w:t>de</w:t>
            </w:r>
            <w:r w:rsidR="00BE7BD1">
              <w:rPr>
                <w:rFonts w:ascii="Arial" w:eastAsia="Calibri" w:hAnsi="Arial" w:cs="Arial"/>
              </w:rPr>
              <w:t>l Sistema Integrado de Conservación</w:t>
            </w:r>
            <w:r w:rsidR="00BE7BD1" w:rsidRPr="008D107A">
              <w:rPr>
                <w:rFonts w:ascii="Arial" w:eastAsia="Calibri" w:hAnsi="Arial" w:cs="Arial"/>
              </w:rPr>
              <w:t xml:space="preserve"> </w:t>
            </w:r>
          </w:p>
          <w:p w14:paraId="29609CDB" w14:textId="73FBACBA" w:rsidR="008D107A" w:rsidRPr="008D107A" w:rsidRDefault="008D107A" w:rsidP="00720007">
            <w:pPr>
              <w:pStyle w:val="TableParagraph"/>
              <w:numPr>
                <w:ilvl w:val="0"/>
                <w:numId w:val="48"/>
              </w:numPr>
              <w:spacing w:line="235" w:lineRule="auto"/>
              <w:ind w:right="91" w:hanging="226"/>
              <w:jc w:val="both"/>
              <w:rPr>
                <w:rFonts w:ascii="Arial" w:eastAsia="Calibri" w:hAnsi="Arial" w:cs="Arial"/>
              </w:rPr>
            </w:pPr>
            <w:r w:rsidRPr="008D107A">
              <w:rPr>
                <w:rFonts w:ascii="Arial" w:eastAsia="Calibri" w:hAnsi="Arial" w:cs="Arial"/>
              </w:rPr>
              <w:t xml:space="preserve">Liderar la implementación </w:t>
            </w:r>
            <w:r w:rsidR="00BE7BD1" w:rsidRPr="008D107A">
              <w:rPr>
                <w:rFonts w:ascii="Arial" w:eastAsia="Calibri" w:hAnsi="Arial" w:cs="Arial"/>
              </w:rPr>
              <w:t>de</w:t>
            </w:r>
            <w:r w:rsidR="00BE7BD1">
              <w:rPr>
                <w:rFonts w:ascii="Arial" w:eastAsia="Calibri" w:hAnsi="Arial" w:cs="Arial"/>
              </w:rPr>
              <w:t>l Sistema Integrado de Conservación</w:t>
            </w:r>
          </w:p>
          <w:p w14:paraId="7A6E3ED1" w14:textId="77777777" w:rsidR="008D107A" w:rsidRPr="008D107A" w:rsidRDefault="008D107A" w:rsidP="00720007">
            <w:pPr>
              <w:pStyle w:val="TableParagraph"/>
              <w:numPr>
                <w:ilvl w:val="0"/>
                <w:numId w:val="48"/>
              </w:numPr>
              <w:spacing w:line="235" w:lineRule="auto"/>
              <w:ind w:right="91" w:hanging="226"/>
              <w:jc w:val="both"/>
              <w:rPr>
                <w:rFonts w:ascii="Arial" w:eastAsia="Calibri" w:hAnsi="Arial" w:cs="Arial"/>
              </w:rPr>
            </w:pPr>
            <w:r w:rsidRPr="008D107A">
              <w:rPr>
                <w:rFonts w:ascii="Arial" w:eastAsia="Calibri" w:hAnsi="Arial" w:cs="Arial"/>
              </w:rPr>
              <w:t>Garantizar los recursos necesarios y suficientes para llevar a cabo la implementación conforme a lo planeado</w:t>
            </w:r>
          </w:p>
          <w:p w14:paraId="726CE025" w14:textId="3AB9A370" w:rsidR="008D107A" w:rsidRPr="008D107A" w:rsidRDefault="008D107A" w:rsidP="00720007">
            <w:pPr>
              <w:pStyle w:val="TableParagraph"/>
              <w:numPr>
                <w:ilvl w:val="0"/>
                <w:numId w:val="48"/>
              </w:numPr>
              <w:spacing w:line="235" w:lineRule="auto"/>
              <w:ind w:right="91" w:hanging="226"/>
              <w:jc w:val="both"/>
              <w:rPr>
                <w:rFonts w:ascii="Arial" w:eastAsia="Calibri" w:hAnsi="Arial" w:cs="Arial"/>
              </w:rPr>
            </w:pPr>
            <w:r w:rsidRPr="008D107A">
              <w:rPr>
                <w:rFonts w:ascii="Arial" w:eastAsia="Calibri" w:hAnsi="Arial" w:cs="Arial"/>
              </w:rPr>
              <w:t xml:space="preserve">Rendir informes a la alta dirección sobre los avances y situaciones presentadas en la implementación </w:t>
            </w:r>
            <w:r w:rsidR="00BE7BD1" w:rsidRPr="008D107A">
              <w:rPr>
                <w:rFonts w:ascii="Arial" w:eastAsia="Calibri" w:hAnsi="Arial" w:cs="Arial"/>
              </w:rPr>
              <w:t>de</w:t>
            </w:r>
            <w:r w:rsidR="00BE7BD1">
              <w:rPr>
                <w:rFonts w:ascii="Arial" w:eastAsia="Calibri" w:hAnsi="Arial" w:cs="Arial"/>
              </w:rPr>
              <w:t>l Sistema Integrado de Conservación</w:t>
            </w:r>
          </w:p>
        </w:tc>
      </w:tr>
      <w:tr w:rsidR="008D107A" w:rsidRPr="008D107A" w14:paraId="3CDF176B" w14:textId="77777777" w:rsidTr="000E0ECF">
        <w:trPr>
          <w:trHeight w:val="20"/>
        </w:trPr>
        <w:tc>
          <w:tcPr>
            <w:tcW w:w="1798" w:type="pct"/>
          </w:tcPr>
          <w:p w14:paraId="05ED9DE8" w14:textId="77777777" w:rsidR="008D107A" w:rsidRPr="008D107A" w:rsidRDefault="008D107A" w:rsidP="000E0ECF">
            <w:pPr>
              <w:pStyle w:val="TableParagraph"/>
              <w:spacing w:line="235" w:lineRule="auto"/>
              <w:ind w:left="104" w:right="91"/>
              <w:jc w:val="both"/>
              <w:rPr>
                <w:rFonts w:ascii="Arial" w:eastAsia="Calibri" w:hAnsi="Arial" w:cs="Arial"/>
              </w:rPr>
            </w:pPr>
            <w:r w:rsidRPr="008D107A">
              <w:rPr>
                <w:rFonts w:ascii="Arial" w:eastAsia="Calibri" w:hAnsi="Arial" w:cs="Arial"/>
              </w:rPr>
              <w:t>Dirección de Planeación Institucional y Calidad</w:t>
            </w:r>
          </w:p>
        </w:tc>
        <w:tc>
          <w:tcPr>
            <w:tcW w:w="3202" w:type="pct"/>
          </w:tcPr>
          <w:p w14:paraId="07CF7599" w14:textId="2178FCAC" w:rsidR="008D107A" w:rsidRPr="008D107A" w:rsidRDefault="008D107A" w:rsidP="00720007">
            <w:pPr>
              <w:pStyle w:val="TableParagraph"/>
              <w:numPr>
                <w:ilvl w:val="0"/>
                <w:numId w:val="48"/>
              </w:numPr>
              <w:spacing w:line="235" w:lineRule="auto"/>
              <w:ind w:right="91" w:hanging="226"/>
              <w:jc w:val="both"/>
              <w:rPr>
                <w:rFonts w:ascii="Arial" w:eastAsia="Calibri" w:hAnsi="Arial" w:cs="Arial"/>
              </w:rPr>
            </w:pPr>
            <w:r w:rsidRPr="008D107A">
              <w:rPr>
                <w:rFonts w:ascii="Arial" w:eastAsia="Calibri" w:hAnsi="Arial" w:cs="Arial"/>
              </w:rPr>
              <w:t xml:space="preserve">Apoyar la implementación </w:t>
            </w:r>
            <w:r w:rsidR="00BE7BD1" w:rsidRPr="008D107A">
              <w:rPr>
                <w:rFonts w:ascii="Arial" w:eastAsia="Calibri" w:hAnsi="Arial" w:cs="Arial"/>
              </w:rPr>
              <w:t>de</w:t>
            </w:r>
            <w:r w:rsidR="00BE7BD1">
              <w:rPr>
                <w:rFonts w:ascii="Arial" w:eastAsia="Calibri" w:hAnsi="Arial" w:cs="Arial"/>
              </w:rPr>
              <w:t>l Sistema Integrado de Conservación</w:t>
            </w:r>
            <w:r w:rsidRPr="008D107A">
              <w:rPr>
                <w:rFonts w:ascii="Arial" w:eastAsia="Calibri" w:hAnsi="Arial" w:cs="Arial"/>
              </w:rPr>
              <w:t xml:space="preserve"> a través del Sistema de Gestión de Calidad.</w:t>
            </w:r>
          </w:p>
        </w:tc>
      </w:tr>
      <w:tr w:rsidR="008D107A" w:rsidRPr="008D107A" w14:paraId="616A642D" w14:textId="77777777" w:rsidTr="000E0ECF">
        <w:trPr>
          <w:trHeight w:val="20"/>
        </w:trPr>
        <w:tc>
          <w:tcPr>
            <w:tcW w:w="1798" w:type="pct"/>
          </w:tcPr>
          <w:p w14:paraId="55923D7C" w14:textId="77777777" w:rsidR="008D107A" w:rsidRPr="008D107A" w:rsidRDefault="008D107A" w:rsidP="000E0ECF">
            <w:pPr>
              <w:pStyle w:val="TableParagraph"/>
              <w:spacing w:line="235" w:lineRule="auto"/>
              <w:ind w:left="104" w:right="91"/>
              <w:jc w:val="both"/>
              <w:rPr>
                <w:rFonts w:ascii="Arial" w:eastAsia="Calibri" w:hAnsi="Arial" w:cs="Arial"/>
              </w:rPr>
            </w:pPr>
            <w:r w:rsidRPr="008D107A">
              <w:rPr>
                <w:rFonts w:ascii="Arial" w:eastAsia="Calibri" w:hAnsi="Arial" w:cs="Arial"/>
              </w:rPr>
              <w:t>Dirección Tecnologías de la Información y las Comunicaciones TIC</w:t>
            </w:r>
          </w:p>
        </w:tc>
        <w:tc>
          <w:tcPr>
            <w:tcW w:w="3202" w:type="pct"/>
          </w:tcPr>
          <w:p w14:paraId="664DA12D" w14:textId="50C60B04" w:rsidR="008D107A" w:rsidRPr="008D107A" w:rsidRDefault="008D107A" w:rsidP="00720007">
            <w:pPr>
              <w:pStyle w:val="TableParagraph"/>
              <w:numPr>
                <w:ilvl w:val="0"/>
                <w:numId w:val="48"/>
              </w:numPr>
              <w:spacing w:line="235" w:lineRule="auto"/>
              <w:ind w:right="91" w:hanging="226"/>
              <w:jc w:val="both"/>
              <w:rPr>
                <w:rFonts w:ascii="Arial" w:eastAsia="Calibri" w:hAnsi="Arial" w:cs="Arial"/>
              </w:rPr>
            </w:pPr>
            <w:r w:rsidRPr="008D107A">
              <w:rPr>
                <w:rFonts w:ascii="Arial" w:eastAsia="Calibri" w:hAnsi="Arial" w:cs="Arial"/>
              </w:rPr>
              <w:t xml:space="preserve">Garantizar el componente tecnológico para la implementación y operación </w:t>
            </w:r>
            <w:r w:rsidR="00BE7BD1" w:rsidRPr="008D107A">
              <w:rPr>
                <w:rFonts w:ascii="Arial" w:eastAsia="Calibri" w:hAnsi="Arial" w:cs="Arial"/>
              </w:rPr>
              <w:t>de</w:t>
            </w:r>
            <w:r w:rsidR="00BE7BD1">
              <w:rPr>
                <w:rFonts w:ascii="Arial" w:eastAsia="Calibri" w:hAnsi="Arial" w:cs="Arial"/>
              </w:rPr>
              <w:t>l Sistema Integrado de Conservación</w:t>
            </w:r>
          </w:p>
          <w:p w14:paraId="4B2D211A" w14:textId="77777777" w:rsidR="008D107A" w:rsidRPr="008D107A" w:rsidRDefault="008D107A" w:rsidP="00720007">
            <w:pPr>
              <w:pStyle w:val="TableParagraph"/>
              <w:numPr>
                <w:ilvl w:val="0"/>
                <w:numId w:val="48"/>
              </w:numPr>
              <w:spacing w:line="235" w:lineRule="auto"/>
              <w:ind w:right="91" w:hanging="226"/>
              <w:jc w:val="both"/>
              <w:rPr>
                <w:rFonts w:ascii="Arial" w:eastAsia="Calibri" w:hAnsi="Arial" w:cs="Arial"/>
              </w:rPr>
            </w:pPr>
            <w:r w:rsidRPr="008D107A">
              <w:rPr>
                <w:rFonts w:ascii="Arial" w:eastAsia="Calibri" w:hAnsi="Arial" w:cs="Arial"/>
              </w:rPr>
              <w:t xml:space="preserve">Implementar estrategias y acciones para garantizar la seguridad de la información. </w:t>
            </w:r>
          </w:p>
          <w:p w14:paraId="1D5BAF8D" w14:textId="4459FC8A" w:rsidR="008D107A" w:rsidRPr="008D107A" w:rsidRDefault="008D107A" w:rsidP="00720007">
            <w:pPr>
              <w:pStyle w:val="TableParagraph"/>
              <w:numPr>
                <w:ilvl w:val="0"/>
                <w:numId w:val="48"/>
              </w:numPr>
              <w:spacing w:line="235" w:lineRule="auto"/>
              <w:ind w:right="91" w:hanging="226"/>
              <w:jc w:val="both"/>
              <w:rPr>
                <w:rFonts w:ascii="Arial" w:eastAsia="Calibri" w:hAnsi="Arial" w:cs="Arial"/>
              </w:rPr>
            </w:pPr>
            <w:r w:rsidRPr="008D107A">
              <w:rPr>
                <w:rFonts w:ascii="Arial" w:eastAsia="Calibri" w:hAnsi="Arial" w:cs="Arial"/>
              </w:rPr>
              <w:t xml:space="preserve">Brindar soporte técnico para el desarrollo de las actividades </w:t>
            </w:r>
            <w:r w:rsidR="00BE7BD1" w:rsidRPr="008D107A">
              <w:rPr>
                <w:rFonts w:ascii="Arial" w:eastAsia="Calibri" w:hAnsi="Arial" w:cs="Arial"/>
              </w:rPr>
              <w:t>de</w:t>
            </w:r>
            <w:r w:rsidR="00BE7BD1">
              <w:rPr>
                <w:rFonts w:ascii="Arial" w:eastAsia="Calibri" w:hAnsi="Arial" w:cs="Arial"/>
              </w:rPr>
              <w:t>l Sistema Integrado de Conservación</w:t>
            </w:r>
          </w:p>
        </w:tc>
      </w:tr>
      <w:tr w:rsidR="008D107A" w:rsidRPr="008D107A" w14:paraId="1FCB6092" w14:textId="77777777" w:rsidTr="000E0ECF">
        <w:trPr>
          <w:trHeight w:val="367"/>
        </w:trPr>
        <w:tc>
          <w:tcPr>
            <w:tcW w:w="1798" w:type="pct"/>
          </w:tcPr>
          <w:p w14:paraId="4991F5C7" w14:textId="77777777" w:rsidR="008D107A" w:rsidRPr="008D107A" w:rsidRDefault="008D107A" w:rsidP="000E0ECF">
            <w:pPr>
              <w:pStyle w:val="TableParagraph"/>
              <w:spacing w:line="235" w:lineRule="auto"/>
              <w:ind w:left="104" w:right="91"/>
              <w:jc w:val="both"/>
              <w:rPr>
                <w:rFonts w:ascii="Arial" w:eastAsia="Calibri" w:hAnsi="Arial" w:cs="Arial"/>
              </w:rPr>
            </w:pPr>
            <w:r w:rsidRPr="008D107A">
              <w:rPr>
                <w:rFonts w:ascii="Arial" w:eastAsia="Calibri" w:hAnsi="Arial" w:cs="Arial"/>
              </w:rPr>
              <w:t>Oficina Asesora de Comunicaciones</w:t>
            </w:r>
          </w:p>
        </w:tc>
        <w:tc>
          <w:tcPr>
            <w:tcW w:w="3202" w:type="pct"/>
          </w:tcPr>
          <w:p w14:paraId="7F8EAE8D" w14:textId="498C870F" w:rsidR="008D107A" w:rsidRPr="008D107A" w:rsidRDefault="008D107A" w:rsidP="00720007">
            <w:pPr>
              <w:pStyle w:val="TableParagraph"/>
              <w:numPr>
                <w:ilvl w:val="0"/>
                <w:numId w:val="48"/>
              </w:numPr>
              <w:spacing w:line="235" w:lineRule="auto"/>
              <w:ind w:right="91" w:hanging="226"/>
              <w:jc w:val="both"/>
              <w:rPr>
                <w:rFonts w:ascii="Arial" w:eastAsia="Calibri" w:hAnsi="Arial" w:cs="Arial"/>
              </w:rPr>
            </w:pPr>
            <w:r w:rsidRPr="008D107A">
              <w:rPr>
                <w:rFonts w:ascii="Arial" w:eastAsia="Calibri" w:hAnsi="Arial" w:cs="Arial"/>
              </w:rPr>
              <w:t xml:space="preserve">Divulgar </w:t>
            </w:r>
            <w:r w:rsidR="00BE7BD1" w:rsidRPr="008D107A">
              <w:rPr>
                <w:rFonts w:ascii="Arial" w:eastAsia="Calibri" w:hAnsi="Arial" w:cs="Arial"/>
              </w:rPr>
              <w:t>e</w:t>
            </w:r>
            <w:r w:rsidR="00BE7BD1">
              <w:rPr>
                <w:rFonts w:ascii="Arial" w:eastAsia="Calibri" w:hAnsi="Arial" w:cs="Arial"/>
              </w:rPr>
              <w:t>l Sistema Integrado de Conservación</w:t>
            </w:r>
            <w:r w:rsidR="00BE7BD1" w:rsidRPr="008D107A">
              <w:rPr>
                <w:rFonts w:ascii="Arial" w:eastAsia="Calibri" w:hAnsi="Arial" w:cs="Arial"/>
              </w:rPr>
              <w:t xml:space="preserve"> </w:t>
            </w:r>
            <w:r w:rsidRPr="008D107A">
              <w:rPr>
                <w:rFonts w:ascii="Arial" w:eastAsia="Calibri" w:hAnsi="Arial" w:cs="Arial"/>
              </w:rPr>
              <w:t>mediante los canales oficiales de comunicación de la entidad</w:t>
            </w:r>
          </w:p>
        </w:tc>
      </w:tr>
      <w:tr w:rsidR="008D107A" w:rsidRPr="008D107A" w14:paraId="6D967CE7" w14:textId="77777777" w:rsidTr="000E0ECF">
        <w:trPr>
          <w:trHeight w:val="367"/>
        </w:trPr>
        <w:tc>
          <w:tcPr>
            <w:tcW w:w="1798" w:type="pct"/>
          </w:tcPr>
          <w:p w14:paraId="58447291" w14:textId="77777777" w:rsidR="008D107A" w:rsidRPr="008D107A" w:rsidRDefault="008D107A" w:rsidP="000E0ECF">
            <w:pPr>
              <w:pStyle w:val="TableParagraph"/>
              <w:spacing w:line="235" w:lineRule="auto"/>
              <w:ind w:left="104" w:right="91"/>
              <w:jc w:val="both"/>
              <w:rPr>
                <w:rFonts w:ascii="Arial" w:eastAsia="Calibri" w:hAnsi="Arial" w:cs="Arial"/>
              </w:rPr>
            </w:pPr>
            <w:r w:rsidRPr="008D107A">
              <w:rPr>
                <w:rFonts w:ascii="Arial" w:eastAsia="Calibri" w:hAnsi="Arial" w:cs="Arial"/>
              </w:rPr>
              <w:t>Subdirección de Bienes y Servicios</w:t>
            </w:r>
          </w:p>
        </w:tc>
        <w:tc>
          <w:tcPr>
            <w:tcW w:w="3202" w:type="pct"/>
          </w:tcPr>
          <w:p w14:paraId="54EC00FD" w14:textId="77777777" w:rsidR="008D107A" w:rsidRPr="008D107A" w:rsidRDefault="008D107A" w:rsidP="00720007">
            <w:pPr>
              <w:pStyle w:val="TableParagraph"/>
              <w:numPr>
                <w:ilvl w:val="0"/>
                <w:numId w:val="48"/>
              </w:numPr>
              <w:spacing w:line="235" w:lineRule="auto"/>
              <w:ind w:right="91" w:hanging="226"/>
              <w:jc w:val="both"/>
              <w:rPr>
                <w:rFonts w:ascii="Arial" w:eastAsia="Calibri" w:hAnsi="Arial" w:cs="Arial"/>
              </w:rPr>
            </w:pPr>
            <w:r w:rsidRPr="008D107A">
              <w:rPr>
                <w:rFonts w:ascii="Arial" w:eastAsia="Calibri" w:hAnsi="Arial" w:cs="Arial"/>
              </w:rPr>
              <w:t>Recibir, organizar, custodiar, controlar y prestar la documentación recibida en transferencias primarias.</w:t>
            </w:r>
          </w:p>
          <w:p w14:paraId="7CEEBB5B" w14:textId="643CC8B6" w:rsidR="008D107A" w:rsidRPr="008D107A" w:rsidRDefault="008D107A" w:rsidP="00720007">
            <w:pPr>
              <w:pStyle w:val="TableParagraph"/>
              <w:numPr>
                <w:ilvl w:val="0"/>
                <w:numId w:val="48"/>
              </w:numPr>
              <w:spacing w:line="235" w:lineRule="auto"/>
              <w:ind w:right="91" w:hanging="226"/>
              <w:jc w:val="both"/>
              <w:rPr>
                <w:rFonts w:ascii="Arial" w:eastAsia="Calibri" w:hAnsi="Arial" w:cs="Arial"/>
              </w:rPr>
            </w:pPr>
            <w:r w:rsidRPr="008D107A">
              <w:rPr>
                <w:rFonts w:ascii="Arial" w:eastAsia="Calibri" w:hAnsi="Arial" w:cs="Arial"/>
              </w:rPr>
              <w:t xml:space="preserve">Prestar asistencia y apoyo a las diferentes dependencias para el cumplimiento </w:t>
            </w:r>
            <w:r w:rsidR="00BE7BD1" w:rsidRPr="008D107A">
              <w:rPr>
                <w:rFonts w:ascii="Arial" w:eastAsia="Calibri" w:hAnsi="Arial" w:cs="Arial"/>
              </w:rPr>
              <w:t>de</w:t>
            </w:r>
            <w:r w:rsidR="00BE7BD1">
              <w:rPr>
                <w:rFonts w:ascii="Arial" w:eastAsia="Calibri" w:hAnsi="Arial" w:cs="Arial"/>
              </w:rPr>
              <w:t>l Sistema Integrado de Conservación</w:t>
            </w:r>
          </w:p>
        </w:tc>
      </w:tr>
      <w:tr w:rsidR="008D107A" w:rsidRPr="008D107A" w14:paraId="7E35D8C5" w14:textId="77777777" w:rsidTr="000E0ECF">
        <w:trPr>
          <w:trHeight w:val="20"/>
        </w:trPr>
        <w:tc>
          <w:tcPr>
            <w:tcW w:w="1798" w:type="pct"/>
          </w:tcPr>
          <w:p w14:paraId="4142AB05" w14:textId="7E28C597" w:rsidR="008D107A" w:rsidRPr="008D107A" w:rsidRDefault="00171AD5" w:rsidP="000E0ECF">
            <w:pPr>
              <w:pStyle w:val="TableParagraph"/>
              <w:spacing w:line="235" w:lineRule="auto"/>
              <w:ind w:left="104" w:right="91"/>
              <w:jc w:val="both"/>
              <w:rPr>
                <w:rFonts w:ascii="Arial" w:eastAsia="Calibri" w:hAnsi="Arial" w:cs="Arial"/>
              </w:rPr>
            </w:pPr>
            <w:r>
              <w:rPr>
                <w:rFonts w:ascii="Arial" w:eastAsia="Calibri" w:hAnsi="Arial" w:cs="Arial"/>
              </w:rPr>
              <w:lastRenderedPageBreak/>
              <w:t>Archivo Central y Archivos de Gestión</w:t>
            </w:r>
          </w:p>
        </w:tc>
        <w:tc>
          <w:tcPr>
            <w:tcW w:w="3202" w:type="pct"/>
          </w:tcPr>
          <w:p w14:paraId="35A7B775" w14:textId="2642A06E" w:rsidR="008D107A" w:rsidRPr="008D107A" w:rsidRDefault="008D107A" w:rsidP="00720007">
            <w:pPr>
              <w:pStyle w:val="TableParagraph"/>
              <w:numPr>
                <w:ilvl w:val="0"/>
                <w:numId w:val="48"/>
              </w:numPr>
              <w:spacing w:line="235" w:lineRule="auto"/>
              <w:ind w:right="91" w:hanging="226"/>
              <w:jc w:val="both"/>
              <w:rPr>
                <w:rFonts w:ascii="Arial" w:eastAsia="Calibri" w:hAnsi="Arial" w:cs="Arial"/>
              </w:rPr>
            </w:pPr>
            <w:r w:rsidRPr="008D107A">
              <w:rPr>
                <w:rFonts w:ascii="Arial" w:eastAsia="Calibri" w:hAnsi="Arial" w:cs="Arial"/>
              </w:rPr>
              <w:t xml:space="preserve">Implementar </w:t>
            </w:r>
            <w:r w:rsidR="00BE7BD1" w:rsidRPr="008D107A">
              <w:rPr>
                <w:rFonts w:ascii="Arial" w:eastAsia="Calibri" w:hAnsi="Arial" w:cs="Arial"/>
              </w:rPr>
              <w:t>e</w:t>
            </w:r>
            <w:r w:rsidR="00BE7BD1">
              <w:rPr>
                <w:rFonts w:ascii="Arial" w:eastAsia="Calibri" w:hAnsi="Arial" w:cs="Arial"/>
              </w:rPr>
              <w:t>l Sistema Integrado de Conservación</w:t>
            </w:r>
          </w:p>
        </w:tc>
      </w:tr>
    </w:tbl>
    <w:p w14:paraId="16A686D4" w14:textId="3A57C477" w:rsidR="006C64A5" w:rsidRPr="00181EC9" w:rsidRDefault="006C64A5" w:rsidP="00585CA2">
      <w:pPr>
        <w:rPr>
          <w:color w:val="365F91"/>
          <w:sz w:val="16"/>
          <w:szCs w:val="16"/>
        </w:rPr>
      </w:pPr>
    </w:p>
    <w:p w14:paraId="0D8F37E1" w14:textId="77777777" w:rsidR="006C64A5" w:rsidRPr="00A01654" w:rsidRDefault="006C64A5" w:rsidP="007712AE">
      <w:pPr>
        <w:pStyle w:val="Ttulo1"/>
        <w:numPr>
          <w:ilvl w:val="0"/>
          <w:numId w:val="1"/>
        </w:numPr>
        <w:ind w:left="993" w:hanging="709"/>
        <w:rPr>
          <w:rStyle w:val="Ttulo1Car"/>
          <w:rFonts w:eastAsia="Calibri"/>
          <w:b/>
          <w:bCs/>
          <w:sz w:val="22"/>
          <w:szCs w:val="22"/>
          <w:lang w:val="es-CO"/>
        </w:rPr>
      </w:pPr>
      <w:bookmarkStart w:id="148" w:name="_Toc228864409"/>
      <w:bookmarkEnd w:id="142"/>
      <w:r w:rsidRPr="00A01654">
        <w:rPr>
          <w:rStyle w:val="Ttulo1Car"/>
          <w:rFonts w:eastAsia="Calibri"/>
          <w:b/>
          <w:bCs/>
          <w:sz w:val="22"/>
          <w:szCs w:val="22"/>
          <w:lang w:val="es-CO"/>
        </w:rPr>
        <w:t>SEGUIMIENTO</w:t>
      </w:r>
      <w:bookmarkEnd w:id="148"/>
    </w:p>
    <w:p w14:paraId="4A5F6371" w14:textId="77777777" w:rsidR="006C64A5" w:rsidRPr="00A01654" w:rsidRDefault="006C64A5" w:rsidP="00585CA2">
      <w:pPr>
        <w:rPr>
          <w:sz w:val="22"/>
          <w:szCs w:val="22"/>
        </w:rPr>
      </w:pPr>
    </w:p>
    <w:p w14:paraId="0F0E1B1B" w14:textId="45CF2D58" w:rsidR="006C64A5" w:rsidRDefault="00387794" w:rsidP="00387794">
      <w:pPr>
        <w:jc w:val="both"/>
        <w:rPr>
          <w:color w:val="000000"/>
          <w:sz w:val="22"/>
          <w:szCs w:val="22"/>
        </w:rPr>
      </w:pPr>
      <w:r w:rsidRPr="00387794">
        <w:rPr>
          <w:color w:val="000000"/>
          <w:sz w:val="22"/>
          <w:szCs w:val="22"/>
        </w:rPr>
        <w:t xml:space="preserve">El seguimiento del plan se realizará mediante la verificación del cumplimiento de las estrategias y actividades previstas en el Plan de Conservación </w:t>
      </w:r>
      <w:r>
        <w:rPr>
          <w:color w:val="000000"/>
          <w:sz w:val="22"/>
          <w:szCs w:val="22"/>
        </w:rPr>
        <w:t xml:space="preserve">Documental </w:t>
      </w:r>
      <w:r w:rsidRPr="00387794">
        <w:rPr>
          <w:color w:val="000000"/>
          <w:sz w:val="22"/>
          <w:szCs w:val="22"/>
        </w:rPr>
        <w:t>y en el Plan de Preservación Digital a Largo Plazo</w:t>
      </w:r>
      <w:r>
        <w:rPr>
          <w:color w:val="000000"/>
          <w:sz w:val="22"/>
          <w:szCs w:val="22"/>
        </w:rPr>
        <w:t>.</w:t>
      </w:r>
    </w:p>
    <w:p w14:paraId="5E686A05" w14:textId="77777777" w:rsidR="00387794" w:rsidRPr="00A01654" w:rsidRDefault="00387794" w:rsidP="00585CA2">
      <w:pPr>
        <w:rPr>
          <w:i/>
          <w:sz w:val="22"/>
          <w:szCs w:val="22"/>
        </w:rPr>
      </w:pPr>
    </w:p>
    <w:p w14:paraId="2B329B2C" w14:textId="77777777" w:rsidR="006C64A5" w:rsidRPr="00A01654" w:rsidRDefault="006C64A5" w:rsidP="007712AE">
      <w:pPr>
        <w:pStyle w:val="Ttulo1"/>
        <w:numPr>
          <w:ilvl w:val="0"/>
          <w:numId w:val="1"/>
        </w:numPr>
        <w:ind w:left="993" w:hanging="709"/>
        <w:rPr>
          <w:rStyle w:val="Ttulo1Car"/>
          <w:rFonts w:eastAsia="Calibri"/>
          <w:b/>
          <w:bCs/>
          <w:sz w:val="22"/>
          <w:szCs w:val="22"/>
          <w:lang w:val="es-CO"/>
        </w:rPr>
      </w:pPr>
      <w:bookmarkStart w:id="149" w:name="_Toc442972727"/>
      <w:bookmarkStart w:id="150" w:name="_Toc228864410"/>
      <w:r w:rsidRPr="00A01654">
        <w:rPr>
          <w:rStyle w:val="Ttulo1Car"/>
          <w:rFonts w:eastAsia="Calibri"/>
          <w:b/>
          <w:bCs/>
          <w:sz w:val="22"/>
          <w:szCs w:val="22"/>
          <w:lang w:val="es-CO"/>
        </w:rPr>
        <w:t>ANEXOS</w:t>
      </w:r>
      <w:bookmarkEnd w:id="149"/>
      <w:bookmarkEnd w:id="150"/>
    </w:p>
    <w:p w14:paraId="4F77C1F2" w14:textId="0DE15B8E" w:rsidR="006C64A5" w:rsidRDefault="006C64A5" w:rsidP="00585CA2">
      <w:pPr>
        <w:rPr>
          <w:sz w:val="22"/>
          <w:szCs w:val="22"/>
        </w:rPr>
      </w:pPr>
    </w:p>
    <w:tbl>
      <w:tblPr>
        <w:tblW w:w="0" w:type="auto"/>
        <w:tblLook w:val="04A0" w:firstRow="1" w:lastRow="0" w:firstColumn="1" w:lastColumn="0" w:noHBand="0" w:noVBand="1"/>
      </w:tblPr>
      <w:tblGrid>
        <w:gridCol w:w="1371"/>
        <w:gridCol w:w="7691"/>
      </w:tblGrid>
      <w:tr w:rsidR="007712AE" w:rsidRPr="007712AE" w14:paraId="5EFA3E7E" w14:textId="77777777" w:rsidTr="00FE6D20">
        <w:tc>
          <w:tcPr>
            <w:tcW w:w="1371" w:type="dxa"/>
          </w:tcPr>
          <w:p w14:paraId="40584E62" w14:textId="77777777" w:rsidR="006C64A5" w:rsidRPr="007712AE" w:rsidRDefault="006C64A5" w:rsidP="00585CA2">
            <w:pPr>
              <w:rPr>
                <w:rFonts w:eastAsia="Times New Roman"/>
                <w:b/>
                <w:bCs/>
                <w:color w:val="auto"/>
                <w:sz w:val="22"/>
                <w:szCs w:val="22"/>
                <w:lang w:eastAsia="x-none"/>
              </w:rPr>
            </w:pPr>
            <w:r w:rsidRPr="007712AE">
              <w:rPr>
                <w:rFonts w:eastAsia="Times New Roman"/>
                <w:b/>
                <w:bCs/>
                <w:color w:val="auto"/>
                <w:sz w:val="22"/>
                <w:szCs w:val="22"/>
                <w:lang w:eastAsia="x-none"/>
              </w:rPr>
              <w:t>ANEXO 1.</w:t>
            </w:r>
          </w:p>
        </w:tc>
        <w:tc>
          <w:tcPr>
            <w:tcW w:w="7691" w:type="dxa"/>
          </w:tcPr>
          <w:p w14:paraId="16C3EDE8" w14:textId="77777777" w:rsidR="006C64A5" w:rsidRPr="007712AE" w:rsidRDefault="006C64A5" w:rsidP="007712AE">
            <w:pPr>
              <w:rPr>
                <w:rFonts w:eastAsia="Times New Roman"/>
                <w:bCs/>
                <w:color w:val="auto"/>
                <w:sz w:val="22"/>
                <w:szCs w:val="22"/>
                <w:lang w:eastAsia="x-none"/>
              </w:rPr>
            </w:pPr>
            <w:r w:rsidRPr="007712AE">
              <w:rPr>
                <w:rFonts w:eastAsia="Times New Roman"/>
                <w:bCs/>
                <w:color w:val="auto"/>
                <w:sz w:val="22"/>
                <w:szCs w:val="22"/>
                <w:lang w:eastAsia="x-none"/>
              </w:rPr>
              <w:t>Marco normativo</w:t>
            </w:r>
          </w:p>
          <w:p w14:paraId="758A8AC3" w14:textId="77777777" w:rsidR="006C64A5" w:rsidRPr="007712AE" w:rsidRDefault="006C64A5" w:rsidP="007712AE">
            <w:pPr>
              <w:rPr>
                <w:rFonts w:eastAsia="Times New Roman"/>
                <w:bCs/>
                <w:color w:val="auto"/>
                <w:sz w:val="22"/>
                <w:szCs w:val="22"/>
                <w:lang w:eastAsia="x-none"/>
              </w:rPr>
            </w:pPr>
          </w:p>
        </w:tc>
      </w:tr>
      <w:tr w:rsidR="00696F17" w:rsidRPr="007712AE" w14:paraId="2446111C" w14:textId="77777777" w:rsidTr="00FE6D20">
        <w:tc>
          <w:tcPr>
            <w:tcW w:w="1371" w:type="dxa"/>
          </w:tcPr>
          <w:p w14:paraId="1F886D93" w14:textId="5DAA3E62" w:rsidR="00696F17" w:rsidRPr="007712AE" w:rsidRDefault="00696F17" w:rsidP="00696F17">
            <w:pPr>
              <w:rPr>
                <w:rFonts w:eastAsia="Times New Roman"/>
                <w:b/>
                <w:bCs/>
                <w:color w:val="auto"/>
                <w:sz w:val="22"/>
                <w:szCs w:val="22"/>
                <w:lang w:eastAsia="x-none"/>
              </w:rPr>
            </w:pPr>
            <w:r w:rsidRPr="007712AE">
              <w:rPr>
                <w:rFonts w:eastAsia="Times New Roman"/>
                <w:b/>
                <w:bCs/>
                <w:color w:val="auto"/>
                <w:sz w:val="22"/>
                <w:szCs w:val="22"/>
                <w:lang w:eastAsia="x-none"/>
              </w:rPr>
              <w:t xml:space="preserve">ANEXO </w:t>
            </w:r>
            <w:r w:rsidR="00FA294B">
              <w:rPr>
                <w:rFonts w:eastAsia="Times New Roman"/>
                <w:b/>
                <w:bCs/>
                <w:color w:val="auto"/>
                <w:sz w:val="22"/>
                <w:szCs w:val="22"/>
                <w:lang w:eastAsia="x-none"/>
              </w:rPr>
              <w:t>2</w:t>
            </w:r>
            <w:r w:rsidRPr="007712AE">
              <w:rPr>
                <w:rFonts w:eastAsia="Times New Roman"/>
                <w:b/>
                <w:bCs/>
                <w:color w:val="auto"/>
                <w:sz w:val="22"/>
                <w:szCs w:val="22"/>
                <w:lang w:eastAsia="x-none"/>
              </w:rPr>
              <w:t>.</w:t>
            </w:r>
          </w:p>
        </w:tc>
        <w:tc>
          <w:tcPr>
            <w:tcW w:w="7691" w:type="dxa"/>
          </w:tcPr>
          <w:p w14:paraId="4FE0675C" w14:textId="109E15B7" w:rsidR="00696F17" w:rsidRPr="007712AE" w:rsidRDefault="00FA294B" w:rsidP="00696F17">
            <w:pPr>
              <w:rPr>
                <w:rFonts w:eastAsia="Times New Roman"/>
                <w:bCs/>
                <w:color w:val="auto"/>
                <w:sz w:val="22"/>
                <w:szCs w:val="22"/>
                <w:lang w:eastAsia="x-none"/>
              </w:rPr>
            </w:pPr>
            <w:r>
              <w:rPr>
                <w:rFonts w:eastAsia="Times New Roman"/>
                <w:bCs/>
                <w:color w:val="auto"/>
                <w:sz w:val="22"/>
                <w:szCs w:val="22"/>
                <w:lang w:eastAsia="x-none"/>
              </w:rPr>
              <w:t>Glosario</w:t>
            </w:r>
          </w:p>
          <w:p w14:paraId="6EEA0EC8" w14:textId="77777777" w:rsidR="00696F17" w:rsidRPr="007712AE" w:rsidRDefault="00696F17" w:rsidP="00696F17">
            <w:pPr>
              <w:rPr>
                <w:rFonts w:eastAsia="Times New Roman"/>
                <w:bCs/>
                <w:color w:val="auto"/>
                <w:sz w:val="22"/>
                <w:szCs w:val="22"/>
                <w:lang w:eastAsia="x-none"/>
              </w:rPr>
            </w:pPr>
          </w:p>
        </w:tc>
      </w:tr>
      <w:tr w:rsidR="00696F17" w:rsidRPr="007712AE" w14:paraId="4F1257A4" w14:textId="77777777" w:rsidTr="00FE6D20">
        <w:tc>
          <w:tcPr>
            <w:tcW w:w="1371" w:type="dxa"/>
          </w:tcPr>
          <w:p w14:paraId="5D45F53D" w14:textId="0BD8DAB2" w:rsidR="00696F17" w:rsidRPr="007712AE" w:rsidRDefault="00696F17" w:rsidP="00696F17">
            <w:pPr>
              <w:rPr>
                <w:rFonts w:eastAsia="Times New Roman"/>
                <w:b/>
                <w:bCs/>
                <w:color w:val="auto"/>
                <w:sz w:val="22"/>
                <w:szCs w:val="22"/>
                <w:lang w:eastAsia="x-none"/>
              </w:rPr>
            </w:pPr>
            <w:r w:rsidRPr="007712AE">
              <w:rPr>
                <w:rFonts w:eastAsia="Times New Roman"/>
                <w:b/>
                <w:bCs/>
                <w:color w:val="auto"/>
                <w:sz w:val="22"/>
                <w:szCs w:val="22"/>
                <w:lang w:eastAsia="x-none"/>
              </w:rPr>
              <w:t xml:space="preserve">ANEXO </w:t>
            </w:r>
            <w:r w:rsidR="00FA294B">
              <w:rPr>
                <w:rFonts w:eastAsia="Times New Roman"/>
                <w:b/>
                <w:bCs/>
                <w:color w:val="auto"/>
                <w:sz w:val="22"/>
                <w:szCs w:val="22"/>
                <w:lang w:eastAsia="x-none"/>
              </w:rPr>
              <w:t>3</w:t>
            </w:r>
            <w:r w:rsidRPr="007712AE">
              <w:rPr>
                <w:rFonts w:eastAsia="Times New Roman"/>
                <w:b/>
                <w:bCs/>
                <w:color w:val="auto"/>
                <w:sz w:val="22"/>
                <w:szCs w:val="22"/>
                <w:lang w:eastAsia="x-none"/>
              </w:rPr>
              <w:t>.</w:t>
            </w:r>
          </w:p>
        </w:tc>
        <w:tc>
          <w:tcPr>
            <w:tcW w:w="7691" w:type="dxa"/>
          </w:tcPr>
          <w:p w14:paraId="5FDE0345" w14:textId="7A41F065" w:rsidR="00696F17" w:rsidRPr="007712AE" w:rsidRDefault="00696F17" w:rsidP="00696F17">
            <w:pPr>
              <w:rPr>
                <w:rFonts w:eastAsia="Times New Roman"/>
                <w:bCs/>
                <w:color w:val="auto"/>
                <w:sz w:val="22"/>
                <w:szCs w:val="22"/>
                <w:lang w:eastAsia="x-none"/>
              </w:rPr>
            </w:pPr>
            <w:r w:rsidRPr="007712AE">
              <w:rPr>
                <w:rFonts w:eastAsia="Times New Roman"/>
                <w:bCs/>
                <w:color w:val="auto"/>
                <w:sz w:val="22"/>
                <w:szCs w:val="22"/>
                <w:lang w:eastAsia="x-none"/>
              </w:rPr>
              <w:t xml:space="preserve">Matriz de </w:t>
            </w:r>
            <w:r w:rsidR="004860C3">
              <w:rPr>
                <w:rFonts w:eastAsia="Times New Roman"/>
                <w:bCs/>
                <w:color w:val="auto"/>
                <w:sz w:val="22"/>
                <w:szCs w:val="22"/>
                <w:lang w:eastAsia="x-none"/>
              </w:rPr>
              <w:t>E</w:t>
            </w:r>
            <w:r w:rsidRPr="007712AE">
              <w:rPr>
                <w:rFonts w:eastAsia="Times New Roman"/>
                <w:bCs/>
                <w:color w:val="auto"/>
                <w:sz w:val="22"/>
                <w:szCs w:val="22"/>
                <w:lang w:eastAsia="x-none"/>
              </w:rPr>
              <w:t xml:space="preserve">valuación de </w:t>
            </w:r>
            <w:r w:rsidR="004860C3">
              <w:rPr>
                <w:rFonts w:eastAsia="Times New Roman"/>
                <w:bCs/>
                <w:color w:val="auto"/>
                <w:sz w:val="22"/>
                <w:szCs w:val="22"/>
                <w:lang w:eastAsia="x-none"/>
              </w:rPr>
              <w:t>R</w:t>
            </w:r>
            <w:r w:rsidRPr="007712AE">
              <w:rPr>
                <w:rFonts w:eastAsia="Times New Roman"/>
                <w:bCs/>
                <w:color w:val="auto"/>
                <w:sz w:val="22"/>
                <w:szCs w:val="22"/>
                <w:lang w:eastAsia="x-none"/>
              </w:rPr>
              <w:t xml:space="preserve">iesgos </w:t>
            </w:r>
            <w:r w:rsidR="004860C3">
              <w:rPr>
                <w:rFonts w:eastAsia="Times New Roman"/>
                <w:bCs/>
                <w:color w:val="auto"/>
                <w:sz w:val="22"/>
                <w:szCs w:val="22"/>
                <w:lang w:eastAsia="x-none"/>
              </w:rPr>
              <w:t>C</w:t>
            </w:r>
            <w:r w:rsidRPr="007712AE">
              <w:rPr>
                <w:rFonts w:eastAsia="Times New Roman"/>
                <w:bCs/>
                <w:color w:val="auto"/>
                <w:sz w:val="22"/>
                <w:szCs w:val="22"/>
                <w:lang w:eastAsia="x-none"/>
              </w:rPr>
              <w:t xml:space="preserve">onservación </w:t>
            </w:r>
            <w:r w:rsidR="004860C3">
              <w:rPr>
                <w:rFonts w:eastAsia="Times New Roman"/>
                <w:bCs/>
                <w:color w:val="auto"/>
                <w:sz w:val="22"/>
                <w:szCs w:val="22"/>
                <w:lang w:eastAsia="x-none"/>
              </w:rPr>
              <w:t>D</w:t>
            </w:r>
            <w:r w:rsidRPr="007712AE">
              <w:rPr>
                <w:rFonts w:eastAsia="Times New Roman"/>
                <w:bCs/>
                <w:color w:val="auto"/>
                <w:sz w:val="22"/>
                <w:szCs w:val="22"/>
                <w:lang w:eastAsia="x-none"/>
              </w:rPr>
              <w:t xml:space="preserve">ocumental </w:t>
            </w:r>
          </w:p>
          <w:p w14:paraId="63304D4C" w14:textId="77777777" w:rsidR="00696F17" w:rsidRPr="007712AE" w:rsidRDefault="00696F17" w:rsidP="00696F17">
            <w:pPr>
              <w:rPr>
                <w:rFonts w:eastAsia="Times New Roman"/>
                <w:bCs/>
                <w:color w:val="auto"/>
                <w:sz w:val="22"/>
                <w:szCs w:val="22"/>
                <w:lang w:eastAsia="x-none"/>
              </w:rPr>
            </w:pPr>
          </w:p>
        </w:tc>
      </w:tr>
      <w:tr w:rsidR="007531E0" w:rsidRPr="007712AE" w14:paraId="798736EC" w14:textId="77777777" w:rsidTr="00FE6D20">
        <w:tc>
          <w:tcPr>
            <w:tcW w:w="1371" w:type="dxa"/>
          </w:tcPr>
          <w:p w14:paraId="2BB2E928" w14:textId="5A9EFA3A" w:rsidR="007531E0" w:rsidRPr="007712AE" w:rsidRDefault="007531E0" w:rsidP="007531E0">
            <w:pPr>
              <w:rPr>
                <w:rFonts w:eastAsia="Times New Roman"/>
                <w:b/>
                <w:bCs/>
                <w:color w:val="auto"/>
                <w:sz w:val="22"/>
                <w:szCs w:val="22"/>
                <w:lang w:eastAsia="x-none"/>
              </w:rPr>
            </w:pPr>
            <w:r w:rsidRPr="007712AE">
              <w:rPr>
                <w:rFonts w:eastAsia="Times New Roman"/>
                <w:b/>
                <w:bCs/>
                <w:color w:val="auto"/>
                <w:sz w:val="22"/>
                <w:szCs w:val="22"/>
                <w:lang w:eastAsia="x-none"/>
              </w:rPr>
              <w:t xml:space="preserve">ANEXO </w:t>
            </w:r>
            <w:r w:rsidR="00FA294B">
              <w:rPr>
                <w:rFonts w:eastAsia="Times New Roman"/>
                <w:b/>
                <w:bCs/>
                <w:color w:val="auto"/>
                <w:sz w:val="22"/>
                <w:szCs w:val="22"/>
                <w:lang w:eastAsia="x-none"/>
              </w:rPr>
              <w:t>4</w:t>
            </w:r>
            <w:r w:rsidRPr="007712AE">
              <w:rPr>
                <w:rFonts w:eastAsia="Times New Roman"/>
                <w:b/>
                <w:bCs/>
                <w:color w:val="auto"/>
                <w:sz w:val="22"/>
                <w:szCs w:val="22"/>
                <w:lang w:eastAsia="x-none"/>
              </w:rPr>
              <w:t>.</w:t>
            </w:r>
          </w:p>
        </w:tc>
        <w:tc>
          <w:tcPr>
            <w:tcW w:w="7691" w:type="dxa"/>
          </w:tcPr>
          <w:p w14:paraId="2FC2296B" w14:textId="77777777" w:rsidR="007531E0" w:rsidRDefault="007531E0" w:rsidP="007531E0">
            <w:pPr>
              <w:rPr>
                <w:rFonts w:eastAsia="Times New Roman"/>
                <w:bCs/>
                <w:color w:val="auto"/>
                <w:sz w:val="22"/>
                <w:szCs w:val="22"/>
                <w:lang w:eastAsia="x-none"/>
              </w:rPr>
            </w:pPr>
            <w:r w:rsidRPr="007531E0">
              <w:rPr>
                <w:rFonts w:eastAsia="Times New Roman"/>
                <w:bCs/>
                <w:color w:val="auto"/>
                <w:sz w:val="22"/>
                <w:szCs w:val="22"/>
                <w:lang w:eastAsia="x-none"/>
              </w:rPr>
              <w:t>Matriz de Evaluación de Riesgos Preservación Digital a Largo Plazo</w:t>
            </w:r>
          </w:p>
          <w:p w14:paraId="09A77D86" w14:textId="7E26C0DF" w:rsidR="007531E0" w:rsidRPr="007712AE" w:rsidRDefault="007531E0" w:rsidP="007531E0">
            <w:pPr>
              <w:rPr>
                <w:rFonts w:eastAsia="Times New Roman"/>
                <w:bCs/>
                <w:color w:val="auto"/>
                <w:sz w:val="22"/>
                <w:szCs w:val="22"/>
                <w:lang w:eastAsia="x-none"/>
              </w:rPr>
            </w:pPr>
          </w:p>
        </w:tc>
      </w:tr>
      <w:tr w:rsidR="007531E0" w:rsidRPr="007712AE" w14:paraId="4A4FB80D" w14:textId="77777777" w:rsidTr="00FE6D20">
        <w:tc>
          <w:tcPr>
            <w:tcW w:w="1371" w:type="dxa"/>
          </w:tcPr>
          <w:p w14:paraId="0DB91229" w14:textId="03173483" w:rsidR="007531E0" w:rsidRPr="007712AE" w:rsidRDefault="007531E0" w:rsidP="007531E0">
            <w:pPr>
              <w:rPr>
                <w:rFonts w:eastAsia="Times New Roman"/>
                <w:b/>
                <w:bCs/>
                <w:color w:val="auto"/>
                <w:sz w:val="22"/>
                <w:szCs w:val="22"/>
                <w:lang w:eastAsia="x-none"/>
              </w:rPr>
            </w:pPr>
            <w:r w:rsidRPr="007712AE">
              <w:rPr>
                <w:rFonts w:eastAsia="Times New Roman"/>
                <w:b/>
                <w:bCs/>
                <w:color w:val="auto"/>
                <w:sz w:val="22"/>
                <w:szCs w:val="22"/>
                <w:lang w:eastAsia="x-none"/>
              </w:rPr>
              <w:t xml:space="preserve">ANEXO </w:t>
            </w:r>
            <w:r w:rsidR="00FA294B">
              <w:rPr>
                <w:rFonts w:eastAsia="Times New Roman"/>
                <w:b/>
                <w:bCs/>
                <w:color w:val="auto"/>
                <w:sz w:val="22"/>
                <w:szCs w:val="22"/>
                <w:lang w:eastAsia="x-none"/>
              </w:rPr>
              <w:t>5</w:t>
            </w:r>
            <w:r w:rsidRPr="007712AE">
              <w:rPr>
                <w:rFonts w:eastAsia="Times New Roman"/>
                <w:b/>
                <w:bCs/>
                <w:color w:val="auto"/>
                <w:sz w:val="22"/>
                <w:szCs w:val="22"/>
                <w:lang w:eastAsia="x-none"/>
              </w:rPr>
              <w:t>.</w:t>
            </w:r>
          </w:p>
        </w:tc>
        <w:tc>
          <w:tcPr>
            <w:tcW w:w="7691" w:type="dxa"/>
          </w:tcPr>
          <w:p w14:paraId="0FFA71BC" w14:textId="77777777" w:rsidR="007531E0" w:rsidRPr="007712AE" w:rsidRDefault="007531E0" w:rsidP="007531E0">
            <w:pPr>
              <w:rPr>
                <w:rFonts w:eastAsia="Times New Roman"/>
                <w:bCs/>
                <w:color w:val="auto"/>
                <w:sz w:val="22"/>
                <w:szCs w:val="22"/>
                <w:lang w:eastAsia="x-none"/>
              </w:rPr>
            </w:pPr>
            <w:r w:rsidRPr="007712AE">
              <w:rPr>
                <w:rFonts w:eastAsia="Times New Roman"/>
                <w:bCs/>
                <w:color w:val="auto"/>
                <w:sz w:val="22"/>
                <w:szCs w:val="22"/>
                <w:lang w:eastAsia="x-none"/>
              </w:rPr>
              <w:t>Bibliografía</w:t>
            </w:r>
          </w:p>
          <w:p w14:paraId="15E9EDAD" w14:textId="77777777" w:rsidR="007531E0" w:rsidRPr="007712AE" w:rsidRDefault="007531E0" w:rsidP="007531E0">
            <w:pPr>
              <w:rPr>
                <w:rFonts w:eastAsia="Times New Roman"/>
                <w:bCs/>
                <w:color w:val="auto"/>
                <w:sz w:val="22"/>
                <w:szCs w:val="22"/>
                <w:lang w:eastAsia="x-none"/>
              </w:rPr>
            </w:pPr>
          </w:p>
        </w:tc>
      </w:tr>
    </w:tbl>
    <w:p w14:paraId="6F549905" w14:textId="77777777" w:rsidR="006C64A5" w:rsidRPr="00A01654" w:rsidRDefault="006C64A5" w:rsidP="00585CA2">
      <w:pPr>
        <w:rPr>
          <w:sz w:val="22"/>
          <w:szCs w:val="22"/>
          <w:lang w:eastAsia="x-none"/>
        </w:rPr>
      </w:pPr>
    </w:p>
    <w:p w14:paraId="22FA54A3" w14:textId="77777777" w:rsidR="00D863C7" w:rsidRPr="00D863C7" w:rsidRDefault="00D863C7" w:rsidP="00D863C7">
      <w:pPr>
        <w:pStyle w:val="Ttulo1"/>
        <w:numPr>
          <w:ilvl w:val="0"/>
          <w:numId w:val="1"/>
        </w:numPr>
        <w:ind w:left="993" w:hanging="709"/>
        <w:rPr>
          <w:rStyle w:val="Ttulo1Car"/>
          <w:rFonts w:eastAsia="Calibri"/>
          <w:b/>
          <w:bCs/>
          <w:sz w:val="22"/>
          <w:szCs w:val="22"/>
          <w:lang w:val="es-CO"/>
        </w:rPr>
      </w:pPr>
      <w:bookmarkStart w:id="151" w:name="_Toc228864411"/>
      <w:r w:rsidRPr="00D863C7">
        <w:rPr>
          <w:rStyle w:val="Ttulo1Car"/>
          <w:rFonts w:eastAsia="Calibri"/>
          <w:b/>
          <w:bCs/>
          <w:sz w:val="22"/>
          <w:szCs w:val="22"/>
          <w:lang w:val="es-CO"/>
        </w:rPr>
        <w:t>CONTROL DE CAMBIOS</w:t>
      </w:r>
      <w:bookmarkEnd w:id="151"/>
    </w:p>
    <w:p w14:paraId="788DA8FF" w14:textId="77777777" w:rsidR="00D863C7" w:rsidRPr="00A01654" w:rsidRDefault="00D863C7" w:rsidP="00D863C7">
      <w:pPr>
        <w:rPr>
          <w:sz w:val="22"/>
          <w:szCs w:val="22"/>
          <w:lang w:eastAsia="x-none"/>
        </w:rPr>
      </w:pPr>
    </w:p>
    <w:tbl>
      <w:tblPr>
        <w:tblW w:w="9322"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668"/>
        <w:gridCol w:w="1701"/>
        <w:gridCol w:w="5953"/>
      </w:tblGrid>
      <w:tr w:rsidR="00D863C7" w:rsidRPr="00E130BA" w14:paraId="44216EBC" w14:textId="77777777" w:rsidTr="000E0ECF">
        <w:tc>
          <w:tcPr>
            <w:tcW w:w="1668" w:type="dxa"/>
            <w:tcBorders>
              <w:top w:val="single" w:sz="4" w:space="0" w:color="FFFFFF"/>
              <w:left w:val="single" w:sz="4" w:space="0" w:color="FFFFFF"/>
              <w:right w:val="single" w:sz="4" w:space="0" w:color="FFFFFF"/>
            </w:tcBorders>
            <w:shd w:val="clear" w:color="auto" w:fill="4472C4"/>
            <w:vAlign w:val="center"/>
          </w:tcPr>
          <w:p w14:paraId="6D993489" w14:textId="77777777" w:rsidR="00D863C7" w:rsidRPr="00E130BA" w:rsidRDefault="00D863C7" w:rsidP="000E0ECF">
            <w:pPr>
              <w:jc w:val="center"/>
              <w:rPr>
                <w:b/>
                <w:bCs/>
                <w:color w:val="FFFFFF"/>
                <w:sz w:val="18"/>
                <w:szCs w:val="18"/>
                <w:lang w:eastAsia="x-none"/>
              </w:rPr>
            </w:pPr>
            <w:r w:rsidRPr="00E130BA">
              <w:rPr>
                <w:b/>
                <w:bCs/>
                <w:color w:val="FFFFFF"/>
                <w:sz w:val="18"/>
                <w:szCs w:val="18"/>
                <w:lang w:eastAsia="x-none"/>
              </w:rPr>
              <w:t>VERSIÓN</w:t>
            </w:r>
          </w:p>
        </w:tc>
        <w:tc>
          <w:tcPr>
            <w:tcW w:w="1701" w:type="dxa"/>
            <w:tcBorders>
              <w:top w:val="single" w:sz="4" w:space="0" w:color="FFFFFF"/>
              <w:left w:val="single" w:sz="4" w:space="0" w:color="FFFFFF"/>
              <w:right w:val="single" w:sz="4" w:space="0" w:color="FFFFFF"/>
            </w:tcBorders>
            <w:shd w:val="clear" w:color="auto" w:fill="4472C4"/>
            <w:vAlign w:val="center"/>
          </w:tcPr>
          <w:p w14:paraId="29815199" w14:textId="77777777" w:rsidR="00D863C7" w:rsidRPr="00E130BA" w:rsidRDefault="00D863C7" w:rsidP="000E0ECF">
            <w:pPr>
              <w:jc w:val="center"/>
              <w:rPr>
                <w:b/>
                <w:bCs/>
                <w:color w:val="FFFFFF"/>
                <w:sz w:val="18"/>
                <w:szCs w:val="18"/>
                <w:lang w:eastAsia="x-none"/>
              </w:rPr>
            </w:pPr>
            <w:r w:rsidRPr="00E130BA">
              <w:rPr>
                <w:b/>
                <w:bCs/>
                <w:color w:val="FFFFFF"/>
                <w:sz w:val="18"/>
                <w:szCs w:val="18"/>
                <w:lang w:eastAsia="x-none"/>
              </w:rPr>
              <w:t>FECHA DE APROBACIÓN</w:t>
            </w:r>
          </w:p>
        </w:tc>
        <w:tc>
          <w:tcPr>
            <w:tcW w:w="5953" w:type="dxa"/>
            <w:tcBorders>
              <w:top w:val="single" w:sz="4" w:space="0" w:color="FFFFFF"/>
              <w:left w:val="single" w:sz="4" w:space="0" w:color="FFFFFF"/>
              <w:right w:val="single" w:sz="4" w:space="0" w:color="FFFFFF"/>
            </w:tcBorders>
            <w:shd w:val="clear" w:color="auto" w:fill="4472C4"/>
            <w:vAlign w:val="center"/>
          </w:tcPr>
          <w:p w14:paraId="61242EBA" w14:textId="77777777" w:rsidR="00D863C7" w:rsidRPr="00E130BA" w:rsidRDefault="00D863C7" w:rsidP="000E0ECF">
            <w:pPr>
              <w:jc w:val="center"/>
              <w:rPr>
                <w:b/>
                <w:bCs/>
                <w:color w:val="FFFFFF"/>
                <w:sz w:val="18"/>
                <w:szCs w:val="18"/>
                <w:lang w:eastAsia="x-none"/>
              </w:rPr>
            </w:pPr>
            <w:r w:rsidRPr="00E130BA">
              <w:rPr>
                <w:b/>
                <w:bCs/>
                <w:color w:val="FFFFFF"/>
                <w:sz w:val="18"/>
                <w:szCs w:val="18"/>
                <w:lang w:eastAsia="x-none"/>
              </w:rPr>
              <w:t>RAZÓN DE CREACIÓN O ACTUALIZACIÓN</w:t>
            </w:r>
          </w:p>
        </w:tc>
      </w:tr>
      <w:tr w:rsidR="00D863C7" w:rsidRPr="00E130BA" w14:paraId="716BF019" w14:textId="77777777" w:rsidTr="000E0ECF">
        <w:tc>
          <w:tcPr>
            <w:tcW w:w="1668" w:type="dxa"/>
            <w:tcBorders>
              <w:left w:val="single" w:sz="4" w:space="0" w:color="FFFFFF"/>
            </w:tcBorders>
            <w:shd w:val="clear" w:color="auto" w:fill="4472C4"/>
            <w:vAlign w:val="center"/>
          </w:tcPr>
          <w:p w14:paraId="51A201FB" w14:textId="77777777" w:rsidR="00D863C7" w:rsidRPr="00E130BA" w:rsidRDefault="00D863C7" w:rsidP="000E0ECF">
            <w:pPr>
              <w:jc w:val="center"/>
              <w:rPr>
                <w:b/>
                <w:bCs/>
                <w:color w:val="FFFFFF"/>
                <w:sz w:val="18"/>
                <w:szCs w:val="18"/>
                <w:lang w:eastAsia="x-none"/>
              </w:rPr>
            </w:pPr>
            <w:r w:rsidRPr="00E130BA">
              <w:rPr>
                <w:b/>
                <w:bCs/>
                <w:color w:val="FFFFFF"/>
                <w:sz w:val="18"/>
                <w:szCs w:val="18"/>
                <w:lang w:eastAsia="x-none"/>
              </w:rPr>
              <w:t>1</w:t>
            </w:r>
          </w:p>
        </w:tc>
        <w:tc>
          <w:tcPr>
            <w:tcW w:w="1701" w:type="dxa"/>
            <w:shd w:val="clear" w:color="auto" w:fill="B4C6E7"/>
            <w:vAlign w:val="center"/>
          </w:tcPr>
          <w:p w14:paraId="4F32D24C" w14:textId="717BFDA4" w:rsidR="00D863C7" w:rsidRPr="00E130BA" w:rsidRDefault="00FE6D20" w:rsidP="000E0ECF">
            <w:pPr>
              <w:jc w:val="center"/>
              <w:rPr>
                <w:color w:val="8496B0"/>
                <w:sz w:val="18"/>
                <w:szCs w:val="18"/>
                <w:lang w:eastAsia="x-none"/>
              </w:rPr>
            </w:pPr>
            <w:r w:rsidRPr="00FE6D20">
              <w:rPr>
                <w:color w:val="auto"/>
                <w:sz w:val="18"/>
                <w:szCs w:val="18"/>
                <w:lang w:eastAsia="x-none"/>
              </w:rPr>
              <w:t>02/01/2025</w:t>
            </w:r>
          </w:p>
        </w:tc>
        <w:tc>
          <w:tcPr>
            <w:tcW w:w="5953" w:type="dxa"/>
            <w:shd w:val="clear" w:color="auto" w:fill="B4C6E7"/>
          </w:tcPr>
          <w:p w14:paraId="6BBA9ED3" w14:textId="7462BD32" w:rsidR="00D863C7" w:rsidRPr="00E130BA" w:rsidRDefault="00FE6D20" w:rsidP="00F516EB">
            <w:pPr>
              <w:jc w:val="both"/>
              <w:rPr>
                <w:sz w:val="18"/>
                <w:szCs w:val="18"/>
                <w:lang w:eastAsia="x-none"/>
              </w:rPr>
            </w:pPr>
            <w:r w:rsidRPr="00FE6D20">
              <w:rPr>
                <w:color w:val="auto"/>
                <w:sz w:val="18"/>
                <w:szCs w:val="18"/>
                <w:lang w:eastAsia="x-none"/>
              </w:rPr>
              <w:t>Sistema Integrado de Conservación en cumplimiento del Acuerdo 06 de 2014 expedido por el Archivo General de la Nación, con el fin de garantizar la conservación y preservación de la información, independientemente del medio o tecnología con la cual se haya elaborado.</w:t>
            </w:r>
          </w:p>
        </w:tc>
      </w:tr>
      <w:tr w:rsidR="00D863C7" w:rsidRPr="00E130BA" w14:paraId="53AEE19C" w14:textId="77777777" w:rsidTr="000E0ECF">
        <w:tc>
          <w:tcPr>
            <w:tcW w:w="1668" w:type="dxa"/>
            <w:tcBorders>
              <w:left w:val="single" w:sz="4" w:space="0" w:color="FFFFFF"/>
            </w:tcBorders>
            <w:shd w:val="clear" w:color="auto" w:fill="4472C4"/>
            <w:vAlign w:val="center"/>
          </w:tcPr>
          <w:p w14:paraId="54E6DB34" w14:textId="77777777" w:rsidR="00D863C7" w:rsidRPr="00E130BA" w:rsidRDefault="00D863C7" w:rsidP="000E0ECF">
            <w:pPr>
              <w:jc w:val="center"/>
              <w:rPr>
                <w:b/>
                <w:bCs/>
                <w:color w:val="FFFFFF"/>
                <w:sz w:val="18"/>
                <w:szCs w:val="18"/>
                <w:lang w:eastAsia="x-none"/>
              </w:rPr>
            </w:pPr>
            <w:r w:rsidRPr="00E130BA">
              <w:rPr>
                <w:b/>
                <w:bCs/>
                <w:color w:val="FFFFFF"/>
                <w:sz w:val="18"/>
                <w:szCs w:val="18"/>
                <w:lang w:eastAsia="x-none"/>
              </w:rPr>
              <w:t>2</w:t>
            </w:r>
          </w:p>
        </w:tc>
        <w:tc>
          <w:tcPr>
            <w:tcW w:w="1701" w:type="dxa"/>
            <w:shd w:val="clear" w:color="auto" w:fill="D9E2F3"/>
            <w:vAlign w:val="center"/>
          </w:tcPr>
          <w:p w14:paraId="377437ED" w14:textId="3B6F083A" w:rsidR="00D863C7" w:rsidRPr="00E130BA" w:rsidRDefault="00F516EB" w:rsidP="000E0ECF">
            <w:pPr>
              <w:jc w:val="center"/>
              <w:rPr>
                <w:color w:val="auto"/>
                <w:sz w:val="18"/>
                <w:szCs w:val="18"/>
                <w:lang w:eastAsia="x-none"/>
              </w:rPr>
            </w:pPr>
            <w:r w:rsidRPr="00F516EB">
              <w:rPr>
                <w:color w:val="FF0000"/>
                <w:sz w:val="18"/>
                <w:szCs w:val="18"/>
                <w:lang w:eastAsia="x-none"/>
              </w:rPr>
              <w:t>**</w:t>
            </w:r>
            <w:r w:rsidRPr="00F516EB">
              <w:rPr>
                <w:color w:val="auto"/>
                <w:sz w:val="18"/>
                <w:szCs w:val="18"/>
                <w:lang w:eastAsia="x-none"/>
              </w:rPr>
              <w:t>/0</w:t>
            </w:r>
            <w:r w:rsidRPr="00F516EB">
              <w:rPr>
                <w:color w:val="FF0000"/>
                <w:sz w:val="18"/>
                <w:szCs w:val="18"/>
                <w:lang w:eastAsia="x-none"/>
              </w:rPr>
              <w:t>*</w:t>
            </w:r>
            <w:r w:rsidRPr="00F516EB">
              <w:rPr>
                <w:color w:val="auto"/>
                <w:sz w:val="18"/>
                <w:szCs w:val="18"/>
                <w:lang w:eastAsia="x-none"/>
              </w:rPr>
              <w:t>/2026</w:t>
            </w:r>
          </w:p>
        </w:tc>
        <w:tc>
          <w:tcPr>
            <w:tcW w:w="5953" w:type="dxa"/>
            <w:shd w:val="clear" w:color="auto" w:fill="D9E2F3"/>
          </w:tcPr>
          <w:p w14:paraId="092E6394" w14:textId="7080169C" w:rsidR="00D863C7" w:rsidRPr="00E130BA" w:rsidRDefault="00D863C7" w:rsidP="00F516EB">
            <w:pPr>
              <w:jc w:val="both"/>
              <w:rPr>
                <w:color w:val="auto"/>
                <w:sz w:val="18"/>
                <w:szCs w:val="18"/>
                <w:lang w:eastAsia="x-none"/>
              </w:rPr>
            </w:pPr>
            <w:r w:rsidRPr="00E130BA">
              <w:rPr>
                <w:color w:val="auto"/>
                <w:sz w:val="18"/>
                <w:szCs w:val="18"/>
                <w:lang w:eastAsia="x-none"/>
              </w:rPr>
              <w:t xml:space="preserve">Se actualiza el Sistema Integrado de Conservación </w:t>
            </w:r>
            <w:r w:rsidR="00F516EB" w:rsidRPr="00F516EB">
              <w:rPr>
                <w:color w:val="auto"/>
                <w:sz w:val="18"/>
                <w:szCs w:val="18"/>
                <w:lang w:eastAsia="x-none"/>
              </w:rPr>
              <w:t>en concordancia con lo estipulado en el Acuerdo 001 del 2024 expedido por el Archivo General de la Nación. Se ajustan los roles y responsabilidades de las líneas de defensa</w:t>
            </w:r>
            <w:r w:rsidR="00F516EB">
              <w:rPr>
                <w:color w:val="auto"/>
                <w:sz w:val="18"/>
                <w:szCs w:val="18"/>
                <w:lang w:eastAsia="x-none"/>
              </w:rPr>
              <w:t>.</w:t>
            </w:r>
          </w:p>
        </w:tc>
      </w:tr>
    </w:tbl>
    <w:p w14:paraId="7711EF87" w14:textId="77777777" w:rsidR="00D863C7" w:rsidRPr="00A01654" w:rsidRDefault="00D863C7" w:rsidP="00D863C7">
      <w:pPr>
        <w:rPr>
          <w:sz w:val="22"/>
          <w:szCs w:val="22"/>
          <w:lang w:eastAsia="x-none"/>
        </w:rPr>
      </w:pPr>
    </w:p>
    <w:p w14:paraId="061F0C14" w14:textId="77777777" w:rsidR="00D863C7" w:rsidRPr="00A01654" w:rsidRDefault="00D863C7" w:rsidP="00D863C7">
      <w:pPr>
        <w:rPr>
          <w:sz w:val="22"/>
          <w:szCs w:val="22"/>
          <w:lang w:eastAsia="x-none"/>
        </w:rPr>
      </w:pPr>
    </w:p>
    <w:p w14:paraId="6FC80040" w14:textId="77777777" w:rsidR="00D863C7" w:rsidRPr="00A01654" w:rsidRDefault="00D863C7" w:rsidP="00D863C7">
      <w:pPr>
        <w:rPr>
          <w:sz w:val="22"/>
          <w:szCs w:val="22"/>
          <w:lang w:eastAsia="x-none"/>
        </w:rPr>
      </w:pPr>
    </w:p>
    <w:p w14:paraId="66BE78E1" w14:textId="77777777" w:rsidR="00D863C7" w:rsidRPr="00A01654" w:rsidRDefault="00D863C7" w:rsidP="00D863C7">
      <w:pPr>
        <w:rPr>
          <w:sz w:val="22"/>
          <w:szCs w:val="22"/>
          <w:lang w:eastAsia="x-none"/>
        </w:rPr>
      </w:pPr>
    </w:p>
    <w:p w14:paraId="4DCABDE2" w14:textId="3F46EC8A" w:rsidR="006C64A5" w:rsidRPr="00A01654" w:rsidRDefault="006C64A5" w:rsidP="00585CA2">
      <w:pPr>
        <w:jc w:val="center"/>
        <w:rPr>
          <w:rFonts w:eastAsia="Times New Roman"/>
          <w:b/>
          <w:bCs/>
          <w:color w:val="365F91"/>
          <w:sz w:val="22"/>
          <w:szCs w:val="22"/>
          <w:lang w:eastAsia="x-none"/>
        </w:rPr>
      </w:pPr>
      <w:r w:rsidRPr="00A01654">
        <w:rPr>
          <w:sz w:val="22"/>
          <w:szCs w:val="22"/>
          <w:lang w:eastAsia="x-none"/>
        </w:rPr>
        <w:br w:type="page"/>
      </w:r>
      <w:r w:rsidRPr="00A01654">
        <w:rPr>
          <w:rFonts w:eastAsia="Times New Roman"/>
          <w:b/>
          <w:bCs/>
          <w:color w:val="365F91"/>
          <w:sz w:val="22"/>
          <w:szCs w:val="22"/>
          <w:lang w:eastAsia="x-none"/>
        </w:rPr>
        <w:lastRenderedPageBreak/>
        <w:t>ANEXO 1</w:t>
      </w:r>
      <w:r w:rsidR="007531E0">
        <w:rPr>
          <w:rFonts w:eastAsia="Times New Roman"/>
          <w:b/>
          <w:bCs/>
          <w:color w:val="365F91"/>
          <w:sz w:val="22"/>
          <w:szCs w:val="22"/>
          <w:lang w:eastAsia="x-none"/>
        </w:rPr>
        <w:t>.</w:t>
      </w:r>
      <w:r w:rsidRPr="00A01654">
        <w:rPr>
          <w:rFonts w:eastAsia="Times New Roman"/>
          <w:b/>
          <w:bCs/>
          <w:color w:val="365F91"/>
          <w:sz w:val="22"/>
          <w:szCs w:val="22"/>
          <w:lang w:eastAsia="x-none"/>
        </w:rPr>
        <w:t xml:space="preserve"> </w:t>
      </w:r>
    </w:p>
    <w:p w14:paraId="75E36E33" w14:textId="77777777" w:rsidR="006C64A5" w:rsidRPr="00A01654" w:rsidRDefault="006C64A5" w:rsidP="00585CA2">
      <w:pPr>
        <w:jc w:val="center"/>
        <w:rPr>
          <w:rFonts w:eastAsia="Times New Roman"/>
          <w:b/>
          <w:bCs/>
          <w:color w:val="365F91"/>
          <w:sz w:val="22"/>
          <w:szCs w:val="22"/>
          <w:lang w:eastAsia="x-none"/>
        </w:rPr>
      </w:pPr>
      <w:r w:rsidRPr="00A01654">
        <w:rPr>
          <w:rFonts w:eastAsia="Times New Roman"/>
          <w:b/>
          <w:bCs/>
          <w:color w:val="365F91"/>
          <w:sz w:val="22"/>
          <w:szCs w:val="22"/>
          <w:lang w:eastAsia="x-none"/>
        </w:rPr>
        <w:t>Marco Normativo</w:t>
      </w:r>
    </w:p>
    <w:p w14:paraId="31079855" w14:textId="77777777" w:rsidR="006C64A5" w:rsidRPr="00A01654" w:rsidRDefault="006C64A5" w:rsidP="00585CA2">
      <w:pPr>
        <w:rPr>
          <w:rFonts w:eastAsia="Times New Roman"/>
          <w:b/>
          <w:bCs/>
          <w:color w:val="365F91"/>
          <w:sz w:val="22"/>
          <w:szCs w:val="22"/>
          <w:lang w:eastAsia="x-none"/>
        </w:rPr>
      </w:pPr>
    </w:p>
    <w:p w14:paraId="2611918B" w14:textId="77777777" w:rsidR="003E33A7" w:rsidRDefault="006C64A5" w:rsidP="00411B3E">
      <w:pPr>
        <w:pStyle w:val="Prrafodelista"/>
        <w:ind w:left="0"/>
        <w:jc w:val="both"/>
        <w:rPr>
          <w:color w:val="000000"/>
          <w:sz w:val="22"/>
          <w:szCs w:val="22"/>
        </w:rPr>
      </w:pPr>
      <w:r w:rsidRPr="007712AE">
        <w:rPr>
          <w:color w:val="000000"/>
          <w:sz w:val="22"/>
          <w:szCs w:val="22"/>
        </w:rPr>
        <w:t xml:space="preserve">El marco normativo incluye las leyes expedidas por el Congreso de la República, los Decretos del orden Nacional o Distrital, así como los acuerdos y circulares relacionados con la conservación y preservación digital a largo plazo de los documentos de archivo. </w:t>
      </w:r>
    </w:p>
    <w:p w14:paraId="00AE67AB" w14:textId="77777777" w:rsidR="003E33A7" w:rsidRDefault="003E33A7" w:rsidP="00411B3E">
      <w:pPr>
        <w:pStyle w:val="Prrafodelista"/>
        <w:ind w:left="0"/>
        <w:jc w:val="both"/>
        <w:rPr>
          <w:color w:val="000000"/>
          <w:sz w:val="22"/>
          <w:szCs w:val="22"/>
        </w:rPr>
      </w:pPr>
    </w:p>
    <w:p w14:paraId="0B6BCDD3" w14:textId="0B09592A" w:rsidR="006C64A5" w:rsidRPr="007712AE" w:rsidRDefault="006C64A5" w:rsidP="00411B3E">
      <w:pPr>
        <w:pStyle w:val="Prrafodelista"/>
        <w:ind w:left="0"/>
        <w:jc w:val="both"/>
        <w:rPr>
          <w:color w:val="000000"/>
          <w:sz w:val="22"/>
          <w:szCs w:val="22"/>
        </w:rPr>
      </w:pPr>
      <w:r w:rsidRPr="007712AE">
        <w:rPr>
          <w:color w:val="000000"/>
          <w:sz w:val="22"/>
          <w:szCs w:val="22"/>
        </w:rPr>
        <w:t xml:space="preserve">Además, se listan las normas de buenas prácticas nacionales e internacionales que se consultaron y se proponen como elementos a seguir durante la implementación de los planes del SIC. </w:t>
      </w:r>
    </w:p>
    <w:p w14:paraId="41C3BC11" w14:textId="450E23C2" w:rsidR="006C64A5" w:rsidRDefault="006C64A5" w:rsidP="00FA1528">
      <w:bookmarkStart w:id="152" w:name="_Toc144191353"/>
    </w:p>
    <w:p w14:paraId="4A7E9F1F" w14:textId="1A4AA421" w:rsidR="00C44044" w:rsidRPr="00510B96" w:rsidRDefault="00C44044" w:rsidP="00FA1528">
      <w:pPr>
        <w:rPr>
          <w:b/>
          <w:color w:val="0B769F" w:themeColor="accent4" w:themeShade="BF"/>
          <w:sz w:val="22"/>
          <w:szCs w:val="22"/>
        </w:rPr>
      </w:pPr>
      <w:r w:rsidRPr="00510B96">
        <w:rPr>
          <w:b/>
          <w:color w:val="0B769F" w:themeColor="accent4" w:themeShade="BF"/>
          <w:sz w:val="22"/>
          <w:szCs w:val="22"/>
        </w:rPr>
        <w:t>Leyes</w:t>
      </w:r>
    </w:p>
    <w:p w14:paraId="476C95E0" w14:textId="77777777" w:rsidR="00C44044" w:rsidRPr="00C44044" w:rsidRDefault="00C44044" w:rsidP="00411B3E">
      <w:pPr>
        <w:rPr>
          <w:lang w:eastAsia="x-none"/>
        </w:rPr>
      </w:pPr>
    </w:p>
    <w:bookmarkEnd w:id="152"/>
    <w:p w14:paraId="7927E993" w14:textId="19591AEB" w:rsidR="003E33A7" w:rsidRPr="003E33A7" w:rsidRDefault="003E33A7" w:rsidP="00720007">
      <w:pPr>
        <w:pStyle w:val="Prrafodelista"/>
        <w:widowControl w:val="0"/>
        <w:numPr>
          <w:ilvl w:val="0"/>
          <w:numId w:val="49"/>
        </w:numPr>
        <w:tabs>
          <w:tab w:val="left" w:pos="1134"/>
        </w:tabs>
        <w:autoSpaceDE w:val="0"/>
        <w:autoSpaceDN w:val="0"/>
        <w:ind w:left="567" w:right="386" w:hanging="283"/>
        <w:contextualSpacing w:val="0"/>
        <w:jc w:val="both"/>
        <w:rPr>
          <w:color w:val="auto"/>
          <w:sz w:val="22"/>
          <w:szCs w:val="22"/>
        </w:rPr>
      </w:pPr>
      <w:r w:rsidRPr="003E33A7">
        <w:rPr>
          <w:b/>
          <w:color w:val="auto"/>
          <w:sz w:val="22"/>
          <w:szCs w:val="22"/>
        </w:rPr>
        <w:t xml:space="preserve">Ley 527 </w:t>
      </w:r>
      <w:r w:rsidR="004F6522">
        <w:rPr>
          <w:b/>
          <w:color w:val="auto"/>
          <w:sz w:val="22"/>
          <w:szCs w:val="22"/>
        </w:rPr>
        <w:t>de</w:t>
      </w:r>
      <w:r w:rsidRPr="003E33A7">
        <w:rPr>
          <w:b/>
          <w:color w:val="auto"/>
          <w:sz w:val="22"/>
          <w:szCs w:val="22"/>
        </w:rPr>
        <w:t xml:space="preserve"> 1999. </w:t>
      </w:r>
      <w:r w:rsidRPr="003E33A7">
        <w:rPr>
          <w:b/>
          <w:i/>
          <w:color w:val="auto"/>
          <w:sz w:val="22"/>
          <w:szCs w:val="22"/>
        </w:rPr>
        <w:t>“</w:t>
      </w:r>
      <w:r w:rsidRPr="003E33A7">
        <w:rPr>
          <w:i/>
          <w:color w:val="auto"/>
          <w:sz w:val="22"/>
          <w:szCs w:val="22"/>
        </w:rPr>
        <w:t>Por medio de la cual se define y reglamenta el acceso y uso de los mensajes de datos, del comercio electrónico y de las firmas digitales, y se establecen las entidades de certificación y se dictan otras disposiciones</w:t>
      </w:r>
      <w:r>
        <w:rPr>
          <w:i/>
          <w:color w:val="auto"/>
          <w:sz w:val="22"/>
          <w:szCs w:val="22"/>
        </w:rPr>
        <w:t>”</w:t>
      </w:r>
      <w:r w:rsidRPr="003E33A7">
        <w:rPr>
          <w:color w:val="auto"/>
          <w:sz w:val="22"/>
          <w:szCs w:val="22"/>
        </w:rPr>
        <w:t>.</w:t>
      </w:r>
      <w:r w:rsidR="00411B3E">
        <w:rPr>
          <w:color w:val="auto"/>
          <w:sz w:val="22"/>
          <w:szCs w:val="22"/>
        </w:rPr>
        <w:t xml:space="preserve"> </w:t>
      </w:r>
      <w:r w:rsidR="00411B3E" w:rsidRPr="00411B3E">
        <w:rPr>
          <w:color w:val="auto"/>
          <w:sz w:val="22"/>
          <w:szCs w:val="22"/>
        </w:rPr>
        <w:t>Esta ley establece el marco jurídico para el reconocimiento de los mensajes de datos y las firmas digitales, garantizando su validez legal y probatoria en los trámites y actuaciones administrativas y contractuales.</w:t>
      </w:r>
    </w:p>
    <w:p w14:paraId="2E61CDFB" w14:textId="66BB09B5" w:rsidR="003E33A7" w:rsidRDefault="003E33A7" w:rsidP="00411B3E">
      <w:pPr>
        <w:pStyle w:val="Prrafodelista"/>
        <w:widowControl w:val="0"/>
        <w:tabs>
          <w:tab w:val="left" w:pos="1134"/>
        </w:tabs>
        <w:autoSpaceDE w:val="0"/>
        <w:autoSpaceDN w:val="0"/>
        <w:ind w:left="567" w:right="386"/>
        <w:contextualSpacing w:val="0"/>
        <w:jc w:val="both"/>
        <w:rPr>
          <w:color w:val="0000FF"/>
          <w:sz w:val="20"/>
          <w:szCs w:val="20"/>
          <w:u w:val="single" w:color="0000FF"/>
        </w:rPr>
      </w:pPr>
      <w:hyperlink r:id="rId14" w:history="1">
        <w:r w:rsidRPr="00FC134B">
          <w:rPr>
            <w:rStyle w:val="Hipervnculo"/>
            <w:sz w:val="20"/>
            <w:szCs w:val="20"/>
          </w:rPr>
          <w:t>https://www.funcionpublica.gov.co/eva/gestornormativo/norma.php?i=4276</w:t>
        </w:r>
      </w:hyperlink>
    </w:p>
    <w:p w14:paraId="5328C780" w14:textId="77777777" w:rsidR="003E33A7" w:rsidRDefault="003E33A7" w:rsidP="00411B3E">
      <w:pPr>
        <w:pStyle w:val="Prrafodelista"/>
        <w:widowControl w:val="0"/>
        <w:tabs>
          <w:tab w:val="left" w:pos="1134"/>
        </w:tabs>
        <w:autoSpaceDE w:val="0"/>
        <w:autoSpaceDN w:val="0"/>
        <w:ind w:left="567" w:right="386"/>
        <w:contextualSpacing w:val="0"/>
        <w:jc w:val="both"/>
        <w:rPr>
          <w:color w:val="auto"/>
          <w:sz w:val="22"/>
          <w:szCs w:val="22"/>
        </w:rPr>
      </w:pPr>
    </w:p>
    <w:p w14:paraId="1766A1EC" w14:textId="3375E05E" w:rsidR="003E33A7" w:rsidRPr="003E33A7" w:rsidRDefault="003E33A7" w:rsidP="00720007">
      <w:pPr>
        <w:pStyle w:val="Prrafodelista"/>
        <w:widowControl w:val="0"/>
        <w:numPr>
          <w:ilvl w:val="0"/>
          <w:numId w:val="49"/>
        </w:numPr>
        <w:tabs>
          <w:tab w:val="left" w:pos="1134"/>
        </w:tabs>
        <w:autoSpaceDE w:val="0"/>
        <w:autoSpaceDN w:val="0"/>
        <w:ind w:left="567" w:right="386" w:hanging="283"/>
        <w:contextualSpacing w:val="0"/>
        <w:jc w:val="both"/>
        <w:rPr>
          <w:color w:val="auto"/>
          <w:sz w:val="22"/>
          <w:szCs w:val="22"/>
        </w:rPr>
      </w:pPr>
      <w:r w:rsidRPr="003E33A7">
        <w:rPr>
          <w:b/>
          <w:color w:val="auto"/>
          <w:sz w:val="22"/>
          <w:szCs w:val="22"/>
        </w:rPr>
        <w:t xml:space="preserve">Ley 594 de 2000: </w:t>
      </w:r>
      <w:r>
        <w:rPr>
          <w:b/>
          <w:i/>
          <w:color w:val="auto"/>
          <w:sz w:val="22"/>
          <w:szCs w:val="22"/>
        </w:rPr>
        <w:t>“</w:t>
      </w:r>
      <w:r w:rsidRPr="003E33A7">
        <w:rPr>
          <w:i/>
          <w:color w:val="auto"/>
          <w:sz w:val="22"/>
          <w:szCs w:val="22"/>
        </w:rPr>
        <w:t>Por medio de la cual se dicta la Ley General de Archivos y se dictan otras disposiciones</w:t>
      </w:r>
      <w:r>
        <w:rPr>
          <w:i/>
          <w:color w:val="auto"/>
          <w:sz w:val="22"/>
          <w:szCs w:val="22"/>
        </w:rPr>
        <w:t>”</w:t>
      </w:r>
      <w:r w:rsidRPr="003E33A7">
        <w:rPr>
          <w:i/>
          <w:color w:val="auto"/>
          <w:sz w:val="22"/>
          <w:szCs w:val="22"/>
        </w:rPr>
        <w:t xml:space="preserve">. </w:t>
      </w:r>
      <w:r w:rsidR="00411B3E" w:rsidRPr="00411B3E">
        <w:rPr>
          <w:color w:val="auto"/>
          <w:sz w:val="22"/>
          <w:szCs w:val="22"/>
        </w:rPr>
        <w:t>Esta ley establece los principios, responsabilidades y lineamientos básicos para la organización, conservación, uso y acceso a los archivos de las entidades públicas y de los particulares que cumplen funciones públicas, constituyéndose en la norma marco de la gestión documental en Colombia.</w:t>
      </w:r>
    </w:p>
    <w:p w14:paraId="344B3F6C" w14:textId="11C9810A" w:rsidR="003E33A7" w:rsidRDefault="003E33A7" w:rsidP="00411B3E">
      <w:pPr>
        <w:pStyle w:val="Prrafodelista"/>
        <w:widowControl w:val="0"/>
        <w:tabs>
          <w:tab w:val="left" w:pos="1134"/>
        </w:tabs>
        <w:autoSpaceDE w:val="0"/>
        <w:autoSpaceDN w:val="0"/>
        <w:ind w:left="567" w:right="386"/>
        <w:contextualSpacing w:val="0"/>
        <w:jc w:val="both"/>
        <w:rPr>
          <w:color w:val="0000FF"/>
          <w:sz w:val="20"/>
          <w:szCs w:val="20"/>
          <w:u w:val="single" w:color="0000FF"/>
        </w:rPr>
      </w:pPr>
      <w:hyperlink r:id="rId15" w:history="1">
        <w:r w:rsidRPr="00FC134B">
          <w:rPr>
            <w:rStyle w:val="Hipervnculo"/>
            <w:sz w:val="20"/>
            <w:szCs w:val="20"/>
          </w:rPr>
          <w:t>https://www1.funcionpublica.gov.co/eva//gestornormativo//norma.php?i=4275</w:t>
        </w:r>
      </w:hyperlink>
      <w:r>
        <w:rPr>
          <w:color w:val="0000FF"/>
          <w:sz w:val="20"/>
          <w:szCs w:val="20"/>
          <w:u w:val="single" w:color="0000FF"/>
        </w:rPr>
        <w:t xml:space="preserve"> </w:t>
      </w:r>
    </w:p>
    <w:p w14:paraId="7A681055" w14:textId="77777777" w:rsidR="003E33A7" w:rsidRPr="003E33A7" w:rsidRDefault="003E33A7" w:rsidP="00411B3E">
      <w:pPr>
        <w:pStyle w:val="Prrafodelista"/>
        <w:widowControl w:val="0"/>
        <w:tabs>
          <w:tab w:val="left" w:pos="1134"/>
        </w:tabs>
        <w:autoSpaceDE w:val="0"/>
        <w:autoSpaceDN w:val="0"/>
        <w:ind w:left="567" w:right="386"/>
        <w:contextualSpacing w:val="0"/>
        <w:jc w:val="both"/>
        <w:rPr>
          <w:color w:val="auto"/>
          <w:sz w:val="22"/>
          <w:szCs w:val="22"/>
        </w:rPr>
      </w:pPr>
    </w:p>
    <w:p w14:paraId="0E452510" w14:textId="68CACEB2" w:rsidR="003E33A7" w:rsidRDefault="003E33A7" w:rsidP="00720007">
      <w:pPr>
        <w:pStyle w:val="Prrafodelista"/>
        <w:numPr>
          <w:ilvl w:val="0"/>
          <w:numId w:val="5"/>
        </w:numPr>
        <w:ind w:left="567" w:hanging="283"/>
        <w:jc w:val="both"/>
        <w:rPr>
          <w:color w:val="auto"/>
          <w:sz w:val="22"/>
          <w:szCs w:val="22"/>
        </w:rPr>
      </w:pPr>
      <w:r w:rsidRPr="00A01654">
        <w:rPr>
          <w:b/>
          <w:bCs/>
          <w:color w:val="auto"/>
          <w:sz w:val="22"/>
          <w:szCs w:val="22"/>
        </w:rPr>
        <w:t>Ley 975 de 2005</w:t>
      </w:r>
      <w:r w:rsidRPr="00A01654">
        <w:rPr>
          <w:color w:val="auto"/>
          <w:sz w:val="22"/>
          <w:szCs w:val="22"/>
        </w:rPr>
        <w:t xml:space="preserve">. </w:t>
      </w:r>
      <w:r w:rsidRPr="003E33A7">
        <w:rPr>
          <w:i/>
          <w:color w:val="auto"/>
          <w:sz w:val="22"/>
          <w:szCs w:val="22"/>
        </w:rPr>
        <w:t>“Por la cual se dictan disposiciones para la reincorporación de miembros de grupos armados organizados al margen de la ley, que contribuyan de manera efectiva a la consecución de la paz nacional y se dictan otras disposiciones para acuerdos humanitarios”</w:t>
      </w:r>
      <w:r w:rsidRPr="00A01654">
        <w:rPr>
          <w:color w:val="auto"/>
          <w:sz w:val="22"/>
          <w:szCs w:val="22"/>
        </w:rPr>
        <w:t xml:space="preserve">. </w:t>
      </w:r>
      <w:r w:rsidR="00411B3E" w:rsidRPr="00411B3E">
        <w:rPr>
          <w:color w:val="auto"/>
          <w:sz w:val="22"/>
          <w:szCs w:val="22"/>
        </w:rPr>
        <w:t>En su Capítulo X – Conservación de Archivos, establece el deber del Estado de preservar la memoria histórica y define lineamientos orientados a la conservación y al acceso a los archivos</w:t>
      </w:r>
      <w:r w:rsidRPr="00A01654">
        <w:rPr>
          <w:color w:val="auto"/>
          <w:sz w:val="22"/>
          <w:szCs w:val="22"/>
        </w:rPr>
        <w:t>.</w:t>
      </w:r>
    </w:p>
    <w:p w14:paraId="08B3E6B7" w14:textId="0879BC80" w:rsidR="003E33A7" w:rsidRDefault="003E33A7" w:rsidP="00411B3E">
      <w:pPr>
        <w:pStyle w:val="Prrafodelista"/>
        <w:ind w:left="567"/>
        <w:jc w:val="both"/>
        <w:rPr>
          <w:color w:val="0000FF"/>
          <w:sz w:val="20"/>
          <w:szCs w:val="20"/>
          <w:u w:val="single" w:color="0000FF"/>
        </w:rPr>
      </w:pPr>
      <w:hyperlink r:id="rId16" w:history="1">
        <w:r w:rsidRPr="00FC134B">
          <w:rPr>
            <w:rStyle w:val="Hipervnculo"/>
            <w:sz w:val="20"/>
            <w:szCs w:val="20"/>
          </w:rPr>
          <w:t>https://www.funcionpublica.gov.co/eva/gestornormativo/norma.php?i=17161</w:t>
        </w:r>
      </w:hyperlink>
    </w:p>
    <w:p w14:paraId="0821935A" w14:textId="77777777" w:rsidR="003E33A7" w:rsidRPr="003E33A7" w:rsidRDefault="003E33A7" w:rsidP="00411B3E">
      <w:pPr>
        <w:pStyle w:val="Prrafodelista"/>
        <w:ind w:left="567"/>
        <w:jc w:val="both"/>
        <w:rPr>
          <w:rStyle w:val="Hipervnculo"/>
          <w:color w:val="auto"/>
          <w:sz w:val="22"/>
          <w:szCs w:val="22"/>
          <w:u w:val="none"/>
        </w:rPr>
      </w:pPr>
    </w:p>
    <w:p w14:paraId="70EC3C51" w14:textId="4F20771B" w:rsidR="003E33A7" w:rsidRPr="003E33A7" w:rsidRDefault="003E33A7" w:rsidP="00720007">
      <w:pPr>
        <w:pStyle w:val="Prrafodelista"/>
        <w:numPr>
          <w:ilvl w:val="0"/>
          <w:numId w:val="5"/>
        </w:numPr>
        <w:ind w:left="567" w:hanging="283"/>
        <w:jc w:val="both"/>
        <w:rPr>
          <w:color w:val="auto"/>
          <w:sz w:val="22"/>
          <w:szCs w:val="22"/>
          <w:u w:val="single"/>
        </w:rPr>
      </w:pPr>
      <w:r w:rsidRPr="003E33A7">
        <w:rPr>
          <w:b/>
          <w:bCs/>
          <w:color w:val="auto"/>
          <w:sz w:val="22"/>
          <w:szCs w:val="22"/>
        </w:rPr>
        <w:t>Ley 1185 de 2008</w:t>
      </w:r>
      <w:r w:rsidRPr="003E33A7">
        <w:rPr>
          <w:color w:val="auto"/>
          <w:sz w:val="22"/>
          <w:szCs w:val="22"/>
        </w:rPr>
        <w:t xml:space="preserve">. </w:t>
      </w:r>
      <w:r w:rsidRPr="003E33A7">
        <w:rPr>
          <w:i/>
          <w:color w:val="auto"/>
          <w:sz w:val="22"/>
          <w:szCs w:val="22"/>
        </w:rPr>
        <w:t>“Por la cual se modifica y adiciona la Ley 397 de 1997 –Ley General de Cultura– y se dictan otras disposiciones</w:t>
      </w:r>
      <w:r>
        <w:rPr>
          <w:color w:val="auto"/>
          <w:sz w:val="22"/>
          <w:szCs w:val="22"/>
        </w:rPr>
        <w:t>”</w:t>
      </w:r>
      <w:r w:rsidRPr="003E33A7">
        <w:rPr>
          <w:color w:val="auto"/>
          <w:sz w:val="22"/>
          <w:szCs w:val="22"/>
        </w:rPr>
        <w:t xml:space="preserve">. </w:t>
      </w:r>
      <w:r w:rsidR="00411B3E" w:rsidRPr="00411B3E">
        <w:rPr>
          <w:color w:val="auto"/>
          <w:sz w:val="22"/>
          <w:szCs w:val="22"/>
        </w:rPr>
        <w:t>En su artículo 9° establece las obligaciones y competencias en relación con los bienes del patrimonio cultural y los bienes de interés cultural.</w:t>
      </w:r>
    </w:p>
    <w:p w14:paraId="51916754" w14:textId="71889E86" w:rsidR="003E33A7" w:rsidRDefault="003E33A7" w:rsidP="00411B3E">
      <w:pPr>
        <w:pStyle w:val="Prrafodelista"/>
        <w:ind w:left="567"/>
        <w:jc w:val="both"/>
        <w:rPr>
          <w:color w:val="0000FF"/>
          <w:sz w:val="20"/>
          <w:szCs w:val="20"/>
          <w:u w:val="single" w:color="0000FF"/>
        </w:rPr>
      </w:pPr>
      <w:hyperlink r:id="rId17" w:history="1">
        <w:r w:rsidRPr="00FC134B">
          <w:rPr>
            <w:rStyle w:val="Hipervnculo"/>
            <w:sz w:val="20"/>
            <w:szCs w:val="20"/>
          </w:rPr>
          <w:t>https://www.funcionpublica.gov.co/eva/gestornormativo/norma.php?i=29324</w:t>
        </w:r>
      </w:hyperlink>
    </w:p>
    <w:p w14:paraId="006011EE" w14:textId="77777777" w:rsidR="003E33A7" w:rsidRPr="003E33A7" w:rsidRDefault="003E33A7" w:rsidP="00411B3E">
      <w:pPr>
        <w:pStyle w:val="Prrafodelista"/>
        <w:ind w:left="567"/>
        <w:jc w:val="both"/>
        <w:rPr>
          <w:rStyle w:val="Hipervnculo"/>
          <w:color w:val="auto"/>
          <w:sz w:val="22"/>
          <w:szCs w:val="22"/>
        </w:rPr>
      </w:pPr>
    </w:p>
    <w:p w14:paraId="6552A0B0" w14:textId="16A8EF6B" w:rsidR="003E33A7" w:rsidRDefault="003E33A7" w:rsidP="00720007">
      <w:pPr>
        <w:pStyle w:val="Prrafodelista"/>
        <w:numPr>
          <w:ilvl w:val="0"/>
          <w:numId w:val="5"/>
        </w:numPr>
        <w:ind w:left="567" w:hanging="283"/>
        <w:jc w:val="both"/>
        <w:rPr>
          <w:color w:val="auto"/>
          <w:sz w:val="22"/>
          <w:szCs w:val="22"/>
        </w:rPr>
      </w:pPr>
      <w:r w:rsidRPr="00A01654">
        <w:rPr>
          <w:b/>
          <w:bCs/>
          <w:color w:val="auto"/>
          <w:sz w:val="22"/>
          <w:szCs w:val="22"/>
        </w:rPr>
        <w:t>Ley 1273 de 2009</w:t>
      </w:r>
      <w:r w:rsidRPr="00A01654">
        <w:rPr>
          <w:color w:val="auto"/>
          <w:sz w:val="22"/>
          <w:szCs w:val="22"/>
        </w:rPr>
        <w:t xml:space="preserve">. </w:t>
      </w:r>
      <w:r w:rsidRPr="003E33A7">
        <w:rPr>
          <w:i/>
          <w:color w:val="auto"/>
          <w:sz w:val="22"/>
          <w:szCs w:val="22"/>
        </w:rPr>
        <w:t xml:space="preserve">“Por medio de la cual se modifica el Código Penal, se crea un nuevo bien jurídico tutelado - denominado "de la protección de la información y de los datos"- y se preservan integralmente los sistemas que utilicen las tecnologías de la información </w:t>
      </w:r>
      <w:r w:rsidRPr="003E33A7">
        <w:rPr>
          <w:i/>
          <w:color w:val="auto"/>
          <w:sz w:val="22"/>
          <w:szCs w:val="22"/>
        </w:rPr>
        <w:lastRenderedPageBreak/>
        <w:t>y las comunicaciones, entre otras disposiciones”</w:t>
      </w:r>
      <w:r w:rsidRPr="00A01654">
        <w:rPr>
          <w:color w:val="auto"/>
          <w:sz w:val="22"/>
          <w:szCs w:val="22"/>
        </w:rPr>
        <w:t xml:space="preserve">. </w:t>
      </w:r>
      <w:r w:rsidR="00411B3E" w:rsidRPr="00411B3E">
        <w:rPr>
          <w:color w:val="auto"/>
          <w:sz w:val="22"/>
          <w:szCs w:val="22"/>
        </w:rPr>
        <w:t>Esta ley fortalece la protección penal de la información, los datos y los sistemas informáticos, estableciendo delitos y sanciones frente a su acceso, uso o alteración indebida</w:t>
      </w:r>
    </w:p>
    <w:p w14:paraId="7B6195BE" w14:textId="61A03D62" w:rsidR="003E33A7" w:rsidRDefault="003E33A7" w:rsidP="00411B3E">
      <w:pPr>
        <w:pStyle w:val="Prrafodelista"/>
        <w:ind w:left="567"/>
        <w:jc w:val="both"/>
        <w:rPr>
          <w:color w:val="0000FF"/>
          <w:sz w:val="20"/>
          <w:szCs w:val="20"/>
          <w:u w:val="single" w:color="0000FF"/>
        </w:rPr>
      </w:pPr>
      <w:hyperlink r:id="rId18" w:history="1">
        <w:r w:rsidRPr="00FC134B">
          <w:rPr>
            <w:rStyle w:val="Hipervnculo"/>
            <w:sz w:val="20"/>
            <w:szCs w:val="20"/>
          </w:rPr>
          <w:t>https://www.funcionpublica.gov.co/eva/gestornormativo/norma.php?i=34492</w:t>
        </w:r>
      </w:hyperlink>
    </w:p>
    <w:p w14:paraId="3BA8D8E5" w14:textId="77777777" w:rsidR="003E33A7" w:rsidRPr="003E33A7" w:rsidRDefault="003E33A7" w:rsidP="00411B3E">
      <w:pPr>
        <w:pStyle w:val="Prrafodelista"/>
        <w:ind w:left="567"/>
        <w:jc w:val="both"/>
        <w:rPr>
          <w:rStyle w:val="Hipervnculo"/>
          <w:color w:val="auto"/>
          <w:sz w:val="22"/>
          <w:szCs w:val="22"/>
          <w:u w:val="none"/>
        </w:rPr>
      </w:pPr>
    </w:p>
    <w:p w14:paraId="2F0337BA" w14:textId="61DC2DE5" w:rsidR="003E33A7" w:rsidRPr="003E33A7" w:rsidRDefault="003E33A7" w:rsidP="00720007">
      <w:pPr>
        <w:pStyle w:val="Prrafodelista"/>
        <w:widowControl w:val="0"/>
        <w:numPr>
          <w:ilvl w:val="0"/>
          <w:numId w:val="49"/>
        </w:numPr>
        <w:tabs>
          <w:tab w:val="left" w:pos="1134"/>
        </w:tabs>
        <w:autoSpaceDE w:val="0"/>
        <w:autoSpaceDN w:val="0"/>
        <w:ind w:left="567" w:right="386" w:hanging="283"/>
        <w:contextualSpacing w:val="0"/>
        <w:jc w:val="both"/>
        <w:rPr>
          <w:i/>
          <w:color w:val="auto"/>
          <w:sz w:val="22"/>
          <w:szCs w:val="22"/>
        </w:rPr>
      </w:pPr>
      <w:r w:rsidRPr="003E33A7">
        <w:rPr>
          <w:b/>
          <w:color w:val="auto"/>
          <w:sz w:val="22"/>
          <w:szCs w:val="22"/>
        </w:rPr>
        <w:t xml:space="preserve">Ley 1437 de 2011: </w:t>
      </w:r>
      <w:r w:rsidRPr="003E33A7">
        <w:rPr>
          <w:i/>
          <w:color w:val="auto"/>
          <w:sz w:val="22"/>
          <w:szCs w:val="22"/>
        </w:rPr>
        <w:t xml:space="preserve">“Por la cual se expide el Código de Procedimiento Administrativo y de lo Contencioso Administrativo”. </w:t>
      </w:r>
      <w:r w:rsidR="005E5967" w:rsidRPr="005E5967">
        <w:rPr>
          <w:color w:val="auto"/>
          <w:sz w:val="22"/>
          <w:szCs w:val="22"/>
        </w:rPr>
        <w:t>Esta Ley regula las actuaciones y las relaciones entre la administración pública y los particulares</w:t>
      </w:r>
      <w:r w:rsidRPr="003E33A7">
        <w:rPr>
          <w:color w:val="auto"/>
          <w:sz w:val="22"/>
          <w:szCs w:val="22"/>
        </w:rPr>
        <w:t>.</w:t>
      </w:r>
    </w:p>
    <w:p w14:paraId="73DA79BC" w14:textId="5FF7A7AC" w:rsidR="003E33A7" w:rsidRDefault="003E33A7" w:rsidP="00411B3E">
      <w:pPr>
        <w:pStyle w:val="Prrafodelista"/>
        <w:widowControl w:val="0"/>
        <w:tabs>
          <w:tab w:val="left" w:pos="1134"/>
        </w:tabs>
        <w:autoSpaceDE w:val="0"/>
        <w:autoSpaceDN w:val="0"/>
        <w:ind w:left="567" w:right="386"/>
        <w:contextualSpacing w:val="0"/>
        <w:jc w:val="both"/>
        <w:rPr>
          <w:i/>
          <w:color w:val="auto"/>
          <w:sz w:val="20"/>
          <w:szCs w:val="20"/>
        </w:rPr>
      </w:pPr>
      <w:hyperlink r:id="rId19" w:history="1">
        <w:r w:rsidRPr="00FC134B">
          <w:rPr>
            <w:rStyle w:val="Hipervnculo"/>
            <w:i/>
            <w:sz w:val="20"/>
            <w:szCs w:val="20"/>
          </w:rPr>
          <w:t>https://www.funcionpublica.gov.co/eva/gestornormativo/norma.php?i=41249</w:t>
        </w:r>
      </w:hyperlink>
    </w:p>
    <w:p w14:paraId="54120DC0" w14:textId="77777777" w:rsidR="003E33A7" w:rsidRPr="003E33A7" w:rsidRDefault="003E33A7" w:rsidP="00411B3E">
      <w:pPr>
        <w:pStyle w:val="Prrafodelista"/>
        <w:widowControl w:val="0"/>
        <w:tabs>
          <w:tab w:val="left" w:pos="1134"/>
        </w:tabs>
        <w:autoSpaceDE w:val="0"/>
        <w:autoSpaceDN w:val="0"/>
        <w:ind w:left="567" w:right="386"/>
        <w:contextualSpacing w:val="0"/>
        <w:jc w:val="both"/>
        <w:rPr>
          <w:rStyle w:val="Hipervnculo"/>
          <w:i/>
          <w:color w:val="auto"/>
          <w:sz w:val="22"/>
          <w:szCs w:val="22"/>
          <w:u w:val="none"/>
        </w:rPr>
      </w:pPr>
    </w:p>
    <w:p w14:paraId="5E9BDAC2" w14:textId="52B94DFF" w:rsidR="003E33A7" w:rsidRDefault="003E33A7" w:rsidP="00720007">
      <w:pPr>
        <w:pStyle w:val="Prrafodelista"/>
        <w:numPr>
          <w:ilvl w:val="0"/>
          <w:numId w:val="5"/>
        </w:numPr>
        <w:ind w:left="567" w:hanging="283"/>
        <w:jc w:val="both"/>
        <w:rPr>
          <w:color w:val="auto"/>
          <w:sz w:val="22"/>
          <w:szCs w:val="22"/>
        </w:rPr>
      </w:pPr>
      <w:r w:rsidRPr="00A01654">
        <w:rPr>
          <w:b/>
          <w:bCs/>
          <w:color w:val="auto"/>
          <w:sz w:val="22"/>
          <w:szCs w:val="22"/>
        </w:rPr>
        <w:t>Ley 1448 de 2011</w:t>
      </w:r>
      <w:r w:rsidRPr="00A01654">
        <w:rPr>
          <w:color w:val="auto"/>
          <w:sz w:val="22"/>
          <w:szCs w:val="22"/>
        </w:rPr>
        <w:t xml:space="preserve">. </w:t>
      </w:r>
      <w:r w:rsidRPr="0058689F">
        <w:rPr>
          <w:i/>
          <w:color w:val="auto"/>
          <w:sz w:val="22"/>
          <w:szCs w:val="22"/>
        </w:rPr>
        <w:t>“</w:t>
      </w:r>
      <w:r w:rsidR="0058689F" w:rsidRPr="0058689F">
        <w:rPr>
          <w:i/>
          <w:color w:val="auto"/>
          <w:sz w:val="22"/>
          <w:szCs w:val="22"/>
        </w:rPr>
        <w:t>Por la cual se dictan medidas de atención, asistencia y reparación integral a las víctimas del conflicto armado interno y se dictan otras disposiciones</w:t>
      </w:r>
      <w:r w:rsidRPr="0058689F">
        <w:rPr>
          <w:i/>
          <w:color w:val="auto"/>
          <w:sz w:val="22"/>
          <w:szCs w:val="22"/>
        </w:rPr>
        <w:t>”</w:t>
      </w:r>
      <w:r w:rsidRPr="00A01654">
        <w:rPr>
          <w:color w:val="auto"/>
          <w:sz w:val="22"/>
          <w:szCs w:val="22"/>
        </w:rPr>
        <w:t xml:space="preserve">. </w:t>
      </w:r>
      <w:r w:rsidR="005E5967" w:rsidRPr="005E5967">
        <w:rPr>
          <w:color w:val="auto"/>
          <w:sz w:val="22"/>
          <w:szCs w:val="22"/>
        </w:rPr>
        <w:t>El artículo 144, parágrafo 3°, establece que para la aplicación de lo dispuesto en dicho artículo se deberá tener en cuenta lo señalado en la Ley 594 de 2000 y en el Capítulo X sobre conservación de archivos de la Ley 975 de 2005, en lo relacionado con la gestión y preservación de la documentación</w:t>
      </w:r>
      <w:r w:rsidRPr="00A01654">
        <w:rPr>
          <w:color w:val="auto"/>
          <w:sz w:val="22"/>
          <w:szCs w:val="22"/>
        </w:rPr>
        <w:t xml:space="preserve">. </w:t>
      </w:r>
    </w:p>
    <w:p w14:paraId="0BFA5657" w14:textId="35AD90E1" w:rsidR="003E33A7" w:rsidRPr="003E33A7" w:rsidRDefault="003E33A7" w:rsidP="00411B3E">
      <w:pPr>
        <w:pStyle w:val="Prrafodelista"/>
        <w:ind w:left="567"/>
        <w:jc w:val="both"/>
        <w:rPr>
          <w:rStyle w:val="Hipervnculo"/>
          <w:color w:val="auto"/>
          <w:sz w:val="22"/>
          <w:szCs w:val="22"/>
          <w:u w:val="none"/>
        </w:rPr>
      </w:pPr>
      <w:r w:rsidRPr="003E33A7">
        <w:rPr>
          <w:color w:val="0000FF"/>
          <w:sz w:val="20"/>
          <w:szCs w:val="20"/>
          <w:u w:val="single" w:color="0000FF"/>
        </w:rPr>
        <w:t>https://www.funcionpublica.gov.co/eva/gestornormativo/norma.php?i=43043</w:t>
      </w:r>
    </w:p>
    <w:p w14:paraId="32274A07" w14:textId="77777777" w:rsidR="003E33A7" w:rsidRPr="003E33A7" w:rsidRDefault="003E33A7" w:rsidP="00411B3E">
      <w:pPr>
        <w:pStyle w:val="Prrafodelista"/>
        <w:ind w:left="567"/>
        <w:jc w:val="both"/>
        <w:rPr>
          <w:color w:val="auto"/>
          <w:sz w:val="22"/>
          <w:szCs w:val="22"/>
        </w:rPr>
      </w:pPr>
    </w:p>
    <w:p w14:paraId="0084EF6F" w14:textId="4CC0BC6D" w:rsidR="003E33A7" w:rsidRPr="00411B3E" w:rsidRDefault="003E33A7" w:rsidP="00720007">
      <w:pPr>
        <w:pStyle w:val="Prrafodelista"/>
        <w:numPr>
          <w:ilvl w:val="0"/>
          <w:numId w:val="5"/>
        </w:numPr>
        <w:ind w:left="567" w:hanging="283"/>
        <w:jc w:val="both"/>
        <w:rPr>
          <w:color w:val="auto"/>
          <w:sz w:val="22"/>
          <w:szCs w:val="22"/>
        </w:rPr>
      </w:pPr>
      <w:r w:rsidRPr="00A01654">
        <w:rPr>
          <w:b/>
          <w:bCs/>
          <w:color w:val="auto"/>
          <w:sz w:val="22"/>
          <w:szCs w:val="22"/>
        </w:rPr>
        <w:t xml:space="preserve">Ley 1581 </w:t>
      </w:r>
      <w:r>
        <w:rPr>
          <w:b/>
          <w:bCs/>
          <w:color w:val="auto"/>
          <w:sz w:val="22"/>
          <w:szCs w:val="22"/>
        </w:rPr>
        <w:t>de</w:t>
      </w:r>
      <w:r w:rsidRPr="00A01654">
        <w:rPr>
          <w:b/>
          <w:bCs/>
          <w:color w:val="auto"/>
          <w:sz w:val="22"/>
          <w:szCs w:val="22"/>
        </w:rPr>
        <w:t xml:space="preserve"> 2012</w:t>
      </w:r>
      <w:r w:rsidRPr="00A01654">
        <w:rPr>
          <w:color w:val="auto"/>
          <w:sz w:val="22"/>
          <w:szCs w:val="22"/>
        </w:rPr>
        <w:t xml:space="preserve">. </w:t>
      </w:r>
      <w:r w:rsidRPr="0058689F">
        <w:rPr>
          <w:i/>
          <w:color w:val="auto"/>
          <w:sz w:val="22"/>
          <w:szCs w:val="22"/>
        </w:rPr>
        <w:t>“</w:t>
      </w:r>
      <w:r w:rsidR="0058689F" w:rsidRPr="0058689F">
        <w:rPr>
          <w:i/>
          <w:color w:val="auto"/>
          <w:sz w:val="22"/>
          <w:szCs w:val="22"/>
        </w:rPr>
        <w:t>Por la cual se dictan disposiciones generales para la protección de datos personales</w:t>
      </w:r>
      <w:r w:rsidRPr="0058689F">
        <w:rPr>
          <w:i/>
          <w:color w:val="auto"/>
          <w:sz w:val="22"/>
          <w:szCs w:val="22"/>
        </w:rPr>
        <w:t xml:space="preserve">”. </w:t>
      </w:r>
      <w:r w:rsidR="00411B3E" w:rsidRPr="00411B3E">
        <w:rPr>
          <w:color w:val="auto"/>
          <w:sz w:val="22"/>
          <w:szCs w:val="22"/>
        </w:rPr>
        <w:t>Esta ley establece el régimen general de protección de datos personales en Colombia, definiendo los principios, derechos y deberes aplicables al tratamiento de la información personal, así como las responsabilidades de las entidades públicas y privadas encargadas de su administración</w:t>
      </w:r>
      <w:r w:rsidR="00411B3E">
        <w:rPr>
          <w:color w:val="auto"/>
          <w:sz w:val="22"/>
          <w:szCs w:val="22"/>
        </w:rPr>
        <w:t>.</w:t>
      </w:r>
    </w:p>
    <w:p w14:paraId="248AACA7" w14:textId="4C8A8FB4" w:rsidR="003E33A7" w:rsidRDefault="003E33A7" w:rsidP="00411B3E">
      <w:pPr>
        <w:pStyle w:val="Prrafodelista"/>
        <w:ind w:left="567"/>
        <w:jc w:val="both"/>
        <w:rPr>
          <w:color w:val="0000FF"/>
          <w:sz w:val="20"/>
          <w:szCs w:val="20"/>
          <w:u w:val="single" w:color="0000FF"/>
        </w:rPr>
      </w:pPr>
      <w:hyperlink r:id="rId20" w:history="1">
        <w:r w:rsidRPr="00FC134B">
          <w:rPr>
            <w:rStyle w:val="Hipervnculo"/>
            <w:sz w:val="20"/>
            <w:szCs w:val="20"/>
          </w:rPr>
          <w:t>https://www.funcionpublica.gov.co/eva/gestornormativo/norma.php?i=49981</w:t>
        </w:r>
      </w:hyperlink>
    </w:p>
    <w:p w14:paraId="2AE58D6F" w14:textId="77777777" w:rsidR="003E33A7" w:rsidRPr="003E33A7" w:rsidRDefault="003E33A7" w:rsidP="00411B3E">
      <w:pPr>
        <w:pStyle w:val="Prrafodelista"/>
        <w:ind w:left="567"/>
        <w:jc w:val="both"/>
        <w:rPr>
          <w:rStyle w:val="Hipervnculo"/>
          <w:color w:val="auto"/>
          <w:sz w:val="22"/>
          <w:szCs w:val="22"/>
          <w:u w:val="none"/>
        </w:rPr>
      </w:pPr>
    </w:p>
    <w:p w14:paraId="770E58D5" w14:textId="08587130" w:rsidR="003E33A7" w:rsidRPr="00A01654" w:rsidRDefault="003E33A7" w:rsidP="00720007">
      <w:pPr>
        <w:pStyle w:val="Prrafodelista"/>
        <w:numPr>
          <w:ilvl w:val="0"/>
          <w:numId w:val="5"/>
        </w:numPr>
        <w:ind w:left="567" w:hanging="283"/>
        <w:jc w:val="both"/>
        <w:rPr>
          <w:color w:val="auto"/>
          <w:sz w:val="22"/>
          <w:szCs w:val="22"/>
        </w:rPr>
      </w:pPr>
      <w:r w:rsidRPr="00A01654">
        <w:rPr>
          <w:b/>
          <w:bCs/>
          <w:color w:val="auto"/>
          <w:sz w:val="22"/>
          <w:szCs w:val="22"/>
        </w:rPr>
        <w:t>Ley 1712 de 2014</w:t>
      </w:r>
      <w:r w:rsidRPr="00A01654">
        <w:rPr>
          <w:color w:val="auto"/>
          <w:sz w:val="22"/>
          <w:szCs w:val="22"/>
        </w:rPr>
        <w:t xml:space="preserve">. </w:t>
      </w:r>
      <w:r w:rsidRPr="0058689F">
        <w:rPr>
          <w:i/>
          <w:color w:val="auto"/>
          <w:sz w:val="22"/>
          <w:szCs w:val="22"/>
        </w:rPr>
        <w:t>“</w:t>
      </w:r>
      <w:r w:rsidR="003F7DBB" w:rsidRPr="003F7DBB">
        <w:rPr>
          <w:i/>
          <w:color w:val="auto"/>
          <w:sz w:val="22"/>
          <w:szCs w:val="22"/>
        </w:rPr>
        <w:t>Por medio de la cual se crea la Ley de Transparencia y del Derecho de Acceso a la Información Pública Nacional y se dictan otras disposiciones</w:t>
      </w:r>
      <w:r w:rsidRPr="0058689F">
        <w:rPr>
          <w:i/>
          <w:color w:val="auto"/>
          <w:sz w:val="22"/>
          <w:szCs w:val="22"/>
        </w:rPr>
        <w:t>”</w:t>
      </w:r>
      <w:r w:rsidRPr="00A01654">
        <w:rPr>
          <w:color w:val="auto"/>
          <w:sz w:val="22"/>
          <w:szCs w:val="22"/>
        </w:rPr>
        <w:t xml:space="preserve">. </w:t>
      </w:r>
      <w:r w:rsidR="005E5967" w:rsidRPr="005E5967">
        <w:rPr>
          <w:color w:val="auto"/>
          <w:sz w:val="22"/>
          <w:szCs w:val="22"/>
        </w:rPr>
        <w:t>Esta ley regula el derecho de acceso a la información pública, establece los procedimientos para su ejercicio y garantía, y define las excepciones a la publicidad de la información, en el marco de los principios de transparencia y rendición de cuentas</w:t>
      </w:r>
      <w:r w:rsidRPr="00A01654">
        <w:rPr>
          <w:color w:val="auto"/>
          <w:sz w:val="22"/>
          <w:szCs w:val="22"/>
        </w:rPr>
        <w:t xml:space="preserve">. </w:t>
      </w:r>
    </w:p>
    <w:p w14:paraId="7C72DF3B" w14:textId="66D5D59C" w:rsidR="003E33A7" w:rsidRPr="003E33A7" w:rsidRDefault="0058689F" w:rsidP="00411B3E">
      <w:pPr>
        <w:pStyle w:val="Prrafodelista"/>
        <w:widowControl w:val="0"/>
        <w:tabs>
          <w:tab w:val="left" w:pos="1134"/>
        </w:tabs>
        <w:autoSpaceDE w:val="0"/>
        <w:autoSpaceDN w:val="0"/>
        <w:ind w:left="567" w:right="386"/>
        <w:contextualSpacing w:val="0"/>
        <w:jc w:val="both"/>
        <w:rPr>
          <w:color w:val="0000FF"/>
          <w:u w:color="0000FF"/>
        </w:rPr>
      </w:pPr>
      <w:hyperlink r:id="rId21" w:history="1">
        <w:r w:rsidRPr="0058689F">
          <w:rPr>
            <w:color w:val="0000FF"/>
            <w:sz w:val="20"/>
            <w:szCs w:val="20"/>
            <w:u w:val="single" w:color="0000FF"/>
          </w:rPr>
          <w:t>https://www.funcionpublica.gov.co/eva/gestornormativo/norma.php?i=56882</w:t>
        </w:r>
      </w:hyperlink>
    </w:p>
    <w:p w14:paraId="5DEAE460" w14:textId="7E2E4ABB" w:rsidR="003E33A7" w:rsidRDefault="003E33A7" w:rsidP="00411B3E">
      <w:pPr>
        <w:ind w:left="567" w:hanging="283"/>
        <w:jc w:val="both"/>
        <w:rPr>
          <w:rStyle w:val="Hipervnculo"/>
          <w:color w:val="auto"/>
          <w:sz w:val="22"/>
          <w:szCs w:val="22"/>
        </w:rPr>
      </w:pPr>
    </w:p>
    <w:p w14:paraId="17482027" w14:textId="225A6EFE" w:rsidR="003E33A7" w:rsidRPr="00A01654" w:rsidRDefault="003E33A7" w:rsidP="00720007">
      <w:pPr>
        <w:pStyle w:val="Prrafodelista"/>
        <w:numPr>
          <w:ilvl w:val="0"/>
          <w:numId w:val="5"/>
        </w:numPr>
        <w:ind w:left="567" w:hanging="283"/>
        <w:jc w:val="both"/>
        <w:rPr>
          <w:color w:val="auto"/>
          <w:sz w:val="22"/>
          <w:szCs w:val="22"/>
        </w:rPr>
      </w:pPr>
      <w:r w:rsidRPr="00A01654">
        <w:rPr>
          <w:b/>
          <w:bCs/>
          <w:color w:val="auto"/>
          <w:sz w:val="22"/>
          <w:szCs w:val="22"/>
        </w:rPr>
        <w:t>Ley 1915 de 2018</w:t>
      </w:r>
      <w:r w:rsidRPr="00A01654">
        <w:rPr>
          <w:color w:val="auto"/>
          <w:sz w:val="22"/>
          <w:szCs w:val="22"/>
        </w:rPr>
        <w:t xml:space="preserve">. </w:t>
      </w:r>
      <w:r w:rsidRPr="003F7DBB">
        <w:rPr>
          <w:i/>
          <w:color w:val="auto"/>
          <w:sz w:val="22"/>
          <w:szCs w:val="22"/>
        </w:rPr>
        <w:t>“</w:t>
      </w:r>
      <w:r w:rsidR="003F7DBB" w:rsidRPr="003F7DBB">
        <w:rPr>
          <w:i/>
          <w:color w:val="auto"/>
          <w:sz w:val="22"/>
          <w:szCs w:val="22"/>
        </w:rPr>
        <w:t>Por la cual se modifica la ley 23 de 1982 y se establecen otras disposiciones en materia de derecho de autor y derechos conexos</w:t>
      </w:r>
      <w:r w:rsidRPr="003F7DBB">
        <w:rPr>
          <w:i/>
          <w:color w:val="auto"/>
          <w:sz w:val="22"/>
          <w:szCs w:val="22"/>
        </w:rPr>
        <w:t>”</w:t>
      </w:r>
      <w:r w:rsidRPr="00A01654">
        <w:rPr>
          <w:color w:val="auto"/>
          <w:sz w:val="22"/>
          <w:szCs w:val="22"/>
        </w:rPr>
        <w:t xml:space="preserve">. </w:t>
      </w:r>
      <w:r w:rsidR="00411B3E" w:rsidRPr="00411B3E">
        <w:rPr>
          <w:color w:val="auto"/>
          <w:sz w:val="22"/>
          <w:szCs w:val="22"/>
        </w:rPr>
        <w:t>Esta ley actualiza el régimen de derecho de autor y derechos conexos en Colombia, incorporando disposiciones orientadas a la protección de obras en entornos digitales y al fortalecimiento de los derechos de los autores y titulares</w:t>
      </w:r>
      <w:r w:rsidR="00411B3E">
        <w:rPr>
          <w:color w:val="auto"/>
          <w:sz w:val="22"/>
          <w:szCs w:val="22"/>
        </w:rPr>
        <w:t>.</w:t>
      </w:r>
    </w:p>
    <w:p w14:paraId="45063383" w14:textId="77777777" w:rsidR="003E33A7" w:rsidRPr="003E33A7" w:rsidRDefault="003E33A7" w:rsidP="00411B3E">
      <w:pPr>
        <w:pStyle w:val="Prrafodelista"/>
        <w:widowControl w:val="0"/>
        <w:tabs>
          <w:tab w:val="left" w:pos="1134"/>
        </w:tabs>
        <w:autoSpaceDE w:val="0"/>
        <w:autoSpaceDN w:val="0"/>
        <w:ind w:left="567" w:right="386"/>
        <w:contextualSpacing w:val="0"/>
        <w:jc w:val="both"/>
        <w:rPr>
          <w:color w:val="0000FF"/>
          <w:sz w:val="20"/>
          <w:szCs w:val="20"/>
          <w:u w:val="single" w:color="0000FF"/>
        </w:rPr>
      </w:pPr>
      <w:hyperlink r:id="rId22" w:history="1">
        <w:r w:rsidRPr="003E33A7">
          <w:rPr>
            <w:color w:val="0000FF"/>
            <w:sz w:val="20"/>
            <w:szCs w:val="20"/>
            <w:u w:val="single" w:color="0000FF"/>
          </w:rPr>
          <w:t>http://www.secretariasenado.gov.co/senado/basedoc/ley_1915_2018.html</w:t>
        </w:r>
      </w:hyperlink>
      <w:r w:rsidRPr="003E33A7">
        <w:rPr>
          <w:color w:val="0000FF"/>
          <w:sz w:val="20"/>
          <w:szCs w:val="20"/>
          <w:u w:val="single" w:color="0000FF"/>
        </w:rPr>
        <w:t xml:space="preserve"> </w:t>
      </w:r>
    </w:p>
    <w:p w14:paraId="19F2FD09" w14:textId="77777777" w:rsidR="003E33A7" w:rsidRPr="00A01654" w:rsidRDefault="003E33A7" w:rsidP="00411B3E">
      <w:pPr>
        <w:ind w:left="567" w:hanging="283"/>
        <w:jc w:val="both"/>
        <w:rPr>
          <w:rStyle w:val="Hipervnculo"/>
          <w:color w:val="auto"/>
          <w:sz w:val="22"/>
          <w:szCs w:val="22"/>
        </w:rPr>
      </w:pPr>
    </w:p>
    <w:p w14:paraId="19E210F2" w14:textId="302141D6" w:rsidR="003E33A7" w:rsidRPr="00A01654" w:rsidRDefault="003E33A7" w:rsidP="00720007">
      <w:pPr>
        <w:pStyle w:val="Prrafodelista"/>
        <w:numPr>
          <w:ilvl w:val="0"/>
          <w:numId w:val="5"/>
        </w:numPr>
        <w:ind w:left="567" w:hanging="283"/>
        <w:jc w:val="both"/>
        <w:rPr>
          <w:color w:val="auto"/>
          <w:sz w:val="22"/>
          <w:szCs w:val="22"/>
        </w:rPr>
      </w:pPr>
      <w:r w:rsidRPr="00A01654">
        <w:rPr>
          <w:b/>
          <w:bCs/>
          <w:color w:val="auto"/>
          <w:sz w:val="22"/>
          <w:szCs w:val="22"/>
        </w:rPr>
        <w:t xml:space="preserve">Ley 1952 </w:t>
      </w:r>
      <w:r w:rsidR="004F6522">
        <w:rPr>
          <w:b/>
          <w:bCs/>
          <w:color w:val="auto"/>
          <w:sz w:val="22"/>
          <w:szCs w:val="22"/>
        </w:rPr>
        <w:t>de</w:t>
      </w:r>
      <w:r w:rsidRPr="00A01654">
        <w:rPr>
          <w:b/>
          <w:bCs/>
          <w:color w:val="auto"/>
          <w:sz w:val="22"/>
          <w:szCs w:val="22"/>
        </w:rPr>
        <w:t xml:space="preserve"> 2019</w:t>
      </w:r>
      <w:r w:rsidRPr="00A01654">
        <w:rPr>
          <w:color w:val="auto"/>
          <w:sz w:val="22"/>
          <w:szCs w:val="22"/>
        </w:rPr>
        <w:t xml:space="preserve">. </w:t>
      </w:r>
      <w:r w:rsidRPr="003F7DBB">
        <w:rPr>
          <w:i/>
          <w:color w:val="auto"/>
          <w:sz w:val="22"/>
          <w:szCs w:val="22"/>
        </w:rPr>
        <w:t>“</w:t>
      </w:r>
      <w:r w:rsidR="003F7DBB" w:rsidRPr="003F7DBB">
        <w:rPr>
          <w:i/>
          <w:color w:val="auto"/>
          <w:sz w:val="22"/>
          <w:szCs w:val="22"/>
        </w:rPr>
        <w:t>Por medio de la cual se expide el código general disciplinario se derogan la ley 734 de 2002 y algunas disposiciones de la ley 1474 de 2011, relacionadas con el derecho disciplinario”</w:t>
      </w:r>
      <w:r>
        <w:rPr>
          <w:color w:val="auto"/>
          <w:sz w:val="22"/>
          <w:szCs w:val="22"/>
        </w:rPr>
        <w:t xml:space="preserve">. </w:t>
      </w:r>
      <w:r w:rsidR="004F6522" w:rsidRPr="004F6522">
        <w:rPr>
          <w:color w:val="auto"/>
          <w:sz w:val="22"/>
          <w:szCs w:val="22"/>
        </w:rPr>
        <w:t xml:space="preserve">En particular, el artículo 38, numeral 6, establece el deber de los servidores públicos de garantizar la custodia y cuidado de la documentación e información a su cargo, y el artículo 39, numeral 12, tipifica como falta disciplinaria </w:t>
      </w:r>
      <w:r w:rsidR="004F6522" w:rsidRPr="004F6522">
        <w:rPr>
          <w:color w:val="auto"/>
          <w:sz w:val="22"/>
          <w:szCs w:val="22"/>
        </w:rPr>
        <w:lastRenderedPageBreak/>
        <w:t>ocasionar daño o dar lugar a la pérdida de bienes, elementos, expedientes o documentos que hayan llegado a su poder por razón de sus funciones</w:t>
      </w:r>
      <w:r w:rsidRPr="00A01654">
        <w:rPr>
          <w:color w:val="auto"/>
          <w:sz w:val="22"/>
          <w:szCs w:val="22"/>
        </w:rPr>
        <w:t>.</w:t>
      </w:r>
    </w:p>
    <w:p w14:paraId="10B0E31E" w14:textId="07805BF2" w:rsidR="003E33A7" w:rsidRPr="003E33A7" w:rsidRDefault="004F6522" w:rsidP="00411B3E">
      <w:pPr>
        <w:pStyle w:val="Prrafodelista"/>
        <w:widowControl w:val="0"/>
        <w:tabs>
          <w:tab w:val="left" w:pos="1134"/>
        </w:tabs>
        <w:autoSpaceDE w:val="0"/>
        <w:autoSpaceDN w:val="0"/>
        <w:ind w:left="567" w:right="386"/>
        <w:contextualSpacing w:val="0"/>
        <w:jc w:val="both"/>
        <w:rPr>
          <w:color w:val="0000FF"/>
          <w:sz w:val="20"/>
          <w:szCs w:val="20"/>
          <w:u w:val="single" w:color="0000FF"/>
        </w:rPr>
      </w:pPr>
      <w:hyperlink r:id="rId23" w:history="1">
        <w:r w:rsidRPr="00FC134B">
          <w:rPr>
            <w:rStyle w:val="Hipervnculo"/>
            <w:sz w:val="20"/>
            <w:szCs w:val="20"/>
          </w:rPr>
          <w:t>https://www.funcionpublica.gov.co/eva/gestornormativo/norma.php?i=90324</w:t>
        </w:r>
      </w:hyperlink>
    </w:p>
    <w:p w14:paraId="5208F895" w14:textId="77777777" w:rsidR="00411B3E" w:rsidRDefault="00411B3E" w:rsidP="00411B3E">
      <w:pPr>
        <w:rPr>
          <w:rStyle w:val="Ttulo1Car"/>
          <w:rFonts w:eastAsia="Calibri"/>
          <w:bCs w:val="0"/>
          <w:sz w:val="22"/>
          <w:szCs w:val="22"/>
          <w:lang w:val="es-CO"/>
        </w:rPr>
      </w:pPr>
    </w:p>
    <w:p w14:paraId="5B43B9E5" w14:textId="5ED95118" w:rsidR="00C44044" w:rsidRPr="00510B96" w:rsidRDefault="00C44044" w:rsidP="00411B3E">
      <w:pPr>
        <w:rPr>
          <w:b/>
          <w:color w:val="0B769F" w:themeColor="accent4" w:themeShade="BF"/>
          <w:sz w:val="22"/>
          <w:szCs w:val="22"/>
        </w:rPr>
      </w:pPr>
      <w:r w:rsidRPr="00510B96">
        <w:rPr>
          <w:b/>
          <w:color w:val="0B769F" w:themeColor="accent4" w:themeShade="BF"/>
          <w:sz w:val="22"/>
          <w:szCs w:val="22"/>
        </w:rPr>
        <w:t>Decretos Nacionales</w:t>
      </w:r>
    </w:p>
    <w:p w14:paraId="48B4CDB0" w14:textId="77777777" w:rsidR="00C44044" w:rsidRDefault="00C44044" w:rsidP="00411B3E">
      <w:pPr>
        <w:pStyle w:val="Prrafodelista"/>
        <w:widowControl w:val="0"/>
        <w:tabs>
          <w:tab w:val="left" w:pos="1134"/>
        </w:tabs>
        <w:autoSpaceDE w:val="0"/>
        <w:autoSpaceDN w:val="0"/>
        <w:ind w:left="567" w:right="386" w:hanging="283"/>
        <w:contextualSpacing w:val="0"/>
        <w:jc w:val="both"/>
        <w:rPr>
          <w:color w:val="auto"/>
          <w:sz w:val="22"/>
          <w:szCs w:val="22"/>
        </w:rPr>
      </w:pPr>
    </w:p>
    <w:p w14:paraId="12348C39" w14:textId="3BFB3505" w:rsidR="003E33A7" w:rsidRDefault="003E33A7" w:rsidP="00720007">
      <w:pPr>
        <w:pStyle w:val="Prrafodelista"/>
        <w:widowControl w:val="0"/>
        <w:numPr>
          <w:ilvl w:val="0"/>
          <w:numId w:val="49"/>
        </w:numPr>
        <w:tabs>
          <w:tab w:val="left" w:pos="1134"/>
        </w:tabs>
        <w:autoSpaceDE w:val="0"/>
        <w:autoSpaceDN w:val="0"/>
        <w:ind w:left="567" w:right="386" w:hanging="283"/>
        <w:contextualSpacing w:val="0"/>
        <w:jc w:val="both"/>
        <w:rPr>
          <w:color w:val="auto"/>
          <w:sz w:val="22"/>
          <w:szCs w:val="22"/>
        </w:rPr>
      </w:pPr>
      <w:r w:rsidRPr="003E33A7">
        <w:rPr>
          <w:b/>
          <w:color w:val="auto"/>
          <w:sz w:val="22"/>
          <w:szCs w:val="22"/>
        </w:rPr>
        <w:t>Decreto</w:t>
      </w:r>
      <w:r w:rsidRPr="003E33A7">
        <w:rPr>
          <w:b/>
          <w:color w:val="auto"/>
          <w:spacing w:val="40"/>
          <w:sz w:val="22"/>
          <w:szCs w:val="22"/>
        </w:rPr>
        <w:t xml:space="preserve"> </w:t>
      </w:r>
      <w:r w:rsidRPr="003E33A7">
        <w:rPr>
          <w:b/>
          <w:color w:val="auto"/>
          <w:sz w:val="22"/>
          <w:szCs w:val="22"/>
        </w:rPr>
        <w:t>1080</w:t>
      </w:r>
      <w:r w:rsidRPr="003E33A7">
        <w:rPr>
          <w:b/>
          <w:color w:val="auto"/>
          <w:spacing w:val="40"/>
          <w:sz w:val="22"/>
          <w:szCs w:val="22"/>
        </w:rPr>
        <w:t xml:space="preserve"> </w:t>
      </w:r>
      <w:r w:rsidRPr="003E33A7">
        <w:rPr>
          <w:b/>
          <w:color w:val="auto"/>
          <w:sz w:val="22"/>
          <w:szCs w:val="22"/>
        </w:rPr>
        <w:t>de</w:t>
      </w:r>
      <w:r w:rsidRPr="003E33A7">
        <w:rPr>
          <w:b/>
          <w:color w:val="auto"/>
          <w:spacing w:val="40"/>
          <w:sz w:val="22"/>
          <w:szCs w:val="22"/>
        </w:rPr>
        <w:t xml:space="preserve"> </w:t>
      </w:r>
      <w:r w:rsidRPr="003E33A7">
        <w:rPr>
          <w:b/>
          <w:color w:val="auto"/>
          <w:sz w:val="22"/>
          <w:szCs w:val="22"/>
        </w:rPr>
        <w:t>2015:</w:t>
      </w:r>
      <w:r w:rsidRPr="003E33A7">
        <w:rPr>
          <w:b/>
          <w:color w:val="auto"/>
          <w:spacing w:val="40"/>
          <w:sz w:val="22"/>
          <w:szCs w:val="22"/>
        </w:rPr>
        <w:t xml:space="preserve"> </w:t>
      </w:r>
      <w:r w:rsidRPr="003E33A7">
        <w:rPr>
          <w:i/>
          <w:color w:val="auto"/>
          <w:sz w:val="22"/>
          <w:szCs w:val="22"/>
        </w:rPr>
        <w:t>"Por medio del cual se expide el Decreto Único Reglamentario del Sector Cultura".</w:t>
      </w:r>
      <w:r w:rsidRPr="003E33A7">
        <w:rPr>
          <w:color w:val="auto"/>
          <w:spacing w:val="40"/>
          <w:sz w:val="22"/>
          <w:szCs w:val="22"/>
        </w:rPr>
        <w:t xml:space="preserve"> </w:t>
      </w:r>
      <w:r w:rsidR="00C44044" w:rsidRPr="00C44044">
        <w:rPr>
          <w:color w:val="auto"/>
          <w:sz w:val="22"/>
          <w:szCs w:val="22"/>
        </w:rPr>
        <w:t>En su Título II – Patrimonio Archivístico, compila y reglamenta las disposiciones relacionadas con la gestión documental, el patrimonio documental y el Sistema Nacional de Archivos</w:t>
      </w:r>
      <w:r w:rsidRPr="003E33A7">
        <w:rPr>
          <w:color w:val="auto"/>
          <w:sz w:val="22"/>
          <w:szCs w:val="22"/>
        </w:rPr>
        <w:t>.</w:t>
      </w:r>
    </w:p>
    <w:p w14:paraId="04F40F19" w14:textId="77777777" w:rsidR="003E33A7" w:rsidRPr="003E33A7" w:rsidRDefault="003E33A7" w:rsidP="00411B3E">
      <w:pPr>
        <w:pStyle w:val="Prrafodelista"/>
        <w:widowControl w:val="0"/>
        <w:tabs>
          <w:tab w:val="left" w:pos="1134"/>
        </w:tabs>
        <w:autoSpaceDE w:val="0"/>
        <w:autoSpaceDN w:val="0"/>
        <w:ind w:left="567" w:right="386"/>
        <w:contextualSpacing w:val="0"/>
        <w:jc w:val="both"/>
        <w:rPr>
          <w:rStyle w:val="Hipervnculo"/>
          <w:color w:val="auto"/>
          <w:sz w:val="22"/>
          <w:szCs w:val="22"/>
          <w:u w:val="none"/>
        </w:rPr>
      </w:pPr>
      <w:r w:rsidRPr="003E33A7">
        <w:rPr>
          <w:rStyle w:val="Hipervnculo"/>
          <w:i/>
          <w:sz w:val="20"/>
          <w:szCs w:val="20"/>
        </w:rPr>
        <w:t xml:space="preserve"> </w:t>
      </w:r>
      <w:hyperlink r:id="rId24">
        <w:r w:rsidRPr="003E33A7">
          <w:rPr>
            <w:rStyle w:val="Hipervnculo"/>
            <w:i/>
            <w:sz w:val="20"/>
            <w:szCs w:val="20"/>
          </w:rPr>
          <w:t>https://www.funcionpublica.gov.co/eva/gestornormativo/norma.php?i=76833</w:t>
        </w:r>
      </w:hyperlink>
    </w:p>
    <w:p w14:paraId="2CD8BF6D" w14:textId="77777777" w:rsidR="003E33A7" w:rsidRPr="003E33A7" w:rsidRDefault="003E33A7" w:rsidP="00411B3E">
      <w:pPr>
        <w:pStyle w:val="Prrafodelista"/>
        <w:widowControl w:val="0"/>
        <w:tabs>
          <w:tab w:val="left" w:pos="1134"/>
        </w:tabs>
        <w:autoSpaceDE w:val="0"/>
        <w:autoSpaceDN w:val="0"/>
        <w:ind w:left="567" w:right="386" w:hanging="283"/>
        <w:contextualSpacing w:val="0"/>
        <w:jc w:val="both"/>
        <w:rPr>
          <w:color w:val="auto"/>
          <w:sz w:val="22"/>
          <w:szCs w:val="22"/>
        </w:rPr>
      </w:pPr>
    </w:p>
    <w:p w14:paraId="01B84876" w14:textId="6635BF8F" w:rsidR="003E33A7" w:rsidRDefault="003E33A7" w:rsidP="00720007">
      <w:pPr>
        <w:pStyle w:val="Prrafodelista"/>
        <w:widowControl w:val="0"/>
        <w:numPr>
          <w:ilvl w:val="0"/>
          <w:numId w:val="49"/>
        </w:numPr>
        <w:tabs>
          <w:tab w:val="left" w:pos="1134"/>
        </w:tabs>
        <w:autoSpaceDE w:val="0"/>
        <w:autoSpaceDN w:val="0"/>
        <w:ind w:left="567" w:right="386" w:hanging="283"/>
        <w:contextualSpacing w:val="0"/>
        <w:jc w:val="both"/>
        <w:rPr>
          <w:color w:val="auto"/>
          <w:sz w:val="22"/>
          <w:szCs w:val="22"/>
        </w:rPr>
      </w:pPr>
      <w:r w:rsidRPr="003E33A7">
        <w:rPr>
          <w:b/>
          <w:color w:val="auto"/>
          <w:sz w:val="22"/>
          <w:szCs w:val="22"/>
        </w:rPr>
        <w:t xml:space="preserve">Decreto 1008 de 2018: </w:t>
      </w:r>
      <w:r w:rsidRPr="003E33A7">
        <w:rPr>
          <w:color w:val="auto"/>
          <w:sz w:val="22"/>
          <w:szCs w:val="22"/>
        </w:rPr>
        <w:t>"</w:t>
      </w:r>
      <w:r w:rsidR="003F7DBB" w:rsidRPr="003F7DBB">
        <w:rPr>
          <w:i/>
          <w:color w:val="auto"/>
          <w:sz w:val="22"/>
          <w:szCs w:val="22"/>
        </w:rPr>
        <w:t>Por el cual se establecen los lineamientos generales de la política de Gobierno Digital y se subroga el capítulo 1 del título 9 de la parte 2 del libro 2 del Decreto 1078 de 2015, Decreto Único Reglamentario del sector de Tecnologías de la Información y las Comunicaciones</w:t>
      </w:r>
      <w:r w:rsidRPr="003E33A7">
        <w:rPr>
          <w:i/>
          <w:color w:val="auto"/>
          <w:sz w:val="22"/>
          <w:szCs w:val="22"/>
        </w:rPr>
        <w:t xml:space="preserve">". </w:t>
      </w:r>
      <w:r w:rsidR="00C44044" w:rsidRPr="00C44044">
        <w:rPr>
          <w:color w:val="auto"/>
          <w:sz w:val="22"/>
          <w:szCs w:val="22"/>
        </w:rPr>
        <w:t>Este decreto establece los lineamientos generales de la Política de Gobierno Digital en Colombia, anteriormente denominada Estrategia de Gobierno en Línea</w:t>
      </w:r>
      <w:r w:rsidRPr="003E33A7">
        <w:rPr>
          <w:color w:val="auto"/>
          <w:sz w:val="22"/>
          <w:szCs w:val="22"/>
        </w:rPr>
        <w:t>.</w:t>
      </w:r>
    </w:p>
    <w:p w14:paraId="6258F2FF" w14:textId="012E5945" w:rsidR="003E33A7" w:rsidRPr="003E33A7" w:rsidRDefault="003E33A7" w:rsidP="00411B3E">
      <w:pPr>
        <w:pStyle w:val="Prrafodelista"/>
        <w:widowControl w:val="0"/>
        <w:tabs>
          <w:tab w:val="left" w:pos="1134"/>
        </w:tabs>
        <w:autoSpaceDE w:val="0"/>
        <w:autoSpaceDN w:val="0"/>
        <w:ind w:left="567" w:right="386"/>
        <w:contextualSpacing w:val="0"/>
        <w:jc w:val="both"/>
        <w:rPr>
          <w:rStyle w:val="Hipervnculo"/>
          <w:color w:val="auto"/>
          <w:sz w:val="22"/>
          <w:szCs w:val="22"/>
          <w:u w:val="none"/>
        </w:rPr>
      </w:pPr>
      <w:hyperlink r:id="rId25" w:history="1">
        <w:r w:rsidRPr="00FC134B">
          <w:rPr>
            <w:rStyle w:val="Hipervnculo"/>
            <w:i/>
            <w:sz w:val="20"/>
            <w:szCs w:val="20"/>
          </w:rPr>
          <w:t>https://www.funcionpublica.gov.co/eva/gestornormativo/norma.php?i=86902</w:t>
        </w:r>
      </w:hyperlink>
    </w:p>
    <w:p w14:paraId="096F00D9" w14:textId="503F61AE" w:rsidR="003E33A7" w:rsidRDefault="003E33A7" w:rsidP="00411B3E">
      <w:pPr>
        <w:pStyle w:val="Prrafodelista"/>
        <w:widowControl w:val="0"/>
        <w:tabs>
          <w:tab w:val="left" w:pos="1134"/>
        </w:tabs>
        <w:autoSpaceDE w:val="0"/>
        <w:autoSpaceDN w:val="0"/>
        <w:ind w:left="567" w:right="386" w:hanging="283"/>
        <w:contextualSpacing w:val="0"/>
        <w:jc w:val="both"/>
        <w:rPr>
          <w:bCs/>
          <w:color w:val="auto"/>
          <w:sz w:val="22"/>
          <w:szCs w:val="22"/>
        </w:rPr>
      </w:pPr>
    </w:p>
    <w:p w14:paraId="393317F4" w14:textId="15C5C010" w:rsidR="00C44044" w:rsidRPr="00510B96" w:rsidRDefault="00C44044" w:rsidP="00411B3E">
      <w:pPr>
        <w:rPr>
          <w:b/>
          <w:color w:val="0B769F" w:themeColor="accent4" w:themeShade="BF"/>
          <w:sz w:val="22"/>
          <w:szCs w:val="22"/>
        </w:rPr>
      </w:pPr>
      <w:r w:rsidRPr="00510B96">
        <w:rPr>
          <w:b/>
          <w:color w:val="0B769F" w:themeColor="accent4" w:themeShade="BF"/>
          <w:sz w:val="22"/>
          <w:szCs w:val="22"/>
        </w:rPr>
        <w:t>Decretos Distritales</w:t>
      </w:r>
    </w:p>
    <w:p w14:paraId="2A9321BC" w14:textId="77777777" w:rsidR="00C44044" w:rsidRDefault="00C44044" w:rsidP="00411B3E">
      <w:pPr>
        <w:pStyle w:val="Prrafodelista"/>
        <w:widowControl w:val="0"/>
        <w:tabs>
          <w:tab w:val="left" w:pos="1134"/>
        </w:tabs>
        <w:autoSpaceDE w:val="0"/>
        <w:autoSpaceDN w:val="0"/>
        <w:ind w:left="567" w:right="386" w:hanging="283"/>
        <w:contextualSpacing w:val="0"/>
        <w:jc w:val="both"/>
        <w:rPr>
          <w:bCs/>
          <w:color w:val="auto"/>
          <w:sz w:val="22"/>
          <w:szCs w:val="22"/>
        </w:rPr>
      </w:pPr>
    </w:p>
    <w:p w14:paraId="296C70CD" w14:textId="03FDC3E1" w:rsidR="003F7DBB" w:rsidRPr="003F7DBB" w:rsidRDefault="003E33A7" w:rsidP="00720007">
      <w:pPr>
        <w:pStyle w:val="Prrafodelista"/>
        <w:widowControl w:val="0"/>
        <w:numPr>
          <w:ilvl w:val="0"/>
          <w:numId w:val="5"/>
        </w:numPr>
        <w:autoSpaceDE w:val="0"/>
        <w:autoSpaceDN w:val="0"/>
        <w:ind w:left="567" w:right="386" w:hanging="283"/>
        <w:contextualSpacing w:val="0"/>
        <w:jc w:val="both"/>
        <w:rPr>
          <w:i/>
          <w:color w:val="0000FF"/>
          <w:sz w:val="20"/>
          <w:szCs w:val="20"/>
          <w:u w:val="single"/>
        </w:rPr>
      </w:pPr>
      <w:r w:rsidRPr="003F7DBB">
        <w:rPr>
          <w:b/>
          <w:bCs/>
          <w:color w:val="auto"/>
          <w:sz w:val="22"/>
          <w:szCs w:val="22"/>
        </w:rPr>
        <w:t>Decreto 514 de 2006</w:t>
      </w:r>
      <w:r w:rsidRPr="003F7DBB">
        <w:rPr>
          <w:color w:val="auto"/>
          <w:sz w:val="22"/>
          <w:szCs w:val="22"/>
        </w:rPr>
        <w:t>. “</w:t>
      </w:r>
      <w:r w:rsidR="003F7DBB" w:rsidRPr="003F7DBB">
        <w:rPr>
          <w:i/>
          <w:color w:val="auto"/>
          <w:sz w:val="22"/>
          <w:szCs w:val="22"/>
        </w:rPr>
        <w:t>Por el cual se establece que toda entidad pública a nivel Distrital debe tener un Subsistema Interno de Gestión Documental y Archivos (SIGA) como parte del Sistema de Información Administrativa del Sector Público</w:t>
      </w:r>
      <w:r w:rsidRPr="003F7DBB">
        <w:rPr>
          <w:color w:val="auto"/>
          <w:sz w:val="22"/>
          <w:szCs w:val="22"/>
        </w:rPr>
        <w:t>”.</w:t>
      </w:r>
      <w:r w:rsidR="003F7DBB" w:rsidRPr="003F7DBB">
        <w:rPr>
          <w:color w:val="auto"/>
          <w:sz w:val="22"/>
          <w:szCs w:val="22"/>
        </w:rPr>
        <w:t xml:space="preserve"> </w:t>
      </w:r>
      <w:r w:rsidR="00C44044" w:rsidRPr="00C44044">
        <w:rPr>
          <w:color w:val="auto"/>
          <w:sz w:val="22"/>
          <w:szCs w:val="22"/>
        </w:rPr>
        <w:t>Este decreto establece la obligatoriedad de implementar el SIGA en las entidades públicas distritales</w:t>
      </w:r>
      <w:r w:rsidR="00C44044">
        <w:rPr>
          <w:color w:val="auto"/>
          <w:sz w:val="22"/>
          <w:szCs w:val="22"/>
        </w:rPr>
        <w:t xml:space="preserve">. </w:t>
      </w:r>
    </w:p>
    <w:p w14:paraId="5C5997E2" w14:textId="2DDE0F9B" w:rsidR="003F7DBB" w:rsidRDefault="003F7DBB" w:rsidP="00411B3E">
      <w:pPr>
        <w:pStyle w:val="Prrafodelista"/>
        <w:widowControl w:val="0"/>
        <w:autoSpaceDE w:val="0"/>
        <w:autoSpaceDN w:val="0"/>
        <w:ind w:left="567" w:right="386"/>
        <w:contextualSpacing w:val="0"/>
        <w:jc w:val="both"/>
        <w:rPr>
          <w:rStyle w:val="Hipervnculo"/>
          <w:i/>
          <w:sz w:val="20"/>
          <w:szCs w:val="20"/>
        </w:rPr>
      </w:pPr>
      <w:hyperlink r:id="rId26" w:history="1">
        <w:r w:rsidRPr="003F7DBB">
          <w:rPr>
            <w:rStyle w:val="Hipervnculo"/>
            <w:i/>
            <w:sz w:val="20"/>
            <w:szCs w:val="20"/>
          </w:rPr>
          <w:t>https://www.alcaldiabogota.gov.co/sisjur/normas/Norma1.jsp?dt=S&amp;i=22475</w:t>
        </w:r>
      </w:hyperlink>
    </w:p>
    <w:p w14:paraId="3B096F19" w14:textId="77777777" w:rsidR="00C44044" w:rsidRPr="003F7DBB" w:rsidRDefault="00C44044" w:rsidP="00411B3E">
      <w:pPr>
        <w:pStyle w:val="Prrafodelista"/>
        <w:widowControl w:val="0"/>
        <w:autoSpaceDE w:val="0"/>
        <w:autoSpaceDN w:val="0"/>
        <w:ind w:left="567" w:right="386"/>
        <w:contextualSpacing w:val="0"/>
        <w:jc w:val="both"/>
        <w:rPr>
          <w:rStyle w:val="Hipervnculo"/>
          <w:i/>
          <w:sz w:val="20"/>
          <w:szCs w:val="20"/>
        </w:rPr>
      </w:pPr>
    </w:p>
    <w:p w14:paraId="52390FCC" w14:textId="5DBF6B00" w:rsidR="003F7DBB" w:rsidRDefault="003E33A7" w:rsidP="00720007">
      <w:pPr>
        <w:pStyle w:val="Prrafodelista"/>
        <w:widowControl w:val="0"/>
        <w:numPr>
          <w:ilvl w:val="0"/>
          <w:numId w:val="49"/>
        </w:numPr>
        <w:tabs>
          <w:tab w:val="left" w:pos="1134"/>
        </w:tabs>
        <w:autoSpaceDE w:val="0"/>
        <w:autoSpaceDN w:val="0"/>
        <w:ind w:left="567" w:right="386" w:hanging="283"/>
        <w:contextualSpacing w:val="0"/>
        <w:jc w:val="both"/>
        <w:rPr>
          <w:color w:val="auto"/>
          <w:sz w:val="22"/>
          <w:szCs w:val="22"/>
        </w:rPr>
      </w:pPr>
      <w:r w:rsidRPr="003F7DBB">
        <w:rPr>
          <w:b/>
          <w:color w:val="auto"/>
          <w:sz w:val="22"/>
          <w:szCs w:val="22"/>
        </w:rPr>
        <w:t xml:space="preserve">Decreto </w:t>
      </w:r>
      <w:r w:rsidR="00C44044">
        <w:rPr>
          <w:b/>
          <w:color w:val="auto"/>
          <w:sz w:val="22"/>
          <w:szCs w:val="22"/>
        </w:rPr>
        <w:t>640</w:t>
      </w:r>
      <w:r w:rsidRPr="003F7DBB">
        <w:rPr>
          <w:b/>
          <w:color w:val="auto"/>
          <w:sz w:val="22"/>
          <w:szCs w:val="22"/>
        </w:rPr>
        <w:t xml:space="preserve"> de 20</w:t>
      </w:r>
      <w:r w:rsidR="00C44044">
        <w:rPr>
          <w:b/>
          <w:color w:val="auto"/>
          <w:sz w:val="22"/>
          <w:szCs w:val="22"/>
        </w:rPr>
        <w:t>25</w:t>
      </w:r>
      <w:r w:rsidRPr="003F7DBB">
        <w:rPr>
          <w:b/>
          <w:color w:val="auto"/>
          <w:sz w:val="22"/>
          <w:szCs w:val="22"/>
        </w:rPr>
        <w:t xml:space="preserve">: </w:t>
      </w:r>
      <w:r w:rsidRPr="003F7DBB">
        <w:rPr>
          <w:i/>
          <w:color w:val="auto"/>
          <w:sz w:val="22"/>
          <w:szCs w:val="22"/>
        </w:rPr>
        <w:t>"</w:t>
      </w:r>
      <w:r w:rsidR="00C44044" w:rsidRPr="00C44044">
        <w:rPr>
          <w:i/>
          <w:color w:val="auto"/>
          <w:sz w:val="22"/>
          <w:szCs w:val="22"/>
        </w:rPr>
        <w:t>Por medio del cual se expide el Decreto Único del Sector Gestión Pública</w:t>
      </w:r>
      <w:r w:rsidRPr="003F7DBB">
        <w:rPr>
          <w:i/>
          <w:color w:val="auto"/>
          <w:sz w:val="22"/>
          <w:szCs w:val="22"/>
        </w:rPr>
        <w:t>”.</w:t>
      </w:r>
      <w:r w:rsidRPr="003F7DBB">
        <w:rPr>
          <w:color w:val="auto"/>
          <w:sz w:val="22"/>
          <w:szCs w:val="22"/>
        </w:rPr>
        <w:t xml:space="preserve"> </w:t>
      </w:r>
      <w:r w:rsidR="00C44044" w:rsidRPr="00C44044">
        <w:rPr>
          <w:color w:val="auto"/>
          <w:sz w:val="22"/>
          <w:szCs w:val="22"/>
        </w:rPr>
        <w:t>Mediante este decreto se compila, depura y racionaliza la normativa vigente del Sector Administrativo de Gestión Pública de la Alcaldía Mayor de Bogotá, estableciendo su estructura, funciones, políticas transversales y delegaciones, con el fin de fortalecer la eficiencia y la seguridad jurídica del sector</w:t>
      </w:r>
    </w:p>
    <w:p w14:paraId="5F5DC35B" w14:textId="21AF03FF" w:rsidR="003E33A7" w:rsidRPr="003F7DBB" w:rsidRDefault="003E33A7" w:rsidP="00411B3E">
      <w:pPr>
        <w:pStyle w:val="Prrafodelista"/>
        <w:widowControl w:val="0"/>
        <w:tabs>
          <w:tab w:val="left" w:pos="1134"/>
        </w:tabs>
        <w:autoSpaceDE w:val="0"/>
        <w:autoSpaceDN w:val="0"/>
        <w:ind w:left="567" w:right="386"/>
        <w:contextualSpacing w:val="0"/>
        <w:jc w:val="both"/>
        <w:rPr>
          <w:rStyle w:val="Hipervnculo"/>
          <w:color w:val="auto"/>
          <w:sz w:val="22"/>
          <w:szCs w:val="22"/>
          <w:u w:val="none"/>
        </w:rPr>
      </w:pPr>
      <w:hyperlink r:id="rId27" w:history="1">
        <w:r w:rsidRPr="003F7DBB">
          <w:rPr>
            <w:rStyle w:val="Hipervnculo"/>
            <w:i/>
            <w:sz w:val="20"/>
            <w:szCs w:val="20"/>
          </w:rPr>
          <w:t>https://www.alcaldiabogota.gov.co/sisjur/normas/Norma1.jsp?i=82128</w:t>
        </w:r>
      </w:hyperlink>
    </w:p>
    <w:p w14:paraId="2B1C6668" w14:textId="04AF7929" w:rsidR="003E33A7" w:rsidRDefault="003E33A7" w:rsidP="00411B3E">
      <w:pPr>
        <w:pStyle w:val="Prrafodelista"/>
        <w:widowControl w:val="0"/>
        <w:tabs>
          <w:tab w:val="left" w:pos="1134"/>
        </w:tabs>
        <w:autoSpaceDE w:val="0"/>
        <w:autoSpaceDN w:val="0"/>
        <w:ind w:left="567" w:right="386" w:hanging="283"/>
        <w:contextualSpacing w:val="0"/>
        <w:jc w:val="both"/>
        <w:rPr>
          <w:color w:val="auto"/>
          <w:sz w:val="22"/>
          <w:szCs w:val="22"/>
        </w:rPr>
      </w:pPr>
    </w:p>
    <w:p w14:paraId="400CF0F1" w14:textId="0A9C693A" w:rsidR="00C44044" w:rsidRPr="00510B96" w:rsidRDefault="00C44044" w:rsidP="00411B3E">
      <w:pPr>
        <w:rPr>
          <w:color w:val="000000"/>
        </w:rPr>
      </w:pPr>
      <w:r w:rsidRPr="00510B96">
        <w:rPr>
          <w:b/>
          <w:color w:val="0B769F" w:themeColor="accent4" w:themeShade="BF"/>
          <w:sz w:val="22"/>
          <w:szCs w:val="22"/>
        </w:rPr>
        <w:t xml:space="preserve">Acuerdos </w:t>
      </w:r>
    </w:p>
    <w:p w14:paraId="5AC7DA42" w14:textId="77777777" w:rsidR="00C44044" w:rsidRPr="003E33A7" w:rsidRDefault="00C44044" w:rsidP="00411B3E">
      <w:pPr>
        <w:pStyle w:val="Prrafodelista"/>
        <w:widowControl w:val="0"/>
        <w:tabs>
          <w:tab w:val="left" w:pos="1134"/>
        </w:tabs>
        <w:autoSpaceDE w:val="0"/>
        <w:autoSpaceDN w:val="0"/>
        <w:ind w:left="567" w:right="386" w:hanging="283"/>
        <w:contextualSpacing w:val="0"/>
        <w:jc w:val="both"/>
        <w:rPr>
          <w:color w:val="auto"/>
          <w:sz w:val="22"/>
          <w:szCs w:val="22"/>
        </w:rPr>
      </w:pPr>
    </w:p>
    <w:p w14:paraId="56647BCC" w14:textId="46FB8408" w:rsidR="003E33A7" w:rsidRPr="003E33A7" w:rsidRDefault="003E33A7" w:rsidP="00720007">
      <w:pPr>
        <w:pStyle w:val="Prrafodelista"/>
        <w:widowControl w:val="0"/>
        <w:numPr>
          <w:ilvl w:val="0"/>
          <w:numId w:val="49"/>
        </w:numPr>
        <w:tabs>
          <w:tab w:val="left" w:pos="1134"/>
        </w:tabs>
        <w:autoSpaceDE w:val="0"/>
        <w:autoSpaceDN w:val="0"/>
        <w:ind w:left="567" w:right="386" w:hanging="283"/>
        <w:contextualSpacing w:val="0"/>
        <w:jc w:val="both"/>
        <w:rPr>
          <w:color w:val="auto"/>
          <w:sz w:val="22"/>
          <w:szCs w:val="22"/>
        </w:rPr>
      </w:pPr>
      <w:r w:rsidRPr="003E33A7">
        <w:rPr>
          <w:b/>
          <w:color w:val="auto"/>
          <w:sz w:val="22"/>
          <w:szCs w:val="22"/>
        </w:rPr>
        <w:t xml:space="preserve">Acuerdo 001 de 2024: </w:t>
      </w:r>
      <w:r w:rsidRPr="003E33A7">
        <w:rPr>
          <w:i/>
          <w:color w:val="auto"/>
          <w:sz w:val="22"/>
          <w:szCs w:val="22"/>
        </w:rPr>
        <w:t>“Por el cual se establece el Acuerdo Único de la Función Archivística, se definen los criterios técnicos y jurídicos para su implementación en el Estado Colombiano y se fijan otras disposiciones”</w:t>
      </w:r>
      <w:r w:rsidR="00411B3E">
        <w:rPr>
          <w:color w:val="auto"/>
          <w:sz w:val="22"/>
          <w:szCs w:val="22"/>
          <w:shd w:val="clear" w:color="auto" w:fill="FFFFFF"/>
        </w:rPr>
        <w:t xml:space="preserve">. </w:t>
      </w:r>
      <w:r w:rsidR="00411B3E" w:rsidRPr="00411B3E">
        <w:rPr>
          <w:color w:val="auto"/>
          <w:sz w:val="22"/>
          <w:szCs w:val="22"/>
        </w:rPr>
        <w:t>Este acuerdo unifica, actualiza y reglamenta los criterios técnicos y jurídicos que rigen la función archivística en el Estado Colombiano, orientando su implementación en las entidades públicas</w:t>
      </w:r>
      <w:r w:rsidRPr="003E33A7">
        <w:rPr>
          <w:color w:val="auto"/>
          <w:sz w:val="22"/>
          <w:szCs w:val="22"/>
        </w:rPr>
        <w:t xml:space="preserve">. </w:t>
      </w:r>
      <w:hyperlink r:id="rId28" w:history="1">
        <w:r w:rsidRPr="00FC134B">
          <w:rPr>
            <w:rStyle w:val="Hipervnculo"/>
            <w:noProof/>
            <w:sz w:val="20"/>
            <w:szCs w:val="20"/>
          </w:rPr>
          <w:t>https://normativa.archivogeneral.gov.co/wp-content/uploads/2024/04/2024-02_29_AcuerdoAGN-FIRMADO.pdf</w:t>
        </w:r>
      </w:hyperlink>
    </w:p>
    <w:p w14:paraId="5A403DE4" w14:textId="0865BFE0" w:rsidR="00C44044" w:rsidRPr="00510B96" w:rsidRDefault="00C44044" w:rsidP="00C44044">
      <w:pPr>
        <w:rPr>
          <w:b/>
          <w:color w:val="0B769F" w:themeColor="accent4" w:themeShade="BF"/>
          <w:sz w:val="22"/>
          <w:szCs w:val="22"/>
        </w:rPr>
      </w:pPr>
      <w:r w:rsidRPr="00510B96">
        <w:rPr>
          <w:b/>
          <w:color w:val="0B769F" w:themeColor="accent4" w:themeShade="BF"/>
          <w:sz w:val="22"/>
          <w:szCs w:val="22"/>
        </w:rPr>
        <w:lastRenderedPageBreak/>
        <w:t>Circulares</w:t>
      </w:r>
    </w:p>
    <w:p w14:paraId="44ADCA8C" w14:textId="77777777" w:rsidR="00C44044" w:rsidRDefault="00C44044" w:rsidP="00C44044">
      <w:pPr>
        <w:jc w:val="both"/>
        <w:rPr>
          <w:rStyle w:val="Hipervnculo"/>
          <w:color w:val="auto"/>
          <w:sz w:val="22"/>
          <w:szCs w:val="22"/>
        </w:rPr>
      </w:pPr>
    </w:p>
    <w:p w14:paraId="76248C4B" w14:textId="7861A65D" w:rsidR="006C64A5" w:rsidRPr="00A01654" w:rsidRDefault="006C64A5" w:rsidP="00720007">
      <w:pPr>
        <w:pStyle w:val="Prrafodelista"/>
        <w:numPr>
          <w:ilvl w:val="0"/>
          <w:numId w:val="5"/>
        </w:numPr>
        <w:jc w:val="both"/>
        <w:rPr>
          <w:color w:val="auto"/>
          <w:sz w:val="22"/>
          <w:szCs w:val="22"/>
        </w:rPr>
      </w:pPr>
      <w:r w:rsidRPr="00A01654">
        <w:rPr>
          <w:b/>
          <w:bCs/>
          <w:color w:val="auto"/>
          <w:sz w:val="22"/>
          <w:szCs w:val="22"/>
        </w:rPr>
        <w:t>Circular externa 01 de 2015</w:t>
      </w:r>
      <w:r w:rsidRPr="00A01654">
        <w:rPr>
          <w:color w:val="auto"/>
          <w:sz w:val="22"/>
          <w:szCs w:val="22"/>
        </w:rPr>
        <w:t xml:space="preserve">. </w:t>
      </w:r>
      <w:r w:rsidR="00411B3E" w:rsidRPr="00411B3E">
        <w:rPr>
          <w:color w:val="auto"/>
          <w:sz w:val="22"/>
          <w:szCs w:val="22"/>
        </w:rPr>
        <w:t xml:space="preserve">Mediante la cual el Archivo General de la Nación precisa el alcance de la expresión </w:t>
      </w:r>
      <w:r w:rsidR="00411B3E" w:rsidRPr="00411B3E">
        <w:rPr>
          <w:i/>
          <w:color w:val="auto"/>
          <w:sz w:val="22"/>
          <w:szCs w:val="22"/>
        </w:rPr>
        <w:t>“cualquier medio técnico que garantice su reproducción exacta”</w:t>
      </w:r>
      <w:r w:rsidR="00411B3E" w:rsidRPr="00411B3E">
        <w:rPr>
          <w:color w:val="auto"/>
          <w:sz w:val="22"/>
          <w:szCs w:val="22"/>
        </w:rPr>
        <w:t>, aplicable a los procesos de reproducción y gestión de documentos de archivo</w:t>
      </w:r>
      <w:r w:rsidRPr="00411B3E">
        <w:rPr>
          <w:i/>
          <w:color w:val="auto"/>
          <w:sz w:val="22"/>
          <w:szCs w:val="22"/>
        </w:rPr>
        <w:t>.</w:t>
      </w:r>
    </w:p>
    <w:p w14:paraId="73270644" w14:textId="37B81583" w:rsidR="006C64A5" w:rsidRDefault="006C64A5" w:rsidP="00D06FCC">
      <w:pPr>
        <w:ind w:left="720"/>
        <w:jc w:val="both"/>
        <w:rPr>
          <w:rStyle w:val="Hipervnculo"/>
          <w:color w:val="auto"/>
          <w:sz w:val="22"/>
          <w:szCs w:val="22"/>
        </w:rPr>
      </w:pPr>
      <w:hyperlink r:id="rId29" w:history="1">
        <w:r w:rsidRPr="00A01654">
          <w:rPr>
            <w:rStyle w:val="Hipervnculo"/>
            <w:color w:val="auto"/>
            <w:sz w:val="22"/>
            <w:szCs w:val="22"/>
          </w:rPr>
          <w:t>https://normativa.archivogeneral.gov.co/circular-externa-001-de-2015/</w:t>
        </w:r>
      </w:hyperlink>
    </w:p>
    <w:p w14:paraId="2C1E147D" w14:textId="1904C758" w:rsidR="00493416" w:rsidRDefault="00493416" w:rsidP="00D06FCC">
      <w:pPr>
        <w:ind w:left="720"/>
        <w:jc w:val="both"/>
        <w:rPr>
          <w:rStyle w:val="Hipervnculo"/>
          <w:color w:val="auto"/>
          <w:sz w:val="22"/>
          <w:szCs w:val="22"/>
        </w:rPr>
      </w:pPr>
    </w:p>
    <w:p w14:paraId="12B76B1B" w14:textId="2F629A02" w:rsidR="006C64A5" w:rsidRPr="00A01654" w:rsidRDefault="006C64A5" w:rsidP="00720007">
      <w:pPr>
        <w:pStyle w:val="Prrafodelista"/>
        <w:numPr>
          <w:ilvl w:val="0"/>
          <w:numId w:val="5"/>
        </w:numPr>
        <w:jc w:val="both"/>
        <w:rPr>
          <w:color w:val="auto"/>
          <w:sz w:val="22"/>
          <w:szCs w:val="22"/>
        </w:rPr>
      </w:pPr>
      <w:r w:rsidRPr="00A01654">
        <w:rPr>
          <w:b/>
          <w:bCs/>
          <w:color w:val="auto"/>
          <w:sz w:val="22"/>
          <w:szCs w:val="22"/>
        </w:rPr>
        <w:t>Circular externa 02 de 2015.</w:t>
      </w:r>
      <w:r w:rsidRPr="00A01654">
        <w:rPr>
          <w:color w:val="auto"/>
          <w:sz w:val="22"/>
          <w:szCs w:val="22"/>
        </w:rPr>
        <w:t xml:space="preserve"> </w:t>
      </w:r>
      <w:r w:rsidR="00411B3E" w:rsidRPr="00411B3E">
        <w:rPr>
          <w:color w:val="auto"/>
          <w:sz w:val="22"/>
          <w:szCs w:val="22"/>
        </w:rPr>
        <w:t>Mediante la cual el Archivo General de la Nación establece los criterios para la entrega de archivos en cualquier soporte, con ocasión del cambio de administración en las entidades territoriales</w:t>
      </w:r>
      <w:r w:rsidRPr="00A01654">
        <w:rPr>
          <w:color w:val="auto"/>
          <w:sz w:val="22"/>
          <w:szCs w:val="22"/>
        </w:rPr>
        <w:t>.</w:t>
      </w:r>
    </w:p>
    <w:p w14:paraId="2194A8B4" w14:textId="77777777" w:rsidR="006C64A5" w:rsidRPr="00A01654" w:rsidRDefault="006C64A5" w:rsidP="00D06FCC">
      <w:pPr>
        <w:ind w:left="720"/>
        <w:jc w:val="both"/>
        <w:rPr>
          <w:rStyle w:val="Hipervnculo"/>
          <w:color w:val="auto"/>
          <w:sz w:val="22"/>
          <w:szCs w:val="22"/>
        </w:rPr>
      </w:pPr>
      <w:hyperlink r:id="rId30" w:history="1">
        <w:r w:rsidRPr="00A01654">
          <w:rPr>
            <w:rStyle w:val="Hipervnculo"/>
            <w:color w:val="auto"/>
            <w:sz w:val="22"/>
            <w:szCs w:val="22"/>
          </w:rPr>
          <w:t>https://normativa.archivogeneral.gov.co/circular-externa-002-de-2015/</w:t>
        </w:r>
      </w:hyperlink>
    </w:p>
    <w:p w14:paraId="5F18B637" w14:textId="77777777" w:rsidR="006C64A5" w:rsidRPr="00A01654" w:rsidRDefault="006C64A5" w:rsidP="00D06FCC">
      <w:pPr>
        <w:ind w:left="720"/>
        <w:jc w:val="both"/>
        <w:rPr>
          <w:rStyle w:val="Hipervnculo"/>
          <w:color w:val="auto"/>
          <w:sz w:val="22"/>
          <w:szCs w:val="22"/>
        </w:rPr>
      </w:pPr>
    </w:p>
    <w:p w14:paraId="521337FE" w14:textId="7D9A15A0" w:rsidR="006C64A5" w:rsidRPr="00A01654" w:rsidRDefault="006C64A5" w:rsidP="00720007">
      <w:pPr>
        <w:pStyle w:val="Prrafodelista"/>
        <w:numPr>
          <w:ilvl w:val="0"/>
          <w:numId w:val="5"/>
        </w:numPr>
        <w:jc w:val="both"/>
        <w:rPr>
          <w:color w:val="auto"/>
          <w:sz w:val="22"/>
          <w:szCs w:val="22"/>
        </w:rPr>
      </w:pPr>
      <w:r w:rsidRPr="00A01654">
        <w:rPr>
          <w:b/>
          <w:bCs/>
          <w:color w:val="auto"/>
          <w:sz w:val="22"/>
          <w:szCs w:val="22"/>
        </w:rPr>
        <w:t>Circular externa 03 de 2015</w:t>
      </w:r>
      <w:r w:rsidRPr="00A01654">
        <w:rPr>
          <w:color w:val="auto"/>
          <w:sz w:val="22"/>
          <w:szCs w:val="22"/>
        </w:rPr>
        <w:t xml:space="preserve">. </w:t>
      </w:r>
      <w:r w:rsidR="00411B3E" w:rsidRPr="00411B3E">
        <w:rPr>
          <w:color w:val="auto"/>
          <w:sz w:val="22"/>
          <w:szCs w:val="22"/>
        </w:rPr>
        <w:t>Mediante la cual el Archivo General de la Nación imparte directrices para la elaboración de las Tablas de Retención Documental, como instrumento fundamental de la gestión documental en las entidades públicas</w:t>
      </w:r>
      <w:r w:rsidRPr="00A01654">
        <w:rPr>
          <w:color w:val="auto"/>
          <w:sz w:val="22"/>
          <w:szCs w:val="22"/>
        </w:rPr>
        <w:t>.</w:t>
      </w:r>
    </w:p>
    <w:p w14:paraId="4657E736" w14:textId="77777777" w:rsidR="006C64A5" w:rsidRPr="00A01654" w:rsidRDefault="006C64A5" w:rsidP="00D06FCC">
      <w:pPr>
        <w:ind w:left="720"/>
        <w:jc w:val="both"/>
        <w:rPr>
          <w:rStyle w:val="Hipervnculo"/>
          <w:color w:val="auto"/>
          <w:sz w:val="22"/>
          <w:szCs w:val="22"/>
        </w:rPr>
      </w:pPr>
      <w:hyperlink r:id="rId31" w:history="1">
        <w:r w:rsidRPr="00A01654">
          <w:rPr>
            <w:rStyle w:val="Hipervnculo"/>
            <w:color w:val="auto"/>
            <w:sz w:val="22"/>
            <w:szCs w:val="22"/>
          </w:rPr>
          <w:t>https://normativa.archivogeneral.gov.co/circular-externa-003-de-2015/</w:t>
        </w:r>
      </w:hyperlink>
    </w:p>
    <w:p w14:paraId="354DD796" w14:textId="427EB0D8" w:rsidR="006C64A5" w:rsidRDefault="006C64A5" w:rsidP="00C44044">
      <w:pPr>
        <w:jc w:val="both"/>
        <w:rPr>
          <w:rStyle w:val="Hipervnculo"/>
          <w:color w:val="auto"/>
          <w:sz w:val="22"/>
          <w:szCs w:val="22"/>
        </w:rPr>
      </w:pPr>
    </w:p>
    <w:p w14:paraId="3BD9EBEB" w14:textId="6B0E8587" w:rsidR="00C44044" w:rsidRPr="00510B96" w:rsidRDefault="00C44044" w:rsidP="00C44044">
      <w:pPr>
        <w:rPr>
          <w:color w:val="0B769F" w:themeColor="accent4" w:themeShade="BF"/>
        </w:rPr>
      </w:pPr>
      <w:r w:rsidRPr="00510B96">
        <w:rPr>
          <w:b/>
          <w:color w:val="0B769F" w:themeColor="accent4" w:themeShade="BF"/>
          <w:sz w:val="22"/>
          <w:szCs w:val="22"/>
        </w:rPr>
        <w:t>Resoluciones</w:t>
      </w:r>
    </w:p>
    <w:p w14:paraId="1153185A" w14:textId="77777777" w:rsidR="00C44044" w:rsidRPr="00A01654" w:rsidRDefault="00C44044" w:rsidP="00C44044">
      <w:pPr>
        <w:jc w:val="both"/>
        <w:rPr>
          <w:rStyle w:val="Hipervnculo"/>
          <w:color w:val="auto"/>
          <w:sz w:val="22"/>
          <w:szCs w:val="22"/>
        </w:rPr>
      </w:pPr>
    </w:p>
    <w:p w14:paraId="06546E96" w14:textId="2F01F8F4" w:rsidR="006C64A5" w:rsidRPr="00A01654" w:rsidRDefault="006C64A5" w:rsidP="00720007">
      <w:pPr>
        <w:pStyle w:val="Prrafodelista"/>
        <w:numPr>
          <w:ilvl w:val="0"/>
          <w:numId w:val="5"/>
        </w:numPr>
        <w:jc w:val="both"/>
        <w:rPr>
          <w:color w:val="auto"/>
          <w:sz w:val="22"/>
          <w:szCs w:val="22"/>
        </w:rPr>
      </w:pPr>
      <w:r w:rsidRPr="00A01654">
        <w:rPr>
          <w:b/>
          <w:bCs/>
          <w:color w:val="auto"/>
          <w:sz w:val="22"/>
          <w:szCs w:val="22"/>
        </w:rPr>
        <w:t>Resolución 3441 de 2017</w:t>
      </w:r>
      <w:r w:rsidRPr="00A01654">
        <w:rPr>
          <w:color w:val="auto"/>
          <w:sz w:val="22"/>
          <w:szCs w:val="22"/>
        </w:rPr>
        <w:t xml:space="preserve">. </w:t>
      </w:r>
      <w:r w:rsidR="003E33A7" w:rsidRPr="00411B3E">
        <w:rPr>
          <w:i/>
          <w:color w:val="auto"/>
          <w:sz w:val="22"/>
          <w:szCs w:val="22"/>
        </w:rPr>
        <w:t>“</w:t>
      </w:r>
      <w:r w:rsidR="00411B3E" w:rsidRPr="00411B3E">
        <w:rPr>
          <w:i/>
          <w:color w:val="auto"/>
          <w:sz w:val="22"/>
          <w:szCs w:val="22"/>
        </w:rPr>
        <w:t>Por la cual se reglamentan aspectos generales relativos al Patrimonio Audiovisual Colombiano, conforme a las Leyes 397 de 1997, 594 de 2000, 814 de 2003 y 1185 de 2008, y al Decreto 1080 de 2015</w:t>
      </w:r>
      <w:r w:rsidR="003E33A7" w:rsidRPr="00411B3E">
        <w:rPr>
          <w:i/>
          <w:color w:val="auto"/>
          <w:sz w:val="22"/>
          <w:szCs w:val="22"/>
        </w:rPr>
        <w:t>”</w:t>
      </w:r>
      <w:r w:rsidRPr="00411B3E">
        <w:rPr>
          <w:i/>
          <w:color w:val="auto"/>
          <w:sz w:val="22"/>
          <w:szCs w:val="22"/>
        </w:rPr>
        <w:t>.</w:t>
      </w:r>
      <w:r w:rsidRPr="00A01654">
        <w:rPr>
          <w:color w:val="auto"/>
          <w:sz w:val="22"/>
          <w:szCs w:val="22"/>
        </w:rPr>
        <w:t xml:space="preserve"> </w:t>
      </w:r>
      <w:r w:rsidR="00411B3E" w:rsidRPr="00411B3E">
        <w:rPr>
          <w:color w:val="auto"/>
          <w:sz w:val="22"/>
          <w:szCs w:val="22"/>
        </w:rPr>
        <w:t>Esta resolución establece lineamientos para la protección, conservación, organización y acceso al patrimonio audiovisual colombiano.</w:t>
      </w:r>
    </w:p>
    <w:p w14:paraId="702322D7" w14:textId="77777777" w:rsidR="006C64A5" w:rsidRPr="00A01654" w:rsidRDefault="006C64A5" w:rsidP="00D06FCC">
      <w:pPr>
        <w:ind w:left="720"/>
        <w:jc w:val="both"/>
        <w:rPr>
          <w:rStyle w:val="Hipervnculo"/>
          <w:color w:val="auto"/>
          <w:sz w:val="22"/>
          <w:szCs w:val="22"/>
        </w:rPr>
      </w:pPr>
      <w:hyperlink r:id="rId32" w:history="1">
        <w:r w:rsidRPr="00A01654">
          <w:rPr>
            <w:rStyle w:val="Hipervnculo"/>
            <w:color w:val="auto"/>
            <w:sz w:val="22"/>
            <w:szCs w:val="22"/>
          </w:rPr>
          <w:t>https://normativa.archivogeneral.gov.co/resolucion-3441-de-2017/</w:t>
        </w:r>
      </w:hyperlink>
    </w:p>
    <w:p w14:paraId="0EFC94B5" w14:textId="459B73B1" w:rsidR="006C64A5" w:rsidRDefault="006C64A5" w:rsidP="00D06FCC">
      <w:pPr>
        <w:ind w:left="720"/>
        <w:jc w:val="both"/>
        <w:rPr>
          <w:rStyle w:val="Hipervnculo"/>
          <w:color w:val="auto"/>
          <w:sz w:val="22"/>
          <w:szCs w:val="22"/>
        </w:rPr>
      </w:pPr>
    </w:p>
    <w:p w14:paraId="2725770B" w14:textId="1B958C60" w:rsidR="00C44044" w:rsidRPr="00510B96" w:rsidRDefault="00C44044" w:rsidP="00C44044">
      <w:pPr>
        <w:rPr>
          <w:b/>
          <w:color w:val="0B769F" w:themeColor="accent4" w:themeShade="BF"/>
          <w:sz w:val="22"/>
          <w:szCs w:val="22"/>
        </w:rPr>
      </w:pPr>
      <w:r w:rsidRPr="00510B96">
        <w:rPr>
          <w:b/>
          <w:color w:val="0B769F" w:themeColor="accent4" w:themeShade="BF"/>
          <w:sz w:val="22"/>
          <w:szCs w:val="22"/>
        </w:rPr>
        <w:t>Normas Técnicas</w:t>
      </w:r>
      <w:r w:rsidR="00411B3E" w:rsidRPr="00510B96">
        <w:rPr>
          <w:b/>
          <w:color w:val="0B769F" w:themeColor="accent4" w:themeShade="BF"/>
          <w:sz w:val="22"/>
          <w:szCs w:val="22"/>
        </w:rPr>
        <w:t xml:space="preserve"> y estándares de referencia</w:t>
      </w:r>
    </w:p>
    <w:p w14:paraId="77B22F01" w14:textId="09C2342D" w:rsidR="003E33A7" w:rsidRDefault="003E33A7" w:rsidP="00C44044">
      <w:pPr>
        <w:jc w:val="both"/>
        <w:rPr>
          <w:rStyle w:val="Hipervnculo"/>
          <w:color w:val="auto"/>
          <w:sz w:val="22"/>
          <w:szCs w:val="22"/>
        </w:rPr>
      </w:pPr>
    </w:p>
    <w:p w14:paraId="6A74A5F9" w14:textId="77777777" w:rsidR="00411B3E" w:rsidRPr="003E33A7" w:rsidRDefault="00411B3E" w:rsidP="00720007">
      <w:pPr>
        <w:pStyle w:val="Prrafodelista"/>
        <w:widowControl w:val="0"/>
        <w:numPr>
          <w:ilvl w:val="0"/>
          <w:numId w:val="49"/>
        </w:numPr>
        <w:tabs>
          <w:tab w:val="left" w:pos="1134"/>
        </w:tabs>
        <w:autoSpaceDE w:val="0"/>
        <w:autoSpaceDN w:val="0"/>
        <w:ind w:left="567" w:right="386" w:hanging="283"/>
        <w:contextualSpacing w:val="0"/>
        <w:jc w:val="both"/>
        <w:rPr>
          <w:color w:val="auto"/>
          <w:sz w:val="22"/>
          <w:szCs w:val="22"/>
        </w:rPr>
      </w:pPr>
      <w:r w:rsidRPr="003E33A7">
        <w:rPr>
          <w:b/>
          <w:color w:val="auto"/>
          <w:sz w:val="22"/>
          <w:szCs w:val="22"/>
        </w:rPr>
        <w:t>NTC 5397:2005</w:t>
      </w:r>
      <w:r>
        <w:rPr>
          <w:b/>
          <w:color w:val="auto"/>
          <w:sz w:val="22"/>
          <w:szCs w:val="22"/>
        </w:rPr>
        <w:t>.</w:t>
      </w:r>
      <w:r w:rsidRPr="003E33A7">
        <w:rPr>
          <w:b/>
          <w:color w:val="auto"/>
          <w:sz w:val="22"/>
          <w:szCs w:val="22"/>
        </w:rPr>
        <w:t xml:space="preserve"> </w:t>
      </w:r>
      <w:r w:rsidRPr="003E33A7">
        <w:rPr>
          <w:color w:val="auto"/>
          <w:sz w:val="22"/>
          <w:szCs w:val="22"/>
        </w:rPr>
        <w:t>Materiales para documentos de archivo con soporte en papel. Características de Calidad</w:t>
      </w:r>
    </w:p>
    <w:p w14:paraId="12976821" w14:textId="77777777" w:rsidR="00411B3E" w:rsidRPr="00411B3E" w:rsidRDefault="00411B3E" w:rsidP="00411B3E">
      <w:pPr>
        <w:pStyle w:val="Prrafodelista"/>
        <w:widowControl w:val="0"/>
        <w:tabs>
          <w:tab w:val="left" w:pos="1134"/>
        </w:tabs>
        <w:autoSpaceDE w:val="0"/>
        <w:autoSpaceDN w:val="0"/>
        <w:ind w:left="567" w:right="386"/>
        <w:contextualSpacing w:val="0"/>
        <w:jc w:val="both"/>
        <w:rPr>
          <w:color w:val="auto"/>
          <w:sz w:val="22"/>
          <w:szCs w:val="22"/>
        </w:rPr>
      </w:pPr>
    </w:p>
    <w:p w14:paraId="137204DF" w14:textId="6CB2231E" w:rsidR="00411B3E" w:rsidRPr="00411B3E" w:rsidRDefault="00411B3E" w:rsidP="00720007">
      <w:pPr>
        <w:pStyle w:val="Prrafodelista"/>
        <w:widowControl w:val="0"/>
        <w:numPr>
          <w:ilvl w:val="0"/>
          <w:numId w:val="49"/>
        </w:numPr>
        <w:tabs>
          <w:tab w:val="left" w:pos="1134"/>
        </w:tabs>
        <w:autoSpaceDE w:val="0"/>
        <w:autoSpaceDN w:val="0"/>
        <w:ind w:left="567" w:right="386" w:hanging="283"/>
        <w:contextualSpacing w:val="0"/>
        <w:jc w:val="both"/>
        <w:rPr>
          <w:color w:val="auto"/>
          <w:sz w:val="22"/>
          <w:szCs w:val="22"/>
        </w:rPr>
      </w:pPr>
      <w:r w:rsidRPr="00411B3E">
        <w:rPr>
          <w:b/>
          <w:color w:val="auto"/>
          <w:sz w:val="22"/>
          <w:szCs w:val="22"/>
        </w:rPr>
        <w:t>CCN</w:t>
      </w:r>
      <w:r w:rsidRPr="00411B3E">
        <w:rPr>
          <w:rFonts w:ascii="Cambria Math" w:hAnsi="Cambria Math" w:cs="Cambria Math"/>
          <w:b/>
          <w:color w:val="auto"/>
          <w:sz w:val="22"/>
          <w:szCs w:val="22"/>
        </w:rPr>
        <w:t>‑</w:t>
      </w:r>
      <w:r w:rsidRPr="00411B3E">
        <w:rPr>
          <w:b/>
          <w:color w:val="auto"/>
          <w:sz w:val="22"/>
          <w:szCs w:val="22"/>
        </w:rPr>
        <w:t>STIC</w:t>
      </w:r>
      <w:r w:rsidRPr="00411B3E">
        <w:rPr>
          <w:rFonts w:ascii="Cambria Math" w:hAnsi="Cambria Math" w:cs="Cambria Math"/>
          <w:b/>
          <w:color w:val="auto"/>
          <w:sz w:val="22"/>
          <w:szCs w:val="22"/>
        </w:rPr>
        <w:t>‑</w:t>
      </w:r>
      <w:r w:rsidRPr="00411B3E">
        <w:rPr>
          <w:b/>
          <w:color w:val="auto"/>
          <w:sz w:val="22"/>
          <w:szCs w:val="22"/>
        </w:rPr>
        <w:t>405:2006</w:t>
      </w:r>
      <w:r w:rsidRPr="00411B3E">
        <w:rPr>
          <w:color w:val="auto"/>
          <w:sz w:val="22"/>
          <w:szCs w:val="22"/>
        </w:rPr>
        <w:t>. Guía de algoritmos y parámetros de firma electrónica. Centro Criptológico Nacional.</w:t>
      </w:r>
    </w:p>
    <w:p w14:paraId="18319590" w14:textId="77777777" w:rsidR="00411B3E" w:rsidRPr="00411B3E" w:rsidRDefault="00411B3E" w:rsidP="00411B3E">
      <w:pPr>
        <w:pStyle w:val="Prrafodelista"/>
        <w:rPr>
          <w:b/>
          <w:color w:val="auto"/>
          <w:sz w:val="22"/>
          <w:szCs w:val="22"/>
        </w:rPr>
      </w:pPr>
    </w:p>
    <w:p w14:paraId="74538F0A" w14:textId="7D0BC481" w:rsidR="00411B3E" w:rsidRDefault="00411B3E" w:rsidP="00720007">
      <w:pPr>
        <w:pStyle w:val="Prrafodelista"/>
        <w:widowControl w:val="0"/>
        <w:numPr>
          <w:ilvl w:val="0"/>
          <w:numId w:val="49"/>
        </w:numPr>
        <w:tabs>
          <w:tab w:val="left" w:pos="1134"/>
        </w:tabs>
        <w:autoSpaceDE w:val="0"/>
        <w:autoSpaceDN w:val="0"/>
        <w:ind w:left="567" w:right="386" w:hanging="283"/>
        <w:contextualSpacing w:val="0"/>
        <w:jc w:val="both"/>
        <w:rPr>
          <w:color w:val="auto"/>
          <w:sz w:val="22"/>
          <w:szCs w:val="22"/>
        </w:rPr>
      </w:pPr>
      <w:r w:rsidRPr="00411B3E">
        <w:rPr>
          <w:b/>
          <w:color w:val="auto"/>
          <w:sz w:val="22"/>
          <w:szCs w:val="22"/>
        </w:rPr>
        <w:t>NTC ISO 15489-1:2010</w:t>
      </w:r>
      <w:r w:rsidRPr="00411B3E">
        <w:rPr>
          <w:color w:val="auto"/>
          <w:sz w:val="22"/>
          <w:szCs w:val="22"/>
        </w:rPr>
        <w:t xml:space="preserve">. Información y documentación. Gestión de documentos de archivo. </w:t>
      </w:r>
    </w:p>
    <w:p w14:paraId="44A3663F" w14:textId="26AAA826" w:rsidR="00411B3E" w:rsidRDefault="00411B3E" w:rsidP="00411B3E">
      <w:pPr>
        <w:rPr>
          <w:b/>
          <w:bCs/>
          <w:color w:val="auto"/>
          <w:sz w:val="22"/>
          <w:szCs w:val="22"/>
        </w:rPr>
      </w:pPr>
    </w:p>
    <w:p w14:paraId="62DA9A80" w14:textId="77777777" w:rsidR="00411B3E" w:rsidRPr="00411B3E" w:rsidRDefault="00411B3E" w:rsidP="00720007">
      <w:pPr>
        <w:pStyle w:val="Prrafodelista"/>
        <w:widowControl w:val="0"/>
        <w:numPr>
          <w:ilvl w:val="0"/>
          <w:numId w:val="49"/>
        </w:numPr>
        <w:tabs>
          <w:tab w:val="left" w:pos="1134"/>
        </w:tabs>
        <w:autoSpaceDE w:val="0"/>
        <w:autoSpaceDN w:val="0"/>
        <w:ind w:left="567" w:right="386" w:hanging="283"/>
        <w:contextualSpacing w:val="0"/>
        <w:jc w:val="both"/>
        <w:rPr>
          <w:color w:val="auto"/>
          <w:sz w:val="22"/>
          <w:szCs w:val="22"/>
        </w:rPr>
      </w:pPr>
      <w:r w:rsidRPr="00411B3E">
        <w:rPr>
          <w:b/>
          <w:bCs/>
          <w:color w:val="auto"/>
          <w:sz w:val="22"/>
          <w:szCs w:val="22"/>
        </w:rPr>
        <w:t xml:space="preserve">NTC 4095: 2013. </w:t>
      </w:r>
      <w:r w:rsidRPr="00411B3E">
        <w:rPr>
          <w:color w:val="auto"/>
          <w:sz w:val="22"/>
          <w:szCs w:val="22"/>
        </w:rPr>
        <w:t>Norma General para la Descripción Archivística</w:t>
      </w:r>
    </w:p>
    <w:p w14:paraId="7C018F12" w14:textId="77777777" w:rsidR="00411B3E" w:rsidRPr="00411B3E" w:rsidRDefault="00411B3E" w:rsidP="00411B3E">
      <w:pPr>
        <w:rPr>
          <w:b/>
          <w:bCs/>
          <w:color w:val="auto"/>
          <w:sz w:val="22"/>
          <w:szCs w:val="22"/>
        </w:rPr>
      </w:pPr>
    </w:p>
    <w:p w14:paraId="078DA91F" w14:textId="039022BD" w:rsidR="00411B3E" w:rsidRDefault="00411B3E" w:rsidP="00720007">
      <w:pPr>
        <w:pStyle w:val="Prrafodelista"/>
        <w:widowControl w:val="0"/>
        <w:numPr>
          <w:ilvl w:val="0"/>
          <w:numId w:val="49"/>
        </w:numPr>
        <w:tabs>
          <w:tab w:val="left" w:pos="1134"/>
        </w:tabs>
        <w:autoSpaceDE w:val="0"/>
        <w:autoSpaceDN w:val="0"/>
        <w:ind w:left="567" w:right="386" w:hanging="283"/>
        <w:contextualSpacing w:val="0"/>
        <w:jc w:val="both"/>
        <w:rPr>
          <w:color w:val="auto"/>
          <w:sz w:val="22"/>
          <w:szCs w:val="22"/>
        </w:rPr>
      </w:pPr>
      <w:r w:rsidRPr="00411B3E">
        <w:rPr>
          <w:b/>
          <w:bCs/>
          <w:color w:val="auto"/>
          <w:sz w:val="22"/>
          <w:szCs w:val="22"/>
        </w:rPr>
        <w:t>ISO 13008:2013</w:t>
      </w:r>
      <w:r w:rsidRPr="00411B3E">
        <w:rPr>
          <w:color w:val="auto"/>
          <w:sz w:val="22"/>
          <w:szCs w:val="22"/>
        </w:rPr>
        <w:t>. Información y documentación. Proceso de migración y conversión de documentos.</w:t>
      </w:r>
    </w:p>
    <w:p w14:paraId="609DC96D" w14:textId="77777777" w:rsidR="00411B3E" w:rsidRPr="00411B3E" w:rsidRDefault="00411B3E" w:rsidP="00411B3E">
      <w:pPr>
        <w:pStyle w:val="Prrafodelista"/>
        <w:rPr>
          <w:b/>
          <w:bCs/>
          <w:color w:val="auto"/>
          <w:sz w:val="22"/>
          <w:szCs w:val="22"/>
        </w:rPr>
      </w:pPr>
    </w:p>
    <w:p w14:paraId="2351D844" w14:textId="6A6061D5" w:rsidR="00411B3E" w:rsidRDefault="004F6522" w:rsidP="00720007">
      <w:pPr>
        <w:pStyle w:val="Prrafodelista"/>
        <w:widowControl w:val="0"/>
        <w:numPr>
          <w:ilvl w:val="0"/>
          <w:numId w:val="49"/>
        </w:numPr>
        <w:tabs>
          <w:tab w:val="left" w:pos="1134"/>
        </w:tabs>
        <w:autoSpaceDE w:val="0"/>
        <w:autoSpaceDN w:val="0"/>
        <w:ind w:left="567" w:right="386" w:hanging="283"/>
        <w:contextualSpacing w:val="0"/>
        <w:jc w:val="both"/>
        <w:rPr>
          <w:color w:val="auto"/>
          <w:sz w:val="22"/>
          <w:szCs w:val="22"/>
        </w:rPr>
      </w:pPr>
      <w:r w:rsidRPr="004F6522">
        <w:rPr>
          <w:b/>
          <w:bCs/>
          <w:color w:val="auto"/>
          <w:sz w:val="22"/>
          <w:szCs w:val="22"/>
        </w:rPr>
        <w:t>ISO/IEC</w:t>
      </w:r>
      <w:r>
        <w:rPr>
          <w:b/>
          <w:bCs/>
          <w:color w:val="auto"/>
          <w:sz w:val="22"/>
          <w:szCs w:val="22"/>
        </w:rPr>
        <w:t xml:space="preserve"> </w:t>
      </w:r>
      <w:r w:rsidRPr="004F6522">
        <w:rPr>
          <w:b/>
          <w:bCs/>
          <w:color w:val="auto"/>
          <w:sz w:val="22"/>
          <w:szCs w:val="22"/>
        </w:rPr>
        <w:t>27001:2013</w:t>
      </w:r>
      <w:r w:rsidR="00411B3E" w:rsidRPr="00411B3E">
        <w:rPr>
          <w:color w:val="auto"/>
          <w:sz w:val="22"/>
          <w:szCs w:val="22"/>
        </w:rPr>
        <w:t xml:space="preserve">. Tecnología de la información. Técnicas de seguridad. Sistemas de gestión de la seguridad de la información (SGSI). Requisitos. </w:t>
      </w:r>
    </w:p>
    <w:p w14:paraId="30E5211A" w14:textId="2B720AFE" w:rsidR="00411B3E" w:rsidRDefault="00411B3E" w:rsidP="00720007">
      <w:pPr>
        <w:pStyle w:val="Prrafodelista"/>
        <w:widowControl w:val="0"/>
        <w:numPr>
          <w:ilvl w:val="0"/>
          <w:numId w:val="49"/>
        </w:numPr>
        <w:tabs>
          <w:tab w:val="left" w:pos="1134"/>
        </w:tabs>
        <w:autoSpaceDE w:val="0"/>
        <w:autoSpaceDN w:val="0"/>
        <w:ind w:left="567" w:right="386" w:hanging="283"/>
        <w:contextualSpacing w:val="0"/>
        <w:jc w:val="both"/>
        <w:rPr>
          <w:color w:val="auto"/>
          <w:sz w:val="22"/>
          <w:szCs w:val="22"/>
        </w:rPr>
      </w:pPr>
      <w:r w:rsidRPr="00411B3E">
        <w:rPr>
          <w:b/>
          <w:bCs/>
          <w:color w:val="auto"/>
          <w:sz w:val="22"/>
          <w:szCs w:val="22"/>
        </w:rPr>
        <w:lastRenderedPageBreak/>
        <w:t>ISO/IEC 27002:2013</w:t>
      </w:r>
      <w:r w:rsidRPr="00411B3E">
        <w:rPr>
          <w:color w:val="auto"/>
          <w:sz w:val="22"/>
          <w:szCs w:val="22"/>
        </w:rPr>
        <w:t xml:space="preserve">. Tecnología de la información. Técnicas de seguridad. Código de buenas prácticas para controles de seguridad de la información. </w:t>
      </w:r>
    </w:p>
    <w:p w14:paraId="6133B2D7" w14:textId="77777777" w:rsidR="00411B3E" w:rsidRPr="00411B3E" w:rsidRDefault="00411B3E" w:rsidP="00411B3E">
      <w:pPr>
        <w:pStyle w:val="Prrafodelista"/>
        <w:rPr>
          <w:b/>
          <w:bCs/>
          <w:color w:val="auto"/>
          <w:sz w:val="22"/>
          <w:szCs w:val="22"/>
        </w:rPr>
      </w:pPr>
    </w:p>
    <w:p w14:paraId="660B708F" w14:textId="3C58CD0D" w:rsidR="00411B3E" w:rsidRDefault="00411B3E" w:rsidP="00720007">
      <w:pPr>
        <w:pStyle w:val="Prrafodelista"/>
        <w:widowControl w:val="0"/>
        <w:numPr>
          <w:ilvl w:val="0"/>
          <w:numId w:val="49"/>
        </w:numPr>
        <w:tabs>
          <w:tab w:val="left" w:pos="1134"/>
        </w:tabs>
        <w:autoSpaceDE w:val="0"/>
        <w:autoSpaceDN w:val="0"/>
        <w:ind w:left="567" w:right="386" w:hanging="283"/>
        <w:contextualSpacing w:val="0"/>
        <w:jc w:val="both"/>
        <w:rPr>
          <w:color w:val="auto"/>
          <w:sz w:val="22"/>
          <w:szCs w:val="22"/>
        </w:rPr>
      </w:pPr>
      <w:r w:rsidRPr="00411B3E">
        <w:rPr>
          <w:b/>
          <w:bCs/>
          <w:color w:val="auto"/>
          <w:sz w:val="22"/>
          <w:szCs w:val="22"/>
        </w:rPr>
        <w:t>NTC ISO: 30300:2013</w:t>
      </w:r>
      <w:r w:rsidRPr="00411B3E">
        <w:rPr>
          <w:color w:val="auto"/>
          <w:sz w:val="22"/>
          <w:szCs w:val="22"/>
        </w:rPr>
        <w:t xml:space="preserve">. Información y documentación. Sistemas de gestión para documentos. Fundamentos y vocabulario. </w:t>
      </w:r>
    </w:p>
    <w:p w14:paraId="5FEA00EE" w14:textId="77777777" w:rsidR="00411B3E" w:rsidRPr="00411B3E" w:rsidRDefault="00411B3E" w:rsidP="00411B3E">
      <w:pPr>
        <w:pStyle w:val="Prrafodelista"/>
        <w:rPr>
          <w:b/>
          <w:bCs/>
          <w:color w:val="auto"/>
          <w:sz w:val="22"/>
          <w:szCs w:val="22"/>
        </w:rPr>
      </w:pPr>
    </w:p>
    <w:p w14:paraId="4EB9BD1F" w14:textId="60DD9C50" w:rsidR="00411B3E" w:rsidRDefault="00411B3E" w:rsidP="00720007">
      <w:pPr>
        <w:pStyle w:val="Prrafodelista"/>
        <w:widowControl w:val="0"/>
        <w:numPr>
          <w:ilvl w:val="0"/>
          <w:numId w:val="49"/>
        </w:numPr>
        <w:tabs>
          <w:tab w:val="left" w:pos="1134"/>
        </w:tabs>
        <w:autoSpaceDE w:val="0"/>
        <w:autoSpaceDN w:val="0"/>
        <w:ind w:left="567" w:right="386" w:hanging="283"/>
        <w:contextualSpacing w:val="0"/>
        <w:jc w:val="both"/>
        <w:rPr>
          <w:color w:val="auto"/>
          <w:sz w:val="22"/>
          <w:szCs w:val="22"/>
        </w:rPr>
      </w:pPr>
      <w:r w:rsidRPr="00411B3E">
        <w:rPr>
          <w:b/>
          <w:bCs/>
          <w:color w:val="auto"/>
          <w:sz w:val="22"/>
          <w:szCs w:val="22"/>
        </w:rPr>
        <w:t>NTC ISO: 30301:2013</w:t>
      </w:r>
      <w:r w:rsidRPr="00411B3E">
        <w:rPr>
          <w:color w:val="auto"/>
          <w:sz w:val="22"/>
          <w:szCs w:val="22"/>
        </w:rPr>
        <w:t xml:space="preserve">. Información y documentación. Sistemas de gestión para documentos. Requisitos. </w:t>
      </w:r>
    </w:p>
    <w:p w14:paraId="46992900" w14:textId="77777777" w:rsidR="00411B3E" w:rsidRPr="00411B3E" w:rsidRDefault="00411B3E" w:rsidP="00411B3E">
      <w:pPr>
        <w:pStyle w:val="Prrafodelista"/>
        <w:rPr>
          <w:b/>
          <w:bCs/>
          <w:color w:val="auto"/>
          <w:sz w:val="22"/>
          <w:szCs w:val="22"/>
        </w:rPr>
      </w:pPr>
    </w:p>
    <w:p w14:paraId="4B83AA80" w14:textId="6EE0ADAF" w:rsidR="00411B3E" w:rsidRDefault="00411B3E" w:rsidP="00720007">
      <w:pPr>
        <w:pStyle w:val="Prrafodelista"/>
        <w:widowControl w:val="0"/>
        <w:numPr>
          <w:ilvl w:val="0"/>
          <w:numId w:val="49"/>
        </w:numPr>
        <w:tabs>
          <w:tab w:val="left" w:pos="1134"/>
        </w:tabs>
        <w:autoSpaceDE w:val="0"/>
        <w:autoSpaceDN w:val="0"/>
        <w:ind w:left="567" w:right="386" w:hanging="283"/>
        <w:contextualSpacing w:val="0"/>
        <w:jc w:val="both"/>
        <w:rPr>
          <w:color w:val="auto"/>
          <w:sz w:val="22"/>
          <w:szCs w:val="22"/>
        </w:rPr>
      </w:pPr>
      <w:r w:rsidRPr="003E33A7">
        <w:rPr>
          <w:b/>
          <w:color w:val="auto"/>
          <w:sz w:val="22"/>
          <w:szCs w:val="22"/>
        </w:rPr>
        <w:t>NTC 6104:2015</w:t>
      </w:r>
      <w:r>
        <w:rPr>
          <w:b/>
          <w:color w:val="auto"/>
          <w:sz w:val="22"/>
          <w:szCs w:val="22"/>
        </w:rPr>
        <w:t>.</w:t>
      </w:r>
      <w:r w:rsidRPr="003E33A7">
        <w:rPr>
          <w:b/>
          <w:color w:val="auto"/>
          <w:sz w:val="22"/>
          <w:szCs w:val="22"/>
        </w:rPr>
        <w:t xml:space="preserve"> </w:t>
      </w:r>
      <w:r w:rsidRPr="00411B3E">
        <w:rPr>
          <w:color w:val="auto"/>
          <w:sz w:val="22"/>
          <w:szCs w:val="22"/>
        </w:rPr>
        <w:t>Materiales para registro de imágenes. Discos ópticos. Prácticas de almacenamiento.</w:t>
      </w:r>
    </w:p>
    <w:p w14:paraId="1530BFDA" w14:textId="77777777" w:rsidR="00411B3E" w:rsidRPr="00411B3E" w:rsidRDefault="00411B3E" w:rsidP="00411B3E">
      <w:pPr>
        <w:pStyle w:val="Prrafodelista"/>
        <w:rPr>
          <w:b/>
          <w:bCs/>
          <w:color w:val="auto"/>
          <w:sz w:val="22"/>
          <w:szCs w:val="22"/>
        </w:rPr>
      </w:pPr>
    </w:p>
    <w:p w14:paraId="0E18FE21" w14:textId="1228BB6F" w:rsidR="00411B3E" w:rsidRPr="00411B3E" w:rsidRDefault="00411B3E" w:rsidP="00720007">
      <w:pPr>
        <w:pStyle w:val="Prrafodelista"/>
        <w:widowControl w:val="0"/>
        <w:numPr>
          <w:ilvl w:val="0"/>
          <w:numId w:val="49"/>
        </w:numPr>
        <w:tabs>
          <w:tab w:val="left" w:pos="1134"/>
        </w:tabs>
        <w:autoSpaceDE w:val="0"/>
        <w:autoSpaceDN w:val="0"/>
        <w:ind w:left="567" w:right="386" w:hanging="283"/>
        <w:contextualSpacing w:val="0"/>
        <w:jc w:val="both"/>
        <w:rPr>
          <w:color w:val="auto"/>
          <w:sz w:val="22"/>
          <w:szCs w:val="22"/>
        </w:rPr>
      </w:pPr>
      <w:r w:rsidRPr="00411B3E">
        <w:rPr>
          <w:b/>
          <w:bCs/>
          <w:color w:val="auto"/>
          <w:sz w:val="22"/>
          <w:szCs w:val="22"/>
        </w:rPr>
        <w:t>ISO/IEC 27040 de 2015</w:t>
      </w:r>
      <w:r w:rsidRPr="00411B3E">
        <w:rPr>
          <w:color w:val="auto"/>
          <w:sz w:val="22"/>
          <w:szCs w:val="22"/>
        </w:rPr>
        <w:t>. Tecnología de la información. Técnicas de seguridad. Seguridad del almacenamiento de datos.</w:t>
      </w:r>
    </w:p>
    <w:p w14:paraId="4388C16C" w14:textId="77777777" w:rsidR="00411B3E" w:rsidRPr="00411B3E" w:rsidRDefault="00411B3E" w:rsidP="00411B3E">
      <w:pPr>
        <w:pStyle w:val="Prrafodelista"/>
        <w:widowControl w:val="0"/>
        <w:tabs>
          <w:tab w:val="left" w:pos="1134"/>
        </w:tabs>
        <w:autoSpaceDE w:val="0"/>
        <w:autoSpaceDN w:val="0"/>
        <w:ind w:left="567" w:right="386"/>
        <w:contextualSpacing w:val="0"/>
        <w:jc w:val="both"/>
        <w:rPr>
          <w:color w:val="auto"/>
          <w:sz w:val="22"/>
          <w:szCs w:val="22"/>
        </w:rPr>
      </w:pPr>
    </w:p>
    <w:p w14:paraId="2837E477" w14:textId="2A15948C" w:rsidR="003E33A7" w:rsidRPr="003E33A7" w:rsidRDefault="003E33A7" w:rsidP="00720007">
      <w:pPr>
        <w:pStyle w:val="Prrafodelista"/>
        <w:widowControl w:val="0"/>
        <w:numPr>
          <w:ilvl w:val="0"/>
          <w:numId w:val="49"/>
        </w:numPr>
        <w:tabs>
          <w:tab w:val="left" w:pos="1134"/>
        </w:tabs>
        <w:autoSpaceDE w:val="0"/>
        <w:autoSpaceDN w:val="0"/>
        <w:ind w:left="567" w:right="386" w:hanging="283"/>
        <w:contextualSpacing w:val="0"/>
        <w:jc w:val="both"/>
        <w:rPr>
          <w:color w:val="auto"/>
          <w:sz w:val="22"/>
          <w:szCs w:val="22"/>
        </w:rPr>
      </w:pPr>
      <w:r w:rsidRPr="003E33A7">
        <w:rPr>
          <w:b/>
          <w:color w:val="auto"/>
          <w:sz w:val="22"/>
          <w:szCs w:val="22"/>
        </w:rPr>
        <w:t>NTC 4436:2018</w:t>
      </w:r>
      <w:r>
        <w:rPr>
          <w:b/>
          <w:color w:val="auto"/>
          <w:sz w:val="22"/>
          <w:szCs w:val="22"/>
        </w:rPr>
        <w:t>.</w:t>
      </w:r>
      <w:r w:rsidRPr="003E33A7">
        <w:rPr>
          <w:b/>
          <w:color w:val="auto"/>
          <w:sz w:val="22"/>
          <w:szCs w:val="22"/>
        </w:rPr>
        <w:t xml:space="preserve"> </w:t>
      </w:r>
      <w:r w:rsidR="00411B3E" w:rsidRPr="00411B3E">
        <w:rPr>
          <w:color w:val="auto"/>
          <w:sz w:val="22"/>
          <w:szCs w:val="22"/>
        </w:rPr>
        <w:t>Información y documentación. Papel para documentos de archivo de conservación total. Requisitos de permanencia y durabilidad</w:t>
      </w:r>
      <w:r w:rsidRPr="003E33A7">
        <w:rPr>
          <w:color w:val="auto"/>
          <w:sz w:val="22"/>
          <w:szCs w:val="22"/>
        </w:rPr>
        <w:t>.</w:t>
      </w:r>
    </w:p>
    <w:p w14:paraId="006A9623" w14:textId="77777777" w:rsidR="003E33A7" w:rsidRPr="003E33A7" w:rsidRDefault="003E33A7" w:rsidP="003E33A7">
      <w:pPr>
        <w:pStyle w:val="Prrafodelista"/>
        <w:widowControl w:val="0"/>
        <w:tabs>
          <w:tab w:val="left" w:pos="1134"/>
        </w:tabs>
        <w:autoSpaceDE w:val="0"/>
        <w:autoSpaceDN w:val="0"/>
        <w:ind w:left="567" w:right="386" w:hanging="283"/>
        <w:contextualSpacing w:val="0"/>
        <w:jc w:val="both"/>
        <w:rPr>
          <w:b/>
          <w:color w:val="auto"/>
          <w:sz w:val="22"/>
          <w:szCs w:val="22"/>
        </w:rPr>
      </w:pPr>
    </w:p>
    <w:p w14:paraId="7FBD7BA1" w14:textId="6753B6EB" w:rsidR="00411B3E" w:rsidRDefault="003E33A7" w:rsidP="00720007">
      <w:pPr>
        <w:pStyle w:val="Prrafodelista"/>
        <w:widowControl w:val="0"/>
        <w:numPr>
          <w:ilvl w:val="0"/>
          <w:numId w:val="49"/>
        </w:numPr>
        <w:tabs>
          <w:tab w:val="left" w:pos="1134"/>
        </w:tabs>
        <w:autoSpaceDE w:val="0"/>
        <w:autoSpaceDN w:val="0"/>
        <w:ind w:left="567" w:right="386" w:hanging="283"/>
        <w:contextualSpacing w:val="0"/>
        <w:jc w:val="both"/>
        <w:rPr>
          <w:color w:val="auto"/>
          <w:sz w:val="22"/>
          <w:szCs w:val="22"/>
        </w:rPr>
      </w:pPr>
      <w:r w:rsidRPr="003E33A7">
        <w:rPr>
          <w:b/>
          <w:color w:val="auto"/>
          <w:sz w:val="22"/>
          <w:szCs w:val="22"/>
        </w:rPr>
        <w:t>NTC 5921:2018</w:t>
      </w:r>
      <w:r>
        <w:rPr>
          <w:b/>
          <w:color w:val="auto"/>
          <w:sz w:val="22"/>
          <w:szCs w:val="22"/>
        </w:rPr>
        <w:t>.</w:t>
      </w:r>
      <w:r w:rsidRPr="003E33A7">
        <w:rPr>
          <w:b/>
          <w:color w:val="auto"/>
          <w:sz w:val="22"/>
          <w:szCs w:val="22"/>
        </w:rPr>
        <w:t xml:space="preserve"> </w:t>
      </w:r>
      <w:r w:rsidR="00411B3E" w:rsidRPr="00411B3E">
        <w:rPr>
          <w:color w:val="auto"/>
          <w:sz w:val="22"/>
          <w:szCs w:val="22"/>
        </w:rPr>
        <w:t>Información y documentación. Requisitos para el almacenamiento de material documental.</w:t>
      </w:r>
    </w:p>
    <w:p w14:paraId="233CD2A7" w14:textId="77777777" w:rsidR="00411B3E" w:rsidRPr="00411B3E" w:rsidRDefault="00411B3E" w:rsidP="00411B3E">
      <w:pPr>
        <w:pStyle w:val="Prrafodelista"/>
        <w:rPr>
          <w:b/>
          <w:bCs/>
          <w:color w:val="auto"/>
          <w:sz w:val="22"/>
          <w:szCs w:val="22"/>
        </w:rPr>
      </w:pPr>
    </w:p>
    <w:p w14:paraId="16573F86" w14:textId="662D98BE" w:rsidR="006C64A5" w:rsidRPr="00411B3E" w:rsidRDefault="00411B3E" w:rsidP="00720007">
      <w:pPr>
        <w:pStyle w:val="Prrafodelista"/>
        <w:widowControl w:val="0"/>
        <w:numPr>
          <w:ilvl w:val="0"/>
          <w:numId w:val="49"/>
        </w:numPr>
        <w:tabs>
          <w:tab w:val="left" w:pos="1134"/>
        </w:tabs>
        <w:autoSpaceDE w:val="0"/>
        <w:autoSpaceDN w:val="0"/>
        <w:ind w:left="567" w:right="386" w:hanging="283"/>
        <w:contextualSpacing w:val="0"/>
        <w:jc w:val="both"/>
        <w:rPr>
          <w:color w:val="auto"/>
          <w:sz w:val="22"/>
          <w:szCs w:val="22"/>
        </w:rPr>
      </w:pPr>
      <w:r w:rsidRPr="00411B3E">
        <w:rPr>
          <w:b/>
          <w:bCs/>
          <w:color w:val="auto"/>
          <w:sz w:val="22"/>
          <w:szCs w:val="22"/>
        </w:rPr>
        <w:t>ISO/IEC 27000.</w:t>
      </w:r>
      <w:r>
        <w:rPr>
          <w:b/>
          <w:bCs/>
          <w:color w:val="auto"/>
          <w:sz w:val="22"/>
          <w:szCs w:val="22"/>
        </w:rPr>
        <w:t xml:space="preserve"> </w:t>
      </w:r>
      <w:r w:rsidRPr="00411B3E">
        <w:rPr>
          <w:color w:val="auto"/>
          <w:sz w:val="22"/>
          <w:szCs w:val="22"/>
        </w:rPr>
        <w:t>Sistemas de Gestión de la Seguridad de la Información. Visión general y vocabulario. Norma que proporciona el marco conceptual y el vocabulario de la serie ISO/IEC 27000, estableciendo los principios y conceptos básicos para la implementación de un Sistema de Gestión de la Seguridad de la Información (SGSI)</w:t>
      </w:r>
      <w:r w:rsidR="006C64A5" w:rsidRPr="00411B3E">
        <w:rPr>
          <w:color w:val="auto"/>
          <w:sz w:val="22"/>
          <w:szCs w:val="22"/>
        </w:rPr>
        <w:t>.</w:t>
      </w:r>
    </w:p>
    <w:p w14:paraId="2C2CC635" w14:textId="77777777" w:rsidR="006C64A5" w:rsidRPr="00A01654" w:rsidRDefault="006C64A5" w:rsidP="00D06FCC">
      <w:pPr>
        <w:pStyle w:val="Prrafodelista"/>
        <w:ind w:left="0"/>
        <w:jc w:val="both"/>
        <w:rPr>
          <w:color w:val="auto"/>
          <w:sz w:val="22"/>
          <w:szCs w:val="22"/>
        </w:rPr>
      </w:pPr>
    </w:p>
    <w:p w14:paraId="5B110135" w14:textId="1EED2FD2" w:rsidR="006C64A5" w:rsidRPr="00A01654" w:rsidRDefault="006C64A5" w:rsidP="00585CA2">
      <w:pPr>
        <w:jc w:val="center"/>
        <w:rPr>
          <w:rFonts w:eastAsia="Times New Roman"/>
          <w:b/>
          <w:bCs/>
          <w:color w:val="365F91"/>
          <w:sz w:val="22"/>
          <w:szCs w:val="22"/>
          <w:lang w:eastAsia="x-none"/>
        </w:rPr>
      </w:pPr>
      <w:r w:rsidRPr="00A01654">
        <w:rPr>
          <w:color w:val="auto"/>
          <w:sz w:val="22"/>
          <w:szCs w:val="22"/>
          <w:lang w:eastAsia="x-none"/>
        </w:rPr>
        <w:br w:type="page"/>
      </w:r>
      <w:r w:rsidRPr="00A01654">
        <w:rPr>
          <w:rFonts w:eastAsia="Times New Roman"/>
          <w:b/>
          <w:bCs/>
          <w:color w:val="365F91"/>
          <w:sz w:val="22"/>
          <w:szCs w:val="22"/>
          <w:lang w:eastAsia="x-none"/>
        </w:rPr>
        <w:lastRenderedPageBreak/>
        <w:t>ANEXO 2</w:t>
      </w:r>
      <w:r w:rsidR="007531E0">
        <w:rPr>
          <w:rFonts w:eastAsia="Times New Roman"/>
          <w:b/>
          <w:bCs/>
          <w:color w:val="365F91"/>
          <w:sz w:val="22"/>
          <w:szCs w:val="22"/>
          <w:lang w:eastAsia="x-none"/>
        </w:rPr>
        <w:t>.</w:t>
      </w:r>
      <w:r w:rsidRPr="00A01654">
        <w:rPr>
          <w:rFonts w:eastAsia="Times New Roman"/>
          <w:b/>
          <w:bCs/>
          <w:color w:val="365F91"/>
          <w:sz w:val="22"/>
          <w:szCs w:val="22"/>
          <w:lang w:eastAsia="x-none"/>
        </w:rPr>
        <w:t xml:space="preserve"> </w:t>
      </w:r>
    </w:p>
    <w:p w14:paraId="5F6FEB43" w14:textId="43A06766" w:rsidR="00696F17" w:rsidRPr="00A01654" w:rsidRDefault="00FA294B" w:rsidP="00696F17">
      <w:pPr>
        <w:jc w:val="center"/>
        <w:rPr>
          <w:rFonts w:eastAsia="Times New Roman"/>
          <w:b/>
          <w:bCs/>
          <w:color w:val="365F91"/>
          <w:sz w:val="22"/>
          <w:szCs w:val="22"/>
          <w:lang w:eastAsia="x-none"/>
        </w:rPr>
      </w:pPr>
      <w:r>
        <w:rPr>
          <w:rFonts w:eastAsia="Times New Roman"/>
          <w:b/>
          <w:bCs/>
          <w:color w:val="365F91"/>
          <w:sz w:val="22"/>
          <w:szCs w:val="22"/>
          <w:lang w:eastAsia="x-none"/>
        </w:rPr>
        <w:t>Glosario</w:t>
      </w:r>
    </w:p>
    <w:p w14:paraId="56246363" w14:textId="0910AAAA" w:rsidR="006C64A5" w:rsidRPr="00A01654" w:rsidRDefault="006C64A5" w:rsidP="00696F17">
      <w:pPr>
        <w:jc w:val="center"/>
        <w:rPr>
          <w:sz w:val="22"/>
          <w:szCs w:val="22"/>
          <w:lang w:eastAsia="x-none"/>
        </w:rPr>
      </w:pPr>
    </w:p>
    <w:p w14:paraId="18FCEA10" w14:textId="77777777" w:rsidR="00696F17" w:rsidRPr="00A41C4E" w:rsidRDefault="00696F17" w:rsidP="00696F17">
      <w:pPr>
        <w:pStyle w:val="Textoindependiente"/>
        <w:jc w:val="both"/>
        <w:rPr>
          <w:rFonts w:ascii="Arial" w:hAnsi="Arial" w:cs="Arial"/>
          <w:sz w:val="22"/>
          <w:szCs w:val="22"/>
          <w:lang w:eastAsia="x-none"/>
        </w:rPr>
      </w:pPr>
      <w:bookmarkStart w:id="153" w:name="_Hlk189212425"/>
      <w:r w:rsidRPr="00A41C4E">
        <w:rPr>
          <w:rFonts w:ascii="Arial" w:hAnsi="Arial" w:cs="Arial"/>
          <w:sz w:val="22"/>
          <w:szCs w:val="22"/>
          <w:lang w:eastAsia="x-none"/>
        </w:rPr>
        <w:t>A continuación, se registran algunas definiciones relacionados con la temática documental, tomadas del Anexo 1 del acuerdo 001 del 2024 “</w:t>
      </w:r>
      <w:r w:rsidRPr="00A41C4E">
        <w:rPr>
          <w:rFonts w:ascii="Arial" w:hAnsi="Arial" w:cs="Arial"/>
          <w:i/>
          <w:sz w:val="22"/>
          <w:szCs w:val="22"/>
          <w:lang w:eastAsia="x-none"/>
        </w:rPr>
        <w:t>Por el cual se establece el Acuerdo Único de la Función Archivística, se definen los criterios técnicos y jurídicos para su implementación en el Estado Colombiano y se fijan otras disposiciones”</w:t>
      </w:r>
      <w:r w:rsidRPr="00A41C4E">
        <w:rPr>
          <w:rFonts w:ascii="Arial" w:hAnsi="Arial" w:cs="Arial"/>
          <w:sz w:val="22"/>
          <w:szCs w:val="22"/>
          <w:lang w:eastAsia="x-none"/>
        </w:rPr>
        <w:t>, expedido por el Archivo General de la Nación AGN</w:t>
      </w:r>
      <w:bookmarkEnd w:id="153"/>
    </w:p>
    <w:p w14:paraId="42289F15" w14:textId="77777777" w:rsidR="00696F17" w:rsidRPr="00696F17" w:rsidRDefault="00696F17" w:rsidP="00696F17">
      <w:pPr>
        <w:rPr>
          <w:lang w:eastAsia="x-none"/>
        </w:rPr>
      </w:pPr>
    </w:p>
    <w:p w14:paraId="7F3DE94B" w14:textId="6ACC6DE2" w:rsidR="001F582E" w:rsidRPr="001F582E" w:rsidRDefault="001F582E" w:rsidP="00720007">
      <w:pPr>
        <w:pStyle w:val="Prrafodelista"/>
        <w:numPr>
          <w:ilvl w:val="0"/>
          <w:numId w:val="4"/>
        </w:numPr>
        <w:jc w:val="both"/>
        <w:rPr>
          <w:iCs/>
          <w:color w:val="auto"/>
          <w:sz w:val="22"/>
          <w:szCs w:val="22"/>
        </w:rPr>
      </w:pPr>
      <w:r w:rsidRPr="001F582E">
        <w:rPr>
          <w:b/>
          <w:color w:val="auto"/>
          <w:sz w:val="22"/>
          <w:szCs w:val="22"/>
        </w:rPr>
        <w:t>Acceso</w:t>
      </w:r>
      <w:r w:rsidRPr="001F582E">
        <w:rPr>
          <w:b/>
          <w:color w:val="auto"/>
          <w:spacing w:val="-4"/>
          <w:sz w:val="22"/>
          <w:szCs w:val="22"/>
        </w:rPr>
        <w:t xml:space="preserve"> </w:t>
      </w:r>
      <w:r w:rsidRPr="001F582E">
        <w:rPr>
          <w:b/>
          <w:color w:val="auto"/>
          <w:sz w:val="22"/>
          <w:szCs w:val="22"/>
        </w:rPr>
        <w:t>a</w:t>
      </w:r>
      <w:r w:rsidRPr="001F582E">
        <w:rPr>
          <w:b/>
          <w:color w:val="auto"/>
          <w:spacing w:val="-3"/>
          <w:sz w:val="22"/>
          <w:szCs w:val="22"/>
        </w:rPr>
        <w:t xml:space="preserve"> </w:t>
      </w:r>
      <w:r w:rsidRPr="001F582E">
        <w:rPr>
          <w:b/>
          <w:color w:val="auto"/>
          <w:sz w:val="22"/>
          <w:szCs w:val="22"/>
        </w:rPr>
        <w:t>documentos</w:t>
      </w:r>
      <w:r w:rsidRPr="001F582E">
        <w:rPr>
          <w:b/>
          <w:color w:val="auto"/>
          <w:spacing w:val="-1"/>
          <w:sz w:val="22"/>
          <w:szCs w:val="22"/>
        </w:rPr>
        <w:t xml:space="preserve"> </w:t>
      </w:r>
      <w:r w:rsidRPr="001F582E">
        <w:rPr>
          <w:b/>
          <w:color w:val="auto"/>
          <w:sz w:val="22"/>
          <w:szCs w:val="22"/>
        </w:rPr>
        <w:t>de</w:t>
      </w:r>
      <w:r w:rsidRPr="001F582E">
        <w:rPr>
          <w:b/>
          <w:color w:val="auto"/>
          <w:spacing w:val="-4"/>
          <w:sz w:val="22"/>
          <w:szCs w:val="22"/>
        </w:rPr>
        <w:t xml:space="preserve"> </w:t>
      </w:r>
      <w:r w:rsidRPr="001F582E">
        <w:rPr>
          <w:b/>
          <w:color w:val="auto"/>
          <w:sz w:val="22"/>
          <w:szCs w:val="22"/>
        </w:rPr>
        <w:t>archivo</w:t>
      </w:r>
      <w:r w:rsidRPr="001F582E">
        <w:rPr>
          <w:color w:val="auto"/>
          <w:sz w:val="22"/>
          <w:szCs w:val="22"/>
        </w:rPr>
        <w:t>:</w:t>
      </w:r>
      <w:r w:rsidRPr="001F582E">
        <w:rPr>
          <w:color w:val="auto"/>
          <w:spacing w:val="-1"/>
          <w:sz w:val="22"/>
          <w:szCs w:val="22"/>
        </w:rPr>
        <w:t xml:space="preserve"> </w:t>
      </w:r>
      <w:r w:rsidRPr="001F582E">
        <w:rPr>
          <w:color w:val="auto"/>
          <w:sz w:val="22"/>
          <w:szCs w:val="22"/>
        </w:rPr>
        <w:t>Derecho de los ciudadanos y atribución de las autoridades a consultar la información que conservan los archivos de las instituciones u organizaciones que desarrollan funciones públicas, en los términos consagrados por la Ley; dicho ejercicio estará limitado cuando se trate de información sujeta a reserva, previa autorización por la Constitución y la Ley</w:t>
      </w:r>
      <w:r>
        <w:rPr>
          <w:color w:val="auto"/>
          <w:sz w:val="22"/>
          <w:szCs w:val="22"/>
        </w:rPr>
        <w:t>.</w:t>
      </w:r>
    </w:p>
    <w:p w14:paraId="7240563F" w14:textId="77777777" w:rsidR="001F582E" w:rsidRPr="001F582E" w:rsidRDefault="001F582E" w:rsidP="001F582E">
      <w:pPr>
        <w:pStyle w:val="Prrafodelista"/>
        <w:ind w:left="360"/>
        <w:jc w:val="both"/>
        <w:rPr>
          <w:iCs/>
          <w:color w:val="auto"/>
          <w:sz w:val="22"/>
          <w:szCs w:val="22"/>
        </w:rPr>
      </w:pPr>
    </w:p>
    <w:p w14:paraId="56746460" w14:textId="721C2DC7" w:rsidR="006C64A5" w:rsidRDefault="006C64A5" w:rsidP="00720007">
      <w:pPr>
        <w:pStyle w:val="Prrafodelista"/>
        <w:numPr>
          <w:ilvl w:val="0"/>
          <w:numId w:val="4"/>
        </w:numPr>
        <w:jc w:val="both"/>
        <w:rPr>
          <w:iCs/>
          <w:color w:val="auto"/>
          <w:sz w:val="22"/>
          <w:szCs w:val="22"/>
        </w:rPr>
      </w:pPr>
      <w:r w:rsidRPr="00A01654">
        <w:rPr>
          <w:b/>
          <w:bCs/>
          <w:iCs/>
          <w:color w:val="auto"/>
          <w:sz w:val="22"/>
          <w:szCs w:val="22"/>
        </w:rPr>
        <w:t xml:space="preserve">Administración de archivos: </w:t>
      </w:r>
      <w:r w:rsidR="001F582E" w:rsidRPr="001F582E">
        <w:rPr>
          <w:iCs/>
          <w:color w:val="auto"/>
          <w:sz w:val="22"/>
          <w:szCs w:val="22"/>
        </w:rPr>
        <w:t>Conjunto de estrategias organizacionales dirigidas a la planeación, dirección y control de los recursos físicos, técnicos, tecnológicos, financieros y del talento humano, para el eficiente funcionamiento de los archivos.</w:t>
      </w:r>
    </w:p>
    <w:p w14:paraId="4C7A8129" w14:textId="430EA240" w:rsidR="001F582E" w:rsidRDefault="001F582E" w:rsidP="001F582E">
      <w:pPr>
        <w:pStyle w:val="Prrafodelista"/>
        <w:rPr>
          <w:iCs/>
          <w:color w:val="auto"/>
          <w:sz w:val="22"/>
          <w:szCs w:val="22"/>
        </w:rPr>
      </w:pPr>
    </w:p>
    <w:p w14:paraId="1A3C95B6" w14:textId="40B6F86D" w:rsidR="001F582E" w:rsidRPr="001F582E" w:rsidRDefault="001F582E" w:rsidP="00720007">
      <w:pPr>
        <w:pStyle w:val="Prrafodelista"/>
        <w:numPr>
          <w:ilvl w:val="0"/>
          <w:numId w:val="4"/>
        </w:numPr>
        <w:jc w:val="both"/>
        <w:rPr>
          <w:iCs/>
          <w:color w:val="auto"/>
          <w:sz w:val="22"/>
          <w:szCs w:val="22"/>
        </w:rPr>
      </w:pPr>
      <w:r w:rsidRPr="001F582E">
        <w:rPr>
          <w:b/>
          <w:bCs/>
          <w:iCs/>
          <w:color w:val="auto"/>
          <w:sz w:val="22"/>
          <w:szCs w:val="22"/>
        </w:rPr>
        <w:t xml:space="preserve">Almacenamiento de documentos: </w:t>
      </w:r>
      <w:r w:rsidRPr="001F582E">
        <w:rPr>
          <w:iCs/>
          <w:color w:val="auto"/>
          <w:sz w:val="22"/>
          <w:szCs w:val="22"/>
        </w:rPr>
        <w:t>Acción de guardar sistemáticamente documentos de archivo en espacios, mobiliario y unidades de conservación apropiadas.</w:t>
      </w:r>
    </w:p>
    <w:p w14:paraId="237352CF" w14:textId="77777777" w:rsidR="001F582E" w:rsidRPr="001F582E" w:rsidRDefault="001F582E" w:rsidP="001F582E">
      <w:pPr>
        <w:pStyle w:val="Prrafodelista"/>
        <w:rPr>
          <w:iCs/>
          <w:color w:val="auto"/>
          <w:sz w:val="22"/>
          <w:szCs w:val="22"/>
        </w:rPr>
      </w:pPr>
    </w:p>
    <w:p w14:paraId="39A53539" w14:textId="4D38A246" w:rsidR="001F582E" w:rsidRPr="001F582E" w:rsidRDefault="001F582E" w:rsidP="00720007">
      <w:pPr>
        <w:pStyle w:val="Prrafodelista"/>
        <w:numPr>
          <w:ilvl w:val="0"/>
          <w:numId w:val="4"/>
        </w:numPr>
        <w:jc w:val="both"/>
        <w:rPr>
          <w:bCs/>
          <w:iCs/>
          <w:color w:val="auto"/>
          <w:sz w:val="22"/>
          <w:szCs w:val="22"/>
        </w:rPr>
      </w:pPr>
      <w:r w:rsidRPr="001F582E">
        <w:rPr>
          <w:b/>
          <w:bCs/>
          <w:iCs/>
          <w:color w:val="auto"/>
          <w:sz w:val="22"/>
          <w:szCs w:val="22"/>
        </w:rPr>
        <w:t xml:space="preserve">Archivo: </w:t>
      </w:r>
      <w:r w:rsidRPr="001F582E">
        <w:rPr>
          <w:bCs/>
          <w:iCs/>
          <w:color w:val="auto"/>
          <w:sz w:val="22"/>
          <w:szCs w:val="22"/>
        </w:rPr>
        <w:t>Conjunto de documentos, sea cual fuere su fecha, forma y soporte material, acumulados en un proceso natural por una persona o entidad pública privada, en el transcurso de su gestión, conservados respetando aquel orden para servir como testimonio e información a la persona o institución que los produce y a los ciudadanos, o como fuentes de la historia. También se puede entender como la institución que está al servicio de la gestión administrativa, la información, la investigación y la cultura.</w:t>
      </w:r>
    </w:p>
    <w:p w14:paraId="4A3BA458" w14:textId="02E52135" w:rsidR="006C64A5" w:rsidRDefault="006C64A5" w:rsidP="00585CA2">
      <w:pPr>
        <w:pStyle w:val="Prrafodelista"/>
        <w:ind w:left="360"/>
        <w:jc w:val="both"/>
        <w:rPr>
          <w:iCs/>
          <w:color w:val="auto"/>
          <w:sz w:val="22"/>
          <w:szCs w:val="22"/>
        </w:rPr>
      </w:pPr>
    </w:p>
    <w:p w14:paraId="240E7C00" w14:textId="492E9631" w:rsidR="001F582E" w:rsidRPr="001F582E" w:rsidRDefault="001F582E" w:rsidP="00720007">
      <w:pPr>
        <w:pStyle w:val="Prrafodelista"/>
        <w:numPr>
          <w:ilvl w:val="0"/>
          <w:numId w:val="4"/>
        </w:numPr>
        <w:jc w:val="both"/>
        <w:rPr>
          <w:b/>
          <w:bCs/>
          <w:iCs/>
          <w:color w:val="auto"/>
          <w:sz w:val="22"/>
          <w:szCs w:val="22"/>
        </w:rPr>
      </w:pPr>
      <w:r w:rsidRPr="001F582E">
        <w:rPr>
          <w:b/>
          <w:bCs/>
          <w:iCs/>
          <w:color w:val="auto"/>
          <w:sz w:val="22"/>
          <w:szCs w:val="22"/>
        </w:rPr>
        <w:t xml:space="preserve">Archivo central: </w:t>
      </w:r>
      <w:r w:rsidRPr="001F582E">
        <w:rPr>
          <w:bCs/>
          <w:iCs/>
          <w:color w:val="auto"/>
          <w:sz w:val="22"/>
          <w:szCs w:val="22"/>
        </w:rPr>
        <w:t>Unidad administrativa que coordina y controla el funcionamiento de los archivos de gestión y reúne los documentos transferidos por los mismos una vez finalizado su trámite y cuando su consulta es constante.</w:t>
      </w:r>
    </w:p>
    <w:p w14:paraId="5AB7CBD6" w14:textId="77777777" w:rsidR="001F582E" w:rsidRPr="001F582E" w:rsidRDefault="001F582E" w:rsidP="001F582E">
      <w:pPr>
        <w:pStyle w:val="Prrafodelista"/>
        <w:ind w:left="360"/>
        <w:jc w:val="both"/>
        <w:rPr>
          <w:b/>
          <w:bCs/>
          <w:iCs/>
          <w:color w:val="auto"/>
          <w:sz w:val="22"/>
          <w:szCs w:val="22"/>
        </w:rPr>
      </w:pPr>
    </w:p>
    <w:p w14:paraId="5813C7A7" w14:textId="34B6FC64" w:rsidR="001F582E" w:rsidRPr="001F582E" w:rsidRDefault="001F582E" w:rsidP="00720007">
      <w:pPr>
        <w:pStyle w:val="Prrafodelista"/>
        <w:numPr>
          <w:ilvl w:val="0"/>
          <w:numId w:val="4"/>
        </w:numPr>
        <w:jc w:val="both"/>
        <w:rPr>
          <w:bCs/>
          <w:iCs/>
          <w:color w:val="auto"/>
          <w:sz w:val="22"/>
          <w:szCs w:val="22"/>
        </w:rPr>
      </w:pPr>
      <w:r w:rsidRPr="001F582E">
        <w:rPr>
          <w:b/>
          <w:bCs/>
          <w:iCs/>
          <w:color w:val="auto"/>
          <w:sz w:val="22"/>
          <w:szCs w:val="22"/>
        </w:rPr>
        <w:t xml:space="preserve">Archivo de gestión: </w:t>
      </w:r>
      <w:r w:rsidRPr="001F582E">
        <w:rPr>
          <w:bCs/>
          <w:iCs/>
          <w:color w:val="auto"/>
          <w:sz w:val="22"/>
          <w:szCs w:val="22"/>
        </w:rPr>
        <w:t>Archivo de la oficina productora que reúne su documentación en trámite, sometida a continua utilización y consulta administrativa.</w:t>
      </w:r>
    </w:p>
    <w:p w14:paraId="09DF35A0" w14:textId="77777777" w:rsidR="001F582E" w:rsidRPr="001F582E" w:rsidRDefault="001F582E" w:rsidP="001F582E">
      <w:pPr>
        <w:pStyle w:val="Prrafodelista"/>
        <w:ind w:left="360"/>
        <w:jc w:val="both"/>
        <w:rPr>
          <w:b/>
          <w:bCs/>
          <w:iCs/>
          <w:color w:val="auto"/>
          <w:sz w:val="22"/>
          <w:szCs w:val="22"/>
        </w:rPr>
      </w:pPr>
    </w:p>
    <w:p w14:paraId="5318FA70" w14:textId="344E6AED" w:rsidR="001F582E" w:rsidRPr="001F582E" w:rsidRDefault="001F582E" w:rsidP="00720007">
      <w:pPr>
        <w:pStyle w:val="Prrafodelista"/>
        <w:numPr>
          <w:ilvl w:val="0"/>
          <w:numId w:val="4"/>
        </w:numPr>
        <w:jc w:val="both"/>
        <w:rPr>
          <w:bCs/>
          <w:iCs/>
          <w:color w:val="auto"/>
          <w:sz w:val="22"/>
          <w:szCs w:val="22"/>
        </w:rPr>
      </w:pPr>
      <w:r w:rsidRPr="001F582E">
        <w:rPr>
          <w:b/>
          <w:bCs/>
          <w:iCs/>
          <w:color w:val="auto"/>
          <w:sz w:val="22"/>
          <w:szCs w:val="22"/>
        </w:rPr>
        <w:t xml:space="preserve">Archivo electrónico: </w:t>
      </w:r>
      <w:r w:rsidRPr="001F582E">
        <w:rPr>
          <w:bCs/>
          <w:iCs/>
          <w:color w:val="auto"/>
          <w:sz w:val="22"/>
          <w:szCs w:val="22"/>
        </w:rPr>
        <w:t>Conjunto de documentos electrónicos producidos y tratados archivísticamente, siguiendo la estructura-orgánico funcional del productor, acumulados en un proceso natural por una persona o institución pública o privada, en el transcurso de su gestión.</w:t>
      </w:r>
    </w:p>
    <w:p w14:paraId="004C8730" w14:textId="35C1847C" w:rsidR="001F582E" w:rsidRDefault="001F582E" w:rsidP="001F582E">
      <w:pPr>
        <w:pStyle w:val="Prrafodelista"/>
        <w:ind w:left="360"/>
        <w:jc w:val="both"/>
        <w:rPr>
          <w:b/>
          <w:bCs/>
          <w:iCs/>
          <w:color w:val="auto"/>
          <w:sz w:val="22"/>
          <w:szCs w:val="22"/>
        </w:rPr>
      </w:pPr>
    </w:p>
    <w:p w14:paraId="0A7CE7D8" w14:textId="7E12E730" w:rsidR="001F582E" w:rsidRDefault="001F582E" w:rsidP="00720007">
      <w:pPr>
        <w:pStyle w:val="Prrafodelista"/>
        <w:numPr>
          <w:ilvl w:val="0"/>
          <w:numId w:val="4"/>
        </w:numPr>
        <w:jc w:val="both"/>
        <w:rPr>
          <w:b/>
          <w:bCs/>
          <w:iCs/>
          <w:color w:val="auto"/>
          <w:sz w:val="22"/>
          <w:szCs w:val="22"/>
        </w:rPr>
      </w:pPr>
      <w:r w:rsidRPr="001F582E">
        <w:rPr>
          <w:b/>
          <w:bCs/>
          <w:iCs/>
          <w:color w:val="auto"/>
          <w:sz w:val="22"/>
          <w:szCs w:val="22"/>
        </w:rPr>
        <w:t xml:space="preserve">Archivo histórico: </w:t>
      </w:r>
      <w:r w:rsidRPr="001F582E">
        <w:rPr>
          <w:bCs/>
          <w:iCs/>
          <w:color w:val="auto"/>
          <w:sz w:val="22"/>
          <w:szCs w:val="22"/>
        </w:rPr>
        <w:t xml:space="preserve">Archivo conformado por los documentos que por decisión del correspondiente Comité Interno de Archivo o quién ejerza las mismas funciones, deben conservarse permanentemente, dado su valor como fuente para la investigación, la ciencia </w:t>
      </w:r>
      <w:r w:rsidRPr="001F582E">
        <w:rPr>
          <w:bCs/>
          <w:iCs/>
          <w:color w:val="auto"/>
          <w:sz w:val="22"/>
          <w:szCs w:val="22"/>
        </w:rPr>
        <w:lastRenderedPageBreak/>
        <w:t>y la cultura. Este tipo de archivo también puede conservar documentos históricos recibidos por donación, depósito voluntario, adquisición o expropiación</w:t>
      </w:r>
      <w:r w:rsidRPr="001F582E">
        <w:rPr>
          <w:b/>
          <w:bCs/>
          <w:iCs/>
          <w:color w:val="auto"/>
          <w:sz w:val="22"/>
          <w:szCs w:val="22"/>
        </w:rPr>
        <w:t>.</w:t>
      </w:r>
    </w:p>
    <w:p w14:paraId="363C09C2" w14:textId="77777777" w:rsidR="001F582E" w:rsidRPr="001F582E" w:rsidRDefault="001F582E" w:rsidP="001F582E">
      <w:pPr>
        <w:jc w:val="both"/>
        <w:rPr>
          <w:b/>
          <w:bCs/>
          <w:iCs/>
          <w:color w:val="auto"/>
          <w:sz w:val="22"/>
          <w:szCs w:val="22"/>
        </w:rPr>
      </w:pPr>
    </w:p>
    <w:p w14:paraId="5C0448A9" w14:textId="7B12E6A6" w:rsidR="001F582E" w:rsidRPr="001F582E" w:rsidRDefault="001F582E" w:rsidP="00720007">
      <w:pPr>
        <w:pStyle w:val="Prrafodelista"/>
        <w:numPr>
          <w:ilvl w:val="0"/>
          <w:numId w:val="4"/>
        </w:numPr>
        <w:jc w:val="both"/>
        <w:rPr>
          <w:bCs/>
          <w:iCs/>
          <w:color w:val="auto"/>
          <w:sz w:val="22"/>
          <w:szCs w:val="22"/>
        </w:rPr>
      </w:pPr>
      <w:r w:rsidRPr="001F582E">
        <w:rPr>
          <w:b/>
          <w:bCs/>
          <w:iCs/>
          <w:color w:val="auto"/>
          <w:sz w:val="22"/>
          <w:szCs w:val="22"/>
        </w:rPr>
        <w:t xml:space="preserve">Archivos relativos a los Derechos Humanos: </w:t>
      </w:r>
      <w:r w:rsidRPr="001F582E">
        <w:rPr>
          <w:bCs/>
          <w:iCs/>
          <w:color w:val="auto"/>
          <w:sz w:val="22"/>
          <w:szCs w:val="22"/>
        </w:rPr>
        <w:t>Todos los documentos, información y archivos producidos, recibidos y custodiados por entidades de la Administración Pública y particulares que cumplen funciones públicas, deben ser considerados en su función de garantes de los Derechos Humanos, independientemente de la fase del ciclo vital en el que se encuentren (archivo de gestión, archivo central, archivo histórico). De la misma manera, los valores primarios y secundarios de los documentos deben ser determinados teniendo en cuenta, como criterio transversal, su relación con los Derechos Humanos.</w:t>
      </w:r>
    </w:p>
    <w:p w14:paraId="65C0EFEF" w14:textId="77777777" w:rsidR="001F582E" w:rsidRPr="001F582E" w:rsidRDefault="001F582E" w:rsidP="001F582E">
      <w:pPr>
        <w:pStyle w:val="Prrafodelista"/>
        <w:ind w:left="360"/>
        <w:jc w:val="both"/>
        <w:rPr>
          <w:b/>
          <w:bCs/>
          <w:iCs/>
          <w:color w:val="auto"/>
          <w:sz w:val="22"/>
          <w:szCs w:val="22"/>
        </w:rPr>
      </w:pPr>
    </w:p>
    <w:p w14:paraId="2B379E49" w14:textId="1F275E53" w:rsidR="001F582E" w:rsidRDefault="001F582E" w:rsidP="00720007">
      <w:pPr>
        <w:pStyle w:val="Prrafodelista"/>
        <w:numPr>
          <w:ilvl w:val="0"/>
          <w:numId w:val="4"/>
        </w:numPr>
        <w:jc w:val="both"/>
        <w:rPr>
          <w:bCs/>
          <w:iCs/>
          <w:color w:val="auto"/>
          <w:sz w:val="22"/>
          <w:szCs w:val="22"/>
        </w:rPr>
      </w:pPr>
      <w:r w:rsidRPr="001F582E">
        <w:rPr>
          <w:b/>
          <w:bCs/>
          <w:iCs/>
          <w:color w:val="auto"/>
          <w:sz w:val="22"/>
          <w:szCs w:val="22"/>
        </w:rPr>
        <w:t xml:space="preserve">Archivo público: </w:t>
      </w:r>
      <w:r w:rsidRPr="001F582E">
        <w:rPr>
          <w:bCs/>
          <w:iCs/>
          <w:color w:val="auto"/>
          <w:sz w:val="22"/>
          <w:szCs w:val="22"/>
        </w:rPr>
        <w:t>Conjunto de documentos pertenecientes a entidades oficiales y aquellos que se derivan de la prestación de un servicio público por entidades privadas</w:t>
      </w:r>
      <w:r>
        <w:rPr>
          <w:bCs/>
          <w:iCs/>
          <w:color w:val="auto"/>
          <w:sz w:val="22"/>
          <w:szCs w:val="22"/>
        </w:rPr>
        <w:t>.</w:t>
      </w:r>
    </w:p>
    <w:p w14:paraId="59F7D26E" w14:textId="77777777" w:rsidR="001F582E" w:rsidRPr="001F582E" w:rsidRDefault="001F582E" w:rsidP="001F582E">
      <w:pPr>
        <w:pStyle w:val="Prrafodelista"/>
        <w:rPr>
          <w:bCs/>
          <w:iCs/>
          <w:color w:val="auto"/>
          <w:sz w:val="22"/>
          <w:szCs w:val="22"/>
        </w:rPr>
      </w:pPr>
    </w:p>
    <w:p w14:paraId="445A5EE8" w14:textId="1E587830" w:rsidR="001F582E" w:rsidRPr="001F582E" w:rsidRDefault="001F582E" w:rsidP="00720007">
      <w:pPr>
        <w:pStyle w:val="Prrafodelista"/>
        <w:numPr>
          <w:ilvl w:val="0"/>
          <w:numId w:val="4"/>
        </w:numPr>
        <w:jc w:val="both"/>
        <w:rPr>
          <w:bCs/>
          <w:iCs/>
          <w:color w:val="auto"/>
          <w:sz w:val="22"/>
          <w:szCs w:val="22"/>
        </w:rPr>
      </w:pPr>
      <w:r w:rsidRPr="001F582E">
        <w:rPr>
          <w:b/>
          <w:bCs/>
          <w:iCs/>
          <w:color w:val="auto"/>
          <w:sz w:val="22"/>
          <w:szCs w:val="22"/>
        </w:rPr>
        <w:t xml:space="preserve">Área de custodia documental: </w:t>
      </w:r>
      <w:r>
        <w:rPr>
          <w:bCs/>
          <w:iCs/>
          <w:color w:val="auto"/>
          <w:sz w:val="22"/>
          <w:szCs w:val="22"/>
        </w:rPr>
        <w:t>E</w:t>
      </w:r>
      <w:r w:rsidRPr="001F582E">
        <w:rPr>
          <w:bCs/>
          <w:iCs/>
          <w:color w:val="auto"/>
          <w:sz w:val="22"/>
          <w:szCs w:val="22"/>
        </w:rPr>
        <w:t>spacio especialmente equipado y adecuado para el almacenamiento y la conservación de los documentos de archivo.</w:t>
      </w:r>
    </w:p>
    <w:p w14:paraId="57C7A7BB" w14:textId="430779B1" w:rsidR="001F582E" w:rsidRDefault="001F582E" w:rsidP="00585CA2">
      <w:pPr>
        <w:pStyle w:val="Prrafodelista"/>
        <w:ind w:left="360"/>
        <w:jc w:val="both"/>
        <w:rPr>
          <w:iCs/>
          <w:color w:val="auto"/>
          <w:sz w:val="22"/>
          <w:szCs w:val="22"/>
        </w:rPr>
      </w:pPr>
    </w:p>
    <w:p w14:paraId="59C31FF0" w14:textId="09C8FF1F" w:rsidR="001F582E" w:rsidRPr="001F582E" w:rsidRDefault="001F582E" w:rsidP="00720007">
      <w:pPr>
        <w:pStyle w:val="Prrafodelista"/>
        <w:numPr>
          <w:ilvl w:val="0"/>
          <w:numId w:val="4"/>
        </w:numPr>
        <w:jc w:val="both"/>
        <w:rPr>
          <w:bCs/>
          <w:iCs/>
          <w:color w:val="auto"/>
          <w:sz w:val="22"/>
          <w:szCs w:val="22"/>
        </w:rPr>
      </w:pPr>
      <w:r w:rsidRPr="001F582E">
        <w:rPr>
          <w:b/>
          <w:bCs/>
          <w:iCs/>
          <w:color w:val="auto"/>
          <w:sz w:val="22"/>
          <w:szCs w:val="22"/>
        </w:rPr>
        <w:t xml:space="preserve">Autenticación electrónica: </w:t>
      </w:r>
      <w:r w:rsidRPr="001F582E">
        <w:rPr>
          <w:bCs/>
          <w:iCs/>
          <w:color w:val="auto"/>
          <w:sz w:val="22"/>
          <w:szCs w:val="22"/>
        </w:rPr>
        <w:t>Es la acreditación por medios electrónicos de la identidad de una persona o autoridad, para elaborar o firmar documentos, o para adelantar trámites y procedimientos administrativos.</w:t>
      </w:r>
    </w:p>
    <w:p w14:paraId="0272F3BC" w14:textId="77777777" w:rsidR="001F582E" w:rsidRDefault="001F582E" w:rsidP="001F582E">
      <w:pPr>
        <w:pStyle w:val="Prrafodelista"/>
        <w:ind w:left="360"/>
        <w:jc w:val="both"/>
        <w:rPr>
          <w:b/>
          <w:bCs/>
          <w:iCs/>
          <w:color w:val="auto"/>
          <w:sz w:val="22"/>
          <w:szCs w:val="22"/>
        </w:rPr>
      </w:pPr>
    </w:p>
    <w:p w14:paraId="10D4543E" w14:textId="7057B176" w:rsidR="001F582E" w:rsidRPr="001F582E" w:rsidRDefault="001F582E" w:rsidP="00720007">
      <w:pPr>
        <w:pStyle w:val="Prrafodelista"/>
        <w:numPr>
          <w:ilvl w:val="0"/>
          <w:numId w:val="4"/>
        </w:numPr>
        <w:jc w:val="both"/>
        <w:rPr>
          <w:bCs/>
          <w:iCs/>
          <w:color w:val="auto"/>
          <w:sz w:val="22"/>
          <w:szCs w:val="22"/>
        </w:rPr>
      </w:pPr>
      <w:r w:rsidRPr="001F582E">
        <w:rPr>
          <w:b/>
          <w:bCs/>
          <w:iCs/>
          <w:color w:val="auto"/>
          <w:sz w:val="22"/>
          <w:szCs w:val="22"/>
        </w:rPr>
        <w:t xml:space="preserve">Autenticidad: </w:t>
      </w:r>
      <w:r w:rsidRPr="001F582E">
        <w:rPr>
          <w:bCs/>
          <w:iCs/>
          <w:color w:val="auto"/>
          <w:sz w:val="22"/>
          <w:szCs w:val="22"/>
        </w:rPr>
        <w:t>Característica técnica que permite identificar al autor de un mensaje de datos, el cual es conservado en condiciones que permitan garantizar su integridad, para preservar la seguridad de la información que busca asegurar su validez en tiempo, forma y distribución. Así mismo, garantiza el origen de la información, validando el emisor para evitar suplantación de identidades. Que pueda demostrarse que el documento es lo que afirma ser, que ha sido creado o enviado por la persona que afirma haberlo creado o enviado, y que ha sido creado o enviado en el momento que se afirma.</w:t>
      </w:r>
    </w:p>
    <w:p w14:paraId="5DF60373" w14:textId="3F68E508" w:rsidR="001F582E" w:rsidRDefault="001F582E" w:rsidP="00585CA2">
      <w:pPr>
        <w:pStyle w:val="Prrafodelista"/>
        <w:ind w:left="360"/>
        <w:jc w:val="both"/>
        <w:rPr>
          <w:iCs/>
          <w:color w:val="auto"/>
          <w:sz w:val="22"/>
          <w:szCs w:val="22"/>
        </w:rPr>
      </w:pPr>
    </w:p>
    <w:p w14:paraId="36274311" w14:textId="175515A6" w:rsidR="001F582E" w:rsidRPr="001F582E" w:rsidRDefault="001F582E" w:rsidP="00720007">
      <w:pPr>
        <w:pStyle w:val="Prrafodelista"/>
        <w:numPr>
          <w:ilvl w:val="0"/>
          <w:numId w:val="4"/>
        </w:numPr>
        <w:jc w:val="both"/>
        <w:rPr>
          <w:bCs/>
          <w:iCs/>
          <w:color w:val="auto"/>
          <w:sz w:val="22"/>
          <w:szCs w:val="22"/>
        </w:rPr>
      </w:pPr>
      <w:r w:rsidRPr="001F582E">
        <w:rPr>
          <w:b/>
          <w:bCs/>
          <w:iCs/>
          <w:color w:val="auto"/>
          <w:sz w:val="22"/>
          <w:szCs w:val="22"/>
        </w:rPr>
        <w:t xml:space="preserve">Carpeta: </w:t>
      </w:r>
      <w:r w:rsidRPr="001F582E">
        <w:rPr>
          <w:bCs/>
          <w:iCs/>
          <w:color w:val="auto"/>
          <w:sz w:val="22"/>
          <w:szCs w:val="22"/>
        </w:rPr>
        <w:t>Unidad de conservación a manera de cubierta que protege los documentos para su almacenamiento y preservación.</w:t>
      </w:r>
    </w:p>
    <w:p w14:paraId="35426914" w14:textId="77777777" w:rsidR="001F582E" w:rsidRDefault="001F582E" w:rsidP="00585CA2">
      <w:pPr>
        <w:pStyle w:val="Prrafodelista"/>
        <w:ind w:left="360"/>
        <w:jc w:val="both"/>
        <w:rPr>
          <w:iCs/>
          <w:color w:val="auto"/>
          <w:sz w:val="22"/>
          <w:szCs w:val="22"/>
        </w:rPr>
      </w:pPr>
    </w:p>
    <w:p w14:paraId="0017E233" w14:textId="1E205F69" w:rsidR="001F582E" w:rsidRPr="001F582E" w:rsidRDefault="001F582E" w:rsidP="00720007">
      <w:pPr>
        <w:pStyle w:val="Prrafodelista"/>
        <w:numPr>
          <w:ilvl w:val="0"/>
          <w:numId w:val="4"/>
        </w:numPr>
        <w:jc w:val="both"/>
        <w:rPr>
          <w:bCs/>
          <w:iCs/>
          <w:color w:val="auto"/>
          <w:sz w:val="22"/>
          <w:szCs w:val="22"/>
        </w:rPr>
      </w:pPr>
      <w:r w:rsidRPr="001F582E">
        <w:rPr>
          <w:b/>
          <w:bCs/>
          <w:iCs/>
          <w:color w:val="auto"/>
          <w:sz w:val="22"/>
          <w:szCs w:val="22"/>
        </w:rPr>
        <w:t xml:space="preserve">Ciclo vital del documento: </w:t>
      </w:r>
      <w:r w:rsidRPr="001F582E">
        <w:rPr>
          <w:bCs/>
          <w:iCs/>
          <w:color w:val="auto"/>
          <w:sz w:val="22"/>
          <w:szCs w:val="22"/>
        </w:rPr>
        <w:t>Etapas sucesivas por las que atraviesan los documentos desde su producción o recepción, hasta su disposición final.</w:t>
      </w:r>
    </w:p>
    <w:p w14:paraId="0AB71C57" w14:textId="5AF8FD09" w:rsidR="001F582E" w:rsidRDefault="001F582E" w:rsidP="001F582E">
      <w:pPr>
        <w:pStyle w:val="Prrafodelista"/>
        <w:ind w:left="360"/>
        <w:jc w:val="both"/>
        <w:rPr>
          <w:iCs/>
          <w:color w:val="auto"/>
          <w:sz w:val="22"/>
          <w:szCs w:val="22"/>
        </w:rPr>
      </w:pPr>
    </w:p>
    <w:p w14:paraId="1D101D76" w14:textId="36A1D8C2" w:rsidR="001F582E" w:rsidRPr="001F582E" w:rsidRDefault="001F582E" w:rsidP="00720007">
      <w:pPr>
        <w:pStyle w:val="Prrafodelista"/>
        <w:numPr>
          <w:ilvl w:val="0"/>
          <w:numId w:val="4"/>
        </w:numPr>
        <w:jc w:val="both"/>
        <w:rPr>
          <w:bCs/>
          <w:iCs/>
          <w:color w:val="auto"/>
          <w:sz w:val="22"/>
          <w:szCs w:val="22"/>
        </w:rPr>
      </w:pPr>
      <w:r w:rsidRPr="001F582E">
        <w:rPr>
          <w:b/>
          <w:bCs/>
          <w:iCs/>
          <w:color w:val="auto"/>
          <w:sz w:val="22"/>
          <w:szCs w:val="22"/>
        </w:rPr>
        <w:t xml:space="preserve">Clasificación documental: </w:t>
      </w:r>
      <w:r w:rsidRPr="001F582E">
        <w:rPr>
          <w:bCs/>
          <w:iCs/>
          <w:color w:val="auto"/>
          <w:sz w:val="22"/>
          <w:szCs w:val="22"/>
        </w:rPr>
        <w:t>Es la fase del proceso de organización documental, en la cual se identifican y establecen agrupaciones documentales de acuerdo con la estructura orgánico-funcional de la entidad productora (fondo, sección, subsección, series, subseries o asuntos) y su resultado está basado en el Cuadro de Clasificación Documental – CCD respetando así el principio de procedencia en cada una de las etapas del ciclo vital del documento.</w:t>
      </w:r>
    </w:p>
    <w:p w14:paraId="5212BCE4" w14:textId="1FD3B39D" w:rsidR="001F582E" w:rsidRDefault="001F582E" w:rsidP="001F582E">
      <w:pPr>
        <w:pStyle w:val="Prrafodelista"/>
        <w:ind w:left="360"/>
        <w:jc w:val="both"/>
        <w:rPr>
          <w:iCs/>
          <w:color w:val="auto"/>
          <w:sz w:val="22"/>
          <w:szCs w:val="22"/>
        </w:rPr>
      </w:pPr>
    </w:p>
    <w:p w14:paraId="19047B91" w14:textId="77777777" w:rsidR="001F582E" w:rsidRPr="001F582E" w:rsidRDefault="001F582E" w:rsidP="00720007">
      <w:pPr>
        <w:pStyle w:val="Prrafodelista"/>
        <w:numPr>
          <w:ilvl w:val="0"/>
          <w:numId w:val="4"/>
        </w:numPr>
        <w:jc w:val="both"/>
        <w:rPr>
          <w:bCs/>
          <w:iCs/>
          <w:color w:val="auto"/>
          <w:sz w:val="22"/>
          <w:szCs w:val="22"/>
        </w:rPr>
      </w:pPr>
      <w:r w:rsidRPr="001F582E">
        <w:rPr>
          <w:b/>
          <w:bCs/>
          <w:iCs/>
          <w:color w:val="auto"/>
          <w:sz w:val="22"/>
          <w:szCs w:val="22"/>
        </w:rPr>
        <w:t xml:space="preserve">Comité Institucional de Gestión y Desempeño: </w:t>
      </w:r>
      <w:r w:rsidRPr="001F582E">
        <w:rPr>
          <w:bCs/>
          <w:iCs/>
          <w:color w:val="auto"/>
          <w:sz w:val="22"/>
          <w:szCs w:val="22"/>
        </w:rPr>
        <w:t xml:space="preserve">Comité creado por el Decreto 1499 de 2017 (sustituye el título 22 de la parte 2 del libro 2 del Decreto 1083 de 2015), artículo 2.2.22.3.8. En relación con la función archivística es un Grupo asesor de la alta Dirección, </w:t>
      </w:r>
      <w:r w:rsidRPr="001F582E">
        <w:rPr>
          <w:bCs/>
          <w:iCs/>
          <w:color w:val="auto"/>
          <w:sz w:val="22"/>
          <w:szCs w:val="22"/>
        </w:rPr>
        <w:lastRenderedPageBreak/>
        <w:t>responsable de cumplir y hacer cumplir las políticas archivísticas, definir los programas de gestión de documentos y hacer recomendaciones en cuanto a los procesos administrativos y técnicos de los archivos, en cada una de las Entidades en las que se encuentran integrados.</w:t>
      </w:r>
    </w:p>
    <w:p w14:paraId="5C052E62" w14:textId="77777777" w:rsidR="001F582E" w:rsidRPr="00A01654" w:rsidRDefault="001F582E" w:rsidP="001F582E">
      <w:pPr>
        <w:pStyle w:val="Prrafodelista"/>
        <w:ind w:left="360"/>
        <w:jc w:val="both"/>
        <w:rPr>
          <w:iCs/>
          <w:color w:val="auto"/>
          <w:sz w:val="22"/>
          <w:szCs w:val="22"/>
        </w:rPr>
      </w:pPr>
    </w:p>
    <w:p w14:paraId="401BE6F9" w14:textId="77777777" w:rsidR="001F582E" w:rsidRDefault="001F582E" w:rsidP="00720007">
      <w:pPr>
        <w:pStyle w:val="Prrafodelista"/>
        <w:numPr>
          <w:ilvl w:val="0"/>
          <w:numId w:val="4"/>
        </w:numPr>
        <w:jc w:val="both"/>
        <w:rPr>
          <w:b/>
          <w:bCs/>
          <w:iCs/>
          <w:color w:val="auto"/>
          <w:sz w:val="22"/>
          <w:szCs w:val="22"/>
        </w:rPr>
      </w:pPr>
      <w:r w:rsidRPr="001F582E">
        <w:rPr>
          <w:b/>
          <w:bCs/>
          <w:iCs/>
          <w:color w:val="auto"/>
          <w:sz w:val="22"/>
          <w:szCs w:val="22"/>
        </w:rPr>
        <w:t xml:space="preserve">Conservación – Restauración: </w:t>
      </w:r>
      <w:r w:rsidRPr="001F582E">
        <w:rPr>
          <w:bCs/>
          <w:iCs/>
          <w:color w:val="auto"/>
          <w:sz w:val="22"/>
          <w:szCs w:val="22"/>
        </w:rPr>
        <w:t>Acciones que se realizan de manera directa sobre los bienes documentales, orientadas a asegurar su conservación a través de la estabilización de la materia. Incluye acciones urgentes en bienes cuya integridad material física y/o química se encuentra en riesgo inminente de deterioro y/o pérdida, como resultado de los daños producidos por agentes internos y externos, sean estas acciones provisionales de protección para detener o prevenir daños mayores, así como acciones periódicas y planificadas dirigidas a mantener los bienes en condiciones óptimas.</w:t>
      </w:r>
      <w:r w:rsidRPr="001F582E">
        <w:rPr>
          <w:b/>
          <w:bCs/>
          <w:iCs/>
          <w:color w:val="auto"/>
          <w:sz w:val="22"/>
          <w:szCs w:val="22"/>
        </w:rPr>
        <w:t xml:space="preserve"> </w:t>
      </w:r>
    </w:p>
    <w:p w14:paraId="590EDAFB" w14:textId="77777777" w:rsidR="001F582E" w:rsidRPr="001F582E" w:rsidRDefault="001F582E" w:rsidP="001F582E">
      <w:pPr>
        <w:jc w:val="both"/>
        <w:rPr>
          <w:b/>
          <w:bCs/>
          <w:iCs/>
          <w:color w:val="auto"/>
          <w:sz w:val="22"/>
          <w:szCs w:val="22"/>
        </w:rPr>
      </w:pPr>
    </w:p>
    <w:p w14:paraId="0978A2A5" w14:textId="77777777" w:rsidR="001F582E" w:rsidRPr="001F582E" w:rsidRDefault="001F582E" w:rsidP="00720007">
      <w:pPr>
        <w:pStyle w:val="Prrafodelista"/>
        <w:numPr>
          <w:ilvl w:val="0"/>
          <w:numId w:val="4"/>
        </w:numPr>
        <w:jc w:val="both"/>
        <w:rPr>
          <w:bCs/>
          <w:iCs/>
          <w:color w:val="auto"/>
          <w:sz w:val="22"/>
          <w:szCs w:val="22"/>
        </w:rPr>
      </w:pPr>
      <w:r w:rsidRPr="001F582E">
        <w:rPr>
          <w:b/>
          <w:bCs/>
          <w:iCs/>
          <w:color w:val="auto"/>
          <w:sz w:val="22"/>
          <w:szCs w:val="22"/>
        </w:rPr>
        <w:t xml:space="preserve">Conservación de documentos: </w:t>
      </w:r>
      <w:r w:rsidRPr="001F582E">
        <w:rPr>
          <w:bCs/>
          <w:iCs/>
          <w:color w:val="auto"/>
          <w:sz w:val="22"/>
          <w:szCs w:val="22"/>
        </w:rPr>
        <w:t>Conjunto de medidas de conservación preventiva y conservación – restauración, adoptadas para asegurar la integridad física y funcional de los documentos analógicos de archivo.</w:t>
      </w:r>
    </w:p>
    <w:p w14:paraId="740452A7" w14:textId="77777777" w:rsidR="001F582E" w:rsidRPr="001F582E" w:rsidRDefault="001F582E" w:rsidP="001F582E">
      <w:pPr>
        <w:pStyle w:val="Prrafodelista"/>
        <w:ind w:left="360"/>
        <w:jc w:val="both"/>
        <w:rPr>
          <w:b/>
          <w:bCs/>
          <w:iCs/>
          <w:color w:val="auto"/>
          <w:sz w:val="22"/>
          <w:szCs w:val="22"/>
        </w:rPr>
      </w:pPr>
    </w:p>
    <w:p w14:paraId="1301AA7D" w14:textId="4DD15518" w:rsidR="001F582E" w:rsidRDefault="001F582E" w:rsidP="00720007">
      <w:pPr>
        <w:pStyle w:val="Prrafodelista"/>
        <w:numPr>
          <w:ilvl w:val="0"/>
          <w:numId w:val="4"/>
        </w:numPr>
        <w:jc w:val="both"/>
        <w:rPr>
          <w:bCs/>
          <w:iCs/>
          <w:color w:val="auto"/>
          <w:sz w:val="22"/>
          <w:szCs w:val="22"/>
        </w:rPr>
      </w:pPr>
      <w:r w:rsidRPr="001F582E">
        <w:rPr>
          <w:b/>
          <w:bCs/>
          <w:iCs/>
          <w:color w:val="auto"/>
          <w:sz w:val="22"/>
          <w:szCs w:val="22"/>
        </w:rPr>
        <w:t xml:space="preserve">Conservación permanente: </w:t>
      </w:r>
      <w:r w:rsidRPr="001F582E">
        <w:rPr>
          <w:bCs/>
          <w:iCs/>
          <w:color w:val="auto"/>
          <w:sz w:val="22"/>
          <w:szCs w:val="22"/>
        </w:rPr>
        <w:t>Decisión que se aplica a aquellos documentos que tienen valor histórico, científico o cultural, que conforman el patrimonio documental de una persona o entidad, una comunidad, una región o un país y por lo tanto no son sujeto de eliminación.</w:t>
      </w:r>
    </w:p>
    <w:p w14:paraId="72BA5E58" w14:textId="77777777" w:rsidR="001F582E" w:rsidRPr="001F582E" w:rsidRDefault="001F582E" w:rsidP="001F582E">
      <w:pPr>
        <w:jc w:val="both"/>
        <w:rPr>
          <w:bCs/>
          <w:iCs/>
          <w:color w:val="auto"/>
          <w:sz w:val="22"/>
          <w:szCs w:val="22"/>
        </w:rPr>
      </w:pPr>
    </w:p>
    <w:p w14:paraId="41F6371B" w14:textId="77777777" w:rsidR="001F582E" w:rsidRPr="001F582E" w:rsidRDefault="001F582E" w:rsidP="00720007">
      <w:pPr>
        <w:pStyle w:val="Prrafodelista"/>
        <w:numPr>
          <w:ilvl w:val="0"/>
          <w:numId w:val="4"/>
        </w:numPr>
        <w:jc w:val="both"/>
        <w:rPr>
          <w:bCs/>
          <w:iCs/>
          <w:color w:val="auto"/>
          <w:sz w:val="22"/>
          <w:szCs w:val="22"/>
        </w:rPr>
      </w:pPr>
      <w:r w:rsidRPr="001F582E">
        <w:rPr>
          <w:b/>
          <w:bCs/>
          <w:iCs/>
          <w:color w:val="auto"/>
          <w:sz w:val="22"/>
          <w:szCs w:val="22"/>
        </w:rPr>
        <w:t xml:space="preserve">Conservación preventiva: </w:t>
      </w:r>
      <w:r w:rsidRPr="001F582E">
        <w:rPr>
          <w:bCs/>
          <w:iCs/>
          <w:color w:val="auto"/>
          <w:sz w:val="22"/>
          <w:szCs w:val="22"/>
        </w:rPr>
        <w:t xml:space="preserve">Se refiere al conjunto de políticas, estrategias y medidas de orden técnico y administrativo con un enfoque global e integral, dirigidas a reducir el nivel de riesgo, evitar o minimizar el deterioro de los bienes y, en lo posible, las intervenciones de conservación – restauración. Comprende actividades de gestión para fomentar una protección planificada del patrimonio documental. </w:t>
      </w:r>
    </w:p>
    <w:p w14:paraId="1DACDB68" w14:textId="77777777" w:rsidR="001F582E" w:rsidRPr="001F582E" w:rsidRDefault="001F582E" w:rsidP="001F582E">
      <w:pPr>
        <w:pStyle w:val="Prrafodelista"/>
        <w:ind w:left="360"/>
        <w:jc w:val="both"/>
        <w:rPr>
          <w:b/>
          <w:bCs/>
          <w:iCs/>
          <w:color w:val="auto"/>
          <w:sz w:val="22"/>
          <w:szCs w:val="22"/>
        </w:rPr>
      </w:pPr>
    </w:p>
    <w:p w14:paraId="0B69DB08" w14:textId="77777777" w:rsidR="001F582E" w:rsidRPr="001F582E" w:rsidRDefault="001F582E" w:rsidP="00720007">
      <w:pPr>
        <w:pStyle w:val="Prrafodelista"/>
        <w:numPr>
          <w:ilvl w:val="0"/>
          <w:numId w:val="4"/>
        </w:numPr>
        <w:jc w:val="both"/>
        <w:rPr>
          <w:bCs/>
          <w:iCs/>
          <w:color w:val="auto"/>
          <w:sz w:val="22"/>
          <w:szCs w:val="22"/>
        </w:rPr>
      </w:pPr>
      <w:r w:rsidRPr="001F582E">
        <w:rPr>
          <w:b/>
          <w:bCs/>
          <w:iCs/>
          <w:color w:val="auto"/>
          <w:sz w:val="22"/>
          <w:szCs w:val="22"/>
        </w:rPr>
        <w:t xml:space="preserve">Consulta de documentos: </w:t>
      </w:r>
      <w:r w:rsidRPr="001F582E">
        <w:rPr>
          <w:bCs/>
          <w:iCs/>
          <w:color w:val="auto"/>
          <w:sz w:val="22"/>
          <w:szCs w:val="22"/>
        </w:rPr>
        <w:t>Acceso a un documento o a un grupo de documentos con el fin de conocer la información que contienen.</w:t>
      </w:r>
    </w:p>
    <w:p w14:paraId="770488DC" w14:textId="362C408C" w:rsidR="001F582E" w:rsidRDefault="001F582E" w:rsidP="001F582E">
      <w:pPr>
        <w:pStyle w:val="Prrafodelista"/>
        <w:ind w:left="360"/>
        <w:jc w:val="both"/>
        <w:rPr>
          <w:b/>
          <w:bCs/>
          <w:iCs/>
          <w:color w:val="auto"/>
          <w:sz w:val="22"/>
          <w:szCs w:val="22"/>
        </w:rPr>
      </w:pPr>
    </w:p>
    <w:p w14:paraId="5AB4FA06" w14:textId="679F4607" w:rsidR="001F582E" w:rsidRPr="001F582E" w:rsidRDefault="001F582E" w:rsidP="00720007">
      <w:pPr>
        <w:pStyle w:val="Prrafodelista"/>
        <w:numPr>
          <w:ilvl w:val="0"/>
          <w:numId w:val="4"/>
        </w:numPr>
        <w:jc w:val="both"/>
        <w:rPr>
          <w:bCs/>
          <w:iCs/>
          <w:color w:val="auto"/>
          <w:sz w:val="22"/>
          <w:szCs w:val="22"/>
        </w:rPr>
      </w:pPr>
      <w:r w:rsidRPr="001F582E">
        <w:rPr>
          <w:b/>
          <w:bCs/>
          <w:iCs/>
          <w:color w:val="auto"/>
          <w:sz w:val="22"/>
          <w:szCs w:val="22"/>
        </w:rPr>
        <w:t xml:space="preserve">Copia de seguridad: </w:t>
      </w:r>
      <w:r w:rsidRPr="001F582E">
        <w:rPr>
          <w:bCs/>
          <w:iCs/>
          <w:color w:val="auto"/>
          <w:sz w:val="22"/>
          <w:szCs w:val="22"/>
        </w:rPr>
        <w:t>Copia de un documento realizada para conservar la información contenida en el original en caso de pérdida o destrucción del mismo.</w:t>
      </w:r>
    </w:p>
    <w:p w14:paraId="54EBB357" w14:textId="77777777" w:rsidR="001F582E" w:rsidRPr="001F582E" w:rsidRDefault="001F582E" w:rsidP="001F582E">
      <w:pPr>
        <w:pStyle w:val="Prrafodelista"/>
        <w:ind w:left="360"/>
        <w:jc w:val="both"/>
        <w:rPr>
          <w:b/>
          <w:bCs/>
          <w:iCs/>
          <w:color w:val="auto"/>
          <w:sz w:val="22"/>
          <w:szCs w:val="22"/>
        </w:rPr>
      </w:pPr>
    </w:p>
    <w:p w14:paraId="040360A7" w14:textId="77777777" w:rsidR="001F582E" w:rsidRPr="001F582E" w:rsidRDefault="001F582E" w:rsidP="00720007">
      <w:pPr>
        <w:pStyle w:val="Prrafodelista"/>
        <w:numPr>
          <w:ilvl w:val="0"/>
          <w:numId w:val="4"/>
        </w:numPr>
        <w:jc w:val="both"/>
        <w:rPr>
          <w:b/>
          <w:bCs/>
          <w:iCs/>
          <w:color w:val="auto"/>
          <w:sz w:val="22"/>
          <w:szCs w:val="22"/>
        </w:rPr>
      </w:pPr>
      <w:r w:rsidRPr="001F582E">
        <w:rPr>
          <w:b/>
          <w:bCs/>
          <w:iCs/>
          <w:color w:val="auto"/>
          <w:sz w:val="22"/>
          <w:szCs w:val="22"/>
        </w:rPr>
        <w:t xml:space="preserve">Cuadro de Clasificación Documental - CCD: </w:t>
      </w:r>
      <w:r w:rsidRPr="001F582E">
        <w:rPr>
          <w:bCs/>
          <w:iCs/>
          <w:color w:val="auto"/>
          <w:sz w:val="22"/>
          <w:szCs w:val="22"/>
        </w:rPr>
        <w:t>Esquema que refleja la jerarquización dada a la documentación producida por una institución y en el que se registran las secciones y subsecciones y las series y subseries documentales.</w:t>
      </w:r>
    </w:p>
    <w:p w14:paraId="109F9C8B" w14:textId="77777777" w:rsidR="001F582E" w:rsidRPr="001F582E" w:rsidRDefault="001F582E" w:rsidP="001F582E">
      <w:pPr>
        <w:pStyle w:val="Prrafodelista"/>
        <w:ind w:left="360"/>
        <w:jc w:val="both"/>
        <w:rPr>
          <w:b/>
          <w:bCs/>
          <w:iCs/>
          <w:color w:val="auto"/>
          <w:sz w:val="22"/>
          <w:szCs w:val="22"/>
        </w:rPr>
      </w:pPr>
    </w:p>
    <w:p w14:paraId="56454AF9" w14:textId="77777777" w:rsidR="001F582E" w:rsidRPr="001F582E" w:rsidRDefault="001F582E" w:rsidP="00720007">
      <w:pPr>
        <w:pStyle w:val="Prrafodelista"/>
        <w:numPr>
          <w:ilvl w:val="0"/>
          <w:numId w:val="4"/>
        </w:numPr>
        <w:jc w:val="both"/>
        <w:rPr>
          <w:bCs/>
          <w:iCs/>
          <w:color w:val="auto"/>
          <w:sz w:val="22"/>
          <w:szCs w:val="22"/>
        </w:rPr>
      </w:pPr>
      <w:r w:rsidRPr="001F582E">
        <w:rPr>
          <w:b/>
          <w:bCs/>
          <w:iCs/>
          <w:color w:val="auto"/>
          <w:sz w:val="22"/>
          <w:szCs w:val="22"/>
        </w:rPr>
        <w:t xml:space="preserve">Custodia de documentos: </w:t>
      </w:r>
      <w:r w:rsidRPr="001F582E">
        <w:rPr>
          <w:bCs/>
          <w:iCs/>
          <w:color w:val="auto"/>
          <w:sz w:val="22"/>
          <w:szCs w:val="22"/>
        </w:rPr>
        <w:t>Guarda o tenencia de documentos por parte de una institución o una persona, que implica responsabilidad jurídica en la administración y conservación de estos, cualquiera que sea su titularidad.</w:t>
      </w:r>
    </w:p>
    <w:p w14:paraId="3B5A216D" w14:textId="644E5C06" w:rsidR="001F582E" w:rsidRDefault="001F582E" w:rsidP="001F582E">
      <w:pPr>
        <w:pStyle w:val="Prrafodelista"/>
        <w:ind w:left="360"/>
        <w:jc w:val="both"/>
        <w:rPr>
          <w:b/>
          <w:bCs/>
          <w:iCs/>
          <w:color w:val="auto"/>
          <w:sz w:val="22"/>
          <w:szCs w:val="22"/>
        </w:rPr>
      </w:pPr>
    </w:p>
    <w:p w14:paraId="2D2D3815" w14:textId="299A924B" w:rsidR="001F582E" w:rsidRPr="001F582E" w:rsidRDefault="001F582E" w:rsidP="00720007">
      <w:pPr>
        <w:pStyle w:val="Prrafodelista"/>
        <w:numPr>
          <w:ilvl w:val="0"/>
          <w:numId w:val="4"/>
        </w:numPr>
        <w:jc w:val="both"/>
        <w:rPr>
          <w:bCs/>
          <w:iCs/>
          <w:color w:val="auto"/>
          <w:sz w:val="22"/>
          <w:szCs w:val="22"/>
        </w:rPr>
      </w:pPr>
      <w:r w:rsidRPr="001F582E">
        <w:rPr>
          <w:b/>
          <w:bCs/>
          <w:iCs/>
          <w:color w:val="auto"/>
          <w:sz w:val="22"/>
          <w:szCs w:val="22"/>
        </w:rPr>
        <w:t xml:space="preserve">Dato: </w:t>
      </w:r>
      <w:r w:rsidRPr="001F582E">
        <w:rPr>
          <w:bCs/>
          <w:iCs/>
          <w:color w:val="auto"/>
          <w:sz w:val="22"/>
          <w:szCs w:val="22"/>
        </w:rPr>
        <w:t xml:space="preserve">Elemento primario de información y punto de partida para obtener conocimiento. Por si solo carece de significación propia, pero cuando es sometido a un tratamiento, </w:t>
      </w:r>
      <w:r w:rsidRPr="001F582E">
        <w:rPr>
          <w:bCs/>
          <w:iCs/>
          <w:color w:val="auto"/>
          <w:sz w:val="22"/>
          <w:szCs w:val="22"/>
        </w:rPr>
        <w:lastRenderedPageBreak/>
        <w:t>procesamiento o análisis da como resultado una abstracción que tiene sentido por sí misma.</w:t>
      </w:r>
    </w:p>
    <w:p w14:paraId="72CF6632" w14:textId="77777777" w:rsidR="001F582E" w:rsidRDefault="001F582E" w:rsidP="001F582E">
      <w:pPr>
        <w:pStyle w:val="Prrafodelista"/>
        <w:ind w:left="360"/>
        <w:jc w:val="both"/>
        <w:rPr>
          <w:b/>
          <w:bCs/>
          <w:iCs/>
          <w:color w:val="auto"/>
          <w:sz w:val="22"/>
          <w:szCs w:val="22"/>
        </w:rPr>
      </w:pPr>
    </w:p>
    <w:p w14:paraId="62E61219" w14:textId="7A68668E" w:rsidR="001F582E" w:rsidRPr="001F582E" w:rsidRDefault="001F582E" w:rsidP="00720007">
      <w:pPr>
        <w:pStyle w:val="Prrafodelista"/>
        <w:numPr>
          <w:ilvl w:val="0"/>
          <w:numId w:val="4"/>
        </w:numPr>
        <w:jc w:val="both"/>
        <w:rPr>
          <w:bCs/>
          <w:iCs/>
          <w:color w:val="auto"/>
          <w:sz w:val="22"/>
          <w:szCs w:val="22"/>
        </w:rPr>
      </w:pPr>
      <w:r w:rsidRPr="001F582E">
        <w:rPr>
          <w:b/>
          <w:bCs/>
          <w:iCs/>
          <w:color w:val="auto"/>
          <w:sz w:val="22"/>
          <w:szCs w:val="22"/>
        </w:rPr>
        <w:t xml:space="preserve">Datos abiertos: </w:t>
      </w:r>
      <w:r w:rsidRPr="001F582E">
        <w:rPr>
          <w:bCs/>
          <w:iCs/>
          <w:color w:val="auto"/>
          <w:sz w:val="22"/>
          <w:szCs w:val="22"/>
        </w:rPr>
        <w:t>Son todos aquellos datos primarios o sin procesar, que se encuentran en formatos estándar e interoperables que facilitan su acceso y reutilización, los cuales están bajo la custodia de las entidades públicas o privadas que cumplen con funciones públicas y que son puestos a disposición de cualquier ciudadano, de forma libre y sin restricciones, con el fin de que terceros puedan reutilizarlos y crear servicios derivados de los mismos.</w:t>
      </w:r>
    </w:p>
    <w:p w14:paraId="2308066E" w14:textId="77777777" w:rsidR="001F582E" w:rsidRDefault="001F582E" w:rsidP="001F582E">
      <w:pPr>
        <w:autoSpaceDE w:val="0"/>
        <w:autoSpaceDN w:val="0"/>
        <w:adjustRightInd w:val="0"/>
        <w:rPr>
          <w:rFonts w:ascii="Verdana" w:hAnsi="Verdana" w:cs="Verdana"/>
          <w:color w:val="auto"/>
          <w:sz w:val="22"/>
          <w:szCs w:val="22"/>
        </w:rPr>
      </w:pPr>
    </w:p>
    <w:p w14:paraId="0BC12CD1" w14:textId="77777777" w:rsidR="001F582E" w:rsidRPr="001F582E" w:rsidRDefault="001F582E" w:rsidP="00720007">
      <w:pPr>
        <w:pStyle w:val="Prrafodelista"/>
        <w:numPr>
          <w:ilvl w:val="0"/>
          <w:numId w:val="4"/>
        </w:numPr>
        <w:jc w:val="both"/>
        <w:rPr>
          <w:bCs/>
          <w:iCs/>
          <w:color w:val="auto"/>
          <w:sz w:val="22"/>
          <w:szCs w:val="22"/>
        </w:rPr>
      </w:pPr>
      <w:r w:rsidRPr="001F582E">
        <w:rPr>
          <w:b/>
          <w:bCs/>
          <w:iCs/>
          <w:color w:val="auto"/>
          <w:sz w:val="22"/>
          <w:szCs w:val="22"/>
        </w:rPr>
        <w:t xml:space="preserve">Deterioro de documento: </w:t>
      </w:r>
      <w:r w:rsidRPr="001F582E">
        <w:rPr>
          <w:bCs/>
          <w:iCs/>
          <w:color w:val="auto"/>
          <w:sz w:val="22"/>
          <w:szCs w:val="22"/>
        </w:rPr>
        <w:t xml:space="preserve">Alteración o degradación de las propiedades físicas, químicas y/o mecánicas de un material, causada por el envejecimiento natural u otros factores. </w:t>
      </w:r>
    </w:p>
    <w:p w14:paraId="2B89E3CA" w14:textId="29EB1A58" w:rsidR="001F582E" w:rsidRDefault="001F582E" w:rsidP="001F582E">
      <w:pPr>
        <w:jc w:val="both"/>
        <w:rPr>
          <w:bCs/>
          <w:iCs/>
          <w:color w:val="auto"/>
          <w:sz w:val="22"/>
          <w:szCs w:val="22"/>
        </w:rPr>
      </w:pPr>
    </w:p>
    <w:p w14:paraId="3B5E664E" w14:textId="1C344112" w:rsidR="001F582E" w:rsidRPr="001F582E" w:rsidRDefault="001F582E" w:rsidP="00720007">
      <w:pPr>
        <w:pStyle w:val="Prrafodelista"/>
        <w:numPr>
          <w:ilvl w:val="0"/>
          <w:numId w:val="4"/>
        </w:numPr>
        <w:jc w:val="both"/>
        <w:rPr>
          <w:bCs/>
          <w:iCs/>
          <w:color w:val="auto"/>
          <w:sz w:val="22"/>
          <w:szCs w:val="22"/>
        </w:rPr>
      </w:pPr>
      <w:r w:rsidRPr="001F582E">
        <w:rPr>
          <w:b/>
          <w:bCs/>
          <w:iCs/>
          <w:color w:val="auto"/>
          <w:sz w:val="22"/>
          <w:szCs w:val="22"/>
        </w:rPr>
        <w:t xml:space="preserve">Diagnóstico integral de la gestión documental y administración de archivos: </w:t>
      </w:r>
      <w:r w:rsidRPr="001F582E">
        <w:rPr>
          <w:bCs/>
          <w:iCs/>
          <w:color w:val="auto"/>
          <w:sz w:val="22"/>
          <w:szCs w:val="22"/>
        </w:rPr>
        <w:t>Procedimiento de observación, levantamiento de información y análisis, mediante el cual se establece el estado de los archivos y se determina la aplicación de los procesos archivísticos necesarios, con fundamento en el Modelo Integral de Gestión Documental y Administración de Archivos.</w:t>
      </w:r>
    </w:p>
    <w:p w14:paraId="7DEBDEC7" w14:textId="77777777" w:rsidR="001F582E" w:rsidRDefault="001F582E" w:rsidP="001F582E">
      <w:pPr>
        <w:jc w:val="both"/>
        <w:rPr>
          <w:bCs/>
          <w:iCs/>
          <w:color w:val="auto"/>
          <w:sz w:val="22"/>
          <w:szCs w:val="22"/>
        </w:rPr>
      </w:pPr>
    </w:p>
    <w:p w14:paraId="443EA53A" w14:textId="77777777" w:rsidR="001F582E" w:rsidRPr="001F582E" w:rsidRDefault="001F582E" w:rsidP="00720007">
      <w:pPr>
        <w:pStyle w:val="Prrafodelista"/>
        <w:numPr>
          <w:ilvl w:val="0"/>
          <w:numId w:val="4"/>
        </w:numPr>
        <w:jc w:val="both"/>
        <w:rPr>
          <w:bCs/>
          <w:iCs/>
          <w:color w:val="auto"/>
          <w:sz w:val="22"/>
          <w:szCs w:val="22"/>
        </w:rPr>
      </w:pPr>
      <w:r w:rsidRPr="001F582E">
        <w:rPr>
          <w:b/>
          <w:bCs/>
          <w:iCs/>
          <w:color w:val="auto"/>
          <w:sz w:val="22"/>
          <w:szCs w:val="22"/>
        </w:rPr>
        <w:t xml:space="preserve">Digitalización: </w:t>
      </w:r>
      <w:r w:rsidRPr="001F582E">
        <w:rPr>
          <w:bCs/>
          <w:iCs/>
          <w:color w:val="auto"/>
          <w:sz w:val="22"/>
          <w:szCs w:val="22"/>
        </w:rPr>
        <w:t xml:space="preserve">Técnica que permite la reproducción de información que se encuentra guardada de manera analógica (Soportes: papel, video, </w:t>
      </w:r>
      <w:proofErr w:type="spellStart"/>
      <w:r w:rsidRPr="001F582E">
        <w:rPr>
          <w:bCs/>
          <w:iCs/>
          <w:color w:val="auto"/>
          <w:sz w:val="22"/>
          <w:szCs w:val="22"/>
        </w:rPr>
        <w:t>casettes</w:t>
      </w:r>
      <w:proofErr w:type="spellEnd"/>
      <w:r w:rsidRPr="001F582E">
        <w:rPr>
          <w:bCs/>
          <w:iCs/>
          <w:color w:val="auto"/>
          <w:sz w:val="22"/>
          <w:szCs w:val="22"/>
        </w:rPr>
        <w:t>, cinta, película, microfilm y otros) en una que sólo puede leerse o interpretarse por computador.</w:t>
      </w:r>
    </w:p>
    <w:p w14:paraId="325577A4" w14:textId="77777777" w:rsidR="001F582E" w:rsidRPr="001F582E" w:rsidRDefault="001F582E" w:rsidP="001F582E">
      <w:pPr>
        <w:pStyle w:val="Prrafodelista"/>
        <w:ind w:left="360"/>
        <w:jc w:val="both"/>
        <w:rPr>
          <w:b/>
          <w:bCs/>
          <w:iCs/>
          <w:color w:val="auto"/>
          <w:sz w:val="22"/>
          <w:szCs w:val="22"/>
        </w:rPr>
      </w:pPr>
    </w:p>
    <w:p w14:paraId="13DB92B1" w14:textId="77777777" w:rsidR="001F582E" w:rsidRPr="001F582E" w:rsidRDefault="001F582E" w:rsidP="00720007">
      <w:pPr>
        <w:pStyle w:val="Prrafodelista"/>
        <w:numPr>
          <w:ilvl w:val="0"/>
          <w:numId w:val="4"/>
        </w:numPr>
        <w:jc w:val="both"/>
        <w:rPr>
          <w:b/>
          <w:bCs/>
          <w:iCs/>
          <w:color w:val="auto"/>
          <w:sz w:val="22"/>
          <w:szCs w:val="22"/>
        </w:rPr>
      </w:pPr>
      <w:r w:rsidRPr="001F582E">
        <w:rPr>
          <w:b/>
          <w:bCs/>
          <w:iCs/>
          <w:color w:val="auto"/>
          <w:sz w:val="22"/>
          <w:szCs w:val="22"/>
        </w:rPr>
        <w:t xml:space="preserve">Disponibilidad: </w:t>
      </w:r>
      <w:r w:rsidRPr="001F582E">
        <w:rPr>
          <w:bCs/>
          <w:iCs/>
          <w:color w:val="auto"/>
          <w:sz w:val="22"/>
          <w:szCs w:val="22"/>
        </w:rPr>
        <w:t>Que se puede localizar, recuperar, presentar, interpretar y leer. Su presentación debe mostrar la actividad que lo produjo. El contexto de los documentos debe ser suficientemente claro y contener la información necesaria para la comprensión de las operaciones que los crearon y usaron. Debe ser posible identificar un documento en el contexto amplio de las actividades y las funciones de la organización. Se deben mantener los vínculos existentes entre los documentos que reflejan una secuencia de actividades. Propiedad de que la información sea accesible y utilizable por solicitud de una entidad autorizada.</w:t>
      </w:r>
    </w:p>
    <w:p w14:paraId="68C40D49" w14:textId="7CDEA8AE" w:rsidR="001F582E" w:rsidRDefault="001F582E" w:rsidP="001F582E">
      <w:pPr>
        <w:jc w:val="both"/>
        <w:rPr>
          <w:bCs/>
          <w:iCs/>
          <w:color w:val="auto"/>
          <w:sz w:val="22"/>
          <w:szCs w:val="22"/>
        </w:rPr>
      </w:pPr>
    </w:p>
    <w:p w14:paraId="67141870" w14:textId="77777777" w:rsidR="001F582E" w:rsidRPr="001F582E" w:rsidRDefault="001F582E" w:rsidP="00720007">
      <w:pPr>
        <w:pStyle w:val="Prrafodelista"/>
        <w:numPr>
          <w:ilvl w:val="0"/>
          <w:numId w:val="4"/>
        </w:numPr>
        <w:jc w:val="both"/>
        <w:rPr>
          <w:bCs/>
          <w:iCs/>
          <w:color w:val="auto"/>
          <w:sz w:val="22"/>
          <w:szCs w:val="22"/>
        </w:rPr>
      </w:pPr>
      <w:r w:rsidRPr="001F582E">
        <w:rPr>
          <w:b/>
          <w:bCs/>
          <w:iCs/>
          <w:color w:val="auto"/>
          <w:sz w:val="22"/>
          <w:szCs w:val="22"/>
        </w:rPr>
        <w:t xml:space="preserve">Disposición final de documentos: </w:t>
      </w:r>
      <w:r w:rsidRPr="001F582E">
        <w:rPr>
          <w:bCs/>
          <w:iCs/>
          <w:color w:val="auto"/>
          <w:sz w:val="22"/>
          <w:szCs w:val="22"/>
        </w:rPr>
        <w:t>Decisión resultante de la valoración hecha en cualquier etapa del ciclo vital de los documentos, registrada en las tablas de retención y/o Tablas de Valoración Documental, con miras a su conservación total, eliminación o selección.</w:t>
      </w:r>
    </w:p>
    <w:p w14:paraId="08FA7D26" w14:textId="1BB1080A" w:rsidR="001F582E" w:rsidRDefault="001F582E" w:rsidP="001F582E">
      <w:pPr>
        <w:pStyle w:val="Prrafodelista"/>
        <w:ind w:left="360"/>
        <w:jc w:val="both"/>
        <w:rPr>
          <w:b/>
          <w:bCs/>
          <w:iCs/>
          <w:color w:val="auto"/>
          <w:sz w:val="22"/>
          <w:szCs w:val="22"/>
        </w:rPr>
      </w:pPr>
    </w:p>
    <w:p w14:paraId="718E1975" w14:textId="6A9AC36E" w:rsidR="001F582E" w:rsidRPr="001F582E" w:rsidRDefault="001F582E" w:rsidP="00720007">
      <w:pPr>
        <w:pStyle w:val="Prrafodelista"/>
        <w:numPr>
          <w:ilvl w:val="0"/>
          <w:numId w:val="4"/>
        </w:numPr>
        <w:jc w:val="both"/>
        <w:rPr>
          <w:bCs/>
          <w:iCs/>
          <w:color w:val="auto"/>
          <w:sz w:val="22"/>
          <w:szCs w:val="22"/>
        </w:rPr>
      </w:pPr>
      <w:r w:rsidRPr="001F582E">
        <w:rPr>
          <w:b/>
          <w:bCs/>
          <w:iCs/>
          <w:color w:val="auto"/>
          <w:sz w:val="22"/>
          <w:szCs w:val="22"/>
        </w:rPr>
        <w:t xml:space="preserve">Documento: </w:t>
      </w:r>
      <w:r w:rsidRPr="001F582E">
        <w:rPr>
          <w:bCs/>
          <w:iCs/>
          <w:color w:val="auto"/>
          <w:sz w:val="22"/>
          <w:szCs w:val="22"/>
        </w:rPr>
        <w:t>Información registrada, cualquiera que sea su forma o el medio utilizado.</w:t>
      </w:r>
    </w:p>
    <w:p w14:paraId="0DCFFA88" w14:textId="77777777" w:rsidR="001F582E" w:rsidRPr="001F582E" w:rsidRDefault="001F582E" w:rsidP="001F582E">
      <w:pPr>
        <w:pStyle w:val="Prrafodelista"/>
        <w:ind w:left="360"/>
        <w:jc w:val="both"/>
        <w:rPr>
          <w:b/>
          <w:bCs/>
          <w:iCs/>
          <w:color w:val="auto"/>
          <w:sz w:val="22"/>
          <w:szCs w:val="22"/>
        </w:rPr>
      </w:pPr>
    </w:p>
    <w:p w14:paraId="0C9FC2F8" w14:textId="77777777" w:rsidR="001F582E" w:rsidRPr="001F582E" w:rsidRDefault="001F582E" w:rsidP="00720007">
      <w:pPr>
        <w:pStyle w:val="Prrafodelista"/>
        <w:numPr>
          <w:ilvl w:val="0"/>
          <w:numId w:val="4"/>
        </w:numPr>
        <w:jc w:val="both"/>
        <w:rPr>
          <w:bCs/>
          <w:iCs/>
          <w:color w:val="auto"/>
          <w:sz w:val="22"/>
          <w:szCs w:val="22"/>
        </w:rPr>
      </w:pPr>
      <w:r w:rsidRPr="001F582E">
        <w:rPr>
          <w:b/>
          <w:bCs/>
          <w:iCs/>
          <w:color w:val="auto"/>
          <w:sz w:val="22"/>
          <w:szCs w:val="22"/>
        </w:rPr>
        <w:t xml:space="preserve">Documento de archivo: </w:t>
      </w:r>
      <w:r w:rsidRPr="001F582E">
        <w:rPr>
          <w:bCs/>
          <w:iCs/>
          <w:color w:val="auto"/>
          <w:sz w:val="22"/>
          <w:szCs w:val="22"/>
        </w:rPr>
        <w:t>Registro de información producida o recibida por una persona o entidad pública o privada en razón a sus actividades o funciones, que tiene valor administrativo, fiscal, legal, científico, histórico, técnico o cultural y debe ser objeto de conservación en el tiempo, con fines de consulta posterior.</w:t>
      </w:r>
    </w:p>
    <w:p w14:paraId="6807655B" w14:textId="77777777" w:rsidR="001F582E" w:rsidRPr="001F582E" w:rsidRDefault="001F582E" w:rsidP="001F582E">
      <w:pPr>
        <w:pStyle w:val="Prrafodelista"/>
        <w:ind w:left="360"/>
        <w:jc w:val="both"/>
        <w:rPr>
          <w:b/>
          <w:bCs/>
          <w:iCs/>
          <w:color w:val="auto"/>
          <w:sz w:val="22"/>
          <w:szCs w:val="22"/>
        </w:rPr>
      </w:pPr>
    </w:p>
    <w:p w14:paraId="7EC835E9" w14:textId="1F79BFD9" w:rsidR="001F582E" w:rsidRPr="001F582E" w:rsidRDefault="001F582E" w:rsidP="00720007">
      <w:pPr>
        <w:pStyle w:val="Prrafodelista"/>
        <w:numPr>
          <w:ilvl w:val="0"/>
          <w:numId w:val="4"/>
        </w:numPr>
        <w:jc w:val="both"/>
        <w:rPr>
          <w:b/>
          <w:bCs/>
          <w:iCs/>
          <w:color w:val="auto"/>
          <w:sz w:val="22"/>
          <w:szCs w:val="22"/>
        </w:rPr>
      </w:pPr>
      <w:r w:rsidRPr="001F582E">
        <w:rPr>
          <w:b/>
          <w:bCs/>
          <w:iCs/>
          <w:color w:val="auto"/>
          <w:sz w:val="22"/>
          <w:szCs w:val="22"/>
        </w:rPr>
        <w:lastRenderedPageBreak/>
        <w:t xml:space="preserve">Documento digital: </w:t>
      </w:r>
      <w:r>
        <w:rPr>
          <w:bCs/>
          <w:iCs/>
          <w:color w:val="auto"/>
          <w:sz w:val="22"/>
          <w:szCs w:val="22"/>
        </w:rPr>
        <w:t>I</w:t>
      </w:r>
      <w:r w:rsidRPr="001F582E">
        <w:rPr>
          <w:bCs/>
          <w:iCs/>
          <w:color w:val="auto"/>
          <w:sz w:val="22"/>
          <w:szCs w:val="22"/>
        </w:rPr>
        <w:t>nformación representada por medio de valores numéricos diferenciados – discretos o discontinuos-, por lo general valores numéricos binarios (bits), de acuerdo con un código o convención preestablecidos.</w:t>
      </w:r>
    </w:p>
    <w:p w14:paraId="6ED47186" w14:textId="08E4FF56" w:rsidR="001F582E" w:rsidRDefault="001F582E" w:rsidP="001F582E">
      <w:pPr>
        <w:jc w:val="both"/>
        <w:rPr>
          <w:bCs/>
          <w:iCs/>
          <w:color w:val="auto"/>
          <w:sz w:val="22"/>
          <w:szCs w:val="22"/>
        </w:rPr>
      </w:pPr>
    </w:p>
    <w:p w14:paraId="54243F69" w14:textId="60B12FAA" w:rsidR="001F582E" w:rsidRPr="001F582E" w:rsidRDefault="001F582E" w:rsidP="00720007">
      <w:pPr>
        <w:pStyle w:val="Prrafodelista"/>
        <w:numPr>
          <w:ilvl w:val="0"/>
          <w:numId w:val="4"/>
        </w:numPr>
        <w:jc w:val="both"/>
        <w:rPr>
          <w:bCs/>
          <w:iCs/>
          <w:color w:val="auto"/>
          <w:sz w:val="22"/>
          <w:szCs w:val="22"/>
        </w:rPr>
      </w:pPr>
      <w:r w:rsidRPr="001F582E">
        <w:rPr>
          <w:b/>
          <w:bCs/>
          <w:iCs/>
          <w:color w:val="auto"/>
          <w:sz w:val="22"/>
          <w:szCs w:val="22"/>
        </w:rPr>
        <w:t xml:space="preserve">Documento electrónico de archivo: </w:t>
      </w:r>
      <w:r w:rsidRPr="001F582E">
        <w:rPr>
          <w:bCs/>
          <w:iCs/>
          <w:color w:val="auto"/>
          <w:sz w:val="22"/>
          <w:szCs w:val="22"/>
        </w:rPr>
        <w:t>Registro de información generada, producida o recibida o comunicada por medios electrónicos, que permanece almacenada electrónicamente durante todo su ciclo de vida, producida, por una persona o entidad en razón a sus actividades o funciones, que tiene valor administrativo, fiscal, legal, o valor científico, histórico, técnico o cultural y que debe ser tratada conforme a los principios y procesos archivísticos.</w:t>
      </w:r>
    </w:p>
    <w:p w14:paraId="0A122609" w14:textId="4E483843" w:rsidR="001F582E" w:rsidRDefault="001F582E" w:rsidP="001F582E">
      <w:pPr>
        <w:jc w:val="both"/>
        <w:rPr>
          <w:bCs/>
          <w:iCs/>
          <w:color w:val="auto"/>
          <w:sz w:val="22"/>
          <w:szCs w:val="22"/>
        </w:rPr>
      </w:pPr>
    </w:p>
    <w:p w14:paraId="43A3525C" w14:textId="23FA3FF2" w:rsidR="001F582E" w:rsidRPr="001F582E" w:rsidRDefault="001F582E" w:rsidP="00720007">
      <w:pPr>
        <w:pStyle w:val="Prrafodelista"/>
        <w:numPr>
          <w:ilvl w:val="0"/>
          <w:numId w:val="4"/>
        </w:numPr>
        <w:jc w:val="both"/>
        <w:rPr>
          <w:bCs/>
          <w:iCs/>
          <w:color w:val="auto"/>
          <w:sz w:val="22"/>
          <w:szCs w:val="22"/>
        </w:rPr>
      </w:pPr>
      <w:r w:rsidRPr="001F582E">
        <w:rPr>
          <w:b/>
          <w:bCs/>
          <w:iCs/>
          <w:color w:val="auto"/>
          <w:sz w:val="22"/>
          <w:szCs w:val="22"/>
        </w:rPr>
        <w:t xml:space="preserve">Documento original: </w:t>
      </w:r>
      <w:r w:rsidRPr="001F582E">
        <w:rPr>
          <w:bCs/>
          <w:iCs/>
          <w:color w:val="auto"/>
          <w:sz w:val="22"/>
          <w:szCs w:val="22"/>
        </w:rPr>
        <w:t>Fuente primaria de información con todos los rasgos y características que permiten garantizar su autenticidad e integridad.</w:t>
      </w:r>
    </w:p>
    <w:p w14:paraId="26D9C6A9" w14:textId="77777777" w:rsidR="001F582E" w:rsidRPr="001F582E" w:rsidRDefault="001F582E" w:rsidP="001F582E">
      <w:pPr>
        <w:jc w:val="both"/>
        <w:rPr>
          <w:bCs/>
          <w:iCs/>
          <w:color w:val="auto"/>
          <w:sz w:val="22"/>
          <w:szCs w:val="22"/>
        </w:rPr>
      </w:pPr>
    </w:p>
    <w:p w14:paraId="53E096D2" w14:textId="77777777" w:rsidR="001F582E" w:rsidRPr="001F582E" w:rsidRDefault="001F582E" w:rsidP="00720007">
      <w:pPr>
        <w:pStyle w:val="Prrafodelista"/>
        <w:numPr>
          <w:ilvl w:val="0"/>
          <w:numId w:val="4"/>
        </w:numPr>
        <w:jc w:val="both"/>
        <w:rPr>
          <w:bCs/>
          <w:iCs/>
          <w:color w:val="auto"/>
          <w:sz w:val="22"/>
          <w:szCs w:val="22"/>
        </w:rPr>
      </w:pPr>
      <w:r w:rsidRPr="001F582E">
        <w:rPr>
          <w:b/>
          <w:bCs/>
          <w:iCs/>
          <w:color w:val="auto"/>
          <w:sz w:val="22"/>
          <w:szCs w:val="22"/>
        </w:rPr>
        <w:t xml:space="preserve">Esquema de metadatos para la gestión de documentos: </w:t>
      </w:r>
      <w:r w:rsidRPr="001F582E">
        <w:rPr>
          <w:bCs/>
          <w:iCs/>
          <w:color w:val="auto"/>
          <w:sz w:val="22"/>
          <w:szCs w:val="22"/>
        </w:rPr>
        <w:t>Instrumento que facilita la interoperabilidad y ayuda a asegurar el mantenimiento de los documentos a largo plazo, cuyo objetivo es mostrar de manera lógica las relaciones entre los diferentes componentes del conjunto de metadatos, a través de reglas para el uso y gestión específicamente relacionadas con la semántica, la sintaxis y la obligatoriedad de los valores.</w:t>
      </w:r>
    </w:p>
    <w:p w14:paraId="6A06DBAA" w14:textId="056406DE" w:rsidR="001F582E" w:rsidRDefault="001F582E" w:rsidP="001F582E">
      <w:pPr>
        <w:pStyle w:val="Prrafodelista"/>
        <w:ind w:left="360"/>
        <w:jc w:val="both"/>
        <w:rPr>
          <w:b/>
          <w:bCs/>
          <w:iCs/>
          <w:color w:val="auto"/>
          <w:sz w:val="22"/>
          <w:szCs w:val="22"/>
        </w:rPr>
      </w:pPr>
    </w:p>
    <w:p w14:paraId="6968363B" w14:textId="19E9FBAE" w:rsidR="001F582E" w:rsidRPr="001F582E" w:rsidRDefault="001F582E" w:rsidP="00720007">
      <w:pPr>
        <w:pStyle w:val="Prrafodelista"/>
        <w:numPr>
          <w:ilvl w:val="0"/>
          <w:numId w:val="4"/>
        </w:numPr>
        <w:jc w:val="both"/>
        <w:rPr>
          <w:bCs/>
          <w:iCs/>
          <w:color w:val="auto"/>
          <w:sz w:val="22"/>
          <w:szCs w:val="22"/>
        </w:rPr>
      </w:pPr>
      <w:r w:rsidRPr="001F582E">
        <w:rPr>
          <w:b/>
          <w:bCs/>
          <w:iCs/>
          <w:color w:val="auto"/>
          <w:sz w:val="22"/>
          <w:szCs w:val="22"/>
        </w:rPr>
        <w:t xml:space="preserve">Estantería: </w:t>
      </w:r>
      <w:r w:rsidRPr="001F582E">
        <w:rPr>
          <w:bCs/>
          <w:iCs/>
          <w:color w:val="auto"/>
          <w:sz w:val="22"/>
          <w:szCs w:val="22"/>
        </w:rPr>
        <w:t>Mueble con entrepaños para almacenar documentos en sus respectivas unidades de conservación.</w:t>
      </w:r>
    </w:p>
    <w:p w14:paraId="2BC30A7E" w14:textId="77777777" w:rsidR="001F582E" w:rsidRPr="001F582E" w:rsidRDefault="001F582E" w:rsidP="001F582E">
      <w:pPr>
        <w:pStyle w:val="Prrafodelista"/>
        <w:ind w:left="360"/>
        <w:jc w:val="both"/>
        <w:rPr>
          <w:b/>
          <w:bCs/>
          <w:iCs/>
          <w:color w:val="auto"/>
          <w:sz w:val="22"/>
          <w:szCs w:val="22"/>
        </w:rPr>
      </w:pPr>
    </w:p>
    <w:p w14:paraId="2425FFBF" w14:textId="77777777" w:rsidR="001F582E" w:rsidRPr="001F582E" w:rsidRDefault="001F582E" w:rsidP="00720007">
      <w:pPr>
        <w:pStyle w:val="Prrafodelista"/>
        <w:numPr>
          <w:ilvl w:val="0"/>
          <w:numId w:val="4"/>
        </w:numPr>
        <w:jc w:val="both"/>
        <w:rPr>
          <w:bCs/>
          <w:iCs/>
          <w:color w:val="auto"/>
          <w:sz w:val="22"/>
          <w:szCs w:val="22"/>
        </w:rPr>
      </w:pPr>
      <w:r w:rsidRPr="001F582E">
        <w:rPr>
          <w:b/>
          <w:bCs/>
          <w:iCs/>
          <w:color w:val="auto"/>
          <w:sz w:val="22"/>
          <w:szCs w:val="22"/>
        </w:rPr>
        <w:t xml:space="preserve">Expediente: </w:t>
      </w:r>
      <w:r w:rsidRPr="001F582E">
        <w:rPr>
          <w:bCs/>
          <w:iCs/>
          <w:color w:val="auto"/>
          <w:sz w:val="22"/>
          <w:szCs w:val="22"/>
        </w:rPr>
        <w:t>Conjunto de documentos producidos y recibidos durante el desarrollo de un mismo trámite o procedimiento, acumulados por una persona, dependencia o unidad administrativa, vinculados y relacionados entre sí y que se conservan manteniendo la integridad y orden en que fueron tramitados, desde su inicio hasta su resolución definitiva.</w:t>
      </w:r>
    </w:p>
    <w:p w14:paraId="60D106F2" w14:textId="77777777" w:rsidR="001F582E" w:rsidRPr="001F582E" w:rsidRDefault="001F582E" w:rsidP="001F582E">
      <w:pPr>
        <w:pStyle w:val="Prrafodelista"/>
        <w:ind w:left="360"/>
        <w:jc w:val="both"/>
        <w:rPr>
          <w:b/>
          <w:bCs/>
          <w:iCs/>
          <w:color w:val="auto"/>
          <w:sz w:val="22"/>
          <w:szCs w:val="22"/>
        </w:rPr>
      </w:pPr>
    </w:p>
    <w:p w14:paraId="4E045378" w14:textId="77777777" w:rsidR="001F582E" w:rsidRPr="001F582E" w:rsidRDefault="001F582E" w:rsidP="00720007">
      <w:pPr>
        <w:pStyle w:val="Prrafodelista"/>
        <w:numPr>
          <w:ilvl w:val="0"/>
          <w:numId w:val="4"/>
        </w:numPr>
        <w:jc w:val="both"/>
        <w:rPr>
          <w:bCs/>
          <w:iCs/>
          <w:color w:val="auto"/>
          <w:sz w:val="22"/>
          <w:szCs w:val="22"/>
        </w:rPr>
      </w:pPr>
      <w:r w:rsidRPr="001F582E">
        <w:rPr>
          <w:b/>
          <w:bCs/>
          <w:iCs/>
          <w:color w:val="auto"/>
          <w:sz w:val="22"/>
          <w:szCs w:val="22"/>
        </w:rPr>
        <w:t xml:space="preserve">Expediente digital o digitalizado: </w:t>
      </w:r>
      <w:r w:rsidRPr="001F582E">
        <w:rPr>
          <w:bCs/>
          <w:iCs/>
          <w:color w:val="auto"/>
          <w:sz w:val="22"/>
          <w:szCs w:val="22"/>
        </w:rPr>
        <w:t>Copia exacta de un expediente físico cuyos documentos originales, tradicionalmente impresos, son convertidos a formato electrónico mediante procesos de digitalización.</w:t>
      </w:r>
    </w:p>
    <w:p w14:paraId="17030F78" w14:textId="77777777" w:rsidR="001F582E" w:rsidRPr="001F582E" w:rsidRDefault="001F582E" w:rsidP="001F582E">
      <w:pPr>
        <w:pStyle w:val="Prrafodelista"/>
        <w:ind w:left="360"/>
        <w:jc w:val="both"/>
        <w:rPr>
          <w:b/>
          <w:bCs/>
          <w:iCs/>
          <w:color w:val="auto"/>
          <w:sz w:val="22"/>
          <w:szCs w:val="22"/>
        </w:rPr>
      </w:pPr>
    </w:p>
    <w:p w14:paraId="6B751F25" w14:textId="77777777" w:rsidR="001F582E" w:rsidRPr="001F582E" w:rsidRDefault="001F582E" w:rsidP="00720007">
      <w:pPr>
        <w:pStyle w:val="Prrafodelista"/>
        <w:numPr>
          <w:ilvl w:val="0"/>
          <w:numId w:val="4"/>
        </w:numPr>
        <w:jc w:val="both"/>
        <w:rPr>
          <w:bCs/>
          <w:iCs/>
          <w:color w:val="auto"/>
          <w:sz w:val="22"/>
          <w:szCs w:val="22"/>
        </w:rPr>
      </w:pPr>
      <w:r w:rsidRPr="001F582E">
        <w:rPr>
          <w:b/>
          <w:bCs/>
          <w:iCs/>
          <w:color w:val="auto"/>
          <w:sz w:val="22"/>
          <w:szCs w:val="22"/>
        </w:rPr>
        <w:t xml:space="preserve">Expediente electrónico: </w:t>
      </w:r>
      <w:r w:rsidRPr="001F582E">
        <w:rPr>
          <w:bCs/>
          <w:iCs/>
          <w:color w:val="auto"/>
          <w:sz w:val="22"/>
          <w:szCs w:val="22"/>
        </w:rPr>
        <w:t>Conjunto de documentos electrónicos correspondientes a un procedimiento administrativo, cualquiera que sea el tipo de información que contengan. El expediente electrónico deberá garantizar condiciones de autenticidad, integridad y disponibilidad.</w:t>
      </w:r>
    </w:p>
    <w:p w14:paraId="0738C342" w14:textId="77777777" w:rsidR="001F582E" w:rsidRPr="001F582E" w:rsidRDefault="001F582E" w:rsidP="001F582E">
      <w:pPr>
        <w:pStyle w:val="Prrafodelista"/>
        <w:ind w:left="360"/>
        <w:jc w:val="both"/>
        <w:rPr>
          <w:b/>
          <w:bCs/>
          <w:iCs/>
          <w:color w:val="auto"/>
          <w:sz w:val="22"/>
          <w:szCs w:val="22"/>
        </w:rPr>
      </w:pPr>
    </w:p>
    <w:p w14:paraId="27A77559" w14:textId="77777777" w:rsidR="001F582E" w:rsidRPr="001F582E" w:rsidRDefault="001F582E" w:rsidP="00720007">
      <w:pPr>
        <w:pStyle w:val="Prrafodelista"/>
        <w:numPr>
          <w:ilvl w:val="0"/>
          <w:numId w:val="4"/>
        </w:numPr>
        <w:jc w:val="both"/>
        <w:rPr>
          <w:bCs/>
          <w:iCs/>
          <w:color w:val="auto"/>
          <w:sz w:val="22"/>
          <w:szCs w:val="22"/>
        </w:rPr>
      </w:pPr>
      <w:r w:rsidRPr="001F582E">
        <w:rPr>
          <w:b/>
          <w:bCs/>
          <w:iCs/>
          <w:color w:val="auto"/>
          <w:sz w:val="22"/>
          <w:szCs w:val="22"/>
        </w:rPr>
        <w:t xml:space="preserve">Expediente electrónico de archivo: </w:t>
      </w:r>
      <w:r w:rsidRPr="001F582E">
        <w:rPr>
          <w:bCs/>
          <w:iCs/>
          <w:color w:val="auto"/>
          <w:sz w:val="22"/>
          <w:szCs w:val="22"/>
        </w:rPr>
        <w:t>Conjunto de documentos y actuaciones electrónicos producidos y recibidos durante el desarrollo de un mismo trámite o procedimiento, acumulados por cualquier causa legal, interrelacionados y vinculados entre sí, manteniendo la integridad y orden dado durante el desarrollo del asunto que les dio origen y que se conservan electrónicamente durante todo su ciclo de vida, con el fin de garantizar su consulta en el tiempo.</w:t>
      </w:r>
    </w:p>
    <w:p w14:paraId="5E4D9DEA" w14:textId="77777777" w:rsidR="001F582E" w:rsidRPr="001F582E" w:rsidRDefault="001F582E" w:rsidP="001F582E">
      <w:pPr>
        <w:pStyle w:val="Prrafodelista"/>
        <w:ind w:left="360"/>
        <w:jc w:val="both"/>
        <w:rPr>
          <w:b/>
          <w:bCs/>
          <w:iCs/>
          <w:color w:val="auto"/>
          <w:sz w:val="22"/>
          <w:szCs w:val="22"/>
        </w:rPr>
      </w:pPr>
    </w:p>
    <w:p w14:paraId="62AFF7E4" w14:textId="77777777" w:rsidR="001F582E" w:rsidRPr="001F582E" w:rsidRDefault="001F582E" w:rsidP="00720007">
      <w:pPr>
        <w:pStyle w:val="Prrafodelista"/>
        <w:numPr>
          <w:ilvl w:val="0"/>
          <w:numId w:val="4"/>
        </w:numPr>
        <w:jc w:val="both"/>
        <w:rPr>
          <w:bCs/>
          <w:iCs/>
          <w:color w:val="auto"/>
          <w:sz w:val="22"/>
          <w:szCs w:val="22"/>
        </w:rPr>
      </w:pPr>
      <w:r w:rsidRPr="001F582E">
        <w:rPr>
          <w:b/>
          <w:bCs/>
          <w:iCs/>
          <w:color w:val="auto"/>
          <w:sz w:val="22"/>
          <w:szCs w:val="22"/>
        </w:rPr>
        <w:lastRenderedPageBreak/>
        <w:t xml:space="preserve">Expediente híbrido: </w:t>
      </w:r>
      <w:r w:rsidRPr="001F582E">
        <w:rPr>
          <w:bCs/>
          <w:iCs/>
          <w:color w:val="auto"/>
          <w:sz w:val="22"/>
          <w:szCs w:val="22"/>
        </w:rPr>
        <w:t>Conjunto conformado por documentos en soportes físicos y formatos electrónicos simultáneamente que, a pesar de estar separados por ser conservados en sus formatos nativos (soportes originales), forman una sola unidad documental en razón al trámite o actuación que tratan, manteniendo un vínculo archivístico, apoyado por el uso de herramientas tecnológicas.</w:t>
      </w:r>
    </w:p>
    <w:p w14:paraId="13C5D686" w14:textId="77777777" w:rsidR="001F582E" w:rsidRPr="001F582E" w:rsidRDefault="001F582E" w:rsidP="001F582E">
      <w:pPr>
        <w:pStyle w:val="Prrafodelista"/>
        <w:ind w:left="360"/>
        <w:jc w:val="both"/>
        <w:rPr>
          <w:b/>
          <w:bCs/>
          <w:iCs/>
          <w:color w:val="auto"/>
          <w:sz w:val="22"/>
          <w:szCs w:val="22"/>
        </w:rPr>
      </w:pPr>
    </w:p>
    <w:p w14:paraId="27C38D5A" w14:textId="77777777" w:rsidR="001F582E" w:rsidRPr="001F582E" w:rsidRDefault="001F582E" w:rsidP="00720007">
      <w:pPr>
        <w:pStyle w:val="Prrafodelista"/>
        <w:numPr>
          <w:ilvl w:val="0"/>
          <w:numId w:val="4"/>
        </w:numPr>
        <w:jc w:val="both"/>
        <w:rPr>
          <w:bCs/>
          <w:iCs/>
          <w:color w:val="auto"/>
          <w:sz w:val="22"/>
          <w:szCs w:val="22"/>
        </w:rPr>
      </w:pPr>
      <w:r w:rsidRPr="001F582E">
        <w:rPr>
          <w:b/>
          <w:bCs/>
          <w:iCs/>
          <w:color w:val="auto"/>
          <w:sz w:val="22"/>
          <w:szCs w:val="22"/>
        </w:rPr>
        <w:t xml:space="preserve">Expediente virtual: </w:t>
      </w:r>
      <w:r w:rsidRPr="001F582E">
        <w:rPr>
          <w:bCs/>
          <w:iCs/>
          <w:color w:val="auto"/>
          <w:sz w:val="22"/>
          <w:szCs w:val="22"/>
        </w:rPr>
        <w:t>Conjunto de documentos relacionados con un mismo trámite o procedimiento administrativo, conservados en diferentes sistemas electrónicos o de información, que se pueden visualizar simulando un expediente electrónico, pero no puede ser gestionado archivísticamente, hasta que no sean unificados mediante procedimiento tecnológicos seguros.</w:t>
      </w:r>
    </w:p>
    <w:p w14:paraId="19C80305" w14:textId="77777777" w:rsidR="001F582E" w:rsidRPr="001F582E" w:rsidRDefault="001F582E" w:rsidP="001F582E">
      <w:pPr>
        <w:pStyle w:val="Prrafodelista"/>
        <w:ind w:left="360"/>
        <w:jc w:val="both"/>
        <w:rPr>
          <w:bCs/>
          <w:iCs/>
          <w:color w:val="auto"/>
          <w:sz w:val="22"/>
          <w:szCs w:val="22"/>
        </w:rPr>
      </w:pPr>
    </w:p>
    <w:p w14:paraId="15EED2A9" w14:textId="3A4A0300" w:rsidR="001F582E" w:rsidRPr="001F582E" w:rsidRDefault="001F582E" w:rsidP="00720007">
      <w:pPr>
        <w:pStyle w:val="Prrafodelista"/>
        <w:numPr>
          <w:ilvl w:val="0"/>
          <w:numId w:val="4"/>
        </w:numPr>
        <w:jc w:val="both"/>
        <w:rPr>
          <w:bCs/>
          <w:iCs/>
          <w:color w:val="auto"/>
          <w:sz w:val="22"/>
          <w:szCs w:val="22"/>
        </w:rPr>
      </w:pPr>
      <w:r w:rsidRPr="001F582E">
        <w:rPr>
          <w:b/>
          <w:bCs/>
          <w:iCs/>
          <w:color w:val="auto"/>
          <w:sz w:val="22"/>
          <w:szCs w:val="22"/>
        </w:rPr>
        <w:t xml:space="preserve">Fiabilidad: </w:t>
      </w:r>
      <w:r w:rsidRPr="001F582E">
        <w:rPr>
          <w:bCs/>
          <w:iCs/>
          <w:color w:val="auto"/>
          <w:sz w:val="22"/>
          <w:szCs w:val="22"/>
        </w:rPr>
        <w:t>Condición técnica de un sistema de información de garantizar la integridad de los datos. Su contenido representa exactamente lo que se quiso decir en él. Es una representación completa y precisa de lo que da testimonio y se puede recurrir a él para demostrarlo. Los documentos de archivo deben ser creados en el momento o poco después en que tiene lugar la operación o actividad que reflejan, por individuos que dispongan de un conocimiento directo de los hechos o automáticamente por los instrumentos que se usen habitualmente para realizar las operaciones.</w:t>
      </w:r>
    </w:p>
    <w:p w14:paraId="5780BB9C" w14:textId="77777777" w:rsidR="001F582E" w:rsidRPr="001F582E" w:rsidRDefault="001F582E" w:rsidP="001F582E">
      <w:pPr>
        <w:pStyle w:val="Prrafodelista"/>
        <w:ind w:left="360"/>
        <w:jc w:val="both"/>
        <w:rPr>
          <w:bCs/>
          <w:iCs/>
          <w:color w:val="auto"/>
          <w:sz w:val="22"/>
          <w:szCs w:val="22"/>
        </w:rPr>
      </w:pPr>
    </w:p>
    <w:p w14:paraId="0D642DDA" w14:textId="29289BD4" w:rsidR="001F582E" w:rsidRDefault="001F582E" w:rsidP="00720007">
      <w:pPr>
        <w:pStyle w:val="Prrafodelista"/>
        <w:numPr>
          <w:ilvl w:val="0"/>
          <w:numId w:val="4"/>
        </w:numPr>
        <w:jc w:val="both"/>
        <w:rPr>
          <w:bCs/>
          <w:iCs/>
          <w:color w:val="auto"/>
          <w:sz w:val="22"/>
          <w:szCs w:val="22"/>
        </w:rPr>
      </w:pPr>
      <w:r w:rsidRPr="001F582E">
        <w:rPr>
          <w:b/>
          <w:bCs/>
          <w:iCs/>
          <w:color w:val="auto"/>
          <w:sz w:val="22"/>
          <w:szCs w:val="22"/>
        </w:rPr>
        <w:t xml:space="preserve">Firma digital: </w:t>
      </w:r>
      <w:r w:rsidRPr="001F582E">
        <w:rPr>
          <w:bCs/>
          <w:iCs/>
          <w:color w:val="auto"/>
          <w:sz w:val="22"/>
          <w:szCs w:val="22"/>
        </w:rPr>
        <w:t>Corresponde a un valor numérico que se adhiere a un mensaje de datos y que, utilizando un procedimiento matemático conocido, vinculado a la clave del iniciador y al texto del mensaje permite determinar que este valor se ha obtenido exclusivamente con la clave del iniciador y que el mensaje inicial no ha sido modificado después de efectuada la transformación. Esta firma se puede verificar utilizando la clave pública correspondiente al firmante. Si la firma digital se verifica correctamente y el documento no ha sido modificado desde su firma, se puede confiar en la autenticidad e integridad del documento.</w:t>
      </w:r>
    </w:p>
    <w:p w14:paraId="00776F17" w14:textId="77777777" w:rsidR="001F582E" w:rsidRPr="001F582E" w:rsidRDefault="001F582E" w:rsidP="001F582E">
      <w:pPr>
        <w:pStyle w:val="Prrafodelista"/>
        <w:rPr>
          <w:bCs/>
          <w:iCs/>
          <w:color w:val="auto"/>
          <w:sz w:val="22"/>
          <w:szCs w:val="22"/>
        </w:rPr>
      </w:pPr>
    </w:p>
    <w:p w14:paraId="573FB0C7" w14:textId="77777777" w:rsidR="001F582E" w:rsidRPr="001F582E" w:rsidRDefault="001F582E" w:rsidP="00720007">
      <w:pPr>
        <w:pStyle w:val="Prrafodelista"/>
        <w:numPr>
          <w:ilvl w:val="0"/>
          <w:numId w:val="4"/>
        </w:numPr>
        <w:jc w:val="both"/>
        <w:rPr>
          <w:bCs/>
          <w:iCs/>
          <w:color w:val="auto"/>
          <w:sz w:val="22"/>
          <w:szCs w:val="22"/>
        </w:rPr>
      </w:pPr>
      <w:r w:rsidRPr="001F582E">
        <w:rPr>
          <w:b/>
          <w:bCs/>
          <w:iCs/>
          <w:color w:val="auto"/>
          <w:sz w:val="22"/>
          <w:szCs w:val="22"/>
        </w:rPr>
        <w:t xml:space="preserve">Firma electrónica: </w:t>
      </w:r>
      <w:r w:rsidRPr="001F582E">
        <w:rPr>
          <w:bCs/>
          <w:iCs/>
          <w:color w:val="auto"/>
          <w:sz w:val="22"/>
          <w:szCs w:val="22"/>
        </w:rPr>
        <w:t>Corresponde a métodos tales como códigos, contraseñas, datos biométricos o claves criptográficas privadas, que permiten identificar a una persona en relación con un mensaje, siempre y cuando el mismo sea confiable y apropiado respecto de los fines para los que se utiliza la firma, teniendo en cuenta todas las circunstancias del caso, así como cualquier acuerdo pertinente.</w:t>
      </w:r>
    </w:p>
    <w:p w14:paraId="467A10BA" w14:textId="4461EF91" w:rsidR="001F582E" w:rsidRDefault="001F582E" w:rsidP="00585CA2">
      <w:pPr>
        <w:pStyle w:val="Prrafodelista"/>
        <w:ind w:left="0"/>
        <w:jc w:val="both"/>
        <w:rPr>
          <w:iCs/>
          <w:color w:val="auto"/>
          <w:sz w:val="22"/>
          <w:szCs w:val="22"/>
        </w:rPr>
      </w:pPr>
    </w:p>
    <w:p w14:paraId="4F11722F" w14:textId="2A9A7A72" w:rsidR="001F582E" w:rsidRPr="001F582E" w:rsidRDefault="001F582E" w:rsidP="00720007">
      <w:pPr>
        <w:pStyle w:val="Prrafodelista"/>
        <w:numPr>
          <w:ilvl w:val="0"/>
          <w:numId w:val="4"/>
        </w:numPr>
        <w:jc w:val="both"/>
        <w:rPr>
          <w:bCs/>
          <w:iCs/>
          <w:color w:val="auto"/>
          <w:sz w:val="22"/>
          <w:szCs w:val="22"/>
        </w:rPr>
      </w:pPr>
      <w:r w:rsidRPr="001F582E">
        <w:rPr>
          <w:b/>
          <w:bCs/>
          <w:iCs/>
          <w:color w:val="auto"/>
          <w:sz w:val="22"/>
          <w:szCs w:val="22"/>
        </w:rPr>
        <w:t xml:space="preserve">Índice Electrónico: </w:t>
      </w:r>
      <w:r w:rsidRPr="001F582E">
        <w:rPr>
          <w:bCs/>
          <w:iCs/>
          <w:color w:val="auto"/>
          <w:sz w:val="22"/>
          <w:szCs w:val="22"/>
        </w:rPr>
        <w:t>Documento electrónico generado por el Sistema de Gestión de Documentos Electrónicos de Archivo – SGDEA para cada expediente electrónico, con la capacidad de alimentación y actualización automática. Constituye un objeto digital donde se establecen e identifican los documentos electrónicos que componen el expediente, ordenados de manera cronológica y según la disposición de los documentos, así como otros datos con el fin de preservar la integridad y permitir la recuperación. Se ha determinado que “el foliado de los expedientes electrónicos se llevará a cabo mediante un índice electrónico, firmado digitalmente por la autoridad, órgano o entidad actuante, según proceda. Este índice garantizará la integridad del expediente electrónico y permitirá su recuperación cuando se requiera.</w:t>
      </w:r>
    </w:p>
    <w:p w14:paraId="0D62945B" w14:textId="2B7D2E31" w:rsidR="001F582E" w:rsidRPr="001F582E" w:rsidRDefault="001F582E" w:rsidP="001F582E">
      <w:pPr>
        <w:pStyle w:val="Prrafodelista"/>
        <w:ind w:left="360"/>
        <w:jc w:val="both"/>
        <w:rPr>
          <w:b/>
          <w:bCs/>
          <w:iCs/>
          <w:color w:val="auto"/>
          <w:sz w:val="22"/>
          <w:szCs w:val="22"/>
        </w:rPr>
      </w:pPr>
    </w:p>
    <w:p w14:paraId="53F6A79A" w14:textId="015770BF" w:rsidR="001F582E" w:rsidRPr="001F582E" w:rsidRDefault="001F582E" w:rsidP="00720007">
      <w:pPr>
        <w:pStyle w:val="Prrafodelista"/>
        <w:numPr>
          <w:ilvl w:val="0"/>
          <w:numId w:val="4"/>
        </w:numPr>
        <w:jc w:val="both"/>
        <w:rPr>
          <w:b/>
          <w:bCs/>
          <w:iCs/>
          <w:color w:val="auto"/>
          <w:sz w:val="22"/>
          <w:szCs w:val="22"/>
        </w:rPr>
      </w:pPr>
      <w:r w:rsidRPr="001F582E">
        <w:rPr>
          <w:b/>
          <w:bCs/>
          <w:iCs/>
          <w:color w:val="auto"/>
          <w:sz w:val="22"/>
          <w:szCs w:val="22"/>
        </w:rPr>
        <w:lastRenderedPageBreak/>
        <w:t xml:space="preserve">Integridad: </w:t>
      </w:r>
      <w:r w:rsidRPr="001F582E">
        <w:rPr>
          <w:bCs/>
          <w:iCs/>
          <w:color w:val="auto"/>
          <w:sz w:val="22"/>
          <w:szCs w:val="22"/>
        </w:rPr>
        <w:t>Característica técnica de seguridad de la información con la cual se salvaguarda la exactitud y totalidad de la información y los métodos de procesamiento asociados a la misma. Condición que garantiza que la información consignada en un mensaje de datos ha permanecido completa e inalterada.</w:t>
      </w:r>
    </w:p>
    <w:p w14:paraId="6D993202" w14:textId="77777777" w:rsidR="001F582E" w:rsidRPr="001F582E" w:rsidRDefault="001F582E" w:rsidP="001F582E">
      <w:pPr>
        <w:pStyle w:val="Prrafodelista"/>
        <w:ind w:left="360"/>
        <w:jc w:val="both"/>
        <w:rPr>
          <w:b/>
          <w:bCs/>
          <w:iCs/>
          <w:color w:val="auto"/>
          <w:sz w:val="22"/>
          <w:szCs w:val="22"/>
        </w:rPr>
      </w:pPr>
    </w:p>
    <w:p w14:paraId="6A82C00B" w14:textId="3CF2BAD4" w:rsidR="001F582E" w:rsidRPr="001F582E" w:rsidRDefault="001F582E" w:rsidP="00720007">
      <w:pPr>
        <w:pStyle w:val="Prrafodelista"/>
        <w:numPr>
          <w:ilvl w:val="0"/>
          <w:numId w:val="4"/>
        </w:numPr>
        <w:jc w:val="both"/>
        <w:rPr>
          <w:bCs/>
          <w:iCs/>
          <w:color w:val="auto"/>
          <w:sz w:val="22"/>
          <w:szCs w:val="22"/>
        </w:rPr>
      </w:pPr>
      <w:r w:rsidRPr="001F582E">
        <w:rPr>
          <w:b/>
          <w:bCs/>
          <w:iCs/>
          <w:color w:val="auto"/>
          <w:sz w:val="22"/>
          <w:szCs w:val="22"/>
        </w:rPr>
        <w:t xml:space="preserve">Integridad de los expedientes: </w:t>
      </w:r>
      <w:r w:rsidRPr="001F582E">
        <w:rPr>
          <w:bCs/>
          <w:iCs/>
          <w:color w:val="auto"/>
          <w:sz w:val="22"/>
          <w:szCs w:val="22"/>
        </w:rPr>
        <w:t>Los expedientes deben ser conformados respetando los principios archivísticos, con la totalidad de los documentos que lo integran.</w:t>
      </w:r>
    </w:p>
    <w:p w14:paraId="291FFA61" w14:textId="77777777" w:rsidR="001F582E" w:rsidRPr="001F582E" w:rsidRDefault="001F582E" w:rsidP="001F582E">
      <w:pPr>
        <w:pStyle w:val="Prrafodelista"/>
        <w:ind w:left="360"/>
        <w:jc w:val="both"/>
        <w:rPr>
          <w:b/>
          <w:bCs/>
          <w:iCs/>
          <w:color w:val="auto"/>
          <w:sz w:val="22"/>
          <w:szCs w:val="22"/>
        </w:rPr>
      </w:pPr>
    </w:p>
    <w:p w14:paraId="7C61D26F" w14:textId="78DC6880" w:rsidR="001F582E" w:rsidRPr="001F582E" w:rsidRDefault="001F582E" w:rsidP="00720007">
      <w:pPr>
        <w:pStyle w:val="Prrafodelista"/>
        <w:numPr>
          <w:ilvl w:val="0"/>
          <w:numId w:val="4"/>
        </w:numPr>
        <w:jc w:val="both"/>
        <w:rPr>
          <w:bCs/>
          <w:iCs/>
          <w:color w:val="auto"/>
          <w:sz w:val="22"/>
          <w:szCs w:val="22"/>
        </w:rPr>
      </w:pPr>
      <w:r w:rsidRPr="001F582E">
        <w:rPr>
          <w:b/>
          <w:bCs/>
          <w:iCs/>
          <w:color w:val="auto"/>
          <w:sz w:val="22"/>
          <w:szCs w:val="22"/>
        </w:rPr>
        <w:t xml:space="preserve">Interdependencia de los metadatos: </w:t>
      </w:r>
      <w:r w:rsidRPr="001F582E">
        <w:rPr>
          <w:bCs/>
          <w:iCs/>
          <w:color w:val="auto"/>
          <w:sz w:val="22"/>
          <w:szCs w:val="22"/>
        </w:rPr>
        <w:t>En el esquema de metadatos para la gestión de documentos pueden existir conjuntos de metadatos relacionados que, por razones de integridad, necesitan ser gestionados como un conjunto, por ejemplo, describir en un documento un evento específico, necesita de metadatos como fecha, actividad, agente, entre otros. Los conjuntos de metadatos identificados requieren de la definición de una secuencia lógica, creando una interdependencia entre dichos metadatos, la cual ayuda a soportar la integridad de estos.</w:t>
      </w:r>
    </w:p>
    <w:p w14:paraId="2A86619E" w14:textId="5273FAD5" w:rsidR="001F582E" w:rsidRDefault="001F582E" w:rsidP="001F582E">
      <w:pPr>
        <w:pStyle w:val="Prrafodelista"/>
        <w:ind w:left="360"/>
        <w:jc w:val="both"/>
        <w:rPr>
          <w:b/>
          <w:bCs/>
          <w:iCs/>
          <w:color w:val="auto"/>
          <w:sz w:val="22"/>
          <w:szCs w:val="22"/>
        </w:rPr>
      </w:pPr>
    </w:p>
    <w:p w14:paraId="466AA800" w14:textId="6F7B4BB5" w:rsidR="001F582E" w:rsidRPr="001F582E" w:rsidRDefault="001F582E" w:rsidP="00720007">
      <w:pPr>
        <w:pStyle w:val="Prrafodelista"/>
        <w:numPr>
          <w:ilvl w:val="0"/>
          <w:numId w:val="4"/>
        </w:numPr>
        <w:jc w:val="both"/>
        <w:rPr>
          <w:bCs/>
          <w:iCs/>
          <w:color w:val="auto"/>
          <w:sz w:val="22"/>
          <w:szCs w:val="22"/>
        </w:rPr>
      </w:pPr>
      <w:r w:rsidRPr="001F582E">
        <w:rPr>
          <w:b/>
          <w:bCs/>
          <w:iCs/>
          <w:color w:val="auto"/>
          <w:sz w:val="22"/>
          <w:szCs w:val="22"/>
        </w:rPr>
        <w:t xml:space="preserve">Interoperabilidad. </w:t>
      </w:r>
      <w:r w:rsidRPr="001F582E">
        <w:rPr>
          <w:bCs/>
          <w:iCs/>
          <w:color w:val="auto"/>
          <w:sz w:val="22"/>
          <w:szCs w:val="22"/>
        </w:rPr>
        <w:t>Habilidad de transferir y utilizar información de manera uniforme y eficiente entre varias organizaciones y sistemas de información, así como la habilidad de los sistemas (computadoras, medios de comunicación, redes, software y otros componentes de tecnología de la información) de interactuar e intercambiar datos de acuerdo con un método definido, con el fin de obtener los resultados esperados.</w:t>
      </w:r>
    </w:p>
    <w:p w14:paraId="398E475A" w14:textId="1C1BA0CF" w:rsidR="001F582E" w:rsidRDefault="001F582E" w:rsidP="001F582E">
      <w:pPr>
        <w:pStyle w:val="Prrafodelista"/>
        <w:ind w:left="360"/>
        <w:jc w:val="both"/>
        <w:rPr>
          <w:b/>
          <w:bCs/>
          <w:iCs/>
          <w:color w:val="auto"/>
          <w:sz w:val="22"/>
          <w:szCs w:val="22"/>
        </w:rPr>
      </w:pPr>
    </w:p>
    <w:p w14:paraId="6AF4EDF4" w14:textId="66F25809" w:rsidR="001F582E" w:rsidRPr="001F582E" w:rsidRDefault="001F582E" w:rsidP="00720007">
      <w:pPr>
        <w:pStyle w:val="Prrafodelista"/>
        <w:numPr>
          <w:ilvl w:val="0"/>
          <w:numId w:val="4"/>
        </w:numPr>
        <w:jc w:val="both"/>
        <w:rPr>
          <w:bCs/>
          <w:iCs/>
          <w:color w:val="auto"/>
          <w:sz w:val="22"/>
          <w:szCs w:val="22"/>
        </w:rPr>
      </w:pPr>
      <w:r w:rsidRPr="001F582E">
        <w:rPr>
          <w:b/>
          <w:bCs/>
          <w:iCs/>
          <w:color w:val="auto"/>
          <w:sz w:val="22"/>
          <w:szCs w:val="22"/>
        </w:rPr>
        <w:t xml:space="preserve">Material gráfico: </w:t>
      </w:r>
      <w:r w:rsidRPr="001F582E">
        <w:rPr>
          <w:bCs/>
          <w:iCs/>
          <w:color w:val="auto"/>
          <w:sz w:val="22"/>
          <w:szCs w:val="22"/>
        </w:rPr>
        <w:t>Todos aquellos dibujos, croquis, mapas, planos, fotografías, ilustraciones, pictografías, códices, prensa, entre otros.</w:t>
      </w:r>
    </w:p>
    <w:p w14:paraId="6E0DA263" w14:textId="77777777" w:rsidR="001F582E" w:rsidRDefault="001F582E" w:rsidP="001F582E">
      <w:pPr>
        <w:pStyle w:val="Prrafodelista"/>
        <w:ind w:left="360"/>
        <w:jc w:val="both"/>
        <w:rPr>
          <w:b/>
          <w:bCs/>
          <w:iCs/>
          <w:color w:val="auto"/>
          <w:sz w:val="22"/>
          <w:szCs w:val="22"/>
        </w:rPr>
      </w:pPr>
    </w:p>
    <w:p w14:paraId="1E00D62B" w14:textId="17FFE1CC" w:rsidR="001F582E" w:rsidRPr="001F582E" w:rsidRDefault="001F582E" w:rsidP="00720007">
      <w:pPr>
        <w:pStyle w:val="Prrafodelista"/>
        <w:numPr>
          <w:ilvl w:val="0"/>
          <w:numId w:val="4"/>
        </w:numPr>
        <w:jc w:val="both"/>
        <w:rPr>
          <w:bCs/>
          <w:iCs/>
          <w:color w:val="auto"/>
          <w:sz w:val="22"/>
          <w:szCs w:val="22"/>
        </w:rPr>
      </w:pPr>
      <w:r w:rsidRPr="001F582E">
        <w:rPr>
          <w:b/>
          <w:bCs/>
          <w:iCs/>
          <w:color w:val="auto"/>
          <w:sz w:val="22"/>
          <w:szCs w:val="22"/>
        </w:rPr>
        <w:t xml:space="preserve">Medio electrónico: </w:t>
      </w:r>
      <w:r w:rsidRPr="001F582E">
        <w:rPr>
          <w:bCs/>
          <w:iCs/>
          <w:color w:val="auto"/>
          <w:sz w:val="22"/>
          <w:szCs w:val="22"/>
        </w:rPr>
        <w:t>Mecanismo tecnológico, óptico, telemático, informático o similar, conocido o por conocerse que permite producir, almacenar o transmitir documentos, datos o información.</w:t>
      </w:r>
    </w:p>
    <w:p w14:paraId="652838A0" w14:textId="77777777" w:rsidR="001F582E" w:rsidRPr="001F582E" w:rsidRDefault="001F582E" w:rsidP="001F582E">
      <w:pPr>
        <w:pStyle w:val="Prrafodelista"/>
        <w:ind w:left="360"/>
        <w:jc w:val="both"/>
        <w:rPr>
          <w:b/>
          <w:bCs/>
          <w:iCs/>
          <w:color w:val="auto"/>
          <w:sz w:val="22"/>
          <w:szCs w:val="22"/>
        </w:rPr>
      </w:pPr>
    </w:p>
    <w:p w14:paraId="79083831" w14:textId="16D0599B" w:rsidR="001F582E" w:rsidRPr="001F582E" w:rsidRDefault="001F582E" w:rsidP="00720007">
      <w:pPr>
        <w:pStyle w:val="Prrafodelista"/>
        <w:numPr>
          <w:ilvl w:val="0"/>
          <w:numId w:val="4"/>
        </w:numPr>
        <w:jc w:val="both"/>
        <w:rPr>
          <w:bCs/>
          <w:iCs/>
          <w:color w:val="auto"/>
          <w:sz w:val="22"/>
          <w:szCs w:val="22"/>
        </w:rPr>
      </w:pPr>
      <w:r w:rsidRPr="001F582E">
        <w:rPr>
          <w:b/>
          <w:bCs/>
          <w:iCs/>
          <w:color w:val="auto"/>
          <w:sz w:val="22"/>
          <w:szCs w:val="22"/>
        </w:rPr>
        <w:t xml:space="preserve">Microfilmación: </w:t>
      </w:r>
      <w:r w:rsidRPr="001F582E">
        <w:rPr>
          <w:bCs/>
          <w:iCs/>
          <w:color w:val="auto"/>
          <w:sz w:val="22"/>
          <w:szCs w:val="22"/>
        </w:rPr>
        <w:t>Técnica que permite registrar fotográficamente documentos como pequeñas imágenes en película de alta resolución.</w:t>
      </w:r>
    </w:p>
    <w:p w14:paraId="6D6F3729" w14:textId="77777777" w:rsidR="001F582E" w:rsidRPr="001F582E" w:rsidRDefault="001F582E" w:rsidP="001F582E">
      <w:pPr>
        <w:pStyle w:val="Prrafodelista"/>
        <w:ind w:left="360"/>
        <w:jc w:val="both"/>
        <w:rPr>
          <w:b/>
          <w:bCs/>
          <w:iCs/>
          <w:color w:val="auto"/>
          <w:sz w:val="22"/>
          <w:szCs w:val="22"/>
        </w:rPr>
      </w:pPr>
    </w:p>
    <w:p w14:paraId="06921083" w14:textId="77777777" w:rsidR="001F582E" w:rsidRPr="001F582E" w:rsidRDefault="001F582E" w:rsidP="00720007">
      <w:pPr>
        <w:pStyle w:val="Prrafodelista"/>
        <w:numPr>
          <w:ilvl w:val="0"/>
          <w:numId w:val="4"/>
        </w:numPr>
        <w:jc w:val="both"/>
        <w:rPr>
          <w:bCs/>
          <w:iCs/>
          <w:color w:val="auto"/>
          <w:sz w:val="22"/>
          <w:szCs w:val="22"/>
        </w:rPr>
      </w:pPr>
      <w:r w:rsidRPr="001F582E">
        <w:rPr>
          <w:b/>
          <w:bCs/>
          <w:iCs/>
          <w:color w:val="auto"/>
          <w:sz w:val="22"/>
          <w:szCs w:val="22"/>
        </w:rPr>
        <w:t xml:space="preserve">Modelo de requisitos para la gestión de documentos electrónicos: </w:t>
      </w:r>
      <w:r w:rsidRPr="001F582E">
        <w:rPr>
          <w:bCs/>
          <w:iCs/>
          <w:color w:val="auto"/>
          <w:sz w:val="22"/>
          <w:szCs w:val="22"/>
        </w:rPr>
        <w:t>Instrumento archivístico para la gestión de documentos electrónicos que establece los requisitos funcionales y técnicos para la gestión de documentos electrónicos y proporciona una guía para la implementación de sistemas de gestión de documentos electrónicos, definiendo los criterios mínimos esenciales que deben tener estos sistemas para garantizar la autenticidad, integridad, fiabilidad y disponibilidad de los documentos electrónicos a lo largo de su ciclo de vida.</w:t>
      </w:r>
    </w:p>
    <w:p w14:paraId="2C902178" w14:textId="77777777" w:rsidR="001F582E" w:rsidRPr="001F582E" w:rsidRDefault="001F582E" w:rsidP="001F582E">
      <w:pPr>
        <w:pStyle w:val="Prrafodelista"/>
        <w:ind w:left="360"/>
        <w:jc w:val="both"/>
        <w:rPr>
          <w:b/>
          <w:bCs/>
          <w:iCs/>
          <w:color w:val="auto"/>
          <w:sz w:val="22"/>
          <w:szCs w:val="22"/>
        </w:rPr>
      </w:pPr>
    </w:p>
    <w:p w14:paraId="3060D50E" w14:textId="77777777" w:rsidR="001F582E" w:rsidRPr="001F582E" w:rsidRDefault="001F582E" w:rsidP="00720007">
      <w:pPr>
        <w:pStyle w:val="Prrafodelista"/>
        <w:numPr>
          <w:ilvl w:val="0"/>
          <w:numId w:val="4"/>
        </w:numPr>
        <w:jc w:val="both"/>
        <w:rPr>
          <w:bCs/>
          <w:iCs/>
          <w:color w:val="auto"/>
          <w:sz w:val="22"/>
          <w:szCs w:val="22"/>
        </w:rPr>
      </w:pPr>
      <w:r w:rsidRPr="001F582E">
        <w:rPr>
          <w:b/>
          <w:bCs/>
          <w:iCs/>
          <w:color w:val="auto"/>
          <w:sz w:val="22"/>
          <w:szCs w:val="22"/>
        </w:rPr>
        <w:t xml:space="preserve">Metadatos: </w:t>
      </w:r>
      <w:r w:rsidRPr="001F582E">
        <w:rPr>
          <w:bCs/>
          <w:iCs/>
          <w:color w:val="auto"/>
          <w:sz w:val="22"/>
          <w:szCs w:val="22"/>
        </w:rPr>
        <w:t xml:space="preserve">Se define como la información adicional que se utiliza para clasificar, ordenar, describir y gestionar otros datos. Los metadatos son datos que proporcionan información sobre otros datos. Los metadatos ayudan a los sistemas de búsqueda y recuperación de información a encontrar y filtrar los datos de manera eficiente, desempeñando un rol </w:t>
      </w:r>
      <w:r w:rsidRPr="001F582E">
        <w:rPr>
          <w:bCs/>
          <w:iCs/>
          <w:color w:val="auto"/>
          <w:sz w:val="22"/>
          <w:szCs w:val="22"/>
        </w:rPr>
        <w:lastRenderedPageBreak/>
        <w:t>fundamental en la interoperabilidad y la preservación a largo plazo de los documentos de archivo.</w:t>
      </w:r>
    </w:p>
    <w:p w14:paraId="49A77060" w14:textId="7A284541" w:rsidR="001F582E" w:rsidRDefault="001F582E" w:rsidP="00585CA2">
      <w:pPr>
        <w:pStyle w:val="Prrafodelista"/>
        <w:ind w:left="0"/>
        <w:jc w:val="both"/>
        <w:rPr>
          <w:iCs/>
          <w:color w:val="auto"/>
          <w:sz w:val="22"/>
          <w:szCs w:val="22"/>
        </w:rPr>
      </w:pPr>
    </w:p>
    <w:p w14:paraId="75F5D5B5" w14:textId="78551B07" w:rsidR="001F582E" w:rsidRPr="001F582E" w:rsidRDefault="001F582E" w:rsidP="00720007">
      <w:pPr>
        <w:pStyle w:val="Prrafodelista"/>
        <w:numPr>
          <w:ilvl w:val="0"/>
          <w:numId w:val="4"/>
        </w:numPr>
        <w:jc w:val="both"/>
        <w:rPr>
          <w:bCs/>
          <w:iCs/>
          <w:color w:val="auto"/>
          <w:sz w:val="22"/>
          <w:szCs w:val="22"/>
        </w:rPr>
      </w:pPr>
      <w:r w:rsidRPr="001F582E">
        <w:rPr>
          <w:b/>
          <w:bCs/>
          <w:iCs/>
          <w:color w:val="auto"/>
          <w:sz w:val="22"/>
          <w:szCs w:val="22"/>
        </w:rPr>
        <w:t xml:space="preserve">Normalización archivística: </w:t>
      </w:r>
      <w:r w:rsidRPr="001F582E">
        <w:rPr>
          <w:bCs/>
          <w:iCs/>
          <w:color w:val="auto"/>
          <w:sz w:val="22"/>
          <w:szCs w:val="22"/>
        </w:rPr>
        <w:t>Actividad colectiva encaminada a unificar criterios en la aplicación de la práctica archivística.</w:t>
      </w:r>
    </w:p>
    <w:p w14:paraId="6381ED3C" w14:textId="77777777" w:rsidR="001F582E" w:rsidRDefault="001F582E" w:rsidP="001F582E">
      <w:pPr>
        <w:pStyle w:val="Prrafodelista"/>
        <w:ind w:left="0"/>
        <w:jc w:val="both"/>
        <w:rPr>
          <w:iCs/>
          <w:color w:val="auto"/>
          <w:sz w:val="22"/>
          <w:szCs w:val="22"/>
        </w:rPr>
      </w:pPr>
    </w:p>
    <w:p w14:paraId="6F2C8521" w14:textId="0CE1B4B3" w:rsidR="001F582E" w:rsidRPr="001F582E" w:rsidRDefault="001F582E" w:rsidP="00720007">
      <w:pPr>
        <w:pStyle w:val="Prrafodelista"/>
        <w:numPr>
          <w:ilvl w:val="0"/>
          <w:numId w:val="4"/>
        </w:numPr>
        <w:jc w:val="both"/>
        <w:rPr>
          <w:bCs/>
          <w:iCs/>
          <w:color w:val="auto"/>
          <w:sz w:val="22"/>
          <w:szCs w:val="22"/>
        </w:rPr>
      </w:pPr>
      <w:r w:rsidRPr="001F582E">
        <w:rPr>
          <w:b/>
          <w:bCs/>
          <w:iCs/>
          <w:color w:val="auto"/>
          <w:sz w:val="22"/>
          <w:szCs w:val="22"/>
        </w:rPr>
        <w:t xml:space="preserve">Objeto Digital: </w:t>
      </w:r>
      <w:r w:rsidRPr="001F582E">
        <w:rPr>
          <w:bCs/>
          <w:iCs/>
          <w:color w:val="auto"/>
          <w:sz w:val="22"/>
          <w:szCs w:val="22"/>
        </w:rPr>
        <w:t>Conjunto de datos binarios que permite la representación de una unidad de información (Documento Textual., Imagen digital, Video o audio digital, Base de datos, Hoja de cálculo, etc.) que tiene un identificador o nombre único y que es creado, gestionado, almacenado y reproducido mediante recursos informáticos.</w:t>
      </w:r>
    </w:p>
    <w:p w14:paraId="7A0A0A3E" w14:textId="77777777" w:rsidR="001F582E" w:rsidRDefault="001F582E" w:rsidP="00585CA2">
      <w:pPr>
        <w:pStyle w:val="Prrafodelista"/>
        <w:ind w:left="0"/>
        <w:jc w:val="both"/>
        <w:rPr>
          <w:iCs/>
          <w:color w:val="auto"/>
          <w:sz w:val="22"/>
          <w:szCs w:val="22"/>
        </w:rPr>
      </w:pPr>
    </w:p>
    <w:p w14:paraId="3DB1FCF8" w14:textId="77777777" w:rsidR="001F582E" w:rsidRPr="001F582E" w:rsidRDefault="001F582E" w:rsidP="00720007">
      <w:pPr>
        <w:pStyle w:val="Prrafodelista"/>
        <w:numPr>
          <w:ilvl w:val="0"/>
          <w:numId w:val="4"/>
        </w:numPr>
        <w:jc w:val="both"/>
        <w:rPr>
          <w:bCs/>
          <w:iCs/>
          <w:color w:val="auto"/>
          <w:sz w:val="22"/>
          <w:szCs w:val="22"/>
        </w:rPr>
      </w:pPr>
      <w:r w:rsidRPr="001F582E">
        <w:rPr>
          <w:b/>
          <w:bCs/>
          <w:iCs/>
          <w:color w:val="auto"/>
          <w:sz w:val="22"/>
          <w:szCs w:val="22"/>
        </w:rPr>
        <w:t xml:space="preserve">Plan de preservación digital a largo plazo: </w:t>
      </w:r>
      <w:r w:rsidRPr="001F582E">
        <w:rPr>
          <w:bCs/>
          <w:iCs/>
          <w:color w:val="auto"/>
          <w:sz w:val="22"/>
          <w:szCs w:val="22"/>
        </w:rPr>
        <w:t>Documento estratégico que incorpora una serie principios, políticas, estrategias y acciones específicas, tendientes a asegurar la preservación a largo plazo de los documentos electrónicos de archivo, donde se deben establecer las necesidades generales y específicas para la preservación de los documentos electrónicos de archivo de una Entidad, determinando las prioridades e identificando las acciones y estrategias a implementar.</w:t>
      </w:r>
    </w:p>
    <w:p w14:paraId="70428477" w14:textId="77777777" w:rsidR="001F582E" w:rsidRPr="001F582E" w:rsidRDefault="001F582E" w:rsidP="001F582E">
      <w:pPr>
        <w:pStyle w:val="Prrafodelista"/>
        <w:ind w:left="360"/>
        <w:jc w:val="both"/>
        <w:rPr>
          <w:b/>
          <w:bCs/>
          <w:iCs/>
          <w:color w:val="auto"/>
          <w:sz w:val="22"/>
          <w:szCs w:val="22"/>
        </w:rPr>
      </w:pPr>
    </w:p>
    <w:p w14:paraId="42E0C948" w14:textId="77777777" w:rsidR="001F582E" w:rsidRPr="001F582E" w:rsidRDefault="001F582E" w:rsidP="00720007">
      <w:pPr>
        <w:pStyle w:val="Prrafodelista"/>
        <w:numPr>
          <w:ilvl w:val="0"/>
          <w:numId w:val="4"/>
        </w:numPr>
        <w:jc w:val="both"/>
        <w:rPr>
          <w:bCs/>
          <w:iCs/>
          <w:color w:val="auto"/>
          <w:sz w:val="22"/>
          <w:szCs w:val="22"/>
        </w:rPr>
      </w:pPr>
      <w:r w:rsidRPr="001F582E">
        <w:rPr>
          <w:b/>
          <w:bCs/>
          <w:iCs/>
          <w:color w:val="auto"/>
          <w:sz w:val="22"/>
          <w:szCs w:val="22"/>
        </w:rPr>
        <w:t xml:space="preserve">Preservación digital: </w:t>
      </w:r>
      <w:r w:rsidRPr="001F582E">
        <w:rPr>
          <w:bCs/>
          <w:iCs/>
          <w:color w:val="auto"/>
          <w:sz w:val="22"/>
          <w:szCs w:val="22"/>
        </w:rPr>
        <w:t>Es el conjunto de principios, políticas, estrategias y acciones específicas que tienen como fin asegurar la estabilidad física y tecnológica de los datos, la permanencia y el acceso de la información de los documentos digitales y proteger el contenido intelectual de los mismos por el tiempo que se considere necesario.</w:t>
      </w:r>
    </w:p>
    <w:p w14:paraId="7EA477BA" w14:textId="77777777" w:rsidR="001F582E" w:rsidRPr="00A01654" w:rsidRDefault="001F582E" w:rsidP="00585CA2">
      <w:pPr>
        <w:pStyle w:val="Prrafodelista"/>
        <w:ind w:left="0"/>
        <w:jc w:val="both"/>
        <w:rPr>
          <w:iCs/>
          <w:color w:val="auto"/>
          <w:sz w:val="22"/>
          <w:szCs w:val="22"/>
        </w:rPr>
      </w:pPr>
    </w:p>
    <w:p w14:paraId="575CEA90" w14:textId="30479272" w:rsidR="006C64A5" w:rsidRPr="001F582E" w:rsidRDefault="001F582E" w:rsidP="00720007">
      <w:pPr>
        <w:pStyle w:val="Prrafodelista"/>
        <w:numPr>
          <w:ilvl w:val="0"/>
          <w:numId w:val="4"/>
        </w:numPr>
        <w:jc w:val="both"/>
        <w:rPr>
          <w:iCs/>
          <w:color w:val="auto"/>
          <w:sz w:val="22"/>
          <w:szCs w:val="22"/>
        </w:rPr>
      </w:pPr>
      <w:r w:rsidRPr="001F582E">
        <w:rPr>
          <w:b/>
          <w:bCs/>
          <w:iCs/>
          <w:color w:val="auto"/>
          <w:sz w:val="22"/>
          <w:szCs w:val="22"/>
        </w:rPr>
        <w:t>P</w:t>
      </w:r>
      <w:r w:rsidR="006C64A5" w:rsidRPr="001F582E">
        <w:rPr>
          <w:b/>
          <w:bCs/>
          <w:iCs/>
          <w:color w:val="auto"/>
          <w:sz w:val="22"/>
          <w:szCs w:val="22"/>
        </w:rPr>
        <w:t>roducción documental:</w:t>
      </w:r>
      <w:r w:rsidR="006C64A5" w:rsidRPr="001F582E">
        <w:rPr>
          <w:iCs/>
          <w:color w:val="auto"/>
          <w:sz w:val="22"/>
          <w:szCs w:val="22"/>
        </w:rPr>
        <w:t xml:space="preserve"> </w:t>
      </w:r>
      <w:r w:rsidRPr="001F582E">
        <w:rPr>
          <w:iCs/>
          <w:color w:val="auto"/>
          <w:sz w:val="22"/>
          <w:szCs w:val="22"/>
        </w:rPr>
        <w:t>Generación de documentos hecha por las instituciones en cumplimiento de sus funciones.</w:t>
      </w:r>
    </w:p>
    <w:p w14:paraId="229F70FB" w14:textId="3E3F13CB" w:rsidR="006C64A5" w:rsidRDefault="006C64A5" w:rsidP="00585CA2">
      <w:pPr>
        <w:pStyle w:val="Prrafodelista"/>
        <w:ind w:left="0"/>
        <w:jc w:val="both"/>
        <w:rPr>
          <w:iCs/>
          <w:color w:val="auto"/>
          <w:sz w:val="22"/>
          <w:szCs w:val="22"/>
        </w:rPr>
      </w:pPr>
    </w:p>
    <w:p w14:paraId="1B5CDDF0" w14:textId="180EA7D8" w:rsidR="001F582E" w:rsidRPr="001F582E" w:rsidRDefault="001F582E" w:rsidP="00720007">
      <w:pPr>
        <w:pStyle w:val="Prrafodelista"/>
        <w:numPr>
          <w:ilvl w:val="0"/>
          <w:numId w:val="4"/>
        </w:numPr>
        <w:jc w:val="both"/>
        <w:rPr>
          <w:bCs/>
          <w:iCs/>
          <w:color w:val="auto"/>
          <w:sz w:val="22"/>
          <w:szCs w:val="22"/>
        </w:rPr>
      </w:pPr>
      <w:r w:rsidRPr="001F582E">
        <w:rPr>
          <w:b/>
          <w:bCs/>
          <w:iCs/>
          <w:color w:val="auto"/>
          <w:sz w:val="22"/>
          <w:szCs w:val="22"/>
        </w:rPr>
        <w:t xml:space="preserve">Repositorios digitales: </w:t>
      </w:r>
      <w:r w:rsidRPr="001F582E">
        <w:rPr>
          <w:bCs/>
          <w:iCs/>
          <w:color w:val="auto"/>
          <w:sz w:val="22"/>
          <w:szCs w:val="22"/>
        </w:rPr>
        <w:t>Sistema de almacenamiento que tiene como objetivo conservar, preservar y almacenar los documentos electrónicos de archivo de acuerdo con los tiempos de retención establecidos en la Tabla de Retención Documental, mientras se encuentren bajo su custodia. Un repositorio digital de confianza es un sistema que almacena datos digitales de manera segura. Estos datos pueden incluir documentos, imágenes, videos, audio y otros tipos de archivos. Los repositorios digitales de confianza utilizan una variedad de técnicas para proteger los datos de acceso no autorizado, pérdida o destrucción. Estas técnicas pueden incluir encriptación, controles de acceso y software de detección y prevención de hackeos.</w:t>
      </w:r>
    </w:p>
    <w:p w14:paraId="2CFF0DCC" w14:textId="77777777" w:rsidR="001F582E" w:rsidRPr="001F582E" w:rsidRDefault="001F582E" w:rsidP="001F582E">
      <w:pPr>
        <w:pStyle w:val="Prrafodelista"/>
        <w:ind w:left="360"/>
        <w:jc w:val="both"/>
        <w:rPr>
          <w:b/>
          <w:bCs/>
          <w:iCs/>
          <w:color w:val="auto"/>
          <w:sz w:val="22"/>
          <w:szCs w:val="22"/>
        </w:rPr>
      </w:pPr>
    </w:p>
    <w:p w14:paraId="19BADBD8" w14:textId="43C58120" w:rsidR="001F582E" w:rsidRPr="001F582E" w:rsidRDefault="001F582E" w:rsidP="00720007">
      <w:pPr>
        <w:pStyle w:val="Prrafodelista"/>
        <w:numPr>
          <w:ilvl w:val="0"/>
          <w:numId w:val="4"/>
        </w:numPr>
        <w:jc w:val="both"/>
        <w:rPr>
          <w:bCs/>
          <w:iCs/>
          <w:color w:val="auto"/>
          <w:sz w:val="22"/>
          <w:szCs w:val="22"/>
        </w:rPr>
      </w:pPr>
      <w:r w:rsidRPr="001F582E">
        <w:rPr>
          <w:b/>
          <w:bCs/>
          <w:iCs/>
          <w:color w:val="auto"/>
          <w:sz w:val="22"/>
          <w:szCs w:val="22"/>
        </w:rPr>
        <w:t xml:space="preserve">Reprografía: </w:t>
      </w:r>
      <w:r w:rsidRPr="001F582E">
        <w:rPr>
          <w:bCs/>
          <w:iCs/>
          <w:color w:val="auto"/>
          <w:sz w:val="22"/>
          <w:szCs w:val="22"/>
        </w:rPr>
        <w:t>Conjunto de técnicas, como la fotografía, el fotocopiado, la microfilmación y la digitalización, que permiten copiar o duplicar documentos originalmente consignados en papel.</w:t>
      </w:r>
    </w:p>
    <w:p w14:paraId="18CBF87B" w14:textId="77777777" w:rsidR="001F582E" w:rsidRDefault="001F582E" w:rsidP="001F582E">
      <w:pPr>
        <w:pStyle w:val="Prrafodelista"/>
        <w:ind w:left="0"/>
        <w:jc w:val="both"/>
        <w:rPr>
          <w:iCs/>
          <w:color w:val="auto"/>
          <w:sz w:val="22"/>
          <w:szCs w:val="22"/>
        </w:rPr>
      </w:pPr>
    </w:p>
    <w:p w14:paraId="37DBD3EE" w14:textId="3B7FE57A" w:rsidR="006C64A5" w:rsidRPr="001F582E" w:rsidRDefault="001F582E" w:rsidP="00720007">
      <w:pPr>
        <w:pStyle w:val="Prrafodelista"/>
        <w:numPr>
          <w:ilvl w:val="0"/>
          <w:numId w:val="4"/>
        </w:numPr>
        <w:jc w:val="both"/>
        <w:rPr>
          <w:color w:val="auto"/>
          <w:sz w:val="22"/>
          <w:szCs w:val="22"/>
        </w:rPr>
      </w:pPr>
      <w:r w:rsidRPr="001F582E">
        <w:rPr>
          <w:b/>
          <w:bCs/>
          <w:color w:val="auto"/>
          <w:sz w:val="22"/>
          <w:szCs w:val="22"/>
        </w:rPr>
        <w:t xml:space="preserve">Sistema integrado de conservación - SIC: </w:t>
      </w:r>
      <w:r w:rsidRPr="001F582E">
        <w:rPr>
          <w:bCs/>
          <w:color w:val="auto"/>
          <w:sz w:val="22"/>
          <w:szCs w:val="22"/>
        </w:rPr>
        <w:t xml:space="preserve">Es el conjunto de planes, programas, estrategias, procesos y procedimientos de conservación documental y preservación digital, bajo el concepto de archivo total, acorde con la política de gestión documental y demás sistemas organizacionales, tendiente a asegurar el adecuado mantenimiento de cualquier tipo de información, independiente del medio o tecnología con la cual se haya </w:t>
      </w:r>
      <w:r w:rsidRPr="001F582E">
        <w:rPr>
          <w:bCs/>
          <w:color w:val="auto"/>
          <w:sz w:val="22"/>
          <w:szCs w:val="22"/>
        </w:rPr>
        <w:lastRenderedPageBreak/>
        <w:t>elaborado, conservando atributos tales como unidad, integridad autenticidad, inalterabilidad, originalidad, fiabilidad y accesibilidad, desde el momento de su producción y/o recepción, durante su gestión, hasta su disposición final, es decir, en cualquier etapa de su ciclo vital.</w:t>
      </w:r>
    </w:p>
    <w:p w14:paraId="686E7E7C" w14:textId="3EECD946" w:rsidR="00493416" w:rsidRDefault="00493416" w:rsidP="00493416">
      <w:pPr>
        <w:jc w:val="both"/>
        <w:rPr>
          <w:color w:val="auto"/>
          <w:sz w:val="22"/>
          <w:szCs w:val="22"/>
        </w:rPr>
      </w:pPr>
    </w:p>
    <w:p w14:paraId="1F583A95" w14:textId="069F6298" w:rsidR="001F582E" w:rsidRPr="001F582E" w:rsidRDefault="001F582E" w:rsidP="00720007">
      <w:pPr>
        <w:pStyle w:val="Prrafodelista"/>
        <w:numPr>
          <w:ilvl w:val="0"/>
          <w:numId w:val="4"/>
        </w:numPr>
        <w:jc w:val="both"/>
        <w:rPr>
          <w:bCs/>
          <w:color w:val="auto"/>
          <w:sz w:val="22"/>
          <w:szCs w:val="22"/>
        </w:rPr>
      </w:pPr>
      <w:r w:rsidRPr="001F582E">
        <w:rPr>
          <w:b/>
          <w:bCs/>
          <w:color w:val="auto"/>
          <w:sz w:val="22"/>
          <w:szCs w:val="22"/>
        </w:rPr>
        <w:t xml:space="preserve">Sistema de información: </w:t>
      </w:r>
      <w:r w:rsidRPr="001F582E">
        <w:rPr>
          <w:bCs/>
          <w:color w:val="auto"/>
          <w:sz w:val="22"/>
          <w:szCs w:val="22"/>
        </w:rPr>
        <w:t>Es un conjunto organizado de datos, operaciones y transacciones que interactúan para el almacenamiento y procesamiento de la información que, a su vez, requiere la interacción de uno o más activos de información para efectuar sus tareas. Un sistema de información es todo componente de software ya sea de origen interno o de origen externo, ya sea adquirido por las entidades públicas o privadas como un producto estándar de mercado o desarrollado para las necesidades de la entidad.</w:t>
      </w:r>
    </w:p>
    <w:p w14:paraId="31C2412B" w14:textId="77777777" w:rsidR="001F582E" w:rsidRDefault="001F582E" w:rsidP="00493416">
      <w:pPr>
        <w:jc w:val="both"/>
        <w:rPr>
          <w:color w:val="auto"/>
          <w:sz w:val="22"/>
          <w:szCs w:val="22"/>
        </w:rPr>
      </w:pPr>
    </w:p>
    <w:p w14:paraId="45FC1473" w14:textId="77777777" w:rsidR="001F582E" w:rsidRPr="001F582E" w:rsidRDefault="001F582E" w:rsidP="00720007">
      <w:pPr>
        <w:pStyle w:val="Prrafodelista"/>
        <w:numPr>
          <w:ilvl w:val="0"/>
          <w:numId w:val="4"/>
        </w:numPr>
        <w:jc w:val="both"/>
        <w:rPr>
          <w:bCs/>
          <w:color w:val="auto"/>
          <w:sz w:val="22"/>
          <w:szCs w:val="22"/>
        </w:rPr>
      </w:pPr>
      <w:r w:rsidRPr="001F582E">
        <w:rPr>
          <w:b/>
          <w:bCs/>
          <w:color w:val="auto"/>
          <w:sz w:val="22"/>
          <w:szCs w:val="22"/>
        </w:rPr>
        <w:t xml:space="preserve">Sistema de Gestión de Documentos Electrónicos de Archivo - SGDEA: </w:t>
      </w:r>
      <w:r w:rsidRPr="001F582E">
        <w:rPr>
          <w:bCs/>
          <w:color w:val="auto"/>
          <w:sz w:val="22"/>
          <w:szCs w:val="22"/>
        </w:rPr>
        <w:t>Sistema de información que integra todos los documentos identificados como documentos electrónicos de archivo, además de centralizar todas las actividades inherentes a la gestión documental, asegurando su autenticidad, integridad, inalterabilidad, fiabilidad, disponibilidad, conservación, preservación a largo plazo, seguridad y almacenamiento, entre otros criterios de referencia para su implementación y seguimiento.</w:t>
      </w:r>
    </w:p>
    <w:p w14:paraId="2FF49758" w14:textId="2B960BA1" w:rsidR="001F582E" w:rsidRDefault="001F582E" w:rsidP="00493416">
      <w:pPr>
        <w:jc w:val="both"/>
        <w:rPr>
          <w:color w:val="auto"/>
          <w:sz w:val="22"/>
          <w:szCs w:val="22"/>
        </w:rPr>
      </w:pPr>
    </w:p>
    <w:p w14:paraId="3648F1FC" w14:textId="7C4C25E0" w:rsidR="001F582E" w:rsidRPr="001F582E" w:rsidRDefault="001F582E" w:rsidP="00720007">
      <w:pPr>
        <w:pStyle w:val="Prrafodelista"/>
        <w:numPr>
          <w:ilvl w:val="0"/>
          <w:numId w:val="4"/>
        </w:numPr>
        <w:jc w:val="both"/>
        <w:rPr>
          <w:bCs/>
          <w:color w:val="auto"/>
          <w:sz w:val="22"/>
          <w:szCs w:val="22"/>
        </w:rPr>
      </w:pPr>
      <w:r w:rsidRPr="001F582E">
        <w:rPr>
          <w:b/>
          <w:bCs/>
          <w:color w:val="auto"/>
          <w:sz w:val="22"/>
          <w:szCs w:val="22"/>
        </w:rPr>
        <w:t xml:space="preserve">Situación de riesgo para el material documental: </w:t>
      </w:r>
      <w:r w:rsidRPr="001F582E">
        <w:rPr>
          <w:bCs/>
          <w:color w:val="auto"/>
          <w:sz w:val="22"/>
          <w:szCs w:val="22"/>
        </w:rPr>
        <w:t>Es un estado temporal que a corto plazo produce un cambio en el ambiente donde se encuentran los acervos y que a menudo produce consecuencias dañinas e irreversibles para la integridad y el mantenimiento del material.</w:t>
      </w:r>
    </w:p>
    <w:p w14:paraId="797437AF" w14:textId="77777777" w:rsidR="001F582E" w:rsidRDefault="001F582E" w:rsidP="001F582E">
      <w:pPr>
        <w:jc w:val="both"/>
        <w:rPr>
          <w:color w:val="auto"/>
          <w:sz w:val="22"/>
          <w:szCs w:val="22"/>
        </w:rPr>
      </w:pPr>
    </w:p>
    <w:p w14:paraId="4ECDF432" w14:textId="2F7570EA" w:rsidR="001F582E" w:rsidRPr="001F582E" w:rsidRDefault="006C64A5" w:rsidP="00720007">
      <w:pPr>
        <w:pStyle w:val="Prrafodelista"/>
        <w:numPr>
          <w:ilvl w:val="0"/>
          <w:numId w:val="4"/>
        </w:numPr>
        <w:jc w:val="both"/>
        <w:rPr>
          <w:rFonts w:eastAsia="Times New Roman"/>
          <w:b/>
          <w:bCs/>
          <w:color w:val="365F91"/>
          <w:sz w:val="22"/>
          <w:szCs w:val="22"/>
          <w:lang w:eastAsia="x-none"/>
        </w:rPr>
      </w:pPr>
      <w:r w:rsidRPr="001F582E">
        <w:rPr>
          <w:b/>
          <w:bCs/>
          <w:iCs/>
          <w:color w:val="auto"/>
          <w:sz w:val="22"/>
          <w:szCs w:val="22"/>
        </w:rPr>
        <w:t xml:space="preserve">Unidad de </w:t>
      </w:r>
      <w:r w:rsidR="001F582E">
        <w:rPr>
          <w:b/>
          <w:bCs/>
          <w:iCs/>
          <w:color w:val="auto"/>
          <w:sz w:val="22"/>
          <w:szCs w:val="22"/>
        </w:rPr>
        <w:t>almacenamiento</w:t>
      </w:r>
      <w:r w:rsidRPr="001F582E">
        <w:rPr>
          <w:b/>
          <w:bCs/>
          <w:iCs/>
          <w:color w:val="auto"/>
          <w:sz w:val="22"/>
          <w:szCs w:val="22"/>
        </w:rPr>
        <w:t>:</w:t>
      </w:r>
      <w:r w:rsidRPr="001F582E">
        <w:rPr>
          <w:iCs/>
          <w:color w:val="auto"/>
          <w:sz w:val="22"/>
          <w:szCs w:val="22"/>
        </w:rPr>
        <w:t xml:space="preserve"> </w:t>
      </w:r>
      <w:r w:rsidR="001F582E" w:rsidRPr="001F582E">
        <w:rPr>
          <w:iCs/>
          <w:color w:val="auto"/>
          <w:sz w:val="22"/>
          <w:szCs w:val="22"/>
        </w:rPr>
        <w:t>Espacio físico o virtual dispuesto para la conservación, preservación y custodia de documentos e información.</w:t>
      </w:r>
    </w:p>
    <w:p w14:paraId="4E1DF748" w14:textId="77777777" w:rsidR="001F582E" w:rsidRPr="001F582E" w:rsidRDefault="001F582E" w:rsidP="001F582E">
      <w:pPr>
        <w:pStyle w:val="Prrafodelista"/>
        <w:rPr>
          <w:iCs/>
          <w:color w:val="auto"/>
          <w:sz w:val="22"/>
          <w:szCs w:val="22"/>
        </w:rPr>
      </w:pPr>
    </w:p>
    <w:p w14:paraId="0C04DFDF" w14:textId="65707145" w:rsidR="001F582E" w:rsidRPr="001F582E" w:rsidRDefault="001F582E" w:rsidP="00720007">
      <w:pPr>
        <w:pStyle w:val="Prrafodelista"/>
        <w:numPr>
          <w:ilvl w:val="0"/>
          <w:numId w:val="4"/>
        </w:numPr>
        <w:jc w:val="both"/>
        <w:rPr>
          <w:rFonts w:eastAsia="Times New Roman"/>
          <w:b/>
          <w:bCs/>
          <w:color w:val="365F91"/>
          <w:sz w:val="22"/>
          <w:szCs w:val="22"/>
          <w:lang w:eastAsia="x-none"/>
        </w:rPr>
      </w:pPr>
      <w:r w:rsidRPr="001F582E">
        <w:rPr>
          <w:b/>
          <w:bCs/>
          <w:iCs/>
          <w:color w:val="auto"/>
          <w:sz w:val="22"/>
          <w:szCs w:val="22"/>
        </w:rPr>
        <w:t>Unidad de conservación:</w:t>
      </w:r>
      <w:r w:rsidRPr="001F582E">
        <w:rPr>
          <w:iCs/>
          <w:color w:val="auto"/>
          <w:sz w:val="22"/>
          <w:szCs w:val="22"/>
        </w:rPr>
        <w:t xml:space="preserve"> Cuerpo que contiene un conjunto de documentos de tal forma que garantice su preservación e identificación. Pueden ser unidades de conservación, entre otros elementos, las carpetas, las cajas, y los libros o tomos.</w:t>
      </w:r>
    </w:p>
    <w:p w14:paraId="25B64F5E" w14:textId="77777777" w:rsidR="001F582E" w:rsidRPr="001F582E" w:rsidRDefault="001F582E" w:rsidP="001F582E">
      <w:pPr>
        <w:pStyle w:val="Prrafodelista"/>
        <w:ind w:left="360"/>
        <w:jc w:val="both"/>
        <w:rPr>
          <w:rFonts w:eastAsia="Times New Roman"/>
          <w:b/>
          <w:bCs/>
          <w:color w:val="365F91"/>
          <w:sz w:val="22"/>
          <w:szCs w:val="22"/>
          <w:lang w:eastAsia="x-none"/>
        </w:rPr>
      </w:pPr>
    </w:p>
    <w:p w14:paraId="5096D4CD" w14:textId="02323D6F" w:rsidR="001F582E" w:rsidRPr="001F582E" w:rsidRDefault="001F582E" w:rsidP="00720007">
      <w:pPr>
        <w:pStyle w:val="Prrafodelista"/>
        <w:numPr>
          <w:ilvl w:val="0"/>
          <w:numId w:val="4"/>
        </w:numPr>
        <w:jc w:val="both"/>
        <w:rPr>
          <w:rFonts w:eastAsia="Times New Roman"/>
          <w:b/>
          <w:bCs/>
          <w:color w:val="365F91"/>
          <w:sz w:val="22"/>
          <w:szCs w:val="22"/>
          <w:lang w:eastAsia="x-none"/>
        </w:rPr>
      </w:pPr>
      <w:r w:rsidRPr="001F582E">
        <w:rPr>
          <w:b/>
          <w:bCs/>
          <w:iCs/>
          <w:color w:val="auto"/>
          <w:sz w:val="22"/>
          <w:szCs w:val="22"/>
        </w:rPr>
        <w:t>Unidad documental:</w:t>
      </w:r>
      <w:r w:rsidRPr="001F582E">
        <w:rPr>
          <w:iCs/>
          <w:color w:val="auto"/>
          <w:sz w:val="22"/>
          <w:szCs w:val="22"/>
        </w:rPr>
        <w:t xml:space="preserve"> Unidad archivística constituida por documentos del mismo tipo formando unidades simples o por documentos de diferentes tipos formando una unidad documental compleja (expediente).</w:t>
      </w:r>
    </w:p>
    <w:p w14:paraId="436076F1" w14:textId="77777777" w:rsidR="001F582E" w:rsidRPr="001F582E" w:rsidRDefault="001F582E" w:rsidP="001F582E">
      <w:pPr>
        <w:pStyle w:val="Prrafodelista"/>
        <w:ind w:left="360"/>
        <w:jc w:val="both"/>
        <w:rPr>
          <w:rFonts w:eastAsia="Times New Roman"/>
          <w:b/>
          <w:bCs/>
          <w:color w:val="365F91"/>
          <w:sz w:val="22"/>
          <w:szCs w:val="22"/>
          <w:lang w:eastAsia="x-none"/>
        </w:rPr>
      </w:pPr>
    </w:p>
    <w:p w14:paraId="1FEC3C93" w14:textId="77777777" w:rsidR="001F582E" w:rsidRPr="00A01654" w:rsidRDefault="001F582E" w:rsidP="001F582E">
      <w:pPr>
        <w:jc w:val="both"/>
        <w:rPr>
          <w:color w:val="auto"/>
          <w:sz w:val="22"/>
          <w:szCs w:val="22"/>
        </w:rPr>
      </w:pPr>
    </w:p>
    <w:p w14:paraId="51B80C95" w14:textId="2234E41D" w:rsidR="006C64A5" w:rsidRPr="00A01654" w:rsidRDefault="00703DA9" w:rsidP="00703DA9">
      <w:pPr>
        <w:jc w:val="center"/>
        <w:rPr>
          <w:color w:val="auto"/>
          <w:sz w:val="22"/>
          <w:szCs w:val="22"/>
        </w:rPr>
      </w:pPr>
      <w:r w:rsidRPr="00A01654">
        <w:rPr>
          <w:color w:val="auto"/>
          <w:sz w:val="22"/>
          <w:szCs w:val="22"/>
        </w:rPr>
        <w:t xml:space="preserve"> </w:t>
      </w:r>
    </w:p>
    <w:p w14:paraId="5768BEEB" w14:textId="77777777" w:rsidR="000340A4" w:rsidRDefault="000340A4" w:rsidP="00585CA2">
      <w:pPr>
        <w:jc w:val="both"/>
        <w:rPr>
          <w:color w:val="auto"/>
          <w:sz w:val="22"/>
          <w:szCs w:val="22"/>
        </w:rPr>
        <w:sectPr w:rsidR="000340A4" w:rsidSect="00634D74">
          <w:headerReference w:type="even" r:id="rId33"/>
          <w:headerReference w:type="default" r:id="rId34"/>
          <w:footerReference w:type="default" r:id="rId35"/>
          <w:headerReference w:type="first" r:id="rId36"/>
          <w:pgSz w:w="12240" w:h="15840"/>
          <w:pgMar w:top="409" w:right="1467" w:bottom="1702" w:left="1701" w:header="284" w:footer="550" w:gutter="0"/>
          <w:pgNumType w:start="1"/>
          <w:cols w:space="708"/>
          <w:docGrid w:linePitch="360"/>
        </w:sectPr>
      </w:pPr>
    </w:p>
    <w:p w14:paraId="2D32EA35" w14:textId="077F2952" w:rsidR="006C64A5" w:rsidRPr="00A01654" w:rsidRDefault="006C64A5" w:rsidP="00585CA2">
      <w:pPr>
        <w:jc w:val="center"/>
        <w:rPr>
          <w:rFonts w:eastAsia="Times New Roman"/>
          <w:b/>
          <w:bCs/>
          <w:color w:val="365F91"/>
          <w:sz w:val="22"/>
          <w:szCs w:val="22"/>
          <w:lang w:eastAsia="x-none"/>
        </w:rPr>
      </w:pPr>
      <w:r w:rsidRPr="00A01654">
        <w:rPr>
          <w:rFonts w:eastAsia="Times New Roman"/>
          <w:b/>
          <w:bCs/>
          <w:color w:val="365F91"/>
          <w:sz w:val="22"/>
          <w:szCs w:val="22"/>
          <w:lang w:eastAsia="x-none"/>
        </w:rPr>
        <w:lastRenderedPageBreak/>
        <w:t xml:space="preserve">ANEXO </w:t>
      </w:r>
      <w:r w:rsidR="00B12D72">
        <w:rPr>
          <w:rFonts w:eastAsia="Times New Roman"/>
          <w:b/>
          <w:bCs/>
          <w:color w:val="365F91"/>
          <w:sz w:val="22"/>
          <w:szCs w:val="22"/>
          <w:lang w:eastAsia="x-none"/>
        </w:rPr>
        <w:t>3</w:t>
      </w:r>
      <w:r w:rsidR="007531E0">
        <w:rPr>
          <w:rFonts w:eastAsia="Times New Roman"/>
          <w:b/>
          <w:bCs/>
          <w:color w:val="365F91"/>
          <w:sz w:val="22"/>
          <w:szCs w:val="22"/>
          <w:lang w:eastAsia="x-none"/>
        </w:rPr>
        <w:t>.</w:t>
      </w:r>
    </w:p>
    <w:p w14:paraId="154FC694" w14:textId="5775ABEE" w:rsidR="006C64A5" w:rsidRPr="00A01654" w:rsidRDefault="006C64A5" w:rsidP="00585CA2">
      <w:pPr>
        <w:jc w:val="center"/>
        <w:rPr>
          <w:rFonts w:eastAsia="Times New Roman"/>
          <w:b/>
          <w:bCs/>
          <w:color w:val="365F91"/>
          <w:sz w:val="22"/>
          <w:szCs w:val="22"/>
          <w:lang w:eastAsia="x-none"/>
        </w:rPr>
      </w:pPr>
      <w:r w:rsidRPr="00A01654">
        <w:rPr>
          <w:rFonts w:eastAsia="Times New Roman"/>
          <w:b/>
          <w:bCs/>
          <w:color w:val="365F91"/>
          <w:sz w:val="22"/>
          <w:szCs w:val="22"/>
          <w:lang w:eastAsia="x-none"/>
        </w:rPr>
        <w:t xml:space="preserve">Matriz de </w:t>
      </w:r>
      <w:r w:rsidR="007531E0" w:rsidRPr="00A01654">
        <w:rPr>
          <w:rFonts w:eastAsia="Times New Roman"/>
          <w:b/>
          <w:bCs/>
          <w:color w:val="365F91"/>
          <w:sz w:val="22"/>
          <w:szCs w:val="22"/>
          <w:lang w:eastAsia="x-none"/>
        </w:rPr>
        <w:t xml:space="preserve">Evaluación </w:t>
      </w:r>
      <w:r w:rsidR="007531E0">
        <w:rPr>
          <w:rFonts w:eastAsia="Times New Roman"/>
          <w:b/>
          <w:bCs/>
          <w:color w:val="365F91"/>
          <w:sz w:val="22"/>
          <w:szCs w:val="22"/>
          <w:lang w:eastAsia="x-none"/>
        </w:rPr>
        <w:t>d</w:t>
      </w:r>
      <w:r w:rsidR="007531E0" w:rsidRPr="00A01654">
        <w:rPr>
          <w:rFonts w:eastAsia="Times New Roman"/>
          <w:b/>
          <w:bCs/>
          <w:color w:val="365F91"/>
          <w:sz w:val="22"/>
          <w:szCs w:val="22"/>
          <w:lang w:eastAsia="x-none"/>
        </w:rPr>
        <w:t>e Riesgos Conservación Documental</w:t>
      </w:r>
    </w:p>
    <w:p w14:paraId="3081CEA5" w14:textId="77777777" w:rsidR="006C64A5" w:rsidRPr="00A01654" w:rsidRDefault="006C64A5" w:rsidP="00585CA2">
      <w:pPr>
        <w:jc w:val="center"/>
        <w:rPr>
          <w:rFonts w:eastAsia="Times New Roman"/>
          <w:b/>
          <w:bCs/>
          <w:color w:val="365F91"/>
          <w:sz w:val="22"/>
          <w:szCs w:val="22"/>
          <w:lang w:eastAsia="x-none"/>
        </w:rPr>
      </w:pPr>
    </w:p>
    <w:tbl>
      <w:tblPr>
        <w:tblW w:w="5656" w:type="pct"/>
        <w:tblInd w:w="-8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427"/>
        <w:gridCol w:w="1277"/>
        <w:gridCol w:w="1273"/>
        <w:gridCol w:w="1134"/>
        <w:gridCol w:w="1134"/>
        <w:gridCol w:w="1134"/>
        <w:gridCol w:w="1431"/>
        <w:gridCol w:w="708"/>
        <w:gridCol w:w="850"/>
        <w:gridCol w:w="1418"/>
        <w:gridCol w:w="1122"/>
        <w:gridCol w:w="1004"/>
        <w:gridCol w:w="1406"/>
        <w:gridCol w:w="1134"/>
      </w:tblGrid>
      <w:tr w:rsidR="00E26D53" w:rsidRPr="006656D5" w14:paraId="57225EE3" w14:textId="77777777" w:rsidTr="00E4699C">
        <w:trPr>
          <w:trHeight w:val="20"/>
          <w:tblHeader/>
        </w:trPr>
        <w:tc>
          <w:tcPr>
            <w:tcW w:w="138" w:type="pct"/>
            <w:vAlign w:val="center"/>
            <w:hideMark/>
          </w:tcPr>
          <w:p w14:paraId="7EE1503A" w14:textId="77777777" w:rsidR="006C64A5" w:rsidRPr="006656D5" w:rsidRDefault="006C64A5" w:rsidP="00585CA2">
            <w:pPr>
              <w:jc w:val="center"/>
              <w:rPr>
                <w:rFonts w:eastAsia="Times New Roman"/>
                <w:color w:val="000000"/>
                <w:sz w:val="12"/>
                <w:szCs w:val="12"/>
              </w:rPr>
            </w:pPr>
            <w:r w:rsidRPr="006656D5">
              <w:rPr>
                <w:rFonts w:eastAsia="Times New Roman"/>
                <w:color w:val="000000"/>
                <w:sz w:val="12"/>
                <w:szCs w:val="12"/>
              </w:rPr>
              <w:t>No.</w:t>
            </w:r>
          </w:p>
        </w:tc>
        <w:tc>
          <w:tcPr>
            <w:tcW w:w="413" w:type="pct"/>
            <w:vAlign w:val="center"/>
            <w:hideMark/>
          </w:tcPr>
          <w:p w14:paraId="24CFBB6E" w14:textId="77777777" w:rsidR="006C64A5" w:rsidRPr="006656D5" w:rsidRDefault="006C64A5" w:rsidP="00585CA2">
            <w:pPr>
              <w:jc w:val="center"/>
              <w:rPr>
                <w:rFonts w:eastAsia="Times New Roman"/>
                <w:b/>
                <w:bCs/>
                <w:color w:val="000000"/>
                <w:sz w:val="12"/>
                <w:szCs w:val="12"/>
              </w:rPr>
            </w:pPr>
            <w:r w:rsidRPr="006656D5">
              <w:rPr>
                <w:rFonts w:eastAsia="Times New Roman"/>
                <w:b/>
                <w:bCs/>
                <w:color w:val="000000"/>
                <w:sz w:val="12"/>
                <w:szCs w:val="12"/>
              </w:rPr>
              <w:t>AGENTE DE DETERIORO</w:t>
            </w:r>
          </w:p>
        </w:tc>
        <w:tc>
          <w:tcPr>
            <w:tcW w:w="412" w:type="pct"/>
            <w:vAlign w:val="center"/>
            <w:hideMark/>
          </w:tcPr>
          <w:p w14:paraId="582C79AD" w14:textId="77777777" w:rsidR="006656D5" w:rsidRDefault="006C64A5" w:rsidP="00585CA2">
            <w:pPr>
              <w:jc w:val="center"/>
              <w:rPr>
                <w:rFonts w:eastAsia="Times New Roman"/>
                <w:b/>
                <w:bCs/>
                <w:color w:val="000000"/>
                <w:sz w:val="12"/>
                <w:szCs w:val="12"/>
              </w:rPr>
            </w:pPr>
            <w:r w:rsidRPr="006656D5">
              <w:rPr>
                <w:rFonts w:eastAsia="Times New Roman"/>
                <w:b/>
                <w:bCs/>
                <w:color w:val="000000"/>
                <w:sz w:val="12"/>
                <w:szCs w:val="12"/>
              </w:rPr>
              <w:t xml:space="preserve">CAUSA DEL RIESGO </w:t>
            </w:r>
          </w:p>
          <w:p w14:paraId="50563643" w14:textId="128D7775" w:rsidR="006C64A5" w:rsidRPr="006656D5" w:rsidRDefault="006C64A5" w:rsidP="00585CA2">
            <w:pPr>
              <w:jc w:val="center"/>
              <w:rPr>
                <w:rFonts w:eastAsia="Times New Roman"/>
                <w:b/>
                <w:bCs/>
                <w:color w:val="000000"/>
                <w:sz w:val="12"/>
                <w:szCs w:val="12"/>
              </w:rPr>
            </w:pPr>
            <w:r w:rsidRPr="006656D5">
              <w:rPr>
                <w:rFonts w:eastAsia="Times New Roman"/>
                <w:b/>
                <w:bCs/>
                <w:color w:val="000000"/>
                <w:sz w:val="12"/>
                <w:szCs w:val="12"/>
              </w:rPr>
              <w:t>(amenaza o vulnerabilidad)</w:t>
            </w:r>
          </w:p>
        </w:tc>
        <w:tc>
          <w:tcPr>
            <w:tcW w:w="367" w:type="pct"/>
            <w:vAlign w:val="center"/>
            <w:hideMark/>
          </w:tcPr>
          <w:p w14:paraId="166C973D" w14:textId="77777777" w:rsidR="006C64A5" w:rsidRPr="006656D5" w:rsidRDefault="006C64A5" w:rsidP="00E4699C">
            <w:pPr>
              <w:jc w:val="both"/>
              <w:rPr>
                <w:rFonts w:eastAsia="Times New Roman"/>
                <w:b/>
                <w:bCs/>
                <w:color w:val="000000"/>
                <w:sz w:val="12"/>
                <w:szCs w:val="12"/>
              </w:rPr>
            </w:pPr>
            <w:r w:rsidRPr="006656D5">
              <w:rPr>
                <w:rFonts w:eastAsia="Times New Roman"/>
                <w:b/>
                <w:bCs/>
                <w:color w:val="000000"/>
                <w:sz w:val="12"/>
                <w:szCs w:val="12"/>
              </w:rPr>
              <w:t>DESCRIPCIÓN DE LA CAUSA</w:t>
            </w:r>
          </w:p>
        </w:tc>
        <w:tc>
          <w:tcPr>
            <w:tcW w:w="367" w:type="pct"/>
            <w:vAlign w:val="center"/>
            <w:hideMark/>
          </w:tcPr>
          <w:p w14:paraId="5EF2AC0A" w14:textId="77777777" w:rsidR="006C64A5" w:rsidRPr="006656D5" w:rsidRDefault="006C64A5" w:rsidP="00585CA2">
            <w:pPr>
              <w:jc w:val="center"/>
              <w:rPr>
                <w:rFonts w:eastAsia="Times New Roman"/>
                <w:b/>
                <w:bCs/>
                <w:color w:val="000000"/>
                <w:sz w:val="12"/>
                <w:szCs w:val="12"/>
              </w:rPr>
            </w:pPr>
            <w:r w:rsidRPr="006656D5">
              <w:rPr>
                <w:rFonts w:eastAsia="Times New Roman"/>
                <w:b/>
                <w:bCs/>
                <w:color w:val="000000"/>
                <w:sz w:val="12"/>
                <w:szCs w:val="12"/>
              </w:rPr>
              <w:t>PROBABILIDAD</w:t>
            </w:r>
          </w:p>
        </w:tc>
        <w:tc>
          <w:tcPr>
            <w:tcW w:w="367" w:type="pct"/>
            <w:vAlign w:val="center"/>
            <w:hideMark/>
          </w:tcPr>
          <w:p w14:paraId="1EBEF445" w14:textId="77777777" w:rsidR="006C64A5" w:rsidRPr="006656D5" w:rsidRDefault="006C64A5" w:rsidP="00585CA2">
            <w:pPr>
              <w:jc w:val="center"/>
              <w:rPr>
                <w:rFonts w:eastAsia="Times New Roman"/>
                <w:b/>
                <w:bCs/>
                <w:color w:val="000000"/>
                <w:sz w:val="12"/>
                <w:szCs w:val="12"/>
              </w:rPr>
            </w:pPr>
            <w:r w:rsidRPr="006656D5">
              <w:rPr>
                <w:rFonts w:eastAsia="Times New Roman"/>
                <w:b/>
                <w:bCs/>
                <w:color w:val="000000"/>
                <w:sz w:val="12"/>
                <w:szCs w:val="12"/>
              </w:rPr>
              <w:t>RANGO PROBABILIDAD</w:t>
            </w:r>
          </w:p>
        </w:tc>
        <w:tc>
          <w:tcPr>
            <w:tcW w:w="463" w:type="pct"/>
            <w:vAlign w:val="center"/>
            <w:hideMark/>
          </w:tcPr>
          <w:p w14:paraId="1EADBF7A" w14:textId="77777777" w:rsidR="006C64A5" w:rsidRPr="006656D5" w:rsidRDefault="006C64A5" w:rsidP="00E4699C">
            <w:pPr>
              <w:jc w:val="both"/>
              <w:rPr>
                <w:rFonts w:eastAsia="Times New Roman"/>
                <w:b/>
                <w:bCs/>
                <w:color w:val="000000"/>
                <w:sz w:val="12"/>
                <w:szCs w:val="12"/>
              </w:rPr>
            </w:pPr>
            <w:r w:rsidRPr="006656D5">
              <w:rPr>
                <w:rFonts w:eastAsia="Times New Roman"/>
                <w:b/>
                <w:bCs/>
                <w:color w:val="000000"/>
                <w:sz w:val="12"/>
                <w:szCs w:val="12"/>
              </w:rPr>
              <w:t>DESCRIPCION PROBABILIDAD</w:t>
            </w:r>
          </w:p>
        </w:tc>
        <w:tc>
          <w:tcPr>
            <w:tcW w:w="229" w:type="pct"/>
            <w:vAlign w:val="center"/>
            <w:hideMark/>
          </w:tcPr>
          <w:p w14:paraId="0A977EF2" w14:textId="77777777" w:rsidR="006C64A5" w:rsidRPr="006656D5" w:rsidRDefault="006C64A5" w:rsidP="00585CA2">
            <w:pPr>
              <w:jc w:val="center"/>
              <w:rPr>
                <w:rFonts w:eastAsia="Times New Roman"/>
                <w:b/>
                <w:bCs/>
                <w:color w:val="000000"/>
                <w:sz w:val="12"/>
                <w:szCs w:val="12"/>
              </w:rPr>
            </w:pPr>
            <w:r w:rsidRPr="006656D5">
              <w:rPr>
                <w:rFonts w:eastAsia="Times New Roman"/>
                <w:b/>
                <w:bCs/>
                <w:color w:val="000000"/>
                <w:sz w:val="12"/>
                <w:szCs w:val="12"/>
              </w:rPr>
              <w:t>IMPACTO</w:t>
            </w:r>
          </w:p>
        </w:tc>
        <w:tc>
          <w:tcPr>
            <w:tcW w:w="275" w:type="pct"/>
            <w:vAlign w:val="center"/>
            <w:hideMark/>
          </w:tcPr>
          <w:p w14:paraId="70EDB24C" w14:textId="77777777" w:rsidR="006C64A5" w:rsidRPr="006656D5" w:rsidRDefault="006C64A5" w:rsidP="00585CA2">
            <w:pPr>
              <w:jc w:val="center"/>
              <w:rPr>
                <w:rFonts w:eastAsia="Times New Roman"/>
                <w:b/>
                <w:bCs/>
                <w:color w:val="000000"/>
                <w:sz w:val="12"/>
                <w:szCs w:val="12"/>
              </w:rPr>
            </w:pPr>
            <w:r w:rsidRPr="006656D5">
              <w:rPr>
                <w:rFonts w:eastAsia="Times New Roman"/>
                <w:b/>
                <w:bCs/>
                <w:color w:val="000000"/>
                <w:sz w:val="12"/>
                <w:szCs w:val="12"/>
              </w:rPr>
              <w:t>RANGO IMPACTO</w:t>
            </w:r>
          </w:p>
        </w:tc>
        <w:tc>
          <w:tcPr>
            <w:tcW w:w="459" w:type="pct"/>
            <w:vAlign w:val="center"/>
            <w:hideMark/>
          </w:tcPr>
          <w:p w14:paraId="69DE0A23" w14:textId="77777777" w:rsidR="006C64A5" w:rsidRPr="006656D5" w:rsidRDefault="006C64A5" w:rsidP="00585CA2">
            <w:pPr>
              <w:jc w:val="center"/>
              <w:rPr>
                <w:rFonts w:eastAsia="Times New Roman"/>
                <w:b/>
                <w:bCs/>
                <w:color w:val="000000"/>
                <w:sz w:val="12"/>
                <w:szCs w:val="12"/>
              </w:rPr>
            </w:pPr>
            <w:r w:rsidRPr="006656D5">
              <w:rPr>
                <w:rFonts w:eastAsia="Times New Roman"/>
                <w:b/>
                <w:bCs/>
                <w:color w:val="000000"/>
                <w:sz w:val="12"/>
                <w:szCs w:val="12"/>
              </w:rPr>
              <w:t>DESCRIPCIÓN DEL IMPACTO</w:t>
            </w:r>
          </w:p>
        </w:tc>
        <w:tc>
          <w:tcPr>
            <w:tcW w:w="363" w:type="pct"/>
            <w:vAlign w:val="center"/>
            <w:hideMark/>
          </w:tcPr>
          <w:p w14:paraId="0637DCBA" w14:textId="77777777" w:rsidR="006C64A5" w:rsidRPr="006656D5" w:rsidRDefault="006C64A5" w:rsidP="00585CA2">
            <w:pPr>
              <w:jc w:val="center"/>
              <w:rPr>
                <w:rFonts w:eastAsia="Times New Roman"/>
                <w:b/>
                <w:bCs/>
                <w:color w:val="000000"/>
                <w:sz w:val="12"/>
                <w:szCs w:val="12"/>
              </w:rPr>
            </w:pPr>
            <w:r w:rsidRPr="006656D5">
              <w:rPr>
                <w:rFonts w:eastAsia="Times New Roman"/>
                <w:b/>
                <w:bCs/>
                <w:color w:val="000000"/>
                <w:sz w:val="12"/>
                <w:szCs w:val="12"/>
              </w:rPr>
              <w:t>PONDERACIÓN</w:t>
            </w:r>
          </w:p>
        </w:tc>
        <w:tc>
          <w:tcPr>
            <w:tcW w:w="325" w:type="pct"/>
            <w:vAlign w:val="center"/>
            <w:hideMark/>
          </w:tcPr>
          <w:p w14:paraId="281B7049" w14:textId="77777777" w:rsidR="006C64A5" w:rsidRPr="006656D5" w:rsidRDefault="006C64A5" w:rsidP="00585CA2">
            <w:pPr>
              <w:jc w:val="center"/>
              <w:rPr>
                <w:rFonts w:eastAsia="Times New Roman"/>
                <w:b/>
                <w:bCs/>
                <w:color w:val="000000"/>
                <w:sz w:val="12"/>
                <w:szCs w:val="12"/>
              </w:rPr>
            </w:pPr>
            <w:r w:rsidRPr="006656D5">
              <w:rPr>
                <w:rFonts w:eastAsia="Times New Roman"/>
                <w:b/>
                <w:bCs/>
                <w:color w:val="000000"/>
                <w:sz w:val="12"/>
                <w:szCs w:val="12"/>
              </w:rPr>
              <w:t>EVALUACIÓN DEL RIESGO</w:t>
            </w:r>
          </w:p>
        </w:tc>
        <w:tc>
          <w:tcPr>
            <w:tcW w:w="455" w:type="pct"/>
            <w:vAlign w:val="center"/>
            <w:hideMark/>
          </w:tcPr>
          <w:p w14:paraId="3FAF7A82" w14:textId="77777777" w:rsidR="006C64A5" w:rsidRPr="006656D5" w:rsidRDefault="006C64A5" w:rsidP="00585CA2">
            <w:pPr>
              <w:jc w:val="center"/>
              <w:rPr>
                <w:rFonts w:eastAsia="Times New Roman"/>
                <w:b/>
                <w:bCs/>
                <w:color w:val="000000"/>
                <w:sz w:val="12"/>
                <w:szCs w:val="12"/>
              </w:rPr>
            </w:pPr>
            <w:r w:rsidRPr="006656D5">
              <w:rPr>
                <w:rFonts w:eastAsia="Times New Roman"/>
                <w:b/>
                <w:bCs/>
                <w:color w:val="000000"/>
                <w:sz w:val="12"/>
                <w:szCs w:val="12"/>
              </w:rPr>
              <w:t>ACTIVIDADES DE CONTROL</w:t>
            </w:r>
          </w:p>
        </w:tc>
        <w:tc>
          <w:tcPr>
            <w:tcW w:w="367" w:type="pct"/>
            <w:vAlign w:val="center"/>
            <w:hideMark/>
          </w:tcPr>
          <w:p w14:paraId="49FBACD6" w14:textId="77777777" w:rsidR="006C64A5" w:rsidRPr="006656D5" w:rsidRDefault="006C64A5" w:rsidP="00585CA2">
            <w:pPr>
              <w:jc w:val="center"/>
              <w:rPr>
                <w:rFonts w:eastAsia="Times New Roman"/>
                <w:b/>
                <w:bCs/>
                <w:color w:val="000000"/>
                <w:sz w:val="12"/>
                <w:szCs w:val="12"/>
              </w:rPr>
            </w:pPr>
            <w:r w:rsidRPr="006656D5">
              <w:rPr>
                <w:rFonts w:eastAsia="Times New Roman"/>
                <w:b/>
                <w:bCs/>
                <w:color w:val="000000"/>
                <w:sz w:val="12"/>
                <w:szCs w:val="12"/>
              </w:rPr>
              <w:t>RESPONSABLES</w:t>
            </w:r>
          </w:p>
        </w:tc>
      </w:tr>
      <w:tr w:rsidR="00E26D53" w:rsidRPr="006656D5" w14:paraId="5A17B917" w14:textId="77777777" w:rsidTr="00E4699C">
        <w:trPr>
          <w:trHeight w:val="20"/>
        </w:trPr>
        <w:tc>
          <w:tcPr>
            <w:tcW w:w="138" w:type="pct"/>
            <w:vAlign w:val="center"/>
            <w:hideMark/>
          </w:tcPr>
          <w:p w14:paraId="5C9F1FCD" w14:textId="77777777" w:rsidR="006C64A5" w:rsidRPr="006656D5" w:rsidRDefault="006C64A5" w:rsidP="00585CA2">
            <w:pPr>
              <w:jc w:val="center"/>
              <w:rPr>
                <w:rFonts w:eastAsia="Times New Roman"/>
                <w:color w:val="000000"/>
                <w:sz w:val="12"/>
                <w:szCs w:val="12"/>
              </w:rPr>
            </w:pPr>
            <w:r w:rsidRPr="006656D5">
              <w:rPr>
                <w:rFonts w:eastAsia="Times New Roman"/>
                <w:color w:val="000000"/>
                <w:sz w:val="12"/>
                <w:szCs w:val="12"/>
              </w:rPr>
              <w:t>1</w:t>
            </w:r>
          </w:p>
        </w:tc>
        <w:tc>
          <w:tcPr>
            <w:tcW w:w="413" w:type="pct"/>
            <w:vMerge w:val="restart"/>
            <w:vAlign w:val="center"/>
            <w:hideMark/>
          </w:tcPr>
          <w:p w14:paraId="5F93E68B" w14:textId="77777777" w:rsidR="006C64A5" w:rsidRPr="006656D5" w:rsidRDefault="006C64A5" w:rsidP="00585CA2">
            <w:pPr>
              <w:rPr>
                <w:rFonts w:eastAsia="Times New Roman"/>
                <w:color w:val="000000"/>
                <w:sz w:val="12"/>
                <w:szCs w:val="12"/>
              </w:rPr>
            </w:pPr>
            <w:r w:rsidRPr="006656D5">
              <w:rPr>
                <w:rFonts w:eastAsia="Times New Roman"/>
                <w:color w:val="000000"/>
                <w:sz w:val="12"/>
                <w:szCs w:val="12"/>
              </w:rPr>
              <w:t>FUERZAS FÍSICAS</w:t>
            </w:r>
          </w:p>
        </w:tc>
        <w:tc>
          <w:tcPr>
            <w:tcW w:w="412" w:type="pct"/>
            <w:vAlign w:val="center"/>
            <w:hideMark/>
          </w:tcPr>
          <w:p w14:paraId="480051FD" w14:textId="77777777" w:rsidR="006C64A5" w:rsidRPr="006656D5" w:rsidRDefault="006C64A5" w:rsidP="00585CA2">
            <w:pPr>
              <w:rPr>
                <w:rFonts w:eastAsia="Times New Roman"/>
                <w:color w:val="000000"/>
                <w:sz w:val="12"/>
                <w:szCs w:val="12"/>
              </w:rPr>
            </w:pPr>
            <w:r w:rsidRPr="006656D5">
              <w:rPr>
                <w:rFonts w:eastAsia="Times New Roman"/>
                <w:color w:val="000000"/>
                <w:sz w:val="12"/>
                <w:szCs w:val="12"/>
              </w:rPr>
              <w:t>SISMO O TERREMOTO</w:t>
            </w:r>
          </w:p>
        </w:tc>
        <w:tc>
          <w:tcPr>
            <w:tcW w:w="367" w:type="pct"/>
            <w:vAlign w:val="center"/>
            <w:hideMark/>
          </w:tcPr>
          <w:p w14:paraId="4F563B8A" w14:textId="77777777" w:rsidR="006C64A5" w:rsidRPr="006656D5" w:rsidRDefault="006C64A5" w:rsidP="00E4699C">
            <w:pPr>
              <w:jc w:val="both"/>
              <w:rPr>
                <w:rFonts w:eastAsia="Times New Roman"/>
                <w:color w:val="000000"/>
                <w:sz w:val="12"/>
                <w:szCs w:val="12"/>
              </w:rPr>
            </w:pPr>
            <w:r w:rsidRPr="006656D5">
              <w:rPr>
                <w:rFonts w:eastAsia="Times New Roman"/>
                <w:color w:val="000000"/>
                <w:sz w:val="12"/>
                <w:szCs w:val="12"/>
              </w:rPr>
              <w:t>Movimientos telúricos de la corteza terrestre, que afecten la estructura del edificio o del mobiliario para almacenamiento</w:t>
            </w:r>
          </w:p>
        </w:tc>
        <w:tc>
          <w:tcPr>
            <w:tcW w:w="367" w:type="pct"/>
            <w:noWrap/>
            <w:vAlign w:val="center"/>
            <w:hideMark/>
          </w:tcPr>
          <w:p w14:paraId="3A36F4CD" w14:textId="77777777" w:rsidR="006C64A5" w:rsidRPr="006656D5" w:rsidRDefault="006C64A5" w:rsidP="00585CA2">
            <w:pPr>
              <w:jc w:val="center"/>
              <w:rPr>
                <w:rFonts w:eastAsia="Times New Roman"/>
                <w:color w:val="000000"/>
                <w:sz w:val="12"/>
                <w:szCs w:val="12"/>
              </w:rPr>
            </w:pPr>
            <w:r w:rsidRPr="006656D5">
              <w:rPr>
                <w:rFonts w:eastAsia="Times New Roman"/>
                <w:color w:val="000000"/>
                <w:sz w:val="12"/>
                <w:szCs w:val="12"/>
              </w:rPr>
              <w:t>1</w:t>
            </w:r>
          </w:p>
        </w:tc>
        <w:tc>
          <w:tcPr>
            <w:tcW w:w="367" w:type="pct"/>
            <w:noWrap/>
            <w:vAlign w:val="center"/>
            <w:hideMark/>
          </w:tcPr>
          <w:p w14:paraId="695A23E1" w14:textId="77777777" w:rsidR="006C64A5" w:rsidRPr="006656D5" w:rsidRDefault="006C64A5" w:rsidP="00585CA2">
            <w:pPr>
              <w:jc w:val="center"/>
              <w:rPr>
                <w:rFonts w:eastAsia="Times New Roman"/>
                <w:color w:val="000000"/>
                <w:sz w:val="12"/>
                <w:szCs w:val="12"/>
              </w:rPr>
            </w:pPr>
            <w:r w:rsidRPr="006656D5">
              <w:rPr>
                <w:rFonts w:eastAsia="Times New Roman"/>
                <w:color w:val="000000"/>
                <w:sz w:val="12"/>
                <w:szCs w:val="12"/>
              </w:rPr>
              <w:t>Rara vez</w:t>
            </w:r>
          </w:p>
        </w:tc>
        <w:tc>
          <w:tcPr>
            <w:tcW w:w="463" w:type="pct"/>
            <w:vAlign w:val="center"/>
            <w:hideMark/>
          </w:tcPr>
          <w:p w14:paraId="421F4C8C" w14:textId="77777777" w:rsidR="006C64A5" w:rsidRPr="006656D5" w:rsidRDefault="006C64A5" w:rsidP="00E4699C">
            <w:pPr>
              <w:jc w:val="both"/>
              <w:rPr>
                <w:rFonts w:eastAsia="Times New Roman"/>
                <w:color w:val="000000"/>
                <w:sz w:val="12"/>
                <w:szCs w:val="12"/>
              </w:rPr>
            </w:pPr>
            <w:r w:rsidRPr="006656D5">
              <w:rPr>
                <w:rFonts w:eastAsia="Times New Roman"/>
                <w:color w:val="000000"/>
                <w:sz w:val="12"/>
                <w:szCs w:val="12"/>
              </w:rPr>
              <w:t>La ciudad de Bogotá tiene una amenaza de riesgo medio bajo para sismicidad. Las sedes de la SDS donde se encuentran almacenados los documentos de archivo se encuentran estructuralmente en buen estado.</w:t>
            </w:r>
          </w:p>
        </w:tc>
        <w:tc>
          <w:tcPr>
            <w:tcW w:w="229" w:type="pct"/>
            <w:noWrap/>
            <w:vAlign w:val="center"/>
            <w:hideMark/>
          </w:tcPr>
          <w:p w14:paraId="45C88095" w14:textId="77777777" w:rsidR="006C64A5" w:rsidRPr="006656D5" w:rsidRDefault="006C64A5" w:rsidP="00585CA2">
            <w:pPr>
              <w:jc w:val="center"/>
              <w:rPr>
                <w:rFonts w:eastAsia="Times New Roman"/>
                <w:color w:val="000000"/>
                <w:sz w:val="12"/>
                <w:szCs w:val="12"/>
              </w:rPr>
            </w:pPr>
            <w:r w:rsidRPr="006656D5">
              <w:rPr>
                <w:rFonts w:eastAsia="Times New Roman"/>
                <w:color w:val="000000"/>
                <w:sz w:val="12"/>
                <w:szCs w:val="12"/>
              </w:rPr>
              <w:t>4</w:t>
            </w:r>
          </w:p>
        </w:tc>
        <w:tc>
          <w:tcPr>
            <w:tcW w:w="275" w:type="pct"/>
            <w:noWrap/>
            <w:vAlign w:val="center"/>
            <w:hideMark/>
          </w:tcPr>
          <w:p w14:paraId="37F9B948" w14:textId="77777777" w:rsidR="006C64A5" w:rsidRPr="006656D5" w:rsidRDefault="006C64A5" w:rsidP="00585CA2">
            <w:pPr>
              <w:jc w:val="center"/>
              <w:rPr>
                <w:rFonts w:eastAsia="Times New Roman"/>
                <w:color w:val="000000"/>
                <w:sz w:val="12"/>
                <w:szCs w:val="12"/>
              </w:rPr>
            </w:pPr>
            <w:r w:rsidRPr="006656D5">
              <w:rPr>
                <w:rFonts w:eastAsia="Times New Roman"/>
                <w:color w:val="000000"/>
                <w:sz w:val="12"/>
                <w:szCs w:val="12"/>
              </w:rPr>
              <w:t>Mayor</w:t>
            </w:r>
          </w:p>
        </w:tc>
        <w:tc>
          <w:tcPr>
            <w:tcW w:w="459" w:type="pct"/>
            <w:vAlign w:val="center"/>
            <w:hideMark/>
          </w:tcPr>
          <w:p w14:paraId="0245E13E" w14:textId="77777777" w:rsidR="006C64A5" w:rsidRPr="006656D5" w:rsidRDefault="006C64A5" w:rsidP="00585CA2">
            <w:pPr>
              <w:jc w:val="both"/>
              <w:rPr>
                <w:rFonts w:eastAsia="Times New Roman"/>
                <w:color w:val="000000"/>
                <w:sz w:val="12"/>
                <w:szCs w:val="12"/>
              </w:rPr>
            </w:pPr>
            <w:r w:rsidRPr="006656D5">
              <w:rPr>
                <w:rFonts w:eastAsia="Times New Roman"/>
                <w:color w:val="000000"/>
                <w:sz w:val="12"/>
                <w:szCs w:val="12"/>
              </w:rPr>
              <w:t xml:space="preserve">En caso de presentarse un sismo pueden ocurrir afectaciones en la estructura de las sedes de la entidad o bien en los mobiliarios, lo que puede generar caída o golpes en los documentos de archivo.  </w:t>
            </w:r>
            <w:r w:rsidRPr="006656D5">
              <w:rPr>
                <w:rFonts w:eastAsia="Times New Roman"/>
                <w:color w:val="000000"/>
                <w:sz w:val="12"/>
                <w:szCs w:val="12"/>
              </w:rPr>
              <w:br/>
              <w:t>Si se afecta la estructura de los edificios, pueden generarse también fugas de agua, gas o cortos circuitos</w:t>
            </w:r>
          </w:p>
        </w:tc>
        <w:tc>
          <w:tcPr>
            <w:tcW w:w="363" w:type="pct"/>
            <w:noWrap/>
            <w:vAlign w:val="center"/>
            <w:hideMark/>
          </w:tcPr>
          <w:p w14:paraId="4DDEB215" w14:textId="77777777" w:rsidR="006C64A5" w:rsidRPr="006656D5" w:rsidRDefault="006C64A5" w:rsidP="00585CA2">
            <w:pPr>
              <w:jc w:val="center"/>
              <w:rPr>
                <w:rFonts w:eastAsia="Times New Roman"/>
                <w:color w:val="000000"/>
                <w:sz w:val="12"/>
                <w:szCs w:val="12"/>
              </w:rPr>
            </w:pPr>
            <w:r w:rsidRPr="006656D5">
              <w:rPr>
                <w:rFonts w:eastAsia="Times New Roman"/>
                <w:color w:val="000000"/>
                <w:sz w:val="12"/>
                <w:szCs w:val="12"/>
              </w:rPr>
              <w:t>4</w:t>
            </w:r>
          </w:p>
        </w:tc>
        <w:tc>
          <w:tcPr>
            <w:tcW w:w="325" w:type="pct"/>
            <w:noWrap/>
            <w:vAlign w:val="center"/>
            <w:hideMark/>
          </w:tcPr>
          <w:p w14:paraId="7362B010" w14:textId="77777777" w:rsidR="006C64A5" w:rsidRPr="006656D5" w:rsidRDefault="006C64A5" w:rsidP="00585CA2">
            <w:pPr>
              <w:jc w:val="center"/>
              <w:rPr>
                <w:rFonts w:eastAsia="Times New Roman"/>
                <w:color w:val="000000"/>
                <w:sz w:val="12"/>
                <w:szCs w:val="12"/>
              </w:rPr>
            </w:pPr>
            <w:r w:rsidRPr="006656D5">
              <w:rPr>
                <w:rFonts w:eastAsia="Times New Roman"/>
                <w:color w:val="000000"/>
                <w:sz w:val="12"/>
                <w:szCs w:val="12"/>
              </w:rPr>
              <w:t>MEDIO</w:t>
            </w:r>
          </w:p>
        </w:tc>
        <w:tc>
          <w:tcPr>
            <w:tcW w:w="455" w:type="pct"/>
            <w:vAlign w:val="center"/>
            <w:hideMark/>
          </w:tcPr>
          <w:p w14:paraId="2C093DE4" w14:textId="77777777" w:rsidR="006C64A5" w:rsidRPr="006656D5" w:rsidRDefault="006C64A5" w:rsidP="00585CA2">
            <w:pPr>
              <w:jc w:val="both"/>
              <w:rPr>
                <w:rFonts w:eastAsia="Times New Roman"/>
                <w:color w:val="000000"/>
                <w:sz w:val="12"/>
                <w:szCs w:val="12"/>
              </w:rPr>
            </w:pPr>
            <w:r w:rsidRPr="006656D5">
              <w:rPr>
                <w:rFonts w:eastAsia="Times New Roman"/>
                <w:color w:val="000000"/>
                <w:sz w:val="12"/>
                <w:szCs w:val="12"/>
              </w:rPr>
              <w:t>Realizar la inspección rutinaria de la infraestructura física y mobiliarios, para identificar necesidades de reforzamiento estructural, fijación de estantería o adecuación de espacios.</w:t>
            </w:r>
          </w:p>
        </w:tc>
        <w:tc>
          <w:tcPr>
            <w:tcW w:w="367" w:type="pct"/>
            <w:vAlign w:val="center"/>
            <w:hideMark/>
          </w:tcPr>
          <w:p w14:paraId="799812D7" w14:textId="77777777" w:rsidR="006C64A5" w:rsidRPr="006656D5" w:rsidRDefault="006C64A5" w:rsidP="00585CA2">
            <w:pPr>
              <w:jc w:val="both"/>
              <w:rPr>
                <w:rFonts w:eastAsia="Times New Roman"/>
                <w:color w:val="000000"/>
                <w:sz w:val="12"/>
                <w:szCs w:val="12"/>
              </w:rPr>
            </w:pPr>
            <w:r w:rsidRPr="006656D5">
              <w:rPr>
                <w:rFonts w:eastAsia="Times New Roman"/>
                <w:color w:val="000000"/>
                <w:sz w:val="12"/>
                <w:szCs w:val="12"/>
              </w:rPr>
              <w:t>Subdirección de bienes y servicios</w:t>
            </w:r>
          </w:p>
        </w:tc>
      </w:tr>
      <w:tr w:rsidR="00E26D53" w:rsidRPr="006656D5" w14:paraId="25918602" w14:textId="77777777" w:rsidTr="00E4699C">
        <w:trPr>
          <w:trHeight w:val="20"/>
        </w:trPr>
        <w:tc>
          <w:tcPr>
            <w:tcW w:w="138" w:type="pct"/>
            <w:vAlign w:val="center"/>
            <w:hideMark/>
          </w:tcPr>
          <w:p w14:paraId="5B249247" w14:textId="77777777" w:rsidR="006C64A5" w:rsidRPr="006656D5" w:rsidRDefault="006C64A5" w:rsidP="00585CA2">
            <w:pPr>
              <w:jc w:val="center"/>
              <w:rPr>
                <w:rFonts w:eastAsia="Times New Roman"/>
                <w:color w:val="000000"/>
                <w:sz w:val="12"/>
                <w:szCs w:val="12"/>
              </w:rPr>
            </w:pPr>
            <w:r w:rsidRPr="006656D5">
              <w:rPr>
                <w:rFonts w:eastAsia="Times New Roman"/>
                <w:color w:val="000000"/>
                <w:sz w:val="12"/>
                <w:szCs w:val="12"/>
              </w:rPr>
              <w:t>2</w:t>
            </w:r>
          </w:p>
        </w:tc>
        <w:tc>
          <w:tcPr>
            <w:tcW w:w="413" w:type="pct"/>
            <w:vMerge/>
            <w:vAlign w:val="center"/>
            <w:hideMark/>
          </w:tcPr>
          <w:p w14:paraId="250C8F5A" w14:textId="77777777" w:rsidR="006C64A5" w:rsidRPr="006656D5" w:rsidRDefault="006C64A5" w:rsidP="00585CA2">
            <w:pPr>
              <w:rPr>
                <w:rFonts w:eastAsia="Times New Roman"/>
                <w:color w:val="000000"/>
                <w:sz w:val="12"/>
                <w:szCs w:val="12"/>
              </w:rPr>
            </w:pPr>
          </w:p>
        </w:tc>
        <w:tc>
          <w:tcPr>
            <w:tcW w:w="412" w:type="pct"/>
            <w:vAlign w:val="center"/>
            <w:hideMark/>
          </w:tcPr>
          <w:p w14:paraId="6DE43633" w14:textId="77777777" w:rsidR="006C64A5" w:rsidRPr="006656D5" w:rsidRDefault="006C64A5" w:rsidP="00585CA2">
            <w:pPr>
              <w:rPr>
                <w:rFonts w:eastAsia="Times New Roman"/>
                <w:color w:val="000000"/>
                <w:sz w:val="12"/>
                <w:szCs w:val="12"/>
              </w:rPr>
            </w:pPr>
            <w:r w:rsidRPr="006656D5">
              <w:rPr>
                <w:rFonts w:eastAsia="Times New Roman"/>
                <w:color w:val="000000"/>
                <w:sz w:val="12"/>
                <w:szCs w:val="12"/>
              </w:rPr>
              <w:t>FALLA ESTRUCTURAL DEL INMUEBLE DONDE SE UBICA EL LOCAL O DEPÓSITO DE ARCHIVO</w:t>
            </w:r>
          </w:p>
        </w:tc>
        <w:tc>
          <w:tcPr>
            <w:tcW w:w="367" w:type="pct"/>
            <w:vAlign w:val="center"/>
            <w:hideMark/>
          </w:tcPr>
          <w:p w14:paraId="67003FCE" w14:textId="77777777" w:rsidR="006C64A5" w:rsidRPr="006656D5" w:rsidRDefault="006C64A5" w:rsidP="00E4699C">
            <w:pPr>
              <w:jc w:val="both"/>
              <w:rPr>
                <w:rFonts w:eastAsia="Times New Roman"/>
                <w:color w:val="000000"/>
                <w:sz w:val="12"/>
                <w:szCs w:val="12"/>
              </w:rPr>
            </w:pPr>
            <w:r w:rsidRPr="006656D5">
              <w:rPr>
                <w:rFonts w:eastAsia="Times New Roman"/>
                <w:color w:val="000000"/>
                <w:sz w:val="12"/>
                <w:szCs w:val="12"/>
              </w:rPr>
              <w:t>Falla en columnas, placas o muros del edificio por deficiencias en la construcción o deficiente mantenimiento.</w:t>
            </w:r>
          </w:p>
        </w:tc>
        <w:tc>
          <w:tcPr>
            <w:tcW w:w="367" w:type="pct"/>
            <w:noWrap/>
            <w:vAlign w:val="center"/>
            <w:hideMark/>
          </w:tcPr>
          <w:p w14:paraId="0F9CB6A7" w14:textId="77777777" w:rsidR="006C64A5" w:rsidRPr="006656D5" w:rsidRDefault="006C64A5" w:rsidP="00585CA2">
            <w:pPr>
              <w:jc w:val="center"/>
              <w:rPr>
                <w:rFonts w:eastAsia="Times New Roman"/>
                <w:color w:val="000000"/>
                <w:sz w:val="12"/>
                <w:szCs w:val="12"/>
              </w:rPr>
            </w:pPr>
            <w:r w:rsidRPr="006656D5">
              <w:rPr>
                <w:rFonts w:eastAsia="Times New Roman"/>
                <w:color w:val="000000"/>
                <w:sz w:val="12"/>
                <w:szCs w:val="12"/>
              </w:rPr>
              <w:t>1</w:t>
            </w:r>
          </w:p>
        </w:tc>
        <w:tc>
          <w:tcPr>
            <w:tcW w:w="367" w:type="pct"/>
            <w:noWrap/>
            <w:vAlign w:val="center"/>
            <w:hideMark/>
          </w:tcPr>
          <w:p w14:paraId="0A17DEF7" w14:textId="77777777" w:rsidR="006C64A5" w:rsidRPr="006656D5" w:rsidRDefault="006C64A5" w:rsidP="00585CA2">
            <w:pPr>
              <w:jc w:val="center"/>
              <w:rPr>
                <w:rFonts w:eastAsia="Times New Roman"/>
                <w:color w:val="000000"/>
                <w:sz w:val="12"/>
                <w:szCs w:val="12"/>
              </w:rPr>
            </w:pPr>
            <w:r w:rsidRPr="006656D5">
              <w:rPr>
                <w:rFonts w:eastAsia="Times New Roman"/>
                <w:color w:val="000000"/>
                <w:sz w:val="12"/>
                <w:szCs w:val="12"/>
              </w:rPr>
              <w:t>Rara vez</w:t>
            </w:r>
          </w:p>
        </w:tc>
        <w:tc>
          <w:tcPr>
            <w:tcW w:w="463" w:type="pct"/>
            <w:vAlign w:val="center"/>
            <w:hideMark/>
          </w:tcPr>
          <w:p w14:paraId="50D16958" w14:textId="77777777" w:rsidR="006C64A5" w:rsidRPr="006656D5" w:rsidRDefault="006C64A5" w:rsidP="00E4699C">
            <w:pPr>
              <w:jc w:val="both"/>
              <w:rPr>
                <w:rFonts w:eastAsia="Times New Roman"/>
                <w:color w:val="000000"/>
                <w:sz w:val="12"/>
                <w:szCs w:val="12"/>
              </w:rPr>
            </w:pPr>
            <w:r w:rsidRPr="006656D5">
              <w:rPr>
                <w:rFonts w:eastAsia="Times New Roman"/>
                <w:color w:val="000000"/>
                <w:sz w:val="12"/>
                <w:szCs w:val="12"/>
              </w:rPr>
              <w:t>En el reconocimiento de las sedes no se identificaron indicios de fallas en columnas, paredes o placas de los edificios</w:t>
            </w:r>
          </w:p>
        </w:tc>
        <w:tc>
          <w:tcPr>
            <w:tcW w:w="229" w:type="pct"/>
            <w:noWrap/>
            <w:vAlign w:val="center"/>
            <w:hideMark/>
          </w:tcPr>
          <w:p w14:paraId="0CC336FA" w14:textId="77777777" w:rsidR="006C64A5" w:rsidRPr="006656D5" w:rsidRDefault="006C64A5" w:rsidP="00585CA2">
            <w:pPr>
              <w:jc w:val="center"/>
              <w:rPr>
                <w:rFonts w:eastAsia="Times New Roman"/>
                <w:color w:val="000000"/>
                <w:sz w:val="12"/>
                <w:szCs w:val="12"/>
              </w:rPr>
            </w:pPr>
            <w:r w:rsidRPr="006656D5">
              <w:rPr>
                <w:rFonts w:eastAsia="Times New Roman"/>
                <w:color w:val="000000"/>
                <w:sz w:val="12"/>
                <w:szCs w:val="12"/>
              </w:rPr>
              <w:t>2</w:t>
            </w:r>
          </w:p>
        </w:tc>
        <w:tc>
          <w:tcPr>
            <w:tcW w:w="275" w:type="pct"/>
            <w:noWrap/>
            <w:vAlign w:val="center"/>
            <w:hideMark/>
          </w:tcPr>
          <w:p w14:paraId="3820DEC6" w14:textId="77777777" w:rsidR="006C64A5" w:rsidRPr="006656D5" w:rsidRDefault="006C64A5" w:rsidP="00585CA2">
            <w:pPr>
              <w:jc w:val="center"/>
              <w:rPr>
                <w:rFonts w:eastAsia="Times New Roman"/>
                <w:color w:val="000000"/>
                <w:sz w:val="12"/>
                <w:szCs w:val="12"/>
              </w:rPr>
            </w:pPr>
            <w:r w:rsidRPr="006656D5">
              <w:rPr>
                <w:rFonts w:eastAsia="Times New Roman"/>
                <w:color w:val="000000"/>
                <w:sz w:val="12"/>
                <w:szCs w:val="12"/>
              </w:rPr>
              <w:t>Menor</w:t>
            </w:r>
          </w:p>
        </w:tc>
        <w:tc>
          <w:tcPr>
            <w:tcW w:w="459" w:type="pct"/>
            <w:vAlign w:val="center"/>
            <w:hideMark/>
          </w:tcPr>
          <w:p w14:paraId="600F367B" w14:textId="77777777" w:rsidR="006C64A5" w:rsidRPr="006656D5" w:rsidRDefault="006C64A5" w:rsidP="00585CA2">
            <w:pPr>
              <w:jc w:val="both"/>
              <w:rPr>
                <w:rFonts w:eastAsia="Times New Roman"/>
                <w:color w:val="000000"/>
                <w:sz w:val="12"/>
                <w:szCs w:val="12"/>
              </w:rPr>
            </w:pPr>
            <w:r w:rsidRPr="006656D5">
              <w:rPr>
                <w:rFonts w:eastAsia="Times New Roman"/>
                <w:color w:val="000000"/>
                <w:sz w:val="12"/>
                <w:szCs w:val="12"/>
              </w:rPr>
              <w:t>En caso de identificar indicios de falla estructural en los inmuebles, se puede realizar un traslado de documentos a otros depósitos de archivo para su salvaguarda mientras se realizan los mantenimientos correctivos a que haya lugar</w:t>
            </w:r>
          </w:p>
        </w:tc>
        <w:tc>
          <w:tcPr>
            <w:tcW w:w="363" w:type="pct"/>
            <w:noWrap/>
            <w:vAlign w:val="center"/>
            <w:hideMark/>
          </w:tcPr>
          <w:p w14:paraId="42AA03BF" w14:textId="77777777" w:rsidR="006C64A5" w:rsidRPr="006656D5" w:rsidRDefault="006C64A5" w:rsidP="00585CA2">
            <w:pPr>
              <w:jc w:val="center"/>
              <w:rPr>
                <w:rFonts w:eastAsia="Times New Roman"/>
                <w:color w:val="000000"/>
                <w:sz w:val="12"/>
                <w:szCs w:val="12"/>
              </w:rPr>
            </w:pPr>
            <w:r w:rsidRPr="006656D5">
              <w:rPr>
                <w:rFonts w:eastAsia="Times New Roman"/>
                <w:color w:val="000000"/>
                <w:sz w:val="12"/>
                <w:szCs w:val="12"/>
              </w:rPr>
              <w:t>2</w:t>
            </w:r>
          </w:p>
        </w:tc>
        <w:tc>
          <w:tcPr>
            <w:tcW w:w="325" w:type="pct"/>
            <w:noWrap/>
            <w:vAlign w:val="center"/>
            <w:hideMark/>
          </w:tcPr>
          <w:p w14:paraId="0F5E81EB" w14:textId="77777777" w:rsidR="006C64A5" w:rsidRPr="006656D5" w:rsidRDefault="006C64A5" w:rsidP="00585CA2">
            <w:pPr>
              <w:jc w:val="center"/>
              <w:rPr>
                <w:rFonts w:eastAsia="Times New Roman"/>
                <w:color w:val="000000"/>
                <w:sz w:val="12"/>
                <w:szCs w:val="12"/>
              </w:rPr>
            </w:pPr>
            <w:r w:rsidRPr="006656D5">
              <w:rPr>
                <w:rFonts w:eastAsia="Times New Roman"/>
                <w:color w:val="000000"/>
                <w:sz w:val="12"/>
                <w:szCs w:val="12"/>
              </w:rPr>
              <w:t>BAJO</w:t>
            </w:r>
          </w:p>
        </w:tc>
        <w:tc>
          <w:tcPr>
            <w:tcW w:w="455" w:type="pct"/>
            <w:vAlign w:val="center"/>
            <w:hideMark/>
          </w:tcPr>
          <w:p w14:paraId="37AACB72" w14:textId="77777777" w:rsidR="006C64A5" w:rsidRPr="006656D5" w:rsidRDefault="006C64A5" w:rsidP="00585CA2">
            <w:pPr>
              <w:jc w:val="both"/>
              <w:rPr>
                <w:rFonts w:eastAsia="Times New Roman"/>
                <w:color w:val="000000"/>
                <w:sz w:val="12"/>
                <w:szCs w:val="12"/>
              </w:rPr>
            </w:pPr>
            <w:r w:rsidRPr="006656D5">
              <w:rPr>
                <w:rFonts w:eastAsia="Times New Roman"/>
                <w:color w:val="000000"/>
                <w:sz w:val="12"/>
                <w:szCs w:val="12"/>
              </w:rPr>
              <w:t>Realizar la inspección rutinaria de la infraestructura física y mobiliarios, para identificar necesidades de reforzamiento estructural, fijación de estantería o adecuación de espacios.</w:t>
            </w:r>
          </w:p>
        </w:tc>
        <w:tc>
          <w:tcPr>
            <w:tcW w:w="367" w:type="pct"/>
            <w:vAlign w:val="center"/>
            <w:hideMark/>
          </w:tcPr>
          <w:p w14:paraId="2E4B9B4C" w14:textId="77777777" w:rsidR="006C64A5" w:rsidRPr="006656D5" w:rsidRDefault="006C64A5" w:rsidP="00585CA2">
            <w:pPr>
              <w:jc w:val="both"/>
              <w:rPr>
                <w:rFonts w:eastAsia="Times New Roman"/>
                <w:color w:val="000000"/>
                <w:sz w:val="12"/>
                <w:szCs w:val="12"/>
              </w:rPr>
            </w:pPr>
            <w:r w:rsidRPr="006656D5">
              <w:rPr>
                <w:rFonts w:eastAsia="Times New Roman"/>
                <w:color w:val="000000"/>
                <w:sz w:val="12"/>
                <w:szCs w:val="12"/>
              </w:rPr>
              <w:t>Subdirección de bienes y servicios</w:t>
            </w:r>
          </w:p>
        </w:tc>
      </w:tr>
      <w:tr w:rsidR="00E26D53" w:rsidRPr="006656D5" w14:paraId="54E9F5FE" w14:textId="77777777" w:rsidTr="00E4699C">
        <w:trPr>
          <w:trHeight w:val="20"/>
        </w:trPr>
        <w:tc>
          <w:tcPr>
            <w:tcW w:w="138" w:type="pct"/>
            <w:vAlign w:val="center"/>
            <w:hideMark/>
          </w:tcPr>
          <w:p w14:paraId="5ACEB492" w14:textId="77777777" w:rsidR="006C64A5" w:rsidRPr="006656D5" w:rsidRDefault="006C64A5" w:rsidP="00585CA2">
            <w:pPr>
              <w:jc w:val="center"/>
              <w:rPr>
                <w:rFonts w:eastAsia="Times New Roman"/>
                <w:color w:val="000000"/>
                <w:sz w:val="12"/>
                <w:szCs w:val="12"/>
              </w:rPr>
            </w:pPr>
            <w:r w:rsidRPr="006656D5">
              <w:rPr>
                <w:rFonts w:eastAsia="Times New Roman"/>
                <w:color w:val="000000"/>
                <w:sz w:val="12"/>
                <w:szCs w:val="12"/>
              </w:rPr>
              <w:t>3</w:t>
            </w:r>
          </w:p>
        </w:tc>
        <w:tc>
          <w:tcPr>
            <w:tcW w:w="413" w:type="pct"/>
            <w:vMerge/>
            <w:vAlign w:val="center"/>
            <w:hideMark/>
          </w:tcPr>
          <w:p w14:paraId="46F22792" w14:textId="77777777" w:rsidR="006C64A5" w:rsidRPr="006656D5" w:rsidRDefault="006C64A5" w:rsidP="00585CA2">
            <w:pPr>
              <w:rPr>
                <w:rFonts w:eastAsia="Times New Roman"/>
                <w:color w:val="000000"/>
                <w:sz w:val="12"/>
                <w:szCs w:val="12"/>
              </w:rPr>
            </w:pPr>
          </w:p>
        </w:tc>
        <w:tc>
          <w:tcPr>
            <w:tcW w:w="412" w:type="pct"/>
            <w:vAlign w:val="center"/>
            <w:hideMark/>
          </w:tcPr>
          <w:p w14:paraId="52E4E068" w14:textId="77777777" w:rsidR="006C64A5" w:rsidRPr="006656D5" w:rsidRDefault="006C64A5" w:rsidP="00585CA2">
            <w:pPr>
              <w:rPr>
                <w:rFonts w:eastAsia="Times New Roman"/>
                <w:color w:val="000000"/>
                <w:sz w:val="12"/>
                <w:szCs w:val="12"/>
              </w:rPr>
            </w:pPr>
            <w:r w:rsidRPr="006656D5">
              <w:rPr>
                <w:rFonts w:eastAsia="Times New Roman"/>
                <w:color w:val="000000"/>
                <w:sz w:val="12"/>
                <w:szCs w:val="12"/>
              </w:rPr>
              <w:t>FALLA ESTRUCTURAL DEL MOBILIARIO</w:t>
            </w:r>
          </w:p>
        </w:tc>
        <w:tc>
          <w:tcPr>
            <w:tcW w:w="367" w:type="pct"/>
            <w:vAlign w:val="center"/>
            <w:hideMark/>
          </w:tcPr>
          <w:p w14:paraId="3181E3DA" w14:textId="77777777" w:rsidR="006C64A5" w:rsidRPr="006656D5" w:rsidRDefault="006C64A5" w:rsidP="00E4699C">
            <w:pPr>
              <w:jc w:val="both"/>
              <w:rPr>
                <w:rFonts w:eastAsia="Times New Roman"/>
                <w:color w:val="000000"/>
                <w:sz w:val="12"/>
                <w:szCs w:val="12"/>
              </w:rPr>
            </w:pPr>
            <w:r w:rsidRPr="006656D5">
              <w:rPr>
                <w:rFonts w:eastAsia="Times New Roman"/>
                <w:color w:val="000000"/>
                <w:sz w:val="12"/>
                <w:szCs w:val="12"/>
              </w:rPr>
              <w:t>Falla en mobiliarios por corrosión, ausencia de mantenimiento, finalización de vida útil</w:t>
            </w:r>
          </w:p>
        </w:tc>
        <w:tc>
          <w:tcPr>
            <w:tcW w:w="367" w:type="pct"/>
            <w:noWrap/>
            <w:vAlign w:val="center"/>
            <w:hideMark/>
          </w:tcPr>
          <w:p w14:paraId="5F0EF584" w14:textId="77777777" w:rsidR="006C64A5" w:rsidRPr="006656D5" w:rsidRDefault="006C64A5" w:rsidP="00585CA2">
            <w:pPr>
              <w:jc w:val="center"/>
              <w:rPr>
                <w:rFonts w:eastAsia="Times New Roman"/>
                <w:color w:val="000000"/>
                <w:sz w:val="12"/>
                <w:szCs w:val="12"/>
              </w:rPr>
            </w:pPr>
            <w:r w:rsidRPr="006656D5">
              <w:rPr>
                <w:rFonts w:eastAsia="Times New Roman"/>
                <w:color w:val="000000"/>
                <w:sz w:val="12"/>
                <w:szCs w:val="12"/>
              </w:rPr>
              <w:t>1</w:t>
            </w:r>
          </w:p>
        </w:tc>
        <w:tc>
          <w:tcPr>
            <w:tcW w:w="367" w:type="pct"/>
            <w:noWrap/>
            <w:vAlign w:val="center"/>
            <w:hideMark/>
          </w:tcPr>
          <w:p w14:paraId="5BEDA231" w14:textId="77777777" w:rsidR="006C64A5" w:rsidRPr="006656D5" w:rsidRDefault="006C64A5" w:rsidP="00585CA2">
            <w:pPr>
              <w:jc w:val="center"/>
              <w:rPr>
                <w:rFonts w:eastAsia="Times New Roman"/>
                <w:color w:val="000000"/>
                <w:sz w:val="12"/>
                <w:szCs w:val="12"/>
              </w:rPr>
            </w:pPr>
            <w:r w:rsidRPr="006656D5">
              <w:rPr>
                <w:rFonts w:eastAsia="Times New Roman"/>
                <w:color w:val="000000"/>
                <w:sz w:val="12"/>
                <w:szCs w:val="12"/>
              </w:rPr>
              <w:t>Rara vez</w:t>
            </w:r>
          </w:p>
        </w:tc>
        <w:tc>
          <w:tcPr>
            <w:tcW w:w="463" w:type="pct"/>
            <w:vAlign w:val="center"/>
            <w:hideMark/>
          </w:tcPr>
          <w:p w14:paraId="46741874" w14:textId="77777777" w:rsidR="006C64A5" w:rsidRPr="006656D5" w:rsidRDefault="006C64A5" w:rsidP="00E4699C">
            <w:pPr>
              <w:jc w:val="both"/>
              <w:rPr>
                <w:rFonts w:eastAsia="Times New Roman"/>
                <w:color w:val="000000"/>
                <w:sz w:val="12"/>
                <w:szCs w:val="12"/>
              </w:rPr>
            </w:pPr>
            <w:r w:rsidRPr="006656D5">
              <w:rPr>
                <w:rFonts w:eastAsia="Times New Roman"/>
                <w:color w:val="000000"/>
                <w:sz w:val="12"/>
                <w:szCs w:val="12"/>
              </w:rPr>
              <w:t>Actualmente las sedes cuentan con mobiliarios en buen estado, fijados al piso y en buen funcionamiento</w:t>
            </w:r>
          </w:p>
        </w:tc>
        <w:tc>
          <w:tcPr>
            <w:tcW w:w="229" w:type="pct"/>
            <w:noWrap/>
            <w:vAlign w:val="center"/>
            <w:hideMark/>
          </w:tcPr>
          <w:p w14:paraId="6EDAEE22" w14:textId="77777777" w:rsidR="006C64A5" w:rsidRPr="006656D5" w:rsidRDefault="006C64A5" w:rsidP="00585CA2">
            <w:pPr>
              <w:jc w:val="center"/>
              <w:rPr>
                <w:rFonts w:eastAsia="Times New Roman"/>
                <w:color w:val="000000"/>
                <w:sz w:val="12"/>
                <w:szCs w:val="12"/>
              </w:rPr>
            </w:pPr>
            <w:r w:rsidRPr="006656D5">
              <w:rPr>
                <w:rFonts w:eastAsia="Times New Roman"/>
                <w:color w:val="000000"/>
                <w:sz w:val="12"/>
                <w:szCs w:val="12"/>
              </w:rPr>
              <w:t>1</w:t>
            </w:r>
          </w:p>
        </w:tc>
        <w:tc>
          <w:tcPr>
            <w:tcW w:w="275" w:type="pct"/>
            <w:noWrap/>
            <w:vAlign w:val="center"/>
            <w:hideMark/>
          </w:tcPr>
          <w:p w14:paraId="5FEE7FF1" w14:textId="77777777" w:rsidR="006C64A5" w:rsidRPr="006656D5" w:rsidRDefault="006C64A5" w:rsidP="00585CA2">
            <w:pPr>
              <w:jc w:val="center"/>
              <w:rPr>
                <w:rFonts w:eastAsia="Times New Roman"/>
                <w:color w:val="000000"/>
                <w:sz w:val="12"/>
                <w:szCs w:val="12"/>
              </w:rPr>
            </w:pPr>
            <w:r w:rsidRPr="006656D5">
              <w:rPr>
                <w:rFonts w:eastAsia="Times New Roman"/>
                <w:color w:val="000000"/>
                <w:sz w:val="12"/>
                <w:szCs w:val="12"/>
              </w:rPr>
              <w:t>Insignificante</w:t>
            </w:r>
          </w:p>
        </w:tc>
        <w:tc>
          <w:tcPr>
            <w:tcW w:w="459" w:type="pct"/>
            <w:vAlign w:val="center"/>
            <w:hideMark/>
          </w:tcPr>
          <w:p w14:paraId="5BAF287A" w14:textId="77777777" w:rsidR="006C64A5" w:rsidRPr="006656D5" w:rsidRDefault="006C64A5" w:rsidP="00585CA2">
            <w:pPr>
              <w:jc w:val="both"/>
              <w:rPr>
                <w:rFonts w:eastAsia="Times New Roman"/>
                <w:color w:val="000000"/>
                <w:sz w:val="12"/>
                <w:szCs w:val="12"/>
              </w:rPr>
            </w:pPr>
            <w:r w:rsidRPr="006656D5">
              <w:rPr>
                <w:rFonts w:eastAsia="Times New Roman"/>
                <w:color w:val="000000"/>
                <w:sz w:val="12"/>
                <w:szCs w:val="12"/>
              </w:rPr>
              <w:t>En caso de identificar indicios de falla en los mobiliarios o sus sistemas de fijación, se requeriría formular las actividades de mantenimiento y traslado temporal de los documentos de archivo mientras se realizan los mantenimientos preventivos o correctivos, o el cambio de por nuevos mobiliarios</w:t>
            </w:r>
          </w:p>
        </w:tc>
        <w:tc>
          <w:tcPr>
            <w:tcW w:w="363" w:type="pct"/>
            <w:noWrap/>
            <w:vAlign w:val="center"/>
            <w:hideMark/>
          </w:tcPr>
          <w:p w14:paraId="69B0A7AF" w14:textId="77777777" w:rsidR="006C64A5" w:rsidRPr="006656D5" w:rsidRDefault="006C64A5" w:rsidP="00585CA2">
            <w:pPr>
              <w:jc w:val="center"/>
              <w:rPr>
                <w:rFonts w:eastAsia="Times New Roman"/>
                <w:color w:val="000000"/>
                <w:sz w:val="12"/>
                <w:szCs w:val="12"/>
              </w:rPr>
            </w:pPr>
            <w:r w:rsidRPr="006656D5">
              <w:rPr>
                <w:rFonts w:eastAsia="Times New Roman"/>
                <w:color w:val="000000"/>
                <w:sz w:val="12"/>
                <w:szCs w:val="12"/>
              </w:rPr>
              <w:t>1</w:t>
            </w:r>
          </w:p>
        </w:tc>
        <w:tc>
          <w:tcPr>
            <w:tcW w:w="325" w:type="pct"/>
            <w:noWrap/>
            <w:vAlign w:val="center"/>
            <w:hideMark/>
          </w:tcPr>
          <w:p w14:paraId="391DDCD6" w14:textId="77777777" w:rsidR="006C64A5" w:rsidRPr="006656D5" w:rsidRDefault="006C64A5" w:rsidP="00585CA2">
            <w:pPr>
              <w:jc w:val="center"/>
              <w:rPr>
                <w:rFonts w:eastAsia="Times New Roman"/>
                <w:color w:val="000000"/>
                <w:sz w:val="12"/>
                <w:szCs w:val="12"/>
              </w:rPr>
            </w:pPr>
            <w:r w:rsidRPr="006656D5">
              <w:rPr>
                <w:rFonts w:eastAsia="Times New Roman"/>
                <w:color w:val="000000"/>
                <w:sz w:val="12"/>
                <w:szCs w:val="12"/>
              </w:rPr>
              <w:t>BAJO</w:t>
            </w:r>
          </w:p>
        </w:tc>
        <w:tc>
          <w:tcPr>
            <w:tcW w:w="455" w:type="pct"/>
            <w:vAlign w:val="center"/>
            <w:hideMark/>
          </w:tcPr>
          <w:p w14:paraId="49ADC5AC" w14:textId="77777777" w:rsidR="006C64A5" w:rsidRPr="006656D5" w:rsidRDefault="006C64A5" w:rsidP="00585CA2">
            <w:pPr>
              <w:jc w:val="both"/>
              <w:rPr>
                <w:rFonts w:eastAsia="Times New Roman"/>
                <w:color w:val="000000"/>
                <w:sz w:val="12"/>
                <w:szCs w:val="12"/>
              </w:rPr>
            </w:pPr>
            <w:r w:rsidRPr="006656D5">
              <w:rPr>
                <w:rFonts w:eastAsia="Times New Roman"/>
                <w:color w:val="000000"/>
                <w:sz w:val="12"/>
                <w:szCs w:val="12"/>
              </w:rPr>
              <w:t>Realizar la inspección rutinaria de los mobiliarios, para identificar necesidades de mantenimiento preventivo, correctivo o cambio.</w:t>
            </w:r>
          </w:p>
        </w:tc>
        <w:tc>
          <w:tcPr>
            <w:tcW w:w="367" w:type="pct"/>
            <w:vAlign w:val="center"/>
            <w:hideMark/>
          </w:tcPr>
          <w:p w14:paraId="2A853FB6" w14:textId="77777777" w:rsidR="006C64A5" w:rsidRPr="006656D5" w:rsidRDefault="006C64A5" w:rsidP="00585CA2">
            <w:pPr>
              <w:jc w:val="both"/>
              <w:rPr>
                <w:rFonts w:eastAsia="Times New Roman"/>
                <w:color w:val="000000"/>
                <w:sz w:val="12"/>
                <w:szCs w:val="12"/>
              </w:rPr>
            </w:pPr>
            <w:r w:rsidRPr="006656D5">
              <w:rPr>
                <w:rFonts w:eastAsia="Times New Roman"/>
                <w:color w:val="000000"/>
                <w:sz w:val="12"/>
                <w:szCs w:val="12"/>
              </w:rPr>
              <w:t>Subdirección de bienes y servicios</w:t>
            </w:r>
          </w:p>
        </w:tc>
      </w:tr>
      <w:tr w:rsidR="00E26D53" w:rsidRPr="006656D5" w14:paraId="12F6F941" w14:textId="77777777" w:rsidTr="00E4699C">
        <w:trPr>
          <w:trHeight w:val="20"/>
        </w:trPr>
        <w:tc>
          <w:tcPr>
            <w:tcW w:w="138" w:type="pct"/>
            <w:vAlign w:val="center"/>
            <w:hideMark/>
          </w:tcPr>
          <w:p w14:paraId="2E8EF90D" w14:textId="77777777" w:rsidR="006C64A5" w:rsidRPr="006656D5" w:rsidRDefault="006C64A5" w:rsidP="00585CA2">
            <w:pPr>
              <w:jc w:val="center"/>
              <w:rPr>
                <w:rFonts w:eastAsia="Times New Roman"/>
                <w:color w:val="000000"/>
                <w:sz w:val="12"/>
                <w:szCs w:val="12"/>
              </w:rPr>
            </w:pPr>
            <w:r w:rsidRPr="006656D5">
              <w:rPr>
                <w:rFonts w:eastAsia="Times New Roman"/>
                <w:color w:val="000000"/>
                <w:sz w:val="12"/>
                <w:szCs w:val="12"/>
              </w:rPr>
              <w:t>4</w:t>
            </w:r>
          </w:p>
        </w:tc>
        <w:tc>
          <w:tcPr>
            <w:tcW w:w="413" w:type="pct"/>
            <w:vMerge/>
            <w:vAlign w:val="center"/>
            <w:hideMark/>
          </w:tcPr>
          <w:p w14:paraId="3DF53127" w14:textId="77777777" w:rsidR="006C64A5" w:rsidRPr="006656D5" w:rsidRDefault="006C64A5" w:rsidP="00585CA2">
            <w:pPr>
              <w:rPr>
                <w:rFonts w:eastAsia="Times New Roman"/>
                <w:color w:val="000000"/>
                <w:sz w:val="12"/>
                <w:szCs w:val="12"/>
              </w:rPr>
            </w:pPr>
          </w:p>
        </w:tc>
        <w:tc>
          <w:tcPr>
            <w:tcW w:w="412" w:type="pct"/>
            <w:vAlign w:val="center"/>
            <w:hideMark/>
          </w:tcPr>
          <w:p w14:paraId="026B7F50" w14:textId="77777777" w:rsidR="006C64A5" w:rsidRPr="006656D5" w:rsidRDefault="006C64A5" w:rsidP="00585CA2">
            <w:pPr>
              <w:rPr>
                <w:rFonts w:eastAsia="Times New Roman"/>
                <w:color w:val="000000"/>
                <w:sz w:val="12"/>
                <w:szCs w:val="12"/>
              </w:rPr>
            </w:pPr>
            <w:r w:rsidRPr="006656D5">
              <w:rPr>
                <w:rFonts w:eastAsia="Times New Roman"/>
                <w:color w:val="000000"/>
                <w:sz w:val="12"/>
                <w:szCs w:val="12"/>
              </w:rPr>
              <w:t>CAÍDA DURANTE LA CONSULTA O MANIPULACIÓN</w:t>
            </w:r>
          </w:p>
        </w:tc>
        <w:tc>
          <w:tcPr>
            <w:tcW w:w="367" w:type="pct"/>
            <w:vAlign w:val="center"/>
            <w:hideMark/>
          </w:tcPr>
          <w:p w14:paraId="70FFC0E1" w14:textId="77777777" w:rsidR="006C64A5" w:rsidRPr="006656D5" w:rsidRDefault="006C64A5" w:rsidP="00E4699C">
            <w:pPr>
              <w:jc w:val="both"/>
              <w:rPr>
                <w:rFonts w:eastAsia="Times New Roman"/>
                <w:color w:val="000000"/>
                <w:sz w:val="12"/>
                <w:szCs w:val="12"/>
              </w:rPr>
            </w:pPr>
            <w:r w:rsidRPr="006656D5">
              <w:rPr>
                <w:rFonts w:eastAsia="Times New Roman"/>
                <w:color w:val="000000"/>
                <w:sz w:val="12"/>
                <w:szCs w:val="12"/>
              </w:rPr>
              <w:t>Indebida manipulación de cajas o carpetas durante el transporte, la gestión o consulta</w:t>
            </w:r>
          </w:p>
        </w:tc>
        <w:tc>
          <w:tcPr>
            <w:tcW w:w="367" w:type="pct"/>
            <w:noWrap/>
            <w:vAlign w:val="center"/>
            <w:hideMark/>
          </w:tcPr>
          <w:p w14:paraId="1E976703" w14:textId="77777777" w:rsidR="006C64A5" w:rsidRPr="006656D5" w:rsidRDefault="006C64A5" w:rsidP="00585CA2">
            <w:pPr>
              <w:jc w:val="center"/>
              <w:rPr>
                <w:rFonts w:eastAsia="Times New Roman"/>
                <w:color w:val="000000"/>
                <w:sz w:val="12"/>
                <w:szCs w:val="12"/>
              </w:rPr>
            </w:pPr>
            <w:r w:rsidRPr="006656D5">
              <w:rPr>
                <w:rFonts w:eastAsia="Times New Roman"/>
                <w:color w:val="000000"/>
                <w:sz w:val="12"/>
                <w:szCs w:val="12"/>
              </w:rPr>
              <w:t>3</w:t>
            </w:r>
          </w:p>
        </w:tc>
        <w:tc>
          <w:tcPr>
            <w:tcW w:w="367" w:type="pct"/>
            <w:noWrap/>
            <w:vAlign w:val="center"/>
            <w:hideMark/>
          </w:tcPr>
          <w:p w14:paraId="31579E74" w14:textId="77777777" w:rsidR="006C64A5" w:rsidRPr="006656D5" w:rsidRDefault="006C64A5" w:rsidP="00585CA2">
            <w:pPr>
              <w:jc w:val="center"/>
              <w:rPr>
                <w:rFonts w:eastAsia="Times New Roman"/>
                <w:color w:val="000000"/>
                <w:sz w:val="12"/>
                <w:szCs w:val="12"/>
              </w:rPr>
            </w:pPr>
            <w:r w:rsidRPr="006656D5">
              <w:rPr>
                <w:rFonts w:eastAsia="Times New Roman"/>
                <w:color w:val="000000"/>
                <w:sz w:val="12"/>
                <w:szCs w:val="12"/>
              </w:rPr>
              <w:t>Posible</w:t>
            </w:r>
          </w:p>
        </w:tc>
        <w:tc>
          <w:tcPr>
            <w:tcW w:w="463" w:type="pct"/>
            <w:vAlign w:val="center"/>
            <w:hideMark/>
          </w:tcPr>
          <w:p w14:paraId="0966A31B" w14:textId="77777777" w:rsidR="006C64A5" w:rsidRPr="006656D5" w:rsidRDefault="006C64A5" w:rsidP="00E4699C">
            <w:pPr>
              <w:jc w:val="both"/>
              <w:rPr>
                <w:rFonts w:eastAsia="Times New Roman"/>
                <w:color w:val="000000"/>
                <w:sz w:val="12"/>
                <w:szCs w:val="12"/>
              </w:rPr>
            </w:pPr>
            <w:r w:rsidRPr="006656D5">
              <w:rPr>
                <w:rFonts w:eastAsia="Times New Roman"/>
                <w:color w:val="000000"/>
                <w:sz w:val="12"/>
                <w:szCs w:val="12"/>
              </w:rPr>
              <w:t>El traslado de archivos de gestión desde las dependencias hasta la sede casa amarilla es constante y se pueden generar manipulaciones indebidas en las unidades de almacenamiento documental como cajas y carpetas.</w:t>
            </w:r>
          </w:p>
        </w:tc>
        <w:tc>
          <w:tcPr>
            <w:tcW w:w="229" w:type="pct"/>
            <w:noWrap/>
            <w:vAlign w:val="center"/>
            <w:hideMark/>
          </w:tcPr>
          <w:p w14:paraId="418C09EA" w14:textId="77777777" w:rsidR="006C64A5" w:rsidRPr="006656D5" w:rsidRDefault="006C64A5" w:rsidP="00585CA2">
            <w:pPr>
              <w:jc w:val="center"/>
              <w:rPr>
                <w:rFonts w:eastAsia="Times New Roman"/>
                <w:color w:val="000000"/>
                <w:sz w:val="12"/>
                <w:szCs w:val="12"/>
              </w:rPr>
            </w:pPr>
            <w:r w:rsidRPr="006656D5">
              <w:rPr>
                <w:rFonts w:eastAsia="Times New Roman"/>
                <w:color w:val="000000"/>
                <w:sz w:val="12"/>
                <w:szCs w:val="12"/>
              </w:rPr>
              <w:t>1</w:t>
            </w:r>
          </w:p>
        </w:tc>
        <w:tc>
          <w:tcPr>
            <w:tcW w:w="275" w:type="pct"/>
            <w:noWrap/>
            <w:vAlign w:val="center"/>
            <w:hideMark/>
          </w:tcPr>
          <w:p w14:paraId="34653E4F" w14:textId="77777777" w:rsidR="006C64A5" w:rsidRPr="006656D5" w:rsidRDefault="006C64A5" w:rsidP="00585CA2">
            <w:pPr>
              <w:jc w:val="center"/>
              <w:rPr>
                <w:rFonts w:eastAsia="Times New Roman"/>
                <w:color w:val="000000"/>
                <w:sz w:val="12"/>
                <w:szCs w:val="12"/>
              </w:rPr>
            </w:pPr>
            <w:r w:rsidRPr="006656D5">
              <w:rPr>
                <w:rFonts w:eastAsia="Times New Roman"/>
                <w:color w:val="000000"/>
                <w:sz w:val="12"/>
                <w:szCs w:val="12"/>
              </w:rPr>
              <w:t>Insignificante</w:t>
            </w:r>
          </w:p>
        </w:tc>
        <w:tc>
          <w:tcPr>
            <w:tcW w:w="459" w:type="pct"/>
            <w:vAlign w:val="center"/>
            <w:hideMark/>
          </w:tcPr>
          <w:p w14:paraId="2B14308C" w14:textId="77777777" w:rsidR="006C64A5" w:rsidRPr="006656D5" w:rsidRDefault="006C64A5" w:rsidP="00585CA2">
            <w:pPr>
              <w:jc w:val="both"/>
              <w:rPr>
                <w:rFonts w:eastAsia="Times New Roman"/>
                <w:color w:val="000000"/>
                <w:sz w:val="12"/>
                <w:szCs w:val="12"/>
              </w:rPr>
            </w:pPr>
            <w:r w:rsidRPr="006656D5">
              <w:rPr>
                <w:rFonts w:eastAsia="Times New Roman"/>
                <w:color w:val="000000"/>
                <w:sz w:val="12"/>
                <w:szCs w:val="12"/>
              </w:rPr>
              <w:t>los documentos pueden presentar dobleces menores o deformación de plano, rasgaduras o suciedad. Si las unidades de almacenamiento se deterioran, requerirán ser cambiadas.</w:t>
            </w:r>
          </w:p>
        </w:tc>
        <w:tc>
          <w:tcPr>
            <w:tcW w:w="363" w:type="pct"/>
            <w:noWrap/>
            <w:vAlign w:val="center"/>
            <w:hideMark/>
          </w:tcPr>
          <w:p w14:paraId="40972827" w14:textId="77777777" w:rsidR="006C64A5" w:rsidRPr="006656D5" w:rsidRDefault="006C64A5" w:rsidP="00585CA2">
            <w:pPr>
              <w:jc w:val="center"/>
              <w:rPr>
                <w:rFonts w:eastAsia="Times New Roman"/>
                <w:color w:val="000000"/>
                <w:sz w:val="12"/>
                <w:szCs w:val="12"/>
              </w:rPr>
            </w:pPr>
            <w:r w:rsidRPr="006656D5">
              <w:rPr>
                <w:rFonts w:eastAsia="Times New Roman"/>
                <w:color w:val="000000"/>
                <w:sz w:val="12"/>
                <w:szCs w:val="12"/>
              </w:rPr>
              <w:t>3</w:t>
            </w:r>
          </w:p>
        </w:tc>
        <w:tc>
          <w:tcPr>
            <w:tcW w:w="325" w:type="pct"/>
            <w:noWrap/>
            <w:vAlign w:val="center"/>
            <w:hideMark/>
          </w:tcPr>
          <w:p w14:paraId="01EC29FA" w14:textId="77777777" w:rsidR="006C64A5" w:rsidRPr="006656D5" w:rsidRDefault="006C64A5" w:rsidP="00585CA2">
            <w:pPr>
              <w:jc w:val="center"/>
              <w:rPr>
                <w:rFonts w:eastAsia="Times New Roman"/>
                <w:color w:val="000000"/>
                <w:sz w:val="12"/>
                <w:szCs w:val="12"/>
              </w:rPr>
            </w:pPr>
            <w:r w:rsidRPr="006656D5">
              <w:rPr>
                <w:rFonts w:eastAsia="Times New Roman"/>
                <w:color w:val="000000"/>
                <w:sz w:val="12"/>
                <w:szCs w:val="12"/>
              </w:rPr>
              <w:t>BAJO</w:t>
            </w:r>
          </w:p>
        </w:tc>
        <w:tc>
          <w:tcPr>
            <w:tcW w:w="455" w:type="pct"/>
            <w:vAlign w:val="center"/>
            <w:hideMark/>
          </w:tcPr>
          <w:p w14:paraId="5C130C13" w14:textId="77777777" w:rsidR="006C64A5" w:rsidRPr="006656D5" w:rsidRDefault="006C64A5" w:rsidP="00585CA2">
            <w:pPr>
              <w:jc w:val="both"/>
              <w:rPr>
                <w:rFonts w:eastAsia="Times New Roman"/>
                <w:color w:val="000000"/>
                <w:sz w:val="12"/>
                <w:szCs w:val="12"/>
              </w:rPr>
            </w:pPr>
            <w:r w:rsidRPr="006656D5">
              <w:rPr>
                <w:rFonts w:eastAsia="Times New Roman"/>
                <w:color w:val="000000"/>
                <w:sz w:val="12"/>
                <w:szCs w:val="12"/>
              </w:rPr>
              <w:t xml:space="preserve">Realizar actividades de sensibilización y capacitación indicando las buenas prácticas para la manipulación y traslado de los documentos de archivo al interior de las sedes y fuera de ellas. </w:t>
            </w:r>
            <w:r w:rsidRPr="006656D5">
              <w:rPr>
                <w:rFonts w:eastAsia="Times New Roman"/>
                <w:color w:val="000000"/>
                <w:sz w:val="12"/>
                <w:szCs w:val="12"/>
              </w:rPr>
              <w:br/>
              <w:t>Realizar actividades de revisión de estados de conservación de los documentos y las unidades de almacenamiento</w:t>
            </w:r>
          </w:p>
        </w:tc>
        <w:tc>
          <w:tcPr>
            <w:tcW w:w="367" w:type="pct"/>
            <w:vAlign w:val="center"/>
            <w:hideMark/>
          </w:tcPr>
          <w:p w14:paraId="61C30DD8" w14:textId="77777777" w:rsidR="006C64A5" w:rsidRPr="006656D5" w:rsidRDefault="006C64A5" w:rsidP="00585CA2">
            <w:pPr>
              <w:jc w:val="both"/>
              <w:rPr>
                <w:rFonts w:eastAsia="Times New Roman"/>
                <w:color w:val="000000"/>
                <w:sz w:val="12"/>
                <w:szCs w:val="12"/>
              </w:rPr>
            </w:pPr>
            <w:r w:rsidRPr="006656D5">
              <w:rPr>
                <w:rFonts w:eastAsia="Times New Roman"/>
                <w:color w:val="000000"/>
                <w:sz w:val="12"/>
                <w:szCs w:val="12"/>
              </w:rPr>
              <w:t>Subdirección de bienes y servicios</w:t>
            </w:r>
          </w:p>
        </w:tc>
      </w:tr>
      <w:tr w:rsidR="00E26D53" w:rsidRPr="006656D5" w14:paraId="07E86984" w14:textId="77777777" w:rsidTr="00E4699C">
        <w:trPr>
          <w:trHeight w:val="20"/>
        </w:trPr>
        <w:tc>
          <w:tcPr>
            <w:tcW w:w="138" w:type="pct"/>
            <w:vAlign w:val="center"/>
            <w:hideMark/>
          </w:tcPr>
          <w:p w14:paraId="27C4E7AA" w14:textId="77777777" w:rsidR="006C64A5" w:rsidRPr="006656D5" w:rsidRDefault="006C64A5" w:rsidP="00585CA2">
            <w:pPr>
              <w:jc w:val="center"/>
              <w:rPr>
                <w:rFonts w:eastAsia="Times New Roman"/>
                <w:color w:val="000000"/>
                <w:sz w:val="12"/>
                <w:szCs w:val="12"/>
              </w:rPr>
            </w:pPr>
            <w:r w:rsidRPr="006656D5">
              <w:rPr>
                <w:rFonts w:eastAsia="Times New Roman"/>
                <w:color w:val="000000"/>
                <w:sz w:val="12"/>
                <w:szCs w:val="12"/>
              </w:rPr>
              <w:t>5</w:t>
            </w:r>
          </w:p>
        </w:tc>
        <w:tc>
          <w:tcPr>
            <w:tcW w:w="413" w:type="pct"/>
            <w:vMerge/>
            <w:vAlign w:val="center"/>
            <w:hideMark/>
          </w:tcPr>
          <w:p w14:paraId="47F82F50" w14:textId="77777777" w:rsidR="006C64A5" w:rsidRPr="006656D5" w:rsidRDefault="006C64A5" w:rsidP="00585CA2">
            <w:pPr>
              <w:rPr>
                <w:rFonts w:eastAsia="Times New Roman"/>
                <w:color w:val="000000"/>
                <w:sz w:val="12"/>
                <w:szCs w:val="12"/>
              </w:rPr>
            </w:pPr>
          </w:p>
        </w:tc>
        <w:tc>
          <w:tcPr>
            <w:tcW w:w="412" w:type="pct"/>
            <w:vAlign w:val="center"/>
            <w:hideMark/>
          </w:tcPr>
          <w:p w14:paraId="173BDFA4" w14:textId="77777777" w:rsidR="006C64A5" w:rsidRPr="006656D5" w:rsidRDefault="006C64A5" w:rsidP="00585CA2">
            <w:pPr>
              <w:rPr>
                <w:rFonts w:eastAsia="Times New Roman"/>
                <w:color w:val="000000"/>
                <w:sz w:val="12"/>
                <w:szCs w:val="12"/>
              </w:rPr>
            </w:pPr>
            <w:r w:rsidRPr="006656D5">
              <w:rPr>
                <w:rFonts w:eastAsia="Times New Roman"/>
                <w:color w:val="000000"/>
                <w:sz w:val="12"/>
                <w:szCs w:val="12"/>
              </w:rPr>
              <w:t>IMPACTOS, PLIEGUES, RASGADURAS, PERFORACIONES</w:t>
            </w:r>
          </w:p>
        </w:tc>
        <w:tc>
          <w:tcPr>
            <w:tcW w:w="367" w:type="pct"/>
            <w:vAlign w:val="center"/>
            <w:hideMark/>
          </w:tcPr>
          <w:p w14:paraId="6EFF464E" w14:textId="77777777" w:rsidR="006C64A5" w:rsidRPr="006656D5" w:rsidRDefault="006C64A5" w:rsidP="00E4699C">
            <w:pPr>
              <w:jc w:val="both"/>
              <w:rPr>
                <w:rFonts w:eastAsia="Times New Roman"/>
                <w:color w:val="000000"/>
                <w:sz w:val="12"/>
                <w:szCs w:val="12"/>
              </w:rPr>
            </w:pPr>
            <w:r w:rsidRPr="006656D5">
              <w:rPr>
                <w:rFonts w:eastAsia="Times New Roman"/>
                <w:color w:val="000000"/>
                <w:sz w:val="12"/>
                <w:szCs w:val="12"/>
              </w:rPr>
              <w:t>Indebida manipulación de cajas, unidades de conservación o de documentos durante la producción, gestión o consulta.</w:t>
            </w:r>
          </w:p>
        </w:tc>
        <w:tc>
          <w:tcPr>
            <w:tcW w:w="367" w:type="pct"/>
            <w:noWrap/>
            <w:vAlign w:val="center"/>
            <w:hideMark/>
          </w:tcPr>
          <w:p w14:paraId="52391339" w14:textId="77777777" w:rsidR="006C64A5" w:rsidRPr="006656D5" w:rsidRDefault="006C64A5" w:rsidP="00585CA2">
            <w:pPr>
              <w:jc w:val="center"/>
              <w:rPr>
                <w:rFonts w:eastAsia="Times New Roman"/>
                <w:color w:val="000000"/>
                <w:sz w:val="12"/>
                <w:szCs w:val="12"/>
              </w:rPr>
            </w:pPr>
            <w:r w:rsidRPr="006656D5">
              <w:rPr>
                <w:rFonts w:eastAsia="Times New Roman"/>
                <w:color w:val="000000"/>
                <w:sz w:val="12"/>
                <w:szCs w:val="12"/>
              </w:rPr>
              <w:t>3</w:t>
            </w:r>
          </w:p>
        </w:tc>
        <w:tc>
          <w:tcPr>
            <w:tcW w:w="367" w:type="pct"/>
            <w:noWrap/>
            <w:vAlign w:val="center"/>
            <w:hideMark/>
          </w:tcPr>
          <w:p w14:paraId="72A35955" w14:textId="77777777" w:rsidR="006C64A5" w:rsidRPr="006656D5" w:rsidRDefault="006C64A5" w:rsidP="00585CA2">
            <w:pPr>
              <w:jc w:val="center"/>
              <w:rPr>
                <w:rFonts w:eastAsia="Times New Roman"/>
                <w:color w:val="000000"/>
                <w:sz w:val="12"/>
                <w:szCs w:val="12"/>
              </w:rPr>
            </w:pPr>
            <w:r w:rsidRPr="006656D5">
              <w:rPr>
                <w:rFonts w:eastAsia="Times New Roman"/>
                <w:color w:val="000000"/>
                <w:sz w:val="12"/>
                <w:szCs w:val="12"/>
              </w:rPr>
              <w:t>Posible</w:t>
            </w:r>
          </w:p>
        </w:tc>
        <w:tc>
          <w:tcPr>
            <w:tcW w:w="463" w:type="pct"/>
            <w:vAlign w:val="center"/>
            <w:hideMark/>
          </w:tcPr>
          <w:p w14:paraId="7FA6F3BB" w14:textId="77777777" w:rsidR="006C64A5" w:rsidRPr="006656D5" w:rsidRDefault="006C64A5" w:rsidP="00E4699C">
            <w:pPr>
              <w:jc w:val="both"/>
              <w:rPr>
                <w:rFonts w:eastAsia="Times New Roman"/>
                <w:color w:val="000000"/>
                <w:sz w:val="12"/>
                <w:szCs w:val="12"/>
              </w:rPr>
            </w:pPr>
            <w:r w:rsidRPr="006656D5">
              <w:rPr>
                <w:rFonts w:eastAsia="Times New Roman"/>
                <w:color w:val="000000"/>
                <w:sz w:val="12"/>
                <w:szCs w:val="12"/>
              </w:rPr>
              <w:t>El traslado de archivos de gestión desde las dependencias hasta la sede casa amarilla es constante y se pueden generar manipulaciones indebidas en las unidades de almacenamiento documental como cajas y carpetas.</w:t>
            </w:r>
          </w:p>
        </w:tc>
        <w:tc>
          <w:tcPr>
            <w:tcW w:w="229" w:type="pct"/>
            <w:noWrap/>
            <w:vAlign w:val="center"/>
            <w:hideMark/>
          </w:tcPr>
          <w:p w14:paraId="42E155D4" w14:textId="77777777" w:rsidR="006C64A5" w:rsidRPr="006656D5" w:rsidRDefault="006C64A5" w:rsidP="00585CA2">
            <w:pPr>
              <w:jc w:val="center"/>
              <w:rPr>
                <w:rFonts w:eastAsia="Times New Roman"/>
                <w:color w:val="000000"/>
                <w:sz w:val="12"/>
                <w:szCs w:val="12"/>
              </w:rPr>
            </w:pPr>
            <w:r w:rsidRPr="006656D5">
              <w:rPr>
                <w:rFonts w:eastAsia="Times New Roman"/>
                <w:color w:val="000000"/>
                <w:sz w:val="12"/>
                <w:szCs w:val="12"/>
              </w:rPr>
              <w:t>1</w:t>
            </w:r>
          </w:p>
        </w:tc>
        <w:tc>
          <w:tcPr>
            <w:tcW w:w="275" w:type="pct"/>
            <w:noWrap/>
            <w:vAlign w:val="center"/>
            <w:hideMark/>
          </w:tcPr>
          <w:p w14:paraId="59A67A75" w14:textId="77777777" w:rsidR="006C64A5" w:rsidRPr="006656D5" w:rsidRDefault="006C64A5" w:rsidP="00585CA2">
            <w:pPr>
              <w:jc w:val="center"/>
              <w:rPr>
                <w:rFonts w:eastAsia="Times New Roman"/>
                <w:color w:val="000000"/>
                <w:sz w:val="12"/>
                <w:szCs w:val="12"/>
              </w:rPr>
            </w:pPr>
            <w:r w:rsidRPr="006656D5">
              <w:rPr>
                <w:rFonts w:eastAsia="Times New Roman"/>
                <w:color w:val="000000"/>
                <w:sz w:val="12"/>
                <w:szCs w:val="12"/>
              </w:rPr>
              <w:t>Insignificante</w:t>
            </w:r>
          </w:p>
        </w:tc>
        <w:tc>
          <w:tcPr>
            <w:tcW w:w="459" w:type="pct"/>
            <w:vAlign w:val="center"/>
            <w:hideMark/>
          </w:tcPr>
          <w:p w14:paraId="62B4CF8A" w14:textId="77777777" w:rsidR="006C64A5" w:rsidRPr="006656D5" w:rsidRDefault="006C64A5" w:rsidP="00585CA2">
            <w:pPr>
              <w:jc w:val="both"/>
              <w:rPr>
                <w:rFonts w:eastAsia="Times New Roman"/>
                <w:color w:val="000000"/>
                <w:sz w:val="12"/>
                <w:szCs w:val="12"/>
              </w:rPr>
            </w:pPr>
            <w:r w:rsidRPr="006656D5">
              <w:rPr>
                <w:rFonts w:eastAsia="Times New Roman"/>
                <w:color w:val="000000"/>
                <w:sz w:val="12"/>
                <w:szCs w:val="12"/>
              </w:rPr>
              <w:t>los documentos pueden presentar dobleces menores o deformación de plano, rasgaduras o suciedad. Si las unidades de almacenamiento se deterioran, requerirán ser cambiadas.</w:t>
            </w:r>
          </w:p>
        </w:tc>
        <w:tc>
          <w:tcPr>
            <w:tcW w:w="363" w:type="pct"/>
            <w:noWrap/>
            <w:vAlign w:val="center"/>
            <w:hideMark/>
          </w:tcPr>
          <w:p w14:paraId="4D8AD6B2" w14:textId="77777777" w:rsidR="006C64A5" w:rsidRPr="006656D5" w:rsidRDefault="006C64A5" w:rsidP="00585CA2">
            <w:pPr>
              <w:jc w:val="center"/>
              <w:rPr>
                <w:rFonts w:eastAsia="Times New Roman"/>
                <w:color w:val="000000"/>
                <w:sz w:val="12"/>
                <w:szCs w:val="12"/>
              </w:rPr>
            </w:pPr>
            <w:r w:rsidRPr="006656D5">
              <w:rPr>
                <w:rFonts w:eastAsia="Times New Roman"/>
                <w:color w:val="000000"/>
                <w:sz w:val="12"/>
                <w:szCs w:val="12"/>
              </w:rPr>
              <w:t>3</w:t>
            </w:r>
          </w:p>
        </w:tc>
        <w:tc>
          <w:tcPr>
            <w:tcW w:w="325" w:type="pct"/>
            <w:noWrap/>
            <w:vAlign w:val="center"/>
            <w:hideMark/>
          </w:tcPr>
          <w:p w14:paraId="625B4447" w14:textId="77777777" w:rsidR="006C64A5" w:rsidRPr="006656D5" w:rsidRDefault="006C64A5" w:rsidP="00585CA2">
            <w:pPr>
              <w:jc w:val="center"/>
              <w:rPr>
                <w:rFonts w:eastAsia="Times New Roman"/>
                <w:color w:val="000000"/>
                <w:sz w:val="12"/>
                <w:szCs w:val="12"/>
              </w:rPr>
            </w:pPr>
            <w:r w:rsidRPr="006656D5">
              <w:rPr>
                <w:rFonts w:eastAsia="Times New Roman"/>
                <w:color w:val="000000"/>
                <w:sz w:val="12"/>
                <w:szCs w:val="12"/>
              </w:rPr>
              <w:t>BAJO</w:t>
            </w:r>
          </w:p>
        </w:tc>
        <w:tc>
          <w:tcPr>
            <w:tcW w:w="455" w:type="pct"/>
            <w:vAlign w:val="center"/>
            <w:hideMark/>
          </w:tcPr>
          <w:p w14:paraId="62573AEC" w14:textId="77777777" w:rsidR="006C64A5" w:rsidRPr="006656D5" w:rsidRDefault="006C64A5" w:rsidP="00585CA2">
            <w:pPr>
              <w:jc w:val="both"/>
              <w:rPr>
                <w:rFonts w:eastAsia="Times New Roman"/>
                <w:color w:val="000000"/>
                <w:sz w:val="12"/>
                <w:szCs w:val="12"/>
              </w:rPr>
            </w:pPr>
            <w:r w:rsidRPr="006656D5">
              <w:rPr>
                <w:rFonts w:eastAsia="Times New Roman"/>
                <w:color w:val="000000"/>
                <w:sz w:val="12"/>
                <w:szCs w:val="12"/>
              </w:rPr>
              <w:t xml:space="preserve">Realizar actividades de sensibilización y capacitación indicando las buenas prácticas para la manipulación y traslado de los documentos de archivo al interior de las sedes y fuera de ellas. </w:t>
            </w:r>
            <w:r w:rsidRPr="006656D5">
              <w:rPr>
                <w:rFonts w:eastAsia="Times New Roman"/>
                <w:color w:val="000000"/>
                <w:sz w:val="12"/>
                <w:szCs w:val="12"/>
              </w:rPr>
              <w:br/>
              <w:t>Realizar actividades de revisión de estados de conservación de los documentos y las unidades de almacenamiento</w:t>
            </w:r>
          </w:p>
        </w:tc>
        <w:tc>
          <w:tcPr>
            <w:tcW w:w="367" w:type="pct"/>
            <w:vAlign w:val="center"/>
            <w:hideMark/>
          </w:tcPr>
          <w:p w14:paraId="477C557D" w14:textId="77777777" w:rsidR="006C64A5" w:rsidRPr="006656D5" w:rsidRDefault="006C64A5" w:rsidP="00585CA2">
            <w:pPr>
              <w:jc w:val="both"/>
              <w:rPr>
                <w:rFonts w:eastAsia="Times New Roman"/>
                <w:color w:val="000000"/>
                <w:sz w:val="12"/>
                <w:szCs w:val="12"/>
              </w:rPr>
            </w:pPr>
            <w:r w:rsidRPr="006656D5">
              <w:rPr>
                <w:rFonts w:eastAsia="Times New Roman"/>
                <w:color w:val="000000"/>
                <w:sz w:val="12"/>
                <w:szCs w:val="12"/>
              </w:rPr>
              <w:t>Subdirección de bienes y servicios</w:t>
            </w:r>
          </w:p>
        </w:tc>
      </w:tr>
      <w:tr w:rsidR="00E26D53" w:rsidRPr="006656D5" w14:paraId="0031A1D4" w14:textId="77777777" w:rsidTr="00E4699C">
        <w:trPr>
          <w:trHeight w:val="20"/>
        </w:trPr>
        <w:tc>
          <w:tcPr>
            <w:tcW w:w="138" w:type="pct"/>
            <w:vAlign w:val="center"/>
            <w:hideMark/>
          </w:tcPr>
          <w:p w14:paraId="7A249CE7" w14:textId="77777777" w:rsidR="006C64A5" w:rsidRPr="006656D5" w:rsidRDefault="006C64A5" w:rsidP="00585CA2">
            <w:pPr>
              <w:jc w:val="center"/>
              <w:rPr>
                <w:rFonts w:eastAsia="Times New Roman"/>
                <w:color w:val="000000"/>
                <w:sz w:val="12"/>
                <w:szCs w:val="12"/>
              </w:rPr>
            </w:pPr>
            <w:r w:rsidRPr="006656D5">
              <w:rPr>
                <w:rFonts w:eastAsia="Times New Roman"/>
                <w:color w:val="000000"/>
                <w:sz w:val="12"/>
                <w:szCs w:val="12"/>
              </w:rPr>
              <w:t>6</w:t>
            </w:r>
          </w:p>
        </w:tc>
        <w:tc>
          <w:tcPr>
            <w:tcW w:w="413" w:type="pct"/>
            <w:vAlign w:val="center"/>
            <w:hideMark/>
          </w:tcPr>
          <w:p w14:paraId="69A453B5" w14:textId="77777777" w:rsidR="006C64A5" w:rsidRPr="006656D5" w:rsidRDefault="006C64A5" w:rsidP="00585CA2">
            <w:pPr>
              <w:rPr>
                <w:rFonts w:eastAsia="Times New Roman"/>
                <w:color w:val="000000"/>
                <w:sz w:val="12"/>
                <w:szCs w:val="12"/>
              </w:rPr>
            </w:pPr>
            <w:r w:rsidRPr="006656D5">
              <w:rPr>
                <w:rFonts w:eastAsia="Times New Roman"/>
                <w:color w:val="000000"/>
                <w:sz w:val="12"/>
                <w:szCs w:val="12"/>
              </w:rPr>
              <w:t>ROBO - VANDALISMO</w:t>
            </w:r>
          </w:p>
        </w:tc>
        <w:tc>
          <w:tcPr>
            <w:tcW w:w="412" w:type="pct"/>
            <w:vAlign w:val="center"/>
            <w:hideMark/>
          </w:tcPr>
          <w:p w14:paraId="602C4874" w14:textId="77777777" w:rsidR="006C64A5" w:rsidRPr="006656D5" w:rsidRDefault="006C64A5" w:rsidP="00585CA2">
            <w:pPr>
              <w:rPr>
                <w:rFonts w:eastAsia="Times New Roman"/>
                <w:color w:val="000000"/>
                <w:sz w:val="12"/>
                <w:szCs w:val="12"/>
              </w:rPr>
            </w:pPr>
            <w:r w:rsidRPr="006656D5">
              <w:rPr>
                <w:rFonts w:eastAsia="Times New Roman"/>
                <w:color w:val="000000"/>
                <w:sz w:val="12"/>
                <w:szCs w:val="12"/>
              </w:rPr>
              <w:t>ROBO O VANDALISMO</w:t>
            </w:r>
          </w:p>
        </w:tc>
        <w:tc>
          <w:tcPr>
            <w:tcW w:w="367" w:type="pct"/>
            <w:vAlign w:val="center"/>
            <w:hideMark/>
          </w:tcPr>
          <w:p w14:paraId="1DE47417" w14:textId="77777777" w:rsidR="006C64A5" w:rsidRPr="006656D5" w:rsidRDefault="006C64A5" w:rsidP="00E4699C">
            <w:pPr>
              <w:jc w:val="both"/>
              <w:rPr>
                <w:rFonts w:eastAsia="Times New Roman"/>
                <w:color w:val="000000"/>
                <w:sz w:val="12"/>
                <w:szCs w:val="12"/>
              </w:rPr>
            </w:pPr>
            <w:r w:rsidRPr="006656D5">
              <w:rPr>
                <w:rFonts w:eastAsia="Times New Roman"/>
                <w:color w:val="000000"/>
                <w:sz w:val="12"/>
                <w:szCs w:val="12"/>
              </w:rPr>
              <w:t>Intención de esconder o destruir la información de los expedientes, actos deliberados contra la SDS o entidades públicas.</w:t>
            </w:r>
          </w:p>
        </w:tc>
        <w:tc>
          <w:tcPr>
            <w:tcW w:w="367" w:type="pct"/>
            <w:noWrap/>
            <w:vAlign w:val="center"/>
            <w:hideMark/>
          </w:tcPr>
          <w:p w14:paraId="60466A0C" w14:textId="77777777" w:rsidR="006C64A5" w:rsidRPr="006656D5" w:rsidRDefault="006C64A5" w:rsidP="00585CA2">
            <w:pPr>
              <w:jc w:val="center"/>
              <w:rPr>
                <w:rFonts w:eastAsia="Times New Roman"/>
                <w:color w:val="000000"/>
                <w:sz w:val="12"/>
                <w:szCs w:val="12"/>
              </w:rPr>
            </w:pPr>
            <w:r w:rsidRPr="006656D5">
              <w:rPr>
                <w:rFonts w:eastAsia="Times New Roman"/>
                <w:color w:val="000000"/>
                <w:sz w:val="12"/>
                <w:szCs w:val="12"/>
              </w:rPr>
              <w:t>1</w:t>
            </w:r>
          </w:p>
        </w:tc>
        <w:tc>
          <w:tcPr>
            <w:tcW w:w="367" w:type="pct"/>
            <w:noWrap/>
            <w:vAlign w:val="center"/>
            <w:hideMark/>
          </w:tcPr>
          <w:p w14:paraId="085F4A72" w14:textId="77777777" w:rsidR="006C64A5" w:rsidRPr="006656D5" w:rsidRDefault="006C64A5" w:rsidP="00585CA2">
            <w:pPr>
              <w:jc w:val="center"/>
              <w:rPr>
                <w:rFonts w:eastAsia="Times New Roman"/>
                <w:color w:val="000000"/>
                <w:sz w:val="12"/>
                <w:szCs w:val="12"/>
              </w:rPr>
            </w:pPr>
            <w:r w:rsidRPr="006656D5">
              <w:rPr>
                <w:rFonts w:eastAsia="Times New Roman"/>
                <w:color w:val="000000"/>
                <w:sz w:val="12"/>
                <w:szCs w:val="12"/>
              </w:rPr>
              <w:t>Rara vez</w:t>
            </w:r>
          </w:p>
        </w:tc>
        <w:tc>
          <w:tcPr>
            <w:tcW w:w="463" w:type="pct"/>
            <w:vAlign w:val="center"/>
            <w:hideMark/>
          </w:tcPr>
          <w:p w14:paraId="4AB7A319" w14:textId="77777777" w:rsidR="006C64A5" w:rsidRPr="006656D5" w:rsidRDefault="006C64A5" w:rsidP="00E4699C">
            <w:pPr>
              <w:jc w:val="both"/>
              <w:rPr>
                <w:rFonts w:eastAsia="Times New Roman"/>
                <w:color w:val="000000"/>
                <w:sz w:val="12"/>
                <w:szCs w:val="12"/>
              </w:rPr>
            </w:pPr>
            <w:r w:rsidRPr="006656D5">
              <w:rPr>
                <w:rFonts w:eastAsia="Times New Roman"/>
                <w:color w:val="000000"/>
                <w:sz w:val="12"/>
                <w:szCs w:val="12"/>
              </w:rPr>
              <w:t>Es poco probable que funcionarios o contratistas de la entidad intenten destruir u ocultar información registrada en los documentos de archivo.</w:t>
            </w:r>
          </w:p>
        </w:tc>
        <w:tc>
          <w:tcPr>
            <w:tcW w:w="229" w:type="pct"/>
            <w:noWrap/>
            <w:vAlign w:val="center"/>
            <w:hideMark/>
          </w:tcPr>
          <w:p w14:paraId="01F8CBF4" w14:textId="77777777" w:rsidR="006C64A5" w:rsidRPr="006656D5" w:rsidRDefault="006C64A5" w:rsidP="00585CA2">
            <w:pPr>
              <w:jc w:val="center"/>
              <w:rPr>
                <w:rFonts w:eastAsia="Times New Roman"/>
                <w:color w:val="000000"/>
                <w:sz w:val="12"/>
                <w:szCs w:val="12"/>
              </w:rPr>
            </w:pPr>
            <w:r w:rsidRPr="006656D5">
              <w:rPr>
                <w:rFonts w:eastAsia="Times New Roman"/>
                <w:color w:val="000000"/>
                <w:sz w:val="12"/>
                <w:szCs w:val="12"/>
              </w:rPr>
              <w:t>3</w:t>
            </w:r>
          </w:p>
        </w:tc>
        <w:tc>
          <w:tcPr>
            <w:tcW w:w="275" w:type="pct"/>
            <w:noWrap/>
            <w:vAlign w:val="center"/>
            <w:hideMark/>
          </w:tcPr>
          <w:p w14:paraId="40B50943" w14:textId="77777777" w:rsidR="006C64A5" w:rsidRPr="006656D5" w:rsidRDefault="006C64A5" w:rsidP="00585CA2">
            <w:pPr>
              <w:jc w:val="center"/>
              <w:rPr>
                <w:rFonts w:eastAsia="Times New Roman"/>
                <w:color w:val="000000"/>
                <w:sz w:val="12"/>
                <w:szCs w:val="12"/>
              </w:rPr>
            </w:pPr>
            <w:r w:rsidRPr="006656D5">
              <w:rPr>
                <w:rFonts w:eastAsia="Times New Roman"/>
                <w:color w:val="000000"/>
                <w:sz w:val="12"/>
                <w:szCs w:val="12"/>
              </w:rPr>
              <w:t>Moderado</w:t>
            </w:r>
          </w:p>
        </w:tc>
        <w:tc>
          <w:tcPr>
            <w:tcW w:w="459" w:type="pct"/>
            <w:vAlign w:val="center"/>
            <w:hideMark/>
          </w:tcPr>
          <w:p w14:paraId="7C311CF7" w14:textId="77777777" w:rsidR="006C64A5" w:rsidRPr="006656D5" w:rsidRDefault="006C64A5" w:rsidP="00585CA2">
            <w:pPr>
              <w:jc w:val="both"/>
              <w:rPr>
                <w:rFonts w:eastAsia="Times New Roman"/>
                <w:color w:val="000000"/>
                <w:sz w:val="12"/>
                <w:szCs w:val="12"/>
              </w:rPr>
            </w:pPr>
            <w:r w:rsidRPr="006656D5">
              <w:rPr>
                <w:rFonts w:eastAsia="Times New Roman"/>
                <w:color w:val="000000"/>
                <w:sz w:val="12"/>
                <w:szCs w:val="12"/>
              </w:rPr>
              <w:t>Si se llegase a presentar el robo o pérdida de información por vandalismo, se requeriría abrir las investigaciones correspondientes y aplicar el procedimiento de reconstrucción de expedientes.</w:t>
            </w:r>
          </w:p>
        </w:tc>
        <w:tc>
          <w:tcPr>
            <w:tcW w:w="363" w:type="pct"/>
            <w:noWrap/>
            <w:vAlign w:val="center"/>
            <w:hideMark/>
          </w:tcPr>
          <w:p w14:paraId="03312778" w14:textId="77777777" w:rsidR="006C64A5" w:rsidRPr="006656D5" w:rsidRDefault="006C64A5" w:rsidP="00585CA2">
            <w:pPr>
              <w:jc w:val="center"/>
              <w:rPr>
                <w:rFonts w:eastAsia="Times New Roman"/>
                <w:color w:val="000000"/>
                <w:sz w:val="12"/>
                <w:szCs w:val="12"/>
              </w:rPr>
            </w:pPr>
            <w:r w:rsidRPr="006656D5">
              <w:rPr>
                <w:rFonts w:eastAsia="Times New Roman"/>
                <w:color w:val="000000"/>
                <w:sz w:val="12"/>
                <w:szCs w:val="12"/>
              </w:rPr>
              <w:t>3</w:t>
            </w:r>
          </w:p>
        </w:tc>
        <w:tc>
          <w:tcPr>
            <w:tcW w:w="325" w:type="pct"/>
            <w:noWrap/>
            <w:vAlign w:val="center"/>
            <w:hideMark/>
          </w:tcPr>
          <w:p w14:paraId="0FC3E443" w14:textId="77777777" w:rsidR="006C64A5" w:rsidRPr="006656D5" w:rsidRDefault="006C64A5" w:rsidP="00585CA2">
            <w:pPr>
              <w:jc w:val="center"/>
              <w:rPr>
                <w:rFonts w:eastAsia="Times New Roman"/>
                <w:color w:val="000000"/>
                <w:sz w:val="12"/>
                <w:szCs w:val="12"/>
              </w:rPr>
            </w:pPr>
            <w:r w:rsidRPr="006656D5">
              <w:rPr>
                <w:rFonts w:eastAsia="Times New Roman"/>
                <w:color w:val="000000"/>
                <w:sz w:val="12"/>
                <w:szCs w:val="12"/>
              </w:rPr>
              <w:t>BAJO</w:t>
            </w:r>
          </w:p>
        </w:tc>
        <w:tc>
          <w:tcPr>
            <w:tcW w:w="455" w:type="pct"/>
            <w:vAlign w:val="center"/>
            <w:hideMark/>
          </w:tcPr>
          <w:p w14:paraId="6918A49F" w14:textId="77777777" w:rsidR="006C64A5" w:rsidRPr="006656D5" w:rsidRDefault="006C64A5" w:rsidP="00585CA2">
            <w:pPr>
              <w:jc w:val="both"/>
              <w:rPr>
                <w:rFonts w:eastAsia="Times New Roman"/>
                <w:color w:val="000000"/>
                <w:sz w:val="12"/>
                <w:szCs w:val="12"/>
              </w:rPr>
            </w:pPr>
            <w:r w:rsidRPr="006656D5">
              <w:rPr>
                <w:rFonts w:eastAsia="Times New Roman"/>
                <w:color w:val="000000"/>
                <w:sz w:val="12"/>
                <w:szCs w:val="12"/>
              </w:rPr>
              <w:t>Mantener los espacios destinados al almacenamiento de archivo vigilados, con el servicio de vigilancia y sistemas como CCTV o alarmas de intrusión.</w:t>
            </w:r>
          </w:p>
        </w:tc>
        <w:tc>
          <w:tcPr>
            <w:tcW w:w="367" w:type="pct"/>
            <w:vAlign w:val="center"/>
            <w:hideMark/>
          </w:tcPr>
          <w:p w14:paraId="71706723" w14:textId="77777777" w:rsidR="006C64A5" w:rsidRPr="006656D5" w:rsidRDefault="006C64A5" w:rsidP="00585CA2">
            <w:pPr>
              <w:jc w:val="both"/>
              <w:rPr>
                <w:rFonts w:eastAsia="Times New Roman"/>
                <w:color w:val="000000"/>
                <w:sz w:val="12"/>
                <w:szCs w:val="12"/>
              </w:rPr>
            </w:pPr>
            <w:r w:rsidRPr="006656D5">
              <w:rPr>
                <w:rFonts w:eastAsia="Times New Roman"/>
                <w:color w:val="000000"/>
                <w:sz w:val="12"/>
                <w:szCs w:val="12"/>
              </w:rPr>
              <w:t>Subdirección de bienes y servicios</w:t>
            </w:r>
          </w:p>
        </w:tc>
      </w:tr>
      <w:tr w:rsidR="00E26D53" w:rsidRPr="006656D5" w14:paraId="703740A9" w14:textId="77777777" w:rsidTr="00E4699C">
        <w:trPr>
          <w:trHeight w:val="20"/>
        </w:trPr>
        <w:tc>
          <w:tcPr>
            <w:tcW w:w="138" w:type="pct"/>
            <w:vAlign w:val="center"/>
            <w:hideMark/>
          </w:tcPr>
          <w:p w14:paraId="0B19FC17" w14:textId="77777777" w:rsidR="006C64A5" w:rsidRPr="006656D5" w:rsidRDefault="006C64A5" w:rsidP="00585CA2">
            <w:pPr>
              <w:jc w:val="center"/>
              <w:rPr>
                <w:rFonts w:eastAsia="Times New Roman"/>
                <w:color w:val="000000"/>
                <w:sz w:val="12"/>
                <w:szCs w:val="12"/>
              </w:rPr>
            </w:pPr>
            <w:r w:rsidRPr="006656D5">
              <w:rPr>
                <w:rFonts w:eastAsia="Times New Roman"/>
                <w:color w:val="000000"/>
                <w:sz w:val="12"/>
                <w:szCs w:val="12"/>
              </w:rPr>
              <w:t>7</w:t>
            </w:r>
          </w:p>
        </w:tc>
        <w:tc>
          <w:tcPr>
            <w:tcW w:w="413" w:type="pct"/>
            <w:vMerge w:val="restart"/>
            <w:vAlign w:val="center"/>
            <w:hideMark/>
          </w:tcPr>
          <w:p w14:paraId="7EE8A910" w14:textId="77777777" w:rsidR="006C64A5" w:rsidRPr="006656D5" w:rsidRDefault="006C64A5" w:rsidP="00585CA2">
            <w:pPr>
              <w:rPr>
                <w:rFonts w:eastAsia="Times New Roman"/>
                <w:color w:val="000000"/>
                <w:sz w:val="12"/>
                <w:szCs w:val="12"/>
              </w:rPr>
            </w:pPr>
            <w:r w:rsidRPr="006656D5">
              <w:rPr>
                <w:rFonts w:eastAsia="Times New Roman"/>
                <w:color w:val="000000"/>
                <w:sz w:val="12"/>
                <w:szCs w:val="12"/>
              </w:rPr>
              <w:t>DISOCIACIÓN</w:t>
            </w:r>
          </w:p>
        </w:tc>
        <w:tc>
          <w:tcPr>
            <w:tcW w:w="412" w:type="pct"/>
            <w:vAlign w:val="center"/>
            <w:hideMark/>
          </w:tcPr>
          <w:p w14:paraId="3EAAC78F" w14:textId="77777777" w:rsidR="006C64A5" w:rsidRPr="006656D5" w:rsidRDefault="006C64A5" w:rsidP="00585CA2">
            <w:pPr>
              <w:rPr>
                <w:rFonts w:eastAsia="Times New Roman"/>
                <w:color w:val="000000"/>
                <w:sz w:val="12"/>
                <w:szCs w:val="12"/>
              </w:rPr>
            </w:pPr>
            <w:r w:rsidRPr="006656D5">
              <w:rPr>
                <w:rFonts w:eastAsia="Times New Roman"/>
                <w:color w:val="000000"/>
                <w:sz w:val="12"/>
                <w:szCs w:val="12"/>
              </w:rPr>
              <w:t>INADECUADA UBICACIÓN TOPOGRÁFICA DE LOS EXPEDIENTES</w:t>
            </w:r>
          </w:p>
        </w:tc>
        <w:tc>
          <w:tcPr>
            <w:tcW w:w="367" w:type="pct"/>
            <w:vAlign w:val="center"/>
            <w:hideMark/>
          </w:tcPr>
          <w:p w14:paraId="38B69423" w14:textId="77777777" w:rsidR="006C64A5" w:rsidRPr="006656D5" w:rsidRDefault="006C64A5" w:rsidP="00E4699C">
            <w:pPr>
              <w:jc w:val="both"/>
              <w:rPr>
                <w:rFonts w:eastAsia="Times New Roman"/>
                <w:color w:val="000000"/>
                <w:sz w:val="12"/>
                <w:szCs w:val="12"/>
              </w:rPr>
            </w:pPr>
            <w:r w:rsidRPr="006656D5">
              <w:rPr>
                <w:rFonts w:eastAsia="Times New Roman"/>
                <w:color w:val="000000"/>
                <w:sz w:val="12"/>
                <w:szCs w:val="12"/>
              </w:rPr>
              <w:t>Reubicación inadecuada por descuido durante la gestión, consulta o manipulación de las unidades de conservación.</w:t>
            </w:r>
          </w:p>
        </w:tc>
        <w:tc>
          <w:tcPr>
            <w:tcW w:w="367" w:type="pct"/>
            <w:noWrap/>
            <w:vAlign w:val="center"/>
            <w:hideMark/>
          </w:tcPr>
          <w:p w14:paraId="4F5DDEBA" w14:textId="77777777" w:rsidR="006C64A5" w:rsidRPr="006656D5" w:rsidRDefault="006C64A5" w:rsidP="00585CA2">
            <w:pPr>
              <w:jc w:val="center"/>
              <w:rPr>
                <w:rFonts w:eastAsia="Times New Roman"/>
                <w:color w:val="000000"/>
                <w:sz w:val="12"/>
                <w:szCs w:val="12"/>
              </w:rPr>
            </w:pPr>
            <w:r w:rsidRPr="006656D5">
              <w:rPr>
                <w:rFonts w:eastAsia="Times New Roman"/>
                <w:color w:val="000000"/>
                <w:sz w:val="12"/>
                <w:szCs w:val="12"/>
              </w:rPr>
              <w:t>1</w:t>
            </w:r>
          </w:p>
        </w:tc>
        <w:tc>
          <w:tcPr>
            <w:tcW w:w="367" w:type="pct"/>
            <w:noWrap/>
            <w:vAlign w:val="center"/>
            <w:hideMark/>
          </w:tcPr>
          <w:p w14:paraId="5F366181" w14:textId="77777777" w:rsidR="006C64A5" w:rsidRPr="006656D5" w:rsidRDefault="006C64A5" w:rsidP="00585CA2">
            <w:pPr>
              <w:jc w:val="center"/>
              <w:rPr>
                <w:rFonts w:eastAsia="Times New Roman"/>
                <w:color w:val="000000"/>
                <w:sz w:val="12"/>
                <w:szCs w:val="12"/>
              </w:rPr>
            </w:pPr>
            <w:r w:rsidRPr="006656D5">
              <w:rPr>
                <w:rFonts w:eastAsia="Times New Roman"/>
                <w:color w:val="000000"/>
                <w:sz w:val="12"/>
                <w:szCs w:val="12"/>
              </w:rPr>
              <w:t>Rara vez</w:t>
            </w:r>
          </w:p>
        </w:tc>
        <w:tc>
          <w:tcPr>
            <w:tcW w:w="463" w:type="pct"/>
            <w:vAlign w:val="center"/>
            <w:hideMark/>
          </w:tcPr>
          <w:p w14:paraId="44478D32" w14:textId="77777777" w:rsidR="006C64A5" w:rsidRPr="006656D5" w:rsidRDefault="006C64A5" w:rsidP="00E4699C">
            <w:pPr>
              <w:jc w:val="both"/>
              <w:rPr>
                <w:rFonts w:eastAsia="Times New Roman"/>
                <w:color w:val="000000"/>
                <w:sz w:val="12"/>
                <w:szCs w:val="12"/>
              </w:rPr>
            </w:pPr>
            <w:r w:rsidRPr="006656D5">
              <w:rPr>
                <w:rFonts w:eastAsia="Times New Roman"/>
                <w:color w:val="000000"/>
                <w:sz w:val="12"/>
                <w:szCs w:val="12"/>
              </w:rPr>
              <w:t>Esta situación de riesgo no se ha presentado; aunque no todos los mobiliarios presentan letreros con la identificación topográfica, los funcionarios conocen la distribución y ubicación de las series documentales</w:t>
            </w:r>
          </w:p>
        </w:tc>
        <w:tc>
          <w:tcPr>
            <w:tcW w:w="229" w:type="pct"/>
            <w:noWrap/>
            <w:vAlign w:val="center"/>
            <w:hideMark/>
          </w:tcPr>
          <w:p w14:paraId="08009042" w14:textId="77777777" w:rsidR="006C64A5" w:rsidRPr="006656D5" w:rsidRDefault="006C64A5" w:rsidP="00585CA2">
            <w:pPr>
              <w:jc w:val="center"/>
              <w:rPr>
                <w:rFonts w:eastAsia="Times New Roman"/>
                <w:color w:val="000000"/>
                <w:sz w:val="12"/>
                <w:szCs w:val="12"/>
              </w:rPr>
            </w:pPr>
            <w:r w:rsidRPr="006656D5">
              <w:rPr>
                <w:rFonts w:eastAsia="Times New Roman"/>
                <w:color w:val="000000"/>
                <w:sz w:val="12"/>
                <w:szCs w:val="12"/>
              </w:rPr>
              <w:t>2</w:t>
            </w:r>
          </w:p>
        </w:tc>
        <w:tc>
          <w:tcPr>
            <w:tcW w:w="275" w:type="pct"/>
            <w:noWrap/>
            <w:vAlign w:val="center"/>
            <w:hideMark/>
          </w:tcPr>
          <w:p w14:paraId="18AAE655" w14:textId="77777777" w:rsidR="006C64A5" w:rsidRPr="006656D5" w:rsidRDefault="006C64A5" w:rsidP="00585CA2">
            <w:pPr>
              <w:jc w:val="center"/>
              <w:rPr>
                <w:rFonts w:eastAsia="Times New Roman"/>
                <w:color w:val="000000"/>
                <w:sz w:val="12"/>
                <w:szCs w:val="12"/>
              </w:rPr>
            </w:pPr>
            <w:r w:rsidRPr="006656D5">
              <w:rPr>
                <w:rFonts w:eastAsia="Times New Roman"/>
                <w:color w:val="000000"/>
                <w:sz w:val="12"/>
                <w:szCs w:val="12"/>
              </w:rPr>
              <w:t>Menor</w:t>
            </w:r>
          </w:p>
        </w:tc>
        <w:tc>
          <w:tcPr>
            <w:tcW w:w="459" w:type="pct"/>
            <w:vAlign w:val="center"/>
            <w:hideMark/>
          </w:tcPr>
          <w:p w14:paraId="6F5300C0" w14:textId="77777777" w:rsidR="006C64A5" w:rsidRPr="006656D5" w:rsidRDefault="006C64A5" w:rsidP="00585CA2">
            <w:pPr>
              <w:jc w:val="both"/>
              <w:rPr>
                <w:rFonts w:eastAsia="Times New Roman"/>
                <w:color w:val="000000"/>
                <w:sz w:val="12"/>
                <w:szCs w:val="12"/>
              </w:rPr>
            </w:pPr>
            <w:r w:rsidRPr="006656D5">
              <w:rPr>
                <w:rFonts w:eastAsia="Times New Roman"/>
                <w:color w:val="000000"/>
                <w:sz w:val="12"/>
                <w:szCs w:val="12"/>
              </w:rPr>
              <w:t xml:space="preserve">Se dificultaría la consulta de los expedientes y en caso de realizar un salvamento de la documentación en caso de una emergencia no se podría conocer donde se encuentran ubicados los documentos vitales o esenciales. </w:t>
            </w:r>
          </w:p>
        </w:tc>
        <w:tc>
          <w:tcPr>
            <w:tcW w:w="363" w:type="pct"/>
            <w:noWrap/>
            <w:vAlign w:val="center"/>
            <w:hideMark/>
          </w:tcPr>
          <w:p w14:paraId="5E50B697" w14:textId="77777777" w:rsidR="006C64A5" w:rsidRPr="006656D5" w:rsidRDefault="006C64A5" w:rsidP="00585CA2">
            <w:pPr>
              <w:jc w:val="center"/>
              <w:rPr>
                <w:rFonts w:eastAsia="Times New Roman"/>
                <w:color w:val="000000"/>
                <w:sz w:val="12"/>
                <w:szCs w:val="12"/>
              </w:rPr>
            </w:pPr>
            <w:r w:rsidRPr="006656D5">
              <w:rPr>
                <w:rFonts w:eastAsia="Times New Roman"/>
                <w:color w:val="000000"/>
                <w:sz w:val="12"/>
                <w:szCs w:val="12"/>
              </w:rPr>
              <w:t>2</w:t>
            </w:r>
          </w:p>
        </w:tc>
        <w:tc>
          <w:tcPr>
            <w:tcW w:w="325" w:type="pct"/>
            <w:noWrap/>
            <w:vAlign w:val="center"/>
            <w:hideMark/>
          </w:tcPr>
          <w:p w14:paraId="5979ADF9" w14:textId="77777777" w:rsidR="006C64A5" w:rsidRPr="006656D5" w:rsidRDefault="006C64A5" w:rsidP="00585CA2">
            <w:pPr>
              <w:jc w:val="center"/>
              <w:rPr>
                <w:rFonts w:eastAsia="Times New Roman"/>
                <w:color w:val="000000"/>
                <w:sz w:val="12"/>
                <w:szCs w:val="12"/>
              </w:rPr>
            </w:pPr>
            <w:r w:rsidRPr="006656D5">
              <w:rPr>
                <w:rFonts w:eastAsia="Times New Roman"/>
                <w:color w:val="000000"/>
                <w:sz w:val="12"/>
                <w:szCs w:val="12"/>
              </w:rPr>
              <w:t>BAJO</w:t>
            </w:r>
          </w:p>
        </w:tc>
        <w:tc>
          <w:tcPr>
            <w:tcW w:w="455" w:type="pct"/>
            <w:vAlign w:val="center"/>
            <w:hideMark/>
          </w:tcPr>
          <w:p w14:paraId="2C14119C" w14:textId="77777777" w:rsidR="006C64A5" w:rsidRPr="006656D5" w:rsidRDefault="006C64A5" w:rsidP="00585CA2">
            <w:pPr>
              <w:jc w:val="both"/>
              <w:rPr>
                <w:rFonts w:eastAsia="Times New Roman"/>
                <w:color w:val="000000"/>
                <w:sz w:val="12"/>
                <w:szCs w:val="12"/>
              </w:rPr>
            </w:pPr>
            <w:r w:rsidRPr="006656D5">
              <w:rPr>
                <w:rFonts w:eastAsia="Times New Roman"/>
                <w:color w:val="000000"/>
                <w:sz w:val="12"/>
                <w:szCs w:val="12"/>
              </w:rPr>
              <w:t>Instalar en los mobiliarios de archivo de gestión y central, letreros para conocer las series documentales que se encuentran en el mobiliario.</w:t>
            </w:r>
          </w:p>
        </w:tc>
        <w:tc>
          <w:tcPr>
            <w:tcW w:w="367" w:type="pct"/>
            <w:vAlign w:val="center"/>
            <w:hideMark/>
          </w:tcPr>
          <w:p w14:paraId="18F45395" w14:textId="77777777" w:rsidR="006C64A5" w:rsidRPr="006656D5" w:rsidRDefault="006C64A5" w:rsidP="00585CA2">
            <w:pPr>
              <w:jc w:val="both"/>
              <w:rPr>
                <w:rFonts w:eastAsia="Times New Roman"/>
                <w:color w:val="000000"/>
                <w:sz w:val="12"/>
                <w:szCs w:val="12"/>
              </w:rPr>
            </w:pPr>
            <w:r w:rsidRPr="006656D5">
              <w:rPr>
                <w:rFonts w:eastAsia="Times New Roman"/>
                <w:color w:val="000000"/>
                <w:sz w:val="12"/>
                <w:szCs w:val="12"/>
              </w:rPr>
              <w:t>Subdirección de bienes y servicios</w:t>
            </w:r>
          </w:p>
        </w:tc>
      </w:tr>
      <w:tr w:rsidR="00E26D53" w:rsidRPr="006656D5" w14:paraId="07EFAFD3" w14:textId="77777777" w:rsidTr="00E4699C">
        <w:trPr>
          <w:trHeight w:val="20"/>
        </w:trPr>
        <w:tc>
          <w:tcPr>
            <w:tcW w:w="138" w:type="pct"/>
            <w:vAlign w:val="center"/>
            <w:hideMark/>
          </w:tcPr>
          <w:p w14:paraId="12B882D1" w14:textId="77777777" w:rsidR="006C64A5" w:rsidRPr="006656D5" w:rsidRDefault="006C64A5" w:rsidP="00585CA2">
            <w:pPr>
              <w:jc w:val="center"/>
              <w:rPr>
                <w:rFonts w:eastAsia="Times New Roman"/>
                <w:color w:val="000000"/>
                <w:sz w:val="12"/>
                <w:szCs w:val="12"/>
              </w:rPr>
            </w:pPr>
            <w:r w:rsidRPr="006656D5">
              <w:rPr>
                <w:rFonts w:eastAsia="Times New Roman"/>
                <w:color w:val="000000"/>
                <w:sz w:val="12"/>
                <w:szCs w:val="12"/>
              </w:rPr>
              <w:t>8</w:t>
            </w:r>
          </w:p>
        </w:tc>
        <w:tc>
          <w:tcPr>
            <w:tcW w:w="413" w:type="pct"/>
            <w:vMerge/>
            <w:vAlign w:val="center"/>
            <w:hideMark/>
          </w:tcPr>
          <w:p w14:paraId="4B7F434C" w14:textId="77777777" w:rsidR="006C64A5" w:rsidRPr="006656D5" w:rsidRDefault="006C64A5" w:rsidP="00585CA2">
            <w:pPr>
              <w:rPr>
                <w:rFonts w:eastAsia="Times New Roman"/>
                <w:color w:val="000000"/>
                <w:sz w:val="12"/>
                <w:szCs w:val="12"/>
              </w:rPr>
            </w:pPr>
          </w:p>
        </w:tc>
        <w:tc>
          <w:tcPr>
            <w:tcW w:w="412" w:type="pct"/>
            <w:vAlign w:val="center"/>
            <w:hideMark/>
          </w:tcPr>
          <w:p w14:paraId="6C459D5D" w14:textId="77777777" w:rsidR="006C64A5" w:rsidRPr="006656D5" w:rsidRDefault="006C64A5" w:rsidP="00585CA2">
            <w:pPr>
              <w:rPr>
                <w:rFonts w:eastAsia="Times New Roman"/>
                <w:color w:val="000000"/>
                <w:sz w:val="12"/>
                <w:szCs w:val="12"/>
              </w:rPr>
            </w:pPr>
            <w:r w:rsidRPr="006656D5">
              <w:rPr>
                <w:rFonts w:eastAsia="Times New Roman"/>
                <w:color w:val="000000"/>
                <w:sz w:val="12"/>
                <w:szCs w:val="12"/>
              </w:rPr>
              <w:t>INADECUADA ROTULACIÓN DE LAS UNIDADES DE CONSERVACIÓN</w:t>
            </w:r>
          </w:p>
        </w:tc>
        <w:tc>
          <w:tcPr>
            <w:tcW w:w="367" w:type="pct"/>
            <w:vAlign w:val="center"/>
            <w:hideMark/>
          </w:tcPr>
          <w:p w14:paraId="45B2E20F" w14:textId="77777777" w:rsidR="006C64A5" w:rsidRPr="006656D5" w:rsidRDefault="006C64A5" w:rsidP="00E4699C">
            <w:pPr>
              <w:jc w:val="both"/>
              <w:rPr>
                <w:rFonts w:eastAsia="Times New Roman"/>
                <w:color w:val="000000"/>
                <w:sz w:val="12"/>
                <w:szCs w:val="12"/>
              </w:rPr>
            </w:pPr>
            <w:r w:rsidRPr="006656D5">
              <w:rPr>
                <w:rFonts w:eastAsia="Times New Roman"/>
                <w:color w:val="000000"/>
                <w:sz w:val="12"/>
                <w:szCs w:val="12"/>
              </w:rPr>
              <w:t>Falla en el diligenciamiento de los campos de rótulos de las unidades de conservación</w:t>
            </w:r>
          </w:p>
        </w:tc>
        <w:tc>
          <w:tcPr>
            <w:tcW w:w="367" w:type="pct"/>
            <w:noWrap/>
            <w:vAlign w:val="center"/>
            <w:hideMark/>
          </w:tcPr>
          <w:p w14:paraId="7A973B3A" w14:textId="77777777" w:rsidR="006C64A5" w:rsidRPr="006656D5" w:rsidRDefault="006C64A5" w:rsidP="00585CA2">
            <w:pPr>
              <w:jc w:val="center"/>
              <w:rPr>
                <w:rFonts w:eastAsia="Times New Roman"/>
                <w:color w:val="000000"/>
                <w:sz w:val="12"/>
                <w:szCs w:val="12"/>
              </w:rPr>
            </w:pPr>
            <w:r w:rsidRPr="006656D5">
              <w:rPr>
                <w:rFonts w:eastAsia="Times New Roman"/>
                <w:color w:val="000000"/>
                <w:sz w:val="12"/>
                <w:szCs w:val="12"/>
              </w:rPr>
              <w:t>1</w:t>
            </w:r>
          </w:p>
        </w:tc>
        <w:tc>
          <w:tcPr>
            <w:tcW w:w="367" w:type="pct"/>
            <w:noWrap/>
            <w:vAlign w:val="center"/>
            <w:hideMark/>
          </w:tcPr>
          <w:p w14:paraId="16C821D9" w14:textId="77777777" w:rsidR="006C64A5" w:rsidRPr="006656D5" w:rsidRDefault="006C64A5" w:rsidP="00585CA2">
            <w:pPr>
              <w:jc w:val="center"/>
              <w:rPr>
                <w:rFonts w:eastAsia="Times New Roman"/>
                <w:color w:val="000000"/>
                <w:sz w:val="12"/>
                <w:szCs w:val="12"/>
              </w:rPr>
            </w:pPr>
            <w:r w:rsidRPr="006656D5">
              <w:rPr>
                <w:rFonts w:eastAsia="Times New Roman"/>
                <w:color w:val="000000"/>
                <w:sz w:val="12"/>
                <w:szCs w:val="12"/>
              </w:rPr>
              <w:t>Rara vez</w:t>
            </w:r>
          </w:p>
        </w:tc>
        <w:tc>
          <w:tcPr>
            <w:tcW w:w="463" w:type="pct"/>
            <w:vAlign w:val="center"/>
            <w:hideMark/>
          </w:tcPr>
          <w:p w14:paraId="16C74C63" w14:textId="77777777" w:rsidR="006C64A5" w:rsidRPr="006656D5" w:rsidRDefault="006C64A5" w:rsidP="00E4699C">
            <w:pPr>
              <w:jc w:val="both"/>
              <w:rPr>
                <w:rFonts w:eastAsia="Times New Roman"/>
                <w:color w:val="000000"/>
                <w:sz w:val="12"/>
                <w:szCs w:val="12"/>
              </w:rPr>
            </w:pPr>
            <w:r w:rsidRPr="006656D5">
              <w:rPr>
                <w:rFonts w:eastAsia="Times New Roman"/>
                <w:color w:val="000000"/>
                <w:sz w:val="12"/>
                <w:szCs w:val="12"/>
              </w:rPr>
              <w:t>Las unidades de almacenamiento como cajas y carpetas se encuentran rotuladas. Actualmente se está realizando el trabajo de organización de archivos de gestión con 4-72</w:t>
            </w:r>
          </w:p>
        </w:tc>
        <w:tc>
          <w:tcPr>
            <w:tcW w:w="229" w:type="pct"/>
            <w:noWrap/>
            <w:vAlign w:val="center"/>
            <w:hideMark/>
          </w:tcPr>
          <w:p w14:paraId="76CA4189" w14:textId="77777777" w:rsidR="006C64A5" w:rsidRPr="006656D5" w:rsidRDefault="006C64A5" w:rsidP="00585CA2">
            <w:pPr>
              <w:jc w:val="center"/>
              <w:rPr>
                <w:rFonts w:eastAsia="Times New Roman"/>
                <w:color w:val="000000"/>
                <w:sz w:val="12"/>
                <w:szCs w:val="12"/>
              </w:rPr>
            </w:pPr>
            <w:r w:rsidRPr="006656D5">
              <w:rPr>
                <w:rFonts w:eastAsia="Times New Roman"/>
                <w:color w:val="000000"/>
                <w:sz w:val="12"/>
                <w:szCs w:val="12"/>
              </w:rPr>
              <w:t>2</w:t>
            </w:r>
          </w:p>
        </w:tc>
        <w:tc>
          <w:tcPr>
            <w:tcW w:w="275" w:type="pct"/>
            <w:noWrap/>
            <w:vAlign w:val="center"/>
            <w:hideMark/>
          </w:tcPr>
          <w:p w14:paraId="4841213A" w14:textId="77777777" w:rsidR="006C64A5" w:rsidRPr="006656D5" w:rsidRDefault="006C64A5" w:rsidP="00585CA2">
            <w:pPr>
              <w:jc w:val="center"/>
              <w:rPr>
                <w:rFonts w:eastAsia="Times New Roman"/>
                <w:color w:val="000000"/>
                <w:sz w:val="12"/>
                <w:szCs w:val="12"/>
              </w:rPr>
            </w:pPr>
            <w:r w:rsidRPr="006656D5">
              <w:rPr>
                <w:rFonts w:eastAsia="Times New Roman"/>
                <w:color w:val="000000"/>
                <w:sz w:val="12"/>
                <w:szCs w:val="12"/>
              </w:rPr>
              <w:t>Menor</w:t>
            </w:r>
          </w:p>
        </w:tc>
        <w:tc>
          <w:tcPr>
            <w:tcW w:w="459" w:type="pct"/>
            <w:vAlign w:val="center"/>
            <w:hideMark/>
          </w:tcPr>
          <w:p w14:paraId="05A47CAD" w14:textId="77777777" w:rsidR="006C64A5" w:rsidRPr="006656D5" w:rsidRDefault="006C64A5" w:rsidP="00585CA2">
            <w:pPr>
              <w:jc w:val="both"/>
              <w:rPr>
                <w:rFonts w:eastAsia="Times New Roman"/>
                <w:color w:val="000000"/>
                <w:sz w:val="12"/>
                <w:szCs w:val="12"/>
              </w:rPr>
            </w:pPr>
            <w:r w:rsidRPr="006656D5">
              <w:rPr>
                <w:rFonts w:eastAsia="Times New Roman"/>
                <w:color w:val="000000"/>
                <w:sz w:val="12"/>
                <w:szCs w:val="12"/>
              </w:rPr>
              <w:t>Se dificultaría la consulta de expedientes y la organización en los archivos de gestión</w:t>
            </w:r>
          </w:p>
        </w:tc>
        <w:tc>
          <w:tcPr>
            <w:tcW w:w="363" w:type="pct"/>
            <w:noWrap/>
            <w:vAlign w:val="center"/>
            <w:hideMark/>
          </w:tcPr>
          <w:p w14:paraId="124F9AB8" w14:textId="77777777" w:rsidR="006C64A5" w:rsidRPr="006656D5" w:rsidRDefault="006C64A5" w:rsidP="00585CA2">
            <w:pPr>
              <w:jc w:val="center"/>
              <w:rPr>
                <w:rFonts w:eastAsia="Times New Roman"/>
                <w:color w:val="000000"/>
                <w:sz w:val="12"/>
                <w:szCs w:val="12"/>
              </w:rPr>
            </w:pPr>
            <w:r w:rsidRPr="006656D5">
              <w:rPr>
                <w:rFonts w:eastAsia="Times New Roman"/>
                <w:color w:val="000000"/>
                <w:sz w:val="12"/>
                <w:szCs w:val="12"/>
              </w:rPr>
              <w:t>2</w:t>
            </w:r>
          </w:p>
        </w:tc>
        <w:tc>
          <w:tcPr>
            <w:tcW w:w="325" w:type="pct"/>
            <w:noWrap/>
            <w:vAlign w:val="center"/>
            <w:hideMark/>
          </w:tcPr>
          <w:p w14:paraId="12EF3C38" w14:textId="77777777" w:rsidR="006C64A5" w:rsidRPr="006656D5" w:rsidRDefault="006C64A5" w:rsidP="00585CA2">
            <w:pPr>
              <w:jc w:val="center"/>
              <w:rPr>
                <w:rFonts w:eastAsia="Times New Roman"/>
                <w:color w:val="000000"/>
                <w:sz w:val="12"/>
                <w:szCs w:val="12"/>
              </w:rPr>
            </w:pPr>
            <w:r w:rsidRPr="006656D5">
              <w:rPr>
                <w:rFonts w:eastAsia="Times New Roman"/>
                <w:color w:val="000000"/>
                <w:sz w:val="12"/>
                <w:szCs w:val="12"/>
              </w:rPr>
              <w:t>BAJO</w:t>
            </w:r>
          </w:p>
        </w:tc>
        <w:tc>
          <w:tcPr>
            <w:tcW w:w="455" w:type="pct"/>
            <w:vAlign w:val="center"/>
            <w:hideMark/>
          </w:tcPr>
          <w:p w14:paraId="7EE5ECBC" w14:textId="77777777" w:rsidR="006C64A5" w:rsidRPr="006656D5" w:rsidRDefault="006C64A5" w:rsidP="00585CA2">
            <w:pPr>
              <w:jc w:val="both"/>
              <w:rPr>
                <w:rFonts w:eastAsia="Times New Roman"/>
                <w:color w:val="000000"/>
                <w:sz w:val="12"/>
                <w:szCs w:val="12"/>
              </w:rPr>
            </w:pPr>
            <w:r w:rsidRPr="006656D5">
              <w:rPr>
                <w:rFonts w:eastAsia="Times New Roman"/>
                <w:color w:val="000000"/>
                <w:sz w:val="12"/>
                <w:szCs w:val="12"/>
              </w:rPr>
              <w:t xml:space="preserve">Realizar sensibilizaciones y revisiones periódicas y aleatorias de la documentación para corroborar la adecuada identificación en las unidades. </w:t>
            </w:r>
          </w:p>
        </w:tc>
        <w:tc>
          <w:tcPr>
            <w:tcW w:w="367" w:type="pct"/>
            <w:vAlign w:val="center"/>
            <w:hideMark/>
          </w:tcPr>
          <w:p w14:paraId="55B7D192" w14:textId="77777777" w:rsidR="006C64A5" w:rsidRPr="006656D5" w:rsidRDefault="006C64A5" w:rsidP="00585CA2">
            <w:pPr>
              <w:jc w:val="both"/>
              <w:rPr>
                <w:rFonts w:eastAsia="Times New Roman"/>
                <w:color w:val="000000"/>
                <w:sz w:val="12"/>
                <w:szCs w:val="12"/>
              </w:rPr>
            </w:pPr>
            <w:r w:rsidRPr="006656D5">
              <w:rPr>
                <w:rFonts w:eastAsia="Times New Roman"/>
                <w:color w:val="000000"/>
                <w:sz w:val="12"/>
                <w:szCs w:val="12"/>
              </w:rPr>
              <w:t>Subdirección de bienes y servicios</w:t>
            </w:r>
          </w:p>
        </w:tc>
      </w:tr>
      <w:tr w:rsidR="00E26D53" w:rsidRPr="006656D5" w14:paraId="2239787A" w14:textId="77777777" w:rsidTr="00E4699C">
        <w:trPr>
          <w:trHeight w:val="20"/>
        </w:trPr>
        <w:tc>
          <w:tcPr>
            <w:tcW w:w="138" w:type="pct"/>
            <w:vAlign w:val="center"/>
            <w:hideMark/>
          </w:tcPr>
          <w:p w14:paraId="1138E6B4" w14:textId="77777777" w:rsidR="006C64A5" w:rsidRPr="006656D5" w:rsidRDefault="006C64A5" w:rsidP="00585CA2">
            <w:pPr>
              <w:jc w:val="center"/>
              <w:rPr>
                <w:rFonts w:eastAsia="Times New Roman"/>
                <w:color w:val="000000"/>
                <w:sz w:val="12"/>
                <w:szCs w:val="12"/>
              </w:rPr>
            </w:pPr>
            <w:r w:rsidRPr="006656D5">
              <w:rPr>
                <w:rFonts w:eastAsia="Times New Roman"/>
                <w:color w:val="000000"/>
                <w:sz w:val="12"/>
                <w:szCs w:val="12"/>
              </w:rPr>
              <w:t>9</w:t>
            </w:r>
          </w:p>
        </w:tc>
        <w:tc>
          <w:tcPr>
            <w:tcW w:w="413" w:type="pct"/>
            <w:vMerge/>
            <w:vAlign w:val="center"/>
            <w:hideMark/>
          </w:tcPr>
          <w:p w14:paraId="4EF751F2" w14:textId="77777777" w:rsidR="006C64A5" w:rsidRPr="006656D5" w:rsidRDefault="006C64A5" w:rsidP="00585CA2">
            <w:pPr>
              <w:rPr>
                <w:rFonts w:eastAsia="Times New Roman"/>
                <w:color w:val="000000"/>
                <w:sz w:val="12"/>
                <w:szCs w:val="12"/>
              </w:rPr>
            </w:pPr>
          </w:p>
        </w:tc>
        <w:tc>
          <w:tcPr>
            <w:tcW w:w="412" w:type="pct"/>
            <w:vAlign w:val="center"/>
            <w:hideMark/>
          </w:tcPr>
          <w:p w14:paraId="010F807E" w14:textId="77777777" w:rsidR="006C64A5" w:rsidRPr="006656D5" w:rsidRDefault="006C64A5" w:rsidP="00585CA2">
            <w:pPr>
              <w:rPr>
                <w:rFonts w:eastAsia="Times New Roman"/>
                <w:color w:val="000000"/>
                <w:sz w:val="12"/>
                <w:szCs w:val="12"/>
              </w:rPr>
            </w:pPr>
            <w:r w:rsidRPr="006656D5">
              <w:rPr>
                <w:rFonts w:eastAsia="Times New Roman"/>
                <w:color w:val="000000"/>
                <w:sz w:val="12"/>
                <w:szCs w:val="12"/>
              </w:rPr>
              <w:t>INVENTARIO DEFICIENTE</w:t>
            </w:r>
          </w:p>
        </w:tc>
        <w:tc>
          <w:tcPr>
            <w:tcW w:w="367" w:type="pct"/>
            <w:vAlign w:val="center"/>
            <w:hideMark/>
          </w:tcPr>
          <w:p w14:paraId="4AC11181" w14:textId="77777777" w:rsidR="006C64A5" w:rsidRPr="006656D5" w:rsidRDefault="006C64A5" w:rsidP="00E4699C">
            <w:pPr>
              <w:jc w:val="both"/>
              <w:rPr>
                <w:rFonts w:eastAsia="Times New Roman"/>
                <w:color w:val="000000"/>
                <w:sz w:val="12"/>
                <w:szCs w:val="12"/>
              </w:rPr>
            </w:pPr>
            <w:r w:rsidRPr="006656D5">
              <w:rPr>
                <w:rFonts w:eastAsia="Times New Roman"/>
                <w:color w:val="000000"/>
                <w:sz w:val="12"/>
                <w:szCs w:val="12"/>
              </w:rPr>
              <w:t>Falla en el diligenciamiento del inventario documental y los rótulos de las unidades de conservación</w:t>
            </w:r>
          </w:p>
        </w:tc>
        <w:tc>
          <w:tcPr>
            <w:tcW w:w="367" w:type="pct"/>
            <w:noWrap/>
            <w:vAlign w:val="center"/>
            <w:hideMark/>
          </w:tcPr>
          <w:p w14:paraId="6BC95063" w14:textId="77777777" w:rsidR="006C64A5" w:rsidRPr="006656D5" w:rsidRDefault="006C64A5" w:rsidP="00585CA2">
            <w:pPr>
              <w:jc w:val="center"/>
              <w:rPr>
                <w:rFonts w:eastAsia="Times New Roman"/>
                <w:color w:val="000000"/>
                <w:sz w:val="12"/>
                <w:szCs w:val="12"/>
              </w:rPr>
            </w:pPr>
            <w:r w:rsidRPr="006656D5">
              <w:rPr>
                <w:rFonts w:eastAsia="Times New Roman"/>
                <w:color w:val="000000"/>
                <w:sz w:val="12"/>
                <w:szCs w:val="12"/>
              </w:rPr>
              <w:t>1</w:t>
            </w:r>
          </w:p>
        </w:tc>
        <w:tc>
          <w:tcPr>
            <w:tcW w:w="367" w:type="pct"/>
            <w:noWrap/>
            <w:vAlign w:val="center"/>
            <w:hideMark/>
          </w:tcPr>
          <w:p w14:paraId="251DD90F" w14:textId="77777777" w:rsidR="006C64A5" w:rsidRPr="006656D5" w:rsidRDefault="006C64A5" w:rsidP="00585CA2">
            <w:pPr>
              <w:jc w:val="center"/>
              <w:rPr>
                <w:rFonts w:eastAsia="Times New Roman"/>
                <w:color w:val="000000"/>
                <w:sz w:val="12"/>
                <w:szCs w:val="12"/>
              </w:rPr>
            </w:pPr>
            <w:r w:rsidRPr="006656D5">
              <w:rPr>
                <w:rFonts w:eastAsia="Times New Roman"/>
                <w:color w:val="000000"/>
                <w:sz w:val="12"/>
                <w:szCs w:val="12"/>
              </w:rPr>
              <w:t>Rara vez</w:t>
            </w:r>
          </w:p>
        </w:tc>
        <w:tc>
          <w:tcPr>
            <w:tcW w:w="463" w:type="pct"/>
            <w:vAlign w:val="center"/>
            <w:hideMark/>
          </w:tcPr>
          <w:p w14:paraId="051CC7EE" w14:textId="77777777" w:rsidR="006C64A5" w:rsidRPr="006656D5" w:rsidRDefault="006C64A5" w:rsidP="00E4699C">
            <w:pPr>
              <w:jc w:val="both"/>
              <w:rPr>
                <w:rFonts w:eastAsia="Times New Roman"/>
                <w:color w:val="000000"/>
                <w:sz w:val="12"/>
                <w:szCs w:val="12"/>
              </w:rPr>
            </w:pPr>
            <w:r w:rsidRPr="006656D5">
              <w:rPr>
                <w:rFonts w:eastAsia="Times New Roman"/>
                <w:color w:val="000000"/>
                <w:sz w:val="12"/>
                <w:szCs w:val="12"/>
              </w:rPr>
              <w:t>El archivo central cuenta con inventarios actualizados; en los archivos de gestión se está constantemente actualizando la información mediante el contrato de organización que se tiene con 4-72</w:t>
            </w:r>
          </w:p>
        </w:tc>
        <w:tc>
          <w:tcPr>
            <w:tcW w:w="229" w:type="pct"/>
            <w:noWrap/>
            <w:vAlign w:val="center"/>
            <w:hideMark/>
          </w:tcPr>
          <w:p w14:paraId="3C2EA0C5" w14:textId="77777777" w:rsidR="006C64A5" w:rsidRPr="006656D5" w:rsidRDefault="006C64A5" w:rsidP="00585CA2">
            <w:pPr>
              <w:jc w:val="center"/>
              <w:rPr>
                <w:rFonts w:eastAsia="Times New Roman"/>
                <w:color w:val="000000"/>
                <w:sz w:val="12"/>
                <w:szCs w:val="12"/>
              </w:rPr>
            </w:pPr>
            <w:r w:rsidRPr="006656D5">
              <w:rPr>
                <w:rFonts w:eastAsia="Times New Roman"/>
                <w:color w:val="000000"/>
                <w:sz w:val="12"/>
                <w:szCs w:val="12"/>
              </w:rPr>
              <w:t>2</w:t>
            </w:r>
          </w:p>
        </w:tc>
        <w:tc>
          <w:tcPr>
            <w:tcW w:w="275" w:type="pct"/>
            <w:noWrap/>
            <w:vAlign w:val="center"/>
            <w:hideMark/>
          </w:tcPr>
          <w:p w14:paraId="63DA7EF4" w14:textId="77777777" w:rsidR="006C64A5" w:rsidRPr="006656D5" w:rsidRDefault="006C64A5" w:rsidP="00585CA2">
            <w:pPr>
              <w:jc w:val="center"/>
              <w:rPr>
                <w:rFonts w:eastAsia="Times New Roman"/>
                <w:color w:val="000000"/>
                <w:sz w:val="12"/>
                <w:szCs w:val="12"/>
              </w:rPr>
            </w:pPr>
            <w:r w:rsidRPr="006656D5">
              <w:rPr>
                <w:rFonts w:eastAsia="Times New Roman"/>
                <w:color w:val="000000"/>
                <w:sz w:val="12"/>
                <w:szCs w:val="12"/>
              </w:rPr>
              <w:t>Menor</w:t>
            </w:r>
          </w:p>
        </w:tc>
        <w:tc>
          <w:tcPr>
            <w:tcW w:w="459" w:type="pct"/>
            <w:vAlign w:val="center"/>
            <w:hideMark/>
          </w:tcPr>
          <w:p w14:paraId="50454B3A" w14:textId="77777777" w:rsidR="006C64A5" w:rsidRPr="006656D5" w:rsidRDefault="006C64A5" w:rsidP="00585CA2">
            <w:pPr>
              <w:jc w:val="both"/>
              <w:rPr>
                <w:rFonts w:eastAsia="Times New Roman"/>
                <w:color w:val="000000"/>
                <w:sz w:val="12"/>
                <w:szCs w:val="12"/>
              </w:rPr>
            </w:pPr>
            <w:r w:rsidRPr="006656D5">
              <w:rPr>
                <w:rFonts w:eastAsia="Times New Roman"/>
                <w:color w:val="000000"/>
                <w:sz w:val="12"/>
                <w:szCs w:val="12"/>
              </w:rPr>
              <w:t>Se dificultaría la consulta de los expedientes.</w:t>
            </w:r>
          </w:p>
        </w:tc>
        <w:tc>
          <w:tcPr>
            <w:tcW w:w="363" w:type="pct"/>
            <w:noWrap/>
            <w:vAlign w:val="center"/>
            <w:hideMark/>
          </w:tcPr>
          <w:p w14:paraId="0D63E231" w14:textId="77777777" w:rsidR="006C64A5" w:rsidRPr="006656D5" w:rsidRDefault="006C64A5" w:rsidP="00585CA2">
            <w:pPr>
              <w:jc w:val="center"/>
              <w:rPr>
                <w:rFonts w:eastAsia="Times New Roman"/>
                <w:color w:val="000000"/>
                <w:sz w:val="12"/>
                <w:szCs w:val="12"/>
              </w:rPr>
            </w:pPr>
            <w:r w:rsidRPr="006656D5">
              <w:rPr>
                <w:rFonts w:eastAsia="Times New Roman"/>
                <w:color w:val="000000"/>
                <w:sz w:val="12"/>
                <w:szCs w:val="12"/>
              </w:rPr>
              <w:t>2</w:t>
            </w:r>
          </w:p>
        </w:tc>
        <w:tc>
          <w:tcPr>
            <w:tcW w:w="325" w:type="pct"/>
            <w:noWrap/>
            <w:vAlign w:val="center"/>
            <w:hideMark/>
          </w:tcPr>
          <w:p w14:paraId="4BE9176A" w14:textId="77777777" w:rsidR="006C64A5" w:rsidRPr="006656D5" w:rsidRDefault="006C64A5" w:rsidP="00585CA2">
            <w:pPr>
              <w:jc w:val="center"/>
              <w:rPr>
                <w:rFonts w:eastAsia="Times New Roman"/>
                <w:color w:val="000000"/>
                <w:sz w:val="12"/>
                <w:szCs w:val="12"/>
              </w:rPr>
            </w:pPr>
            <w:r w:rsidRPr="006656D5">
              <w:rPr>
                <w:rFonts w:eastAsia="Times New Roman"/>
                <w:color w:val="000000"/>
                <w:sz w:val="12"/>
                <w:szCs w:val="12"/>
              </w:rPr>
              <w:t>BAJO</w:t>
            </w:r>
          </w:p>
        </w:tc>
        <w:tc>
          <w:tcPr>
            <w:tcW w:w="455" w:type="pct"/>
            <w:vAlign w:val="center"/>
            <w:hideMark/>
          </w:tcPr>
          <w:p w14:paraId="48341E64" w14:textId="77777777" w:rsidR="006C64A5" w:rsidRPr="006656D5" w:rsidRDefault="006C64A5" w:rsidP="00585CA2">
            <w:pPr>
              <w:jc w:val="both"/>
              <w:rPr>
                <w:rFonts w:eastAsia="Times New Roman"/>
                <w:color w:val="000000"/>
                <w:sz w:val="12"/>
                <w:szCs w:val="12"/>
              </w:rPr>
            </w:pPr>
            <w:r w:rsidRPr="006656D5">
              <w:rPr>
                <w:rFonts w:eastAsia="Times New Roman"/>
                <w:color w:val="000000"/>
                <w:sz w:val="12"/>
                <w:szCs w:val="12"/>
              </w:rPr>
              <w:t>Revisar y actualizar los inventarios documentales</w:t>
            </w:r>
          </w:p>
        </w:tc>
        <w:tc>
          <w:tcPr>
            <w:tcW w:w="367" w:type="pct"/>
            <w:vAlign w:val="center"/>
            <w:hideMark/>
          </w:tcPr>
          <w:p w14:paraId="127EB6DA" w14:textId="77777777" w:rsidR="006C64A5" w:rsidRPr="006656D5" w:rsidRDefault="006C64A5" w:rsidP="00585CA2">
            <w:pPr>
              <w:jc w:val="both"/>
              <w:rPr>
                <w:rFonts w:eastAsia="Times New Roman"/>
                <w:color w:val="000000"/>
                <w:sz w:val="12"/>
                <w:szCs w:val="12"/>
              </w:rPr>
            </w:pPr>
            <w:r w:rsidRPr="006656D5">
              <w:rPr>
                <w:rFonts w:eastAsia="Times New Roman"/>
                <w:color w:val="000000"/>
                <w:sz w:val="12"/>
                <w:szCs w:val="12"/>
              </w:rPr>
              <w:t>Subdirección de bienes y servicios</w:t>
            </w:r>
          </w:p>
        </w:tc>
      </w:tr>
      <w:tr w:rsidR="00E26D53" w:rsidRPr="006656D5" w14:paraId="6C7F651D" w14:textId="77777777" w:rsidTr="00E4699C">
        <w:trPr>
          <w:trHeight w:val="20"/>
        </w:trPr>
        <w:tc>
          <w:tcPr>
            <w:tcW w:w="138" w:type="pct"/>
            <w:vAlign w:val="center"/>
            <w:hideMark/>
          </w:tcPr>
          <w:p w14:paraId="11CFAB67" w14:textId="77777777" w:rsidR="006C64A5" w:rsidRPr="006656D5" w:rsidRDefault="006C64A5" w:rsidP="00585CA2">
            <w:pPr>
              <w:jc w:val="center"/>
              <w:rPr>
                <w:rFonts w:eastAsia="Times New Roman"/>
                <w:color w:val="000000"/>
                <w:sz w:val="12"/>
                <w:szCs w:val="12"/>
              </w:rPr>
            </w:pPr>
            <w:r w:rsidRPr="006656D5">
              <w:rPr>
                <w:rFonts w:eastAsia="Times New Roman"/>
                <w:color w:val="000000"/>
                <w:sz w:val="12"/>
                <w:szCs w:val="12"/>
              </w:rPr>
              <w:t>10</w:t>
            </w:r>
          </w:p>
        </w:tc>
        <w:tc>
          <w:tcPr>
            <w:tcW w:w="413" w:type="pct"/>
            <w:vMerge w:val="restart"/>
            <w:vAlign w:val="center"/>
            <w:hideMark/>
          </w:tcPr>
          <w:p w14:paraId="66EF420B" w14:textId="77777777" w:rsidR="006C64A5" w:rsidRPr="006656D5" w:rsidRDefault="006C64A5" w:rsidP="00585CA2">
            <w:pPr>
              <w:rPr>
                <w:rFonts w:eastAsia="Times New Roman"/>
                <w:color w:val="000000"/>
                <w:sz w:val="12"/>
                <w:szCs w:val="12"/>
              </w:rPr>
            </w:pPr>
            <w:r w:rsidRPr="006656D5">
              <w:rPr>
                <w:rFonts w:eastAsia="Times New Roman"/>
                <w:color w:val="000000"/>
                <w:sz w:val="12"/>
                <w:szCs w:val="12"/>
              </w:rPr>
              <w:t>FUEGO</w:t>
            </w:r>
          </w:p>
        </w:tc>
        <w:tc>
          <w:tcPr>
            <w:tcW w:w="412" w:type="pct"/>
            <w:vAlign w:val="center"/>
            <w:hideMark/>
          </w:tcPr>
          <w:p w14:paraId="03C57F9C" w14:textId="77777777" w:rsidR="006C64A5" w:rsidRPr="006656D5" w:rsidRDefault="006C64A5" w:rsidP="00585CA2">
            <w:pPr>
              <w:rPr>
                <w:rFonts w:eastAsia="Times New Roman"/>
                <w:color w:val="000000"/>
                <w:sz w:val="12"/>
                <w:szCs w:val="12"/>
              </w:rPr>
            </w:pPr>
            <w:r w:rsidRPr="006656D5">
              <w:rPr>
                <w:rFonts w:eastAsia="Times New Roman"/>
                <w:color w:val="000000"/>
                <w:sz w:val="12"/>
                <w:szCs w:val="12"/>
              </w:rPr>
              <w:t>TORMENTA ELÉCTRICA - DESCARGAS ELÉCTRICAS NATURALES</w:t>
            </w:r>
          </w:p>
        </w:tc>
        <w:tc>
          <w:tcPr>
            <w:tcW w:w="367" w:type="pct"/>
            <w:vAlign w:val="center"/>
            <w:hideMark/>
          </w:tcPr>
          <w:p w14:paraId="4ABD2E75" w14:textId="77777777" w:rsidR="006C64A5" w:rsidRPr="006656D5" w:rsidRDefault="006C64A5" w:rsidP="00E4699C">
            <w:pPr>
              <w:jc w:val="both"/>
              <w:rPr>
                <w:rFonts w:eastAsia="Times New Roman"/>
                <w:color w:val="000000"/>
                <w:sz w:val="12"/>
                <w:szCs w:val="12"/>
              </w:rPr>
            </w:pPr>
            <w:r w:rsidRPr="006656D5">
              <w:rPr>
                <w:rFonts w:eastAsia="Times New Roman"/>
                <w:color w:val="000000"/>
                <w:sz w:val="12"/>
                <w:szCs w:val="12"/>
              </w:rPr>
              <w:t>Descargas eléctricas naturales que pueden ocasionar incendios en el edificio.</w:t>
            </w:r>
          </w:p>
        </w:tc>
        <w:tc>
          <w:tcPr>
            <w:tcW w:w="367" w:type="pct"/>
            <w:noWrap/>
            <w:vAlign w:val="center"/>
            <w:hideMark/>
          </w:tcPr>
          <w:p w14:paraId="56AC0D7A" w14:textId="77777777" w:rsidR="006C64A5" w:rsidRPr="006656D5" w:rsidRDefault="006C64A5" w:rsidP="00585CA2">
            <w:pPr>
              <w:jc w:val="center"/>
              <w:rPr>
                <w:rFonts w:eastAsia="Times New Roman"/>
                <w:color w:val="000000"/>
                <w:sz w:val="12"/>
                <w:szCs w:val="12"/>
              </w:rPr>
            </w:pPr>
            <w:r w:rsidRPr="006656D5">
              <w:rPr>
                <w:rFonts w:eastAsia="Times New Roman"/>
                <w:color w:val="000000"/>
                <w:sz w:val="12"/>
                <w:szCs w:val="12"/>
              </w:rPr>
              <w:t>1</w:t>
            </w:r>
          </w:p>
        </w:tc>
        <w:tc>
          <w:tcPr>
            <w:tcW w:w="367" w:type="pct"/>
            <w:noWrap/>
            <w:vAlign w:val="center"/>
            <w:hideMark/>
          </w:tcPr>
          <w:p w14:paraId="218DEC65" w14:textId="77777777" w:rsidR="006C64A5" w:rsidRPr="006656D5" w:rsidRDefault="006C64A5" w:rsidP="00585CA2">
            <w:pPr>
              <w:jc w:val="center"/>
              <w:rPr>
                <w:rFonts w:eastAsia="Times New Roman"/>
                <w:color w:val="000000"/>
                <w:sz w:val="12"/>
                <w:szCs w:val="12"/>
              </w:rPr>
            </w:pPr>
            <w:r w:rsidRPr="006656D5">
              <w:rPr>
                <w:rFonts w:eastAsia="Times New Roman"/>
                <w:color w:val="000000"/>
                <w:sz w:val="12"/>
                <w:szCs w:val="12"/>
              </w:rPr>
              <w:t>Rara vez</w:t>
            </w:r>
          </w:p>
        </w:tc>
        <w:tc>
          <w:tcPr>
            <w:tcW w:w="463" w:type="pct"/>
            <w:vAlign w:val="center"/>
            <w:hideMark/>
          </w:tcPr>
          <w:p w14:paraId="5CB2A7D2" w14:textId="77777777" w:rsidR="006C64A5" w:rsidRPr="006656D5" w:rsidRDefault="006C64A5" w:rsidP="00E4699C">
            <w:pPr>
              <w:jc w:val="both"/>
              <w:rPr>
                <w:rFonts w:eastAsia="Times New Roman"/>
                <w:color w:val="000000"/>
                <w:sz w:val="12"/>
                <w:szCs w:val="12"/>
              </w:rPr>
            </w:pPr>
            <w:r w:rsidRPr="006656D5">
              <w:rPr>
                <w:rFonts w:eastAsia="Times New Roman"/>
                <w:color w:val="000000"/>
                <w:sz w:val="12"/>
                <w:szCs w:val="12"/>
              </w:rPr>
              <w:t>se pueden presentar tormentas eléctricas, pero no ha ocurrido una descarga que afecte las sedes de la secretaría.</w:t>
            </w:r>
          </w:p>
        </w:tc>
        <w:tc>
          <w:tcPr>
            <w:tcW w:w="229" w:type="pct"/>
            <w:noWrap/>
            <w:vAlign w:val="center"/>
            <w:hideMark/>
          </w:tcPr>
          <w:p w14:paraId="4CDD07EB" w14:textId="77777777" w:rsidR="006C64A5" w:rsidRPr="006656D5" w:rsidRDefault="006C64A5" w:rsidP="00585CA2">
            <w:pPr>
              <w:jc w:val="center"/>
              <w:rPr>
                <w:rFonts w:eastAsia="Times New Roman"/>
                <w:color w:val="000000"/>
                <w:sz w:val="12"/>
                <w:szCs w:val="12"/>
              </w:rPr>
            </w:pPr>
            <w:r w:rsidRPr="006656D5">
              <w:rPr>
                <w:rFonts w:eastAsia="Times New Roman"/>
                <w:color w:val="000000"/>
                <w:sz w:val="12"/>
                <w:szCs w:val="12"/>
              </w:rPr>
              <w:t>1</w:t>
            </w:r>
          </w:p>
        </w:tc>
        <w:tc>
          <w:tcPr>
            <w:tcW w:w="275" w:type="pct"/>
            <w:noWrap/>
            <w:vAlign w:val="center"/>
            <w:hideMark/>
          </w:tcPr>
          <w:p w14:paraId="56859A09" w14:textId="77777777" w:rsidR="006C64A5" w:rsidRPr="006656D5" w:rsidRDefault="006C64A5" w:rsidP="00585CA2">
            <w:pPr>
              <w:jc w:val="center"/>
              <w:rPr>
                <w:rFonts w:eastAsia="Times New Roman"/>
                <w:color w:val="000000"/>
                <w:sz w:val="12"/>
                <w:szCs w:val="12"/>
              </w:rPr>
            </w:pPr>
            <w:r w:rsidRPr="006656D5">
              <w:rPr>
                <w:rFonts w:eastAsia="Times New Roman"/>
                <w:color w:val="000000"/>
                <w:sz w:val="12"/>
                <w:szCs w:val="12"/>
              </w:rPr>
              <w:t>Insignificante</w:t>
            </w:r>
          </w:p>
        </w:tc>
        <w:tc>
          <w:tcPr>
            <w:tcW w:w="459" w:type="pct"/>
            <w:vAlign w:val="center"/>
            <w:hideMark/>
          </w:tcPr>
          <w:p w14:paraId="5E73390A" w14:textId="77777777" w:rsidR="006C64A5" w:rsidRPr="006656D5" w:rsidRDefault="006C64A5" w:rsidP="00585CA2">
            <w:pPr>
              <w:jc w:val="both"/>
              <w:rPr>
                <w:rFonts w:eastAsia="Times New Roman"/>
                <w:color w:val="000000"/>
                <w:sz w:val="12"/>
                <w:szCs w:val="12"/>
              </w:rPr>
            </w:pPr>
            <w:r w:rsidRPr="006656D5">
              <w:rPr>
                <w:rFonts w:eastAsia="Times New Roman"/>
                <w:color w:val="000000"/>
                <w:sz w:val="12"/>
                <w:szCs w:val="12"/>
              </w:rPr>
              <w:t>Las sedes de la Secretaría se encuentran ubicadas en lugares seguros, donde las descargas eléctricas son direccionadas a tierra mediante pararrayos u otros sistemas.</w:t>
            </w:r>
          </w:p>
        </w:tc>
        <w:tc>
          <w:tcPr>
            <w:tcW w:w="363" w:type="pct"/>
            <w:noWrap/>
            <w:vAlign w:val="center"/>
            <w:hideMark/>
          </w:tcPr>
          <w:p w14:paraId="05601272" w14:textId="77777777" w:rsidR="006C64A5" w:rsidRPr="006656D5" w:rsidRDefault="006C64A5" w:rsidP="00585CA2">
            <w:pPr>
              <w:jc w:val="center"/>
              <w:rPr>
                <w:rFonts w:eastAsia="Times New Roman"/>
                <w:color w:val="000000"/>
                <w:sz w:val="12"/>
                <w:szCs w:val="12"/>
              </w:rPr>
            </w:pPr>
            <w:r w:rsidRPr="006656D5">
              <w:rPr>
                <w:rFonts w:eastAsia="Times New Roman"/>
                <w:color w:val="000000"/>
                <w:sz w:val="12"/>
                <w:szCs w:val="12"/>
              </w:rPr>
              <w:t>1</w:t>
            </w:r>
          </w:p>
        </w:tc>
        <w:tc>
          <w:tcPr>
            <w:tcW w:w="325" w:type="pct"/>
            <w:noWrap/>
            <w:vAlign w:val="center"/>
            <w:hideMark/>
          </w:tcPr>
          <w:p w14:paraId="51B062C6" w14:textId="77777777" w:rsidR="006C64A5" w:rsidRPr="006656D5" w:rsidRDefault="006C64A5" w:rsidP="00585CA2">
            <w:pPr>
              <w:jc w:val="center"/>
              <w:rPr>
                <w:rFonts w:eastAsia="Times New Roman"/>
                <w:color w:val="000000"/>
                <w:sz w:val="12"/>
                <w:szCs w:val="12"/>
              </w:rPr>
            </w:pPr>
            <w:r w:rsidRPr="006656D5">
              <w:rPr>
                <w:rFonts w:eastAsia="Times New Roman"/>
                <w:color w:val="000000"/>
                <w:sz w:val="12"/>
                <w:szCs w:val="12"/>
              </w:rPr>
              <w:t>BAJO</w:t>
            </w:r>
          </w:p>
        </w:tc>
        <w:tc>
          <w:tcPr>
            <w:tcW w:w="455" w:type="pct"/>
            <w:vAlign w:val="center"/>
            <w:hideMark/>
          </w:tcPr>
          <w:p w14:paraId="76CA2B14" w14:textId="77777777" w:rsidR="006C64A5" w:rsidRPr="006656D5" w:rsidRDefault="006C64A5" w:rsidP="00585CA2">
            <w:pPr>
              <w:jc w:val="both"/>
              <w:rPr>
                <w:rFonts w:eastAsia="Times New Roman"/>
                <w:color w:val="000000"/>
                <w:sz w:val="12"/>
                <w:szCs w:val="12"/>
              </w:rPr>
            </w:pPr>
            <w:r w:rsidRPr="006656D5">
              <w:rPr>
                <w:rFonts w:eastAsia="Times New Roman"/>
                <w:color w:val="000000"/>
                <w:sz w:val="12"/>
                <w:szCs w:val="12"/>
              </w:rPr>
              <w:t>Realzar mantenimientos en la infraestructura y sistemas eléctricos</w:t>
            </w:r>
          </w:p>
        </w:tc>
        <w:tc>
          <w:tcPr>
            <w:tcW w:w="367" w:type="pct"/>
            <w:vAlign w:val="center"/>
            <w:hideMark/>
          </w:tcPr>
          <w:p w14:paraId="44E3A6B6" w14:textId="77777777" w:rsidR="006C64A5" w:rsidRPr="006656D5" w:rsidRDefault="006C64A5" w:rsidP="00585CA2">
            <w:pPr>
              <w:jc w:val="both"/>
              <w:rPr>
                <w:rFonts w:eastAsia="Times New Roman"/>
                <w:color w:val="000000"/>
                <w:sz w:val="12"/>
                <w:szCs w:val="12"/>
              </w:rPr>
            </w:pPr>
            <w:r w:rsidRPr="006656D5">
              <w:rPr>
                <w:rFonts w:eastAsia="Times New Roman"/>
                <w:color w:val="000000"/>
                <w:sz w:val="12"/>
                <w:szCs w:val="12"/>
              </w:rPr>
              <w:t>Subdirección de bienes y servicios</w:t>
            </w:r>
          </w:p>
        </w:tc>
      </w:tr>
      <w:tr w:rsidR="00E26D53" w:rsidRPr="006656D5" w14:paraId="6393F265" w14:textId="77777777" w:rsidTr="00E4699C">
        <w:trPr>
          <w:trHeight w:val="20"/>
        </w:trPr>
        <w:tc>
          <w:tcPr>
            <w:tcW w:w="138" w:type="pct"/>
            <w:vAlign w:val="center"/>
            <w:hideMark/>
          </w:tcPr>
          <w:p w14:paraId="6E56F0EF" w14:textId="77777777" w:rsidR="006C64A5" w:rsidRPr="006656D5" w:rsidRDefault="006C64A5" w:rsidP="00585CA2">
            <w:pPr>
              <w:jc w:val="center"/>
              <w:rPr>
                <w:rFonts w:eastAsia="Times New Roman"/>
                <w:color w:val="000000"/>
                <w:sz w:val="12"/>
                <w:szCs w:val="12"/>
              </w:rPr>
            </w:pPr>
            <w:r w:rsidRPr="006656D5">
              <w:rPr>
                <w:rFonts w:eastAsia="Times New Roman"/>
                <w:color w:val="000000"/>
                <w:sz w:val="12"/>
                <w:szCs w:val="12"/>
              </w:rPr>
              <w:t>11</w:t>
            </w:r>
          </w:p>
        </w:tc>
        <w:tc>
          <w:tcPr>
            <w:tcW w:w="413" w:type="pct"/>
            <w:vMerge/>
            <w:vAlign w:val="center"/>
            <w:hideMark/>
          </w:tcPr>
          <w:p w14:paraId="1865F424" w14:textId="77777777" w:rsidR="006C64A5" w:rsidRPr="006656D5" w:rsidRDefault="006C64A5" w:rsidP="00585CA2">
            <w:pPr>
              <w:rPr>
                <w:rFonts w:eastAsia="Times New Roman"/>
                <w:color w:val="000000"/>
                <w:sz w:val="12"/>
                <w:szCs w:val="12"/>
              </w:rPr>
            </w:pPr>
          </w:p>
        </w:tc>
        <w:tc>
          <w:tcPr>
            <w:tcW w:w="412" w:type="pct"/>
            <w:vAlign w:val="center"/>
            <w:hideMark/>
          </w:tcPr>
          <w:p w14:paraId="1A53D189" w14:textId="77777777" w:rsidR="006C64A5" w:rsidRPr="006656D5" w:rsidRDefault="006C64A5" w:rsidP="00585CA2">
            <w:pPr>
              <w:rPr>
                <w:rFonts w:eastAsia="Times New Roman"/>
                <w:color w:val="000000"/>
                <w:sz w:val="12"/>
                <w:szCs w:val="12"/>
              </w:rPr>
            </w:pPr>
            <w:r w:rsidRPr="006656D5">
              <w:rPr>
                <w:rFonts w:eastAsia="Times New Roman"/>
                <w:color w:val="000000"/>
                <w:sz w:val="12"/>
                <w:szCs w:val="12"/>
              </w:rPr>
              <w:t>INSTALACIONES ELÉCTRICAS DEFECTUOSAS</w:t>
            </w:r>
          </w:p>
        </w:tc>
        <w:tc>
          <w:tcPr>
            <w:tcW w:w="367" w:type="pct"/>
            <w:vAlign w:val="center"/>
            <w:hideMark/>
          </w:tcPr>
          <w:p w14:paraId="1C9A410D" w14:textId="77777777" w:rsidR="006C64A5" w:rsidRPr="006656D5" w:rsidRDefault="006C64A5" w:rsidP="00E4699C">
            <w:pPr>
              <w:jc w:val="both"/>
              <w:rPr>
                <w:rFonts w:eastAsia="Times New Roman"/>
                <w:color w:val="000000"/>
                <w:sz w:val="12"/>
                <w:szCs w:val="12"/>
              </w:rPr>
            </w:pPr>
            <w:r w:rsidRPr="006656D5">
              <w:rPr>
                <w:rFonts w:eastAsia="Times New Roman"/>
                <w:color w:val="000000"/>
                <w:sz w:val="12"/>
                <w:szCs w:val="12"/>
              </w:rPr>
              <w:t>Fallas o ausencia de mantenimiento en las instalaciones eléctricas, no cumplimiento del RETIE</w:t>
            </w:r>
          </w:p>
        </w:tc>
        <w:tc>
          <w:tcPr>
            <w:tcW w:w="367" w:type="pct"/>
            <w:noWrap/>
            <w:vAlign w:val="center"/>
            <w:hideMark/>
          </w:tcPr>
          <w:p w14:paraId="64BE3FC0" w14:textId="77777777" w:rsidR="006C64A5" w:rsidRPr="006656D5" w:rsidRDefault="006C64A5" w:rsidP="00585CA2">
            <w:pPr>
              <w:jc w:val="center"/>
              <w:rPr>
                <w:rFonts w:eastAsia="Times New Roman"/>
                <w:color w:val="000000"/>
                <w:sz w:val="12"/>
                <w:szCs w:val="12"/>
              </w:rPr>
            </w:pPr>
            <w:r w:rsidRPr="006656D5">
              <w:rPr>
                <w:rFonts w:eastAsia="Times New Roman"/>
                <w:color w:val="000000"/>
                <w:sz w:val="12"/>
                <w:szCs w:val="12"/>
              </w:rPr>
              <w:t>1</w:t>
            </w:r>
          </w:p>
        </w:tc>
        <w:tc>
          <w:tcPr>
            <w:tcW w:w="367" w:type="pct"/>
            <w:noWrap/>
            <w:vAlign w:val="center"/>
            <w:hideMark/>
          </w:tcPr>
          <w:p w14:paraId="71A09325" w14:textId="77777777" w:rsidR="006C64A5" w:rsidRPr="006656D5" w:rsidRDefault="006C64A5" w:rsidP="00585CA2">
            <w:pPr>
              <w:jc w:val="center"/>
              <w:rPr>
                <w:rFonts w:eastAsia="Times New Roman"/>
                <w:color w:val="000000"/>
                <w:sz w:val="12"/>
                <w:szCs w:val="12"/>
              </w:rPr>
            </w:pPr>
            <w:r w:rsidRPr="006656D5">
              <w:rPr>
                <w:rFonts w:eastAsia="Times New Roman"/>
                <w:color w:val="000000"/>
                <w:sz w:val="12"/>
                <w:szCs w:val="12"/>
              </w:rPr>
              <w:t>Rara vez</w:t>
            </w:r>
          </w:p>
        </w:tc>
        <w:tc>
          <w:tcPr>
            <w:tcW w:w="463" w:type="pct"/>
            <w:vAlign w:val="center"/>
            <w:hideMark/>
          </w:tcPr>
          <w:p w14:paraId="3839EFF2" w14:textId="77777777" w:rsidR="006C64A5" w:rsidRPr="006656D5" w:rsidRDefault="006C64A5" w:rsidP="00E4699C">
            <w:pPr>
              <w:jc w:val="both"/>
              <w:rPr>
                <w:rFonts w:eastAsia="Times New Roman"/>
                <w:color w:val="000000"/>
                <w:sz w:val="12"/>
                <w:szCs w:val="12"/>
              </w:rPr>
            </w:pPr>
            <w:r w:rsidRPr="006656D5">
              <w:rPr>
                <w:rFonts w:eastAsia="Times New Roman"/>
                <w:color w:val="000000"/>
                <w:sz w:val="12"/>
                <w:szCs w:val="12"/>
              </w:rPr>
              <w:t>durante la visita no se evidenciaron instalaciones eléctricas a la vista en mal estado</w:t>
            </w:r>
          </w:p>
        </w:tc>
        <w:tc>
          <w:tcPr>
            <w:tcW w:w="229" w:type="pct"/>
            <w:noWrap/>
            <w:vAlign w:val="center"/>
            <w:hideMark/>
          </w:tcPr>
          <w:p w14:paraId="21B6FA59" w14:textId="77777777" w:rsidR="006C64A5" w:rsidRPr="006656D5" w:rsidRDefault="006C64A5" w:rsidP="00585CA2">
            <w:pPr>
              <w:jc w:val="center"/>
              <w:rPr>
                <w:rFonts w:eastAsia="Times New Roman"/>
                <w:color w:val="000000"/>
                <w:sz w:val="12"/>
                <w:szCs w:val="12"/>
              </w:rPr>
            </w:pPr>
            <w:r w:rsidRPr="006656D5">
              <w:rPr>
                <w:rFonts w:eastAsia="Times New Roman"/>
                <w:color w:val="000000"/>
                <w:sz w:val="12"/>
                <w:szCs w:val="12"/>
              </w:rPr>
              <w:t>2</w:t>
            </w:r>
          </w:p>
        </w:tc>
        <w:tc>
          <w:tcPr>
            <w:tcW w:w="275" w:type="pct"/>
            <w:noWrap/>
            <w:vAlign w:val="center"/>
            <w:hideMark/>
          </w:tcPr>
          <w:p w14:paraId="03AEDD3C" w14:textId="77777777" w:rsidR="006C64A5" w:rsidRPr="006656D5" w:rsidRDefault="006C64A5" w:rsidP="00585CA2">
            <w:pPr>
              <w:jc w:val="center"/>
              <w:rPr>
                <w:rFonts w:eastAsia="Times New Roman"/>
                <w:color w:val="000000"/>
                <w:sz w:val="12"/>
                <w:szCs w:val="12"/>
              </w:rPr>
            </w:pPr>
            <w:r w:rsidRPr="006656D5">
              <w:rPr>
                <w:rFonts w:eastAsia="Times New Roman"/>
                <w:color w:val="000000"/>
                <w:sz w:val="12"/>
                <w:szCs w:val="12"/>
              </w:rPr>
              <w:t>Menor</w:t>
            </w:r>
          </w:p>
        </w:tc>
        <w:tc>
          <w:tcPr>
            <w:tcW w:w="459" w:type="pct"/>
            <w:vAlign w:val="center"/>
            <w:hideMark/>
          </w:tcPr>
          <w:p w14:paraId="666A0369" w14:textId="77777777" w:rsidR="006C64A5" w:rsidRPr="006656D5" w:rsidRDefault="006C64A5" w:rsidP="00585CA2">
            <w:pPr>
              <w:jc w:val="both"/>
              <w:rPr>
                <w:rFonts w:eastAsia="Times New Roman"/>
                <w:color w:val="000000"/>
                <w:sz w:val="12"/>
                <w:szCs w:val="12"/>
              </w:rPr>
            </w:pPr>
            <w:r w:rsidRPr="006656D5">
              <w:rPr>
                <w:rFonts w:eastAsia="Times New Roman"/>
                <w:color w:val="000000"/>
                <w:sz w:val="12"/>
                <w:szCs w:val="12"/>
              </w:rPr>
              <w:t xml:space="preserve">si ocurriera, podría generar un mal funcionamiento en equipos eléctricos y en un caso grave, un conato de incendio   </w:t>
            </w:r>
          </w:p>
        </w:tc>
        <w:tc>
          <w:tcPr>
            <w:tcW w:w="363" w:type="pct"/>
            <w:noWrap/>
            <w:vAlign w:val="center"/>
            <w:hideMark/>
          </w:tcPr>
          <w:p w14:paraId="0C11D154" w14:textId="77777777" w:rsidR="006C64A5" w:rsidRPr="006656D5" w:rsidRDefault="006C64A5" w:rsidP="00585CA2">
            <w:pPr>
              <w:jc w:val="center"/>
              <w:rPr>
                <w:rFonts w:eastAsia="Times New Roman"/>
                <w:color w:val="000000"/>
                <w:sz w:val="12"/>
                <w:szCs w:val="12"/>
              </w:rPr>
            </w:pPr>
            <w:r w:rsidRPr="006656D5">
              <w:rPr>
                <w:rFonts w:eastAsia="Times New Roman"/>
                <w:color w:val="000000"/>
                <w:sz w:val="12"/>
                <w:szCs w:val="12"/>
              </w:rPr>
              <w:t>2</w:t>
            </w:r>
          </w:p>
        </w:tc>
        <w:tc>
          <w:tcPr>
            <w:tcW w:w="325" w:type="pct"/>
            <w:noWrap/>
            <w:vAlign w:val="center"/>
            <w:hideMark/>
          </w:tcPr>
          <w:p w14:paraId="2298327F" w14:textId="77777777" w:rsidR="006C64A5" w:rsidRPr="006656D5" w:rsidRDefault="006C64A5" w:rsidP="00585CA2">
            <w:pPr>
              <w:jc w:val="center"/>
              <w:rPr>
                <w:rFonts w:eastAsia="Times New Roman"/>
                <w:color w:val="000000"/>
                <w:sz w:val="12"/>
                <w:szCs w:val="12"/>
              </w:rPr>
            </w:pPr>
            <w:r w:rsidRPr="006656D5">
              <w:rPr>
                <w:rFonts w:eastAsia="Times New Roman"/>
                <w:color w:val="000000"/>
                <w:sz w:val="12"/>
                <w:szCs w:val="12"/>
              </w:rPr>
              <w:t>BAJO</w:t>
            </w:r>
          </w:p>
        </w:tc>
        <w:tc>
          <w:tcPr>
            <w:tcW w:w="455" w:type="pct"/>
            <w:vAlign w:val="center"/>
            <w:hideMark/>
          </w:tcPr>
          <w:p w14:paraId="43D607B4" w14:textId="77777777" w:rsidR="006C64A5" w:rsidRPr="006656D5" w:rsidRDefault="006C64A5" w:rsidP="00585CA2">
            <w:pPr>
              <w:jc w:val="both"/>
              <w:rPr>
                <w:rFonts w:eastAsia="Times New Roman"/>
                <w:color w:val="000000"/>
                <w:sz w:val="12"/>
                <w:szCs w:val="12"/>
              </w:rPr>
            </w:pPr>
            <w:r w:rsidRPr="006656D5">
              <w:rPr>
                <w:rFonts w:eastAsia="Times New Roman"/>
                <w:color w:val="000000"/>
                <w:sz w:val="12"/>
                <w:szCs w:val="12"/>
              </w:rPr>
              <w:t xml:space="preserve">mantenimiento preventivo y correctivo de las redes eléctricas </w:t>
            </w:r>
          </w:p>
        </w:tc>
        <w:tc>
          <w:tcPr>
            <w:tcW w:w="367" w:type="pct"/>
            <w:vAlign w:val="center"/>
            <w:hideMark/>
          </w:tcPr>
          <w:p w14:paraId="04F26EDE" w14:textId="77777777" w:rsidR="006C64A5" w:rsidRPr="006656D5" w:rsidRDefault="006C64A5" w:rsidP="00585CA2">
            <w:pPr>
              <w:jc w:val="both"/>
              <w:rPr>
                <w:rFonts w:eastAsia="Times New Roman"/>
                <w:color w:val="000000"/>
                <w:sz w:val="12"/>
                <w:szCs w:val="12"/>
              </w:rPr>
            </w:pPr>
            <w:r w:rsidRPr="006656D5">
              <w:rPr>
                <w:rFonts w:eastAsia="Times New Roman"/>
                <w:color w:val="000000"/>
                <w:sz w:val="12"/>
                <w:szCs w:val="12"/>
              </w:rPr>
              <w:t>Subdirección de bienes y servicios</w:t>
            </w:r>
          </w:p>
        </w:tc>
      </w:tr>
      <w:tr w:rsidR="00E26D53" w:rsidRPr="006656D5" w14:paraId="57B8CAA7" w14:textId="77777777" w:rsidTr="00E4699C">
        <w:trPr>
          <w:trHeight w:val="20"/>
        </w:trPr>
        <w:tc>
          <w:tcPr>
            <w:tcW w:w="138" w:type="pct"/>
            <w:vAlign w:val="center"/>
            <w:hideMark/>
          </w:tcPr>
          <w:p w14:paraId="3DC6EBED" w14:textId="77777777" w:rsidR="006C64A5" w:rsidRPr="006656D5" w:rsidRDefault="006C64A5" w:rsidP="00585CA2">
            <w:pPr>
              <w:jc w:val="center"/>
              <w:rPr>
                <w:rFonts w:eastAsia="Times New Roman"/>
                <w:color w:val="000000"/>
                <w:sz w:val="12"/>
                <w:szCs w:val="12"/>
              </w:rPr>
            </w:pPr>
            <w:r w:rsidRPr="006656D5">
              <w:rPr>
                <w:rFonts w:eastAsia="Times New Roman"/>
                <w:color w:val="000000"/>
                <w:sz w:val="12"/>
                <w:szCs w:val="12"/>
              </w:rPr>
              <w:t>12</w:t>
            </w:r>
          </w:p>
        </w:tc>
        <w:tc>
          <w:tcPr>
            <w:tcW w:w="413" w:type="pct"/>
            <w:vMerge/>
            <w:vAlign w:val="center"/>
            <w:hideMark/>
          </w:tcPr>
          <w:p w14:paraId="1355B7C5" w14:textId="77777777" w:rsidR="006C64A5" w:rsidRPr="006656D5" w:rsidRDefault="006C64A5" w:rsidP="00585CA2">
            <w:pPr>
              <w:rPr>
                <w:rFonts w:eastAsia="Times New Roman"/>
                <w:color w:val="000000"/>
                <w:sz w:val="12"/>
                <w:szCs w:val="12"/>
              </w:rPr>
            </w:pPr>
          </w:p>
        </w:tc>
        <w:tc>
          <w:tcPr>
            <w:tcW w:w="412" w:type="pct"/>
            <w:vAlign w:val="center"/>
            <w:hideMark/>
          </w:tcPr>
          <w:p w14:paraId="5A77BDC8" w14:textId="21BBEAB5" w:rsidR="006C64A5" w:rsidRPr="006656D5" w:rsidRDefault="006C64A5" w:rsidP="00585CA2">
            <w:pPr>
              <w:rPr>
                <w:rFonts w:eastAsia="Times New Roman"/>
                <w:color w:val="000000"/>
                <w:sz w:val="12"/>
                <w:szCs w:val="12"/>
              </w:rPr>
            </w:pPr>
            <w:r w:rsidRPr="006656D5">
              <w:rPr>
                <w:rFonts w:eastAsia="Times New Roman"/>
                <w:color w:val="000000"/>
                <w:sz w:val="12"/>
                <w:szCs w:val="12"/>
              </w:rPr>
              <w:t>TRABAJOS CON FUENTES DE CALOR MANTENIMIENTOS</w:t>
            </w:r>
          </w:p>
        </w:tc>
        <w:tc>
          <w:tcPr>
            <w:tcW w:w="367" w:type="pct"/>
            <w:vAlign w:val="center"/>
            <w:hideMark/>
          </w:tcPr>
          <w:p w14:paraId="3EB88ADB" w14:textId="77777777" w:rsidR="006C64A5" w:rsidRPr="006656D5" w:rsidRDefault="006C64A5" w:rsidP="00E4699C">
            <w:pPr>
              <w:jc w:val="both"/>
              <w:rPr>
                <w:rFonts w:eastAsia="Times New Roman"/>
                <w:color w:val="000000"/>
                <w:sz w:val="12"/>
                <w:szCs w:val="12"/>
              </w:rPr>
            </w:pPr>
            <w:r w:rsidRPr="006656D5">
              <w:rPr>
                <w:rFonts w:eastAsia="Times New Roman"/>
                <w:color w:val="000000"/>
                <w:sz w:val="12"/>
                <w:szCs w:val="12"/>
              </w:rPr>
              <w:t xml:space="preserve">Mantenimientos en depósitos de archivo con uso de </w:t>
            </w:r>
            <w:r w:rsidRPr="006656D5">
              <w:rPr>
                <w:rFonts w:eastAsia="Times New Roman"/>
                <w:color w:val="000000"/>
                <w:sz w:val="12"/>
                <w:szCs w:val="12"/>
              </w:rPr>
              <w:lastRenderedPageBreak/>
              <w:t>soldadura, corte de metales</w:t>
            </w:r>
          </w:p>
        </w:tc>
        <w:tc>
          <w:tcPr>
            <w:tcW w:w="367" w:type="pct"/>
            <w:noWrap/>
            <w:vAlign w:val="center"/>
            <w:hideMark/>
          </w:tcPr>
          <w:p w14:paraId="48B3CE4C" w14:textId="77777777" w:rsidR="006C64A5" w:rsidRPr="006656D5" w:rsidRDefault="006C64A5" w:rsidP="00585CA2">
            <w:pPr>
              <w:jc w:val="center"/>
              <w:rPr>
                <w:rFonts w:eastAsia="Times New Roman"/>
                <w:color w:val="000000"/>
                <w:sz w:val="12"/>
                <w:szCs w:val="12"/>
              </w:rPr>
            </w:pPr>
            <w:r w:rsidRPr="006656D5">
              <w:rPr>
                <w:rFonts w:eastAsia="Times New Roman"/>
                <w:color w:val="000000"/>
                <w:sz w:val="12"/>
                <w:szCs w:val="12"/>
              </w:rPr>
              <w:lastRenderedPageBreak/>
              <w:t>1</w:t>
            </w:r>
          </w:p>
        </w:tc>
        <w:tc>
          <w:tcPr>
            <w:tcW w:w="367" w:type="pct"/>
            <w:noWrap/>
            <w:vAlign w:val="center"/>
            <w:hideMark/>
          </w:tcPr>
          <w:p w14:paraId="34FE122D" w14:textId="77777777" w:rsidR="006C64A5" w:rsidRPr="006656D5" w:rsidRDefault="006C64A5" w:rsidP="00585CA2">
            <w:pPr>
              <w:jc w:val="center"/>
              <w:rPr>
                <w:rFonts w:eastAsia="Times New Roman"/>
                <w:color w:val="000000"/>
                <w:sz w:val="12"/>
                <w:szCs w:val="12"/>
              </w:rPr>
            </w:pPr>
            <w:r w:rsidRPr="006656D5">
              <w:rPr>
                <w:rFonts w:eastAsia="Times New Roman"/>
                <w:color w:val="000000"/>
                <w:sz w:val="12"/>
                <w:szCs w:val="12"/>
              </w:rPr>
              <w:t>Rara vez</w:t>
            </w:r>
          </w:p>
        </w:tc>
        <w:tc>
          <w:tcPr>
            <w:tcW w:w="463" w:type="pct"/>
            <w:vAlign w:val="center"/>
            <w:hideMark/>
          </w:tcPr>
          <w:p w14:paraId="120C16A7" w14:textId="77777777" w:rsidR="006C64A5" w:rsidRPr="006656D5" w:rsidRDefault="006C64A5" w:rsidP="00E4699C">
            <w:pPr>
              <w:jc w:val="both"/>
              <w:rPr>
                <w:rFonts w:eastAsia="Times New Roman"/>
                <w:color w:val="000000"/>
                <w:sz w:val="12"/>
                <w:szCs w:val="12"/>
              </w:rPr>
            </w:pPr>
            <w:r w:rsidRPr="006656D5">
              <w:rPr>
                <w:rFonts w:eastAsia="Times New Roman"/>
                <w:color w:val="000000"/>
                <w:sz w:val="12"/>
                <w:szCs w:val="12"/>
              </w:rPr>
              <w:t xml:space="preserve">dentro de la zona de archivo no se realizan mantenimientos con fuentes de calor </w:t>
            </w:r>
          </w:p>
        </w:tc>
        <w:tc>
          <w:tcPr>
            <w:tcW w:w="229" w:type="pct"/>
            <w:noWrap/>
            <w:vAlign w:val="center"/>
            <w:hideMark/>
          </w:tcPr>
          <w:p w14:paraId="74CDB106" w14:textId="77777777" w:rsidR="006C64A5" w:rsidRPr="006656D5" w:rsidRDefault="006C64A5" w:rsidP="00585CA2">
            <w:pPr>
              <w:jc w:val="center"/>
              <w:rPr>
                <w:rFonts w:eastAsia="Times New Roman"/>
                <w:color w:val="000000"/>
                <w:sz w:val="12"/>
                <w:szCs w:val="12"/>
              </w:rPr>
            </w:pPr>
            <w:r w:rsidRPr="006656D5">
              <w:rPr>
                <w:rFonts w:eastAsia="Times New Roman"/>
                <w:color w:val="000000"/>
                <w:sz w:val="12"/>
                <w:szCs w:val="12"/>
              </w:rPr>
              <w:t>3</w:t>
            </w:r>
          </w:p>
        </w:tc>
        <w:tc>
          <w:tcPr>
            <w:tcW w:w="275" w:type="pct"/>
            <w:noWrap/>
            <w:vAlign w:val="center"/>
            <w:hideMark/>
          </w:tcPr>
          <w:p w14:paraId="120D2167" w14:textId="77777777" w:rsidR="006C64A5" w:rsidRPr="006656D5" w:rsidRDefault="006C64A5" w:rsidP="00585CA2">
            <w:pPr>
              <w:jc w:val="center"/>
              <w:rPr>
                <w:rFonts w:eastAsia="Times New Roman"/>
                <w:color w:val="000000"/>
                <w:sz w:val="12"/>
                <w:szCs w:val="12"/>
              </w:rPr>
            </w:pPr>
            <w:r w:rsidRPr="006656D5">
              <w:rPr>
                <w:rFonts w:eastAsia="Times New Roman"/>
                <w:color w:val="000000"/>
                <w:sz w:val="12"/>
                <w:szCs w:val="12"/>
              </w:rPr>
              <w:t>Moderado</w:t>
            </w:r>
          </w:p>
        </w:tc>
        <w:tc>
          <w:tcPr>
            <w:tcW w:w="459" w:type="pct"/>
            <w:vAlign w:val="center"/>
            <w:hideMark/>
          </w:tcPr>
          <w:p w14:paraId="1CC72764" w14:textId="77777777" w:rsidR="006C64A5" w:rsidRPr="006656D5" w:rsidRDefault="006C64A5" w:rsidP="00585CA2">
            <w:pPr>
              <w:jc w:val="both"/>
              <w:rPr>
                <w:rFonts w:eastAsia="Times New Roman"/>
                <w:color w:val="000000"/>
                <w:sz w:val="12"/>
                <w:szCs w:val="12"/>
              </w:rPr>
            </w:pPr>
            <w:r w:rsidRPr="006656D5">
              <w:rPr>
                <w:rFonts w:eastAsia="Times New Roman"/>
                <w:color w:val="000000"/>
                <w:sz w:val="12"/>
                <w:szCs w:val="12"/>
              </w:rPr>
              <w:t xml:space="preserve">en caso de que se hicieran trabajos de mantenimiento dentro del área de archivo, </w:t>
            </w:r>
            <w:r w:rsidRPr="006656D5">
              <w:rPr>
                <w:rFonts w:eastAsia="Times New Roman"/>
                <w:color w:val="000000"/>
                <w:sz w:val="12"/>
                <w:szCs w:val="12"/>
              </w:rPr>
              <w:lastRenderedPageBreak/>
              <w:t xml:space="preserve">podrían generarse chispas que pueden generar conatos de incendio </w:t>
            </w:r>
          </w:p>
        </w:tc>
        <w:tc>
          <w:tcPr>
            <w:tcW w:w="363" w:type="pct"/>
            <w:noWrap/>
            <w:vAlign w:val="center"/>
            <w:hideMark/>
          </w:tcPr>
          <w:p w14:paraId="1F3ED8EF" w14:textId="77777777" w:rsidR="006C64A5" w:rsidRPr="006656D5" w:rsidRDefault="006C64A5" w:rsidP="00585CA2">
            <w:pPr>
              <w:jc w:val="center"/>
              <w:rPr>
                <w:rFonts w:eastAsia="Times New Roman"/>
                <w:color w:val="000000"/>
                <w:sz w:val="12"/>
                <w:szCs w:val="12"/>
              </w:rPr>
            </w:pPr>
            <w:r w:rsidRPr="006656D5">
              <w:rPr>
                <w:rFonts w:eastAsia="Times New Roman"/>
                <w:color w:val="000000"/>
                <w:sz w:val="12"/>
                <w:szCs w:val="12"/>
              </w:rPr>
              <w:lastRenderedPageBreak/>
              <w:t>3</w:t>
            </w:r>
          </w:p>
        </w:tc>
        <w:tc>
          <w:tcPr>
            <w:tcW w:w="325" w:type="pct"/>
            <w:noWrap/>
            <w:vAlign w:val="center"/>
            <w:hideMark/>
          </w:tcPr>
          <w:p w14:paraId="491505BE" w14:textId="77777777" w:rsidR="006C64A5" w:rsidRPr="006656D5" w:rsidRDefault="006C64A5" w:rsidP="00585CA2">
            <w:pPr>
              <w:jc w:val="center"/>
              <w:rPr>
                <w:rFonts w:eastAsia="Times New Roman"/>
                <w:color w:val="000000"/>
                <w:sz w:val="12"/>
                <w:szCs w:val="12"/>
              </w:rPr>
            </w:pPr>
            <w:r w:rsidRPr="006656D5">
              <w:rPr>
                <w:rFonts w:eastAsia="Times New Roman"/>
                <w:color w:val="000000"/>
                <w:sz w:val="12"/>
                <w:szCs w:val="12"/>
              </w:rPr>
              <w:t>BAJO</w:t>
            </w:r>
          </w:p>
        </w:tc>
        <w:tc>
          <w:tcPr>
            <w:tcW w:w="455" w:type="pct"/>
            <w:vAlign w:val="center"/>
            <w:hideMark/>
          </w:tcPr>
          <w:p w14:paraId="468A1759" w14:textId="77777777" w:rsidR="006C64A5" w:rsidRPr="006656D5" w:rsidRDefault="006C64A5" w:rsidP="00585CA2">
            <w:pPr>
              <w:jc w:val="both"/>
              <w:rPr>
                <w:rFonts w:eastAsia="Times New Roman"/>
                <w:color w:val="000000"/>
                <w:sz w:val="12"/>
                <w:szCs w:val="12"/>
              </w:rPr>
            </w:pPr>
            <w:r w:rsidRPr="006656D5">
              <w:rPr>
                <w:rFonts w:eastAsia="Times New Roman"/>
                <w:color w:val="000000"/>
                <w:sz w:val="12"/>
                <w:szCs w:val="12"/>
              </w:rPr>
              <w:t xml:space="preserve">en caso de requerir mantenimientos con fuentes de calor dentro de las áreas de archivo, </w:t>
            </w:r>
            <w:r w:rsidRPr="006656D5">
              <w:rPr>
                <w:rFonts w:eastAsia="Times New Roman"/>
                <w:color w:val="000000"/>
                <w:sz w:val="12"/>
                <w:szCs w:val="12"/>
              </w:rPr>
              <w:lastRenderedPageBreak/>
              <w:t xml:space="preserve">exigir el uso de mantas </w:t>
            </w:r>
            <w:proofErr w:type="spellStart"/>
            <w:r w:rsidRPr="006656D5">
              <w:rPr>
                <w:rFonts w:eastAsia="Times New Roman"/>
                <w:color w:val="000000"/>
                <w:sz w:val="12"/>
                <w:szCs w:val="12"/>
              </w:rPr>
              <w:t>antiflama</w:t>
            </w:r>
            <w:proofErr w:type="spellEnd"/>
            <w:r w:rsidRPr="006656D5">
              <w:rPr>
                <w:rFonts w:eastAsia="Times New Roman"/>
                <w:color w:val="000000"/>
                <w:sz w:val="12"/>
                <w:szCs w:val="12"/>
              </w:rPr>
              <w:t xml:space="preserve"> o retirar la documentación a un sitio temporal mientras se realizan los trabajos con fuentes de calor</w:t>
            </w:r>
          </w:p>
        </w:tc>
        <w:tc>
          <w:tcPr>
            <w:tcW w:w="367" w:type="pct"/>
            <w:vAlign w:val="center"/>
            <w:hideMark/>
          </w:tcPr>
          <w:p w14:paraId="3AAE9C8E" w14:textId="77777777" w:rsidR="006C64A5" w:rsidRPr="006656D5" w:rsidRDefault="006C64A5" w:rsidP="00585CA2">
            <w:pPr>
              <w:jc w:val="both"/>
              <w:rPr>
                <w:rFonts w:eastAsia="Times New Roman"/>
                <w:color w:val="000000"/>
                <w:sz w:val="12"/>
                <w:szCs w:val="12"/>
              </w:rPr>
            </w:pPr>
            <w:r w:rsidRPr="006656D5">
              <w:rPr>
                <w:rFonts w:eastAsia="Times New Roman"/>
                <w:color w:val="000000"/>
                <w:sz w:val="12"/>
                <w:szCs w:val="12"/>
              </w:rPr>
              <w:lastRenderedPageBreak/>
              <w:t>Subdirección de bienes y servicios</w:t>
            </w:r>
          </w:p>
        </w:tc>
      </w:tr>
      <w:tr w:rsidR="00E26D53" w:rsidRPr="006656D5" w14:paraId="3F20D4FD" w14:textId="77777777" w:rsidTr="00E4699C">
        <w:trPr>
          <w:trHeight w:val="20"/>
        </w:trPr>
        <w:tc>
          <w:tcPr>
            <w:tcW w:w="138" w:type="pct"/>
            <w:vAlign w:val="center"/>
            <w:hideMark/>
          </w:tcPr>
          <w:p w14:paraId="6743450D" w14:textId="77777777" w:rsidR="006C64A5" w:rsidRPr="006656D5" w:rsidRDefault="006C64A5" w:rsidP="00585CA2">
            <w:pPr>
              <w:jc w:val="center"/>
              <w:rPr>
                <w:rFonts w:eastAsia="Times New Roman"/>
                <w:color w:val="000000"/>
                <w:sz w:val="12"/>
                <w:szCs w:val="12"/>
              </w:rPr>
            </w:pPr>
            <w:r w:rsidRPr="006656D5">
              <w:rPr>
                <w:rFonts w:eastAsia="Times New Roman"/>
                <w:color w:val="000000"/>
                <w:sz w:val="12"/>
                <w:szCs w:val="12"/>
              </w:rPr>
              <w:t>13</w:t>
            </w:r>
          </w:p>
        </w:tc>
        <w:tc>
          <w:tcPr>
            <w:tcW w:w="413" w:type="pct"/>
            <w:vMerge w:val="restart"/>
            <w:vAlign w:val="center"/>
            <w:hideMark/>
          </w:tcPr>
          <w:p w14:paraId="1ABD0281" w14:textId="77777777" w:rsidR="006C64A5" w:rsidRPr="006656D5" w:rsidRDefault="006C64A5" w:rsidP="00585CA2">
            <w:pPr>
              <w:jc w:val="center"/>
              <w:rPr>
                <w:rFonts w:eastAsia="Times New Roman"/>
                <w:color w:val="000000"/>
                <w:sz w:val="12"/>
                <w:szCs w:val="12"/>
              </w:rPr>
            </w:pPr>
            <w:r w:rsidRPr="006656D5">
              <w:rPr>
                <w:rFonts w:eastAsia="Times New Roman"/>
                <w:color w:val="000000"/>
                <w:sz w:val="12"/>
                <w:szCs w:val="12"/>
              </w:rPr>
              <w:t>AGUA</w:t>
            </w:r>
          </w:p>
        </w:tc>
        <w:tc>
          <w:tcPr>
            <w:tcW w:w="412" w:type="pct"/>
            <w:vAlign w:val="center"/>
            <w:hideMark/>
          </w:tcPr>
          <w:p w14:paraId="6015CF3A" w14:textId="77777777" w:rsidR="006C64A5" w:rsidRPr="006656D5" w:rsidRDefault="006C64A5" w:rsidP="00585CA2">
            <w:pPr>
              <w:rPr>
                <w:rFonts w:eastAsia="Times New Roman"/>
                <w:color w:val="000000"/>
                <w:sz w:val="12"/>
                <w:szCs w:val="12"/>
              </w:rPr>
            </w:pPr>
            <w:r w:rsidRPr="006656D5">
              <w:rPr>
                <w:rFonts w:eastAsia="Times New Roman"/>
                <w:color w:val="000000"/>
                <w:sz w:val="12"/>
                <w:szCs w:val="12"/>
              </w:rPr>
              <w:t>TORMENTA DE LLUVIA</w:t>
            </w:r>
          </w:p>
        </w:tc>
        <w:tc>
          <w:tcPr>
            <w:tcW w:w="367" w:type="pct"/>
            <w:vAlign w:val="center"/>
            <w:hideMark/>
          </w:tcPr>
          <w:p w14:paraId="3FBBBF09" w14:textId="77777777" w:rsidR="006C64A5" w:rsidRPr="006656D5" w:rsidRDefault="006C64A5" w:rsidP="00E4699C">
            <w:pPr>
              <w:jc w:val="both"/>
              <w:rPr>
                <w:rFonts w:eastAsia="Times New Roman"/>
                <w:color w:val="000000"/>
                <w:sz w:val="12"/>
                <w:szCs w:val="12"/>
              </w:rPr>
            </w:pPr>
            <w:r w:rsidRPr="006656D5">
              <w:rPr>
                <w:rFonts w:eastAsia="Times New Roman"/>
                <w:color w:val="000000"/>
                <w:sz w:val="12"/>
                <w:szCs w:val="12"/>
              </w:rPr>
              <w:t>Lluvias torrenciales que permitan el ingreso de agua al depósito por las cubiertas, vanos entre el techo y paredes</w:t>
            </w:r>
          </w:p>
        </w:tc>
        <w:tc>
          <w:tcPr>
            <w:tcW w:w="367" w:type="pct"/>
            <w:noWrap/>
            <w:vAlign w:val="center"/>
            <w:hideMark/>
          </w:tcPr>
          <w:p w14:paraId="209C8361" w14:textId="77777777" w:rsidR="006C64A5" w:rsidRPr="006656D5" w:rsidRDefault="006C64A5" w:rsidP="00585CA2">
            <w:pPr>
              <w:jc w:val="center"/>
              <w:rPr>
                <w:rFonts w:eastAsia="Times New Roman"/>
                <w:color w:val="000000"/>
                <w:sz w:val="12"/>
                <w:szCs w:val="12"/>
              </w:rPr>
            </w:pPr>
            <w:r w:rsidRPr="006656D5">
              <w:rPr>
                <w:rFonts w:eastAsia="Times New Roman"/>
                <w:color w:val="000000"/>
                <w:sz w:val="12"/>
                <w:szCs w:val="12"/>
              </w:rPr>
              <w:t>3</w:t>
            </w:r>
          </w:p>
        </w:tc>
        <w:tc>
          <w:tcPr>
            <w:tcW w:w="367" w:type="pct"/>
            <w:noWrap/>
            <w:vAlign w:val="center"/>
            <w:hideMark/>
          </w:tcPr>
          <w:p w14:paraId="2F68E22D" w14:textId="77777777" w:rsidR="006C64A5" w:rsidRPr="006656D5" w:rsidRDefault="006C64A5" w:rsidP="00585CA2">
            <w:pPr>
              <w:jc w:val="center"/>
              <w:rPr>
                <w:rFonts w:eastAsia="Times New Roman"/>
                <w:color w:val="000000"/>
                <w:sz w:val="12"/>
                <w:szCs w:val="12"/>
              </w:rPr>
            </w:pPr>
            <w:r w:rsidRPr="006656D5">
              <w:rPr>
                <w:rFonts w:eastAsia="Times New Roman"/>
                <w:color w:val="000000"/>
                <w:sz w:val="12"/>
                <w:szCs w:val="12"/>
              </w:rPr>
              <w:t>Posible</w:t>
            </w:r>
          </w:p>
        </w:tc>
        <w:tc>
          <w:tcPr>
            <w:tcW w:w="463" w:type="pct"/>
            <w:vAlign w:val="center"/>
            <w:hideMark/>
          </w:tcPr>
          <w:p w14:paraId="65B9AC31" w14:textId="77777777" w:rsidR="006C64A5" w:rsidRPr="006656D5" w:rsidRDefault="006C64A5" w:rsidP="00E4699C">
            <w:pPr>
              <w:jc w:val="both"/>
              <w:rPr>
                <w:rFonts w:eastAsia="Times New Roman"/>
                <w:color w:val="000000"/>
                <w:sz w:val="12"/>
                <w:szCs w:val="12"/>
              </w:rPr>
            </w:pPr>
            <w:r w:rsidRPr="006656D5">
              <w:rPr>
                <w:rFonts w:eastAsia="Times New Roman"/>
                <w:color w:val="000000"/>
                <w:sz w:val="12"/>
                <w:szCs w:val="12"/>
              </w:rPr>
              <w:t>Las sedes de la secretaría casa amarilla y Camelia donde se almacenan archivos tienen problemas en la infraestructura que permite el ingreso de agua por causa de la lluvia</w:t>
            </w:r>
          </w:p>
        </w:tc>
        <w:tc>
          <w:tcPr>
            <w:tcW w:w="229" w:type="pct"/>
            <w:noWrap/>
            <w:vAlign w:val="center"/>
            <w:hideMark/>
          </w:tcPr>
          <w:p w14:paraId="1F0FB775" w14:textId="77777777" w:rsidR="006C64A5" w:rsidRPr="006656D5" w:rsidRDefault="006C64A5" w:rsidP="00585CA2">
            <w:pPr>
              <w:jc w:val="center"/>
              <w:rPr>
                <w:rFonts w:eastAsia="Times New Roman"/>
                <w:color w:val="000000"/>
                <w:sz w:val="12"/>
                <w:szCs w:val="12"/>
              </w:rPr>
            </w:pPr>
            <w:r w:rsidRPr="006656D5">
              <w:rPr>
                <w:rFonts w:eastAsia="Times New Roman"/>
                <w:color w:val="000000"/>
                <w:sz w:val="12"/>
                <w:szCs w:val="12"/>
              </w:rPr>
              <w:t>2</w:t>
            </w:r>
          </w:p>
        </w:tc>
        <w:tc>
          <w:tcPr>
            <w:tcW w:w="275" w:type="pct"/>
            <w:noWrap/>
            <w:vAlign w:val="center"/>
            <w:hideMark/>
          </w:tcPr>
          <w:p w14:paraId="38FDCD4F" w14:textId="77777777" w:rsidR="006C64A5" w:rsidRPr="006656D5" w:rsidRDefault="006C64A5" w:rsidP="00585CA2">
            <w:pPr>
              <w:jc w:val="center"/>
              <w:rPr>
                <w:rFonts w:eastAsia="Times New Roman"/>
                <w:color w:val="000000"/>
                <w:sz w:val="12"/>
                <w:szCs w:val="12"/>
              </w:rPr>
            </w:pPr>
            <w:r w:rsidRPr="006656D5">
              <w:rPr>
                <w:rFonts w:eastAsia="Times New Roman"/>
                <w:color w:val="000000"/>
                <w:sz w:val="12"/>
                <w:szCs w:val="12"/>
              </w:rPr>
              <w:t>Menor</w:t>
            </w:r>
          </w:p>
        </w:tc>
        <w:tc>
          <w:tcPr>
            <w:tcW w:w="459" w:type="pct"/>
            <w:vAlign w:val="center"/>
            <w:hideMark/>
          </w:tcPr>
          <w:p w14:paraId="7BBA2650" w14:textId="77777777" w:rsidR="006C64A5" w:rsidRPr="006656D5" w:rsidRDefault="006C64A5" w:rsidP="00585CA2">
            <w:pPr>
              <w:jc w:val="both"/>
              <w:rPr>
                <w:rFonts w:eastAsia="Times New Roman"/>
                <w:color w:val="000000"/>
                <w:sz w:val="12"/>
                <w:szCs w:val="12"/>
              </w:rPr>
            </w:pPr>
            <w:r w:rsidRPr="006656D5">
              <w:rPr>
                <w:rFonts w:eastAsia="Times New Roman"/>
                <w:color w:val="000000"/>
                <w:sz w:val="12"/>
                <w:szCs w:val="12"/>
              </w:rPr>
              <w:t>Se podría llegar a mojar algunas cajas, pero no se llegaría a un grado de inundación. Las cajas mantendrían protegidos los documentos sin llegar a afectarlos. Se requeriría realizar re- almacenamiento.</w:t>
            </w:r>
          </w:p>
        </w:tc>
        <w:tc>
          <w:tcPr>
            <w:tcW w:w="363" w:type="pct"/>
            <w:noWrap/>
            <w:vAlign w:val="center"/>
            <w:hideMark/>
          </w:tcPr>
          <w:p w14:paraId="2F5CCA5E" w14:textId="77777777" w:rsidR="006C64A5" w:rsidRPr="006656D5" w:rsidRDefault="006C64A5" w:rsidP="00585CA2">
            <w:pPr>
              <w:jc w:val="center"/>
              <w:rPr>
                <w:rFonts w:eastAsia="Times New Roman"/>
                <w:color w:val="000000"/>
                <w:sz w:val="12"/>
                <w:szCs w:val="12"/>
              </w:rPr>
            </w:pPr>
            <w:r w:rsidRPr="006656D5">
              <w:rPr>
                <w:rFonts w:eastAsia="Times New Roman"/>
                <w:color w:val="000000"/>
                <w:sz w:val="12"/>
                <w:szCs w:val="12"/>
              </w:rPr>
              <w:t>6</w:t>
            </w:r>
          </w:p>
        </w:tc>
        <w:tc>
          <w:tcPr>
            <w:tcW w:w="325" w:type="pct"/>
            <w:noWrap/>
            <w:vAlign w:val="center"/>
            <w:hideMark/>
          </w:tcPr>
          <w:p w14:paraId="15CC4301" w14:textId="77777777" w:rsidR="006C64A5" w:rsidRPr="006656D5" w:rsidRDefault="006C64A5" w:rsidP="00585CA2">
            <w:pPr>
              <w:jc w:val="center"/>
              <w:rPr>
                <w:rFonts w:eastAsia="Times New Roman"/>
                <w:color w:val="000000"/>
                <w:sz w:val="12"/>
                <w:szCs w:val="12"/>
              </w:rPr>
            </w:pPr>
            <w:r w:rsidRPr="006656D5">
              <w:rPr>
                <w:rFonts w:eastAsia="Times New Roman"/>
                <w:color w:val="000000"/>
                <w:sz w:val="12"/>
                <w:szCs w:val="12"/>
              </w:rPr>
              <w:t>MEDIO</w:t>
            </w:r>
          </w:p>
        </w:tc>
        <w:tc>
          <w:tcPr>
            <w:tcW w:w="455" w:type="pct"/>
            <w:vAlign w:val="center"/>
            <w:hideMark/>
          </w:tcPr>
          <w:p w14:paraId="58334272" w14:textId="77777777" w:rsidR="006C64A5" w:rsidRPr="006656D5" w:rsidRDefault="006C64A5" w:rsidP="00585CA2">
            <w:pPr>
              <w:jc w:val="both"/>
              <w:rPr>
                <w:rFonts w:eastAsia="Times New Roman"/>
                <w:color w:val="000000"/>
                <w:sz w:val="12"/>
                <w:szCs w:val="12"/>
              </w:rPr>
            </w:pPr>
            <w:r w:rsidRPr="006656D5">
              <w:rPr>
                <w:rFonts w:eastAsia="Times New Roman"/>
                <w:color w:val="000000"/>
                <w:sz w:val="12"/>
                <w:szCs w:val="12"/>
              </w:rPr>
              <w:t xml:space="preserve">Realizar constantemente las inspecciones y mantenimientos preventivos a techos, cubiertas, canales y bajantes en las sedes de la secretaría; </w:t>
            </w:r>
          </w:p>
        </w:tc>
        <w:tc>
          <w:tcPr>
            <w:tcW w:w="367" w:type="pct"/>
            <w:vAlign w:val="center"/>
            <w:hideMark/>
          </w:tcPr>
          <w:p w14:paraId="4188FB63" w14:textId="77777777" w:rsidR="006C64A5" w:rsidRPr="006656D5" w:rsidRDefault="006C64A5" w:rsidP="00585CA2">
            <w:pPr>
              <w:jc w:val="both"/>
              <w:rPr>
                <w:rFonts w:eastAsia="Times New Roman"/>
                <w:color w:val="000000"/>
                <w:sz w:val="12"/>
                <w:szCs w:val="12"/>
              </w:rPr>
            </w:pPr>
            <w:r w:rsidRPr="006656D5">
              <w:rPr>
                <w:rFonts w:eastAsia="Times New Roman"/>
                <w:color w:val="000000"/>
                <w:sz w:val="12"/>
                <w:szCs w:val="12"/>
              </w:rPr>
              <w:t>Subdirección de bienes y servicios</w:t>
            </w:r>
          </w:p>
        </w:tc>
      </w:tr>
      <w:tr w:rsidR="00E26D53" w:rsidRPr="006656D5" w14:paraId="011BA8DC" w14:textId="77777777" w:rsidTr="00E4699C">
        <w:trPr>
          <w:trHeight w:val="20"/>
        </w:trPr>
        <w:tc>
          <w:tcPr>
            <w:tcW w:w="138" w:type="pct"/>
            <w:vAlign w:val="center"/>
            <w:hideMark/>
          </w:tcPr>
          <w:p w14:paraId="6997C772" w14:textId="77777777" w:rsidR="006C64A5" w:rsidRPr="006656D5" w:rsidRDefault="006C64A5" w:rsidP="00585CA2">
            <w:pPr>
              <w:jc w:val="center"/>
              <w:rPr>
                <w:rFonts w:eastAsia="Times New Roman"/>
                <w:color w:val="000000"/>
                <w:sz w:val="12"/>
                <w:szCs w:val="12"/>
              </w:rPr>
            </w:pPr>
            <w:r w:rsidRPr="006656D5">
              <w:rPr>
                <w:rFonts w:eastAsia="Times New Roman"/>
                <w:color w:val="000000"/>
                <w:sz w:val="12"/>
                <w:szCs w:val="12"/>
              </w:rPr>
              <w:t>14</w:t>
            </w:r>
          </w:p>
        </w:tc>
        <w:tc>
          <w:tcPr>
            <w:tcW w:w="413" w:type="pct"/>
            <w:vMerge/>
            <w:vAlign w:val="center"/>
            <w:hideMark/>
          </w:tcPr>
          <w:p w14:paraId="7ECB62F0" w14:textId="77777777" w:rsidR="006C64A5" w:rsidRPr="006656D5" w:rsidRDefault="006C64A5" w:rsidP="00585CA2">
            <w:pPr>
              <w:rPr>
                <w:rFonts w:eastAsia="Times New Roman"/>
                <w:color w:val="000000"/>
                <w:sz w:val="12"/>
                <w:szCs w:val="12"/>
              </w:rPr>
            </w:pPr>
          </w:p>
        </w:tc>
        <w:tc>
          <w:tcPr>
            <w:tcW w:w="412" w:type="pct"/>
            <w:vAlign w:val="center"/>
            <w:hideMark/>
          </w:tcPr>
          <w:p w14:paraId="5B9F7B0F" w14:textId="77777777" w:rsidR="006C64A5" w:rsidRPr="006656D5" w:rsidRDefault="006C64A5" w:rsidP="00585CA2">
            <w:pPr>
              <w:rPr>
                <w:rFonts w:eastAsia="Times New Roman"/>
                <w:color w:val="000000"/>
                <w:sz w:val="12"/>
                <w:szCs w:val="12"/>
              </w:rPr>
            </w:pPr>
            <w:r w:rsidRPr="006656D5">
              <w:rPr>
                <w:rFonts w:eastAsia="Times New Roman"/>
                <w:color w:val="000000"/>
                <w:sz w:val="12"/>
                <w:szCs w:val="12"/>
              </w:rPr>
              <w:t>GRANIZADAS</w:t>
            </w:r>
          </w:p>
        </w:tc>
        <w:tc>
          <w:tcPr>
            <w:tcW w:w="367" w:type="pct"/>
            <w:vAlign w:val="center"/>
            <w:hideMark/>
          </w:tcPr>
          <w:p w14:paraId="1040E19E" w14:textId="77777777" w:rsidR="006C64A5" w:rsidRPr="006656D5" w:rsidRDefault="006C64A5" w:rsidP="00E4699C">
            <w:pPr>
              <w:jc w:val="both"/>
              <w:rPr>
                <w:rFonts w:eastAsia="Times New Roman"/>
                <w:color w:val="000000"/>
                <w:sz w:val="12"/>
                <w:szCs w:val="12"/>
              </w:rPr>
            </w:pPr>
            <w:r w:rsidRPr="006656D5">
              <w:rPr>
                <w:rFonts w:eastAsia="Times New Roman"/>
                <w:color w:val="000000"/>
                <w:sz w:val="12"/>
                <w:szCs w:val="12"/>
              </w:rPr>
              <w:t>Caída de granizo que se pueda afectar cubiertas y desagües, generando el ingreso de agua al depósito de archivo</w:t>
            </w:r>
          </w:p>
        </w:tc>
        <w:tc>
          <w:tcPr>
            <w:tcW w:w="367" w:type="pct"/>
            <w:noWrap/>
            <w:vAlign w:val="center"/>
            <w:hideMark/>
          </w:tcPr>
          <w:p w14:paraId="241C24D8" w14:textId="77777777" w:rsidR="006C64A5" w:rsidRPr="006656D5" w:rsidRDefault="006C64A5" w:rsidP="00585CA2">
            <w:pPr>
              <w:jc w:val="center"/>
              <w:rPr>
                <w:rFonts w:eastAsia="Times New Roman"/>
                <w:color w:val="000000"/>
                <w:sz w:val="12"/>
                <w:szCs w:val="12"/>
              </w:rPr>
            </w:pPr>
            <w:r w:rsidRPr="006656D5">
              <w:rPr>
                <w:rFonts w:eastAsia="Times New Roman"/>
                <w:color w:val="000000"/>
                <w:sz w:val="12"/>
                <w:szCs w:val="12"/>
              </w:rPr>
              <w:t>2</w:t>
            </w:r>
          </w:p>
        </w:tc>
        <w:tc>
          <w:tcPr>
            <w:tcW w:w="367" w:type="pct"/>
            <w:noWrap/>
            <w:vAlign w:val="center"/>
            <w:hideMark/>
          </w:tcPr>
          <w:p w14:paraId="66BE4004" w14:textId="77777777" w:rsidR="006C64A5" w:rsidRPr="006656D5" w:rsidRDefault="006C64A5" w:rsidP="00585CA2">
            <w:pPr>
              <w:jc w:val="center"/>
              <w:rPr>
                <w:rFonts w:eastAsia="Times New Roman"/>
                <w:color w:val="000000"/>
                <w:sz w:val="12"/>
                <w:szCs w:val="12"/>
              </w:rPr>
            </w:pPr>
            <w:r w:rsidRPr="006656D5">
              <w:rPr>
                <w:rFonts w:eastAsia="Times New Roman"/>
                <w:color w:val="000000"/>
                <w:sz w:val="12"/>
                <w:szCs w:val="12"/>
              </w:rPr>
              <w:t>Improbable</w:t>
            </w:r>
          </w:p>
        </w:tc>
        <w:tc>
          <w:tcPr>
            <w:tcW w:w="463" w:type="pct"/>
            <w:vAlign w:val="center"/>
            <w:hideMark/>
          </w:tcPr>
          <w:p w14:paraId="2BAAD995" w14:textId="77777777" w:rsidR="006C64A5" w:rsidRPr="006656D5" w:rsidRDefault="006C64A5" w:rsidP="00E4699C">
            <w:pPr>
              <w:jc w:val="both"/>
              <w:rPr>
                <w:rFonts w:eastAsia="Times New Roman"/>
                <w:color w:val="000000"/>
                <w:sz w:val="12"/>
                <w:szCs w:val="12"/>
              </w:rPr>
            </w:pPr>
            <w:r w:rsidRPr="006656D5">
              <w:rPr>
                <w:rFonts w:eastAsia="Times New Roman"/>
                <w:color w:val="000000"/>
                <w:sz w:val="12"/>
                <w:szCs w:val="12"/>
              </w:rPr>
              <w:t>Aunque no es frecuente la caída de granizo en Bogotá, se pueden dar en los meses de temporadas de lluvia, haciendo que se filtre agua por las canales o se rompan tejas por el peso</w:t>
            </w:r>
          </w:p>
        </w:tc>
        <w:tc>
          <w:tcPr>
            <w:tcW w:w="229" w:type="pct"/>
            <w:noWrap/>
            <w:vAlign w:val="center"/>
            <w:hideMark/>
          </w:tcPr>
          <w:p w14:paraId="5469F3D5" w14:textId="77777777" w:rsidR="006C64A5" w:rsidRPr="006656D5" w:rsidRDefault="006C64A5" w:rsidP="00585CA2">
            <w:pPr>
              <w:jc w:val="center"/>
              <w:rPr>
                <w:rFonts w:eastAsia="Times New Roman"/>
                <w:color w:val="000000"/>
                <w:sz w:val="12"/>
                <w:szCs w:val="12"/>
              </w:rPr>
            </w:pPr>
            <w:r w:rsidRPr="006656D5">
              <w:rPr>
                <w:rFonts w:eastAsia="Times New Roman"/>
                <w:color w:val="000000"/>
                <w:sz w:val="12"/>
                <w:szCs w:val="12"/>
              </w:rPr>
              <w:t>2</w:t>
            </w:r>
          </w:p>
        </w:tc>
        <w:tc>
          <w:tcPr>
            <w:tcW w:w="275" w:type="pct"/>
            <w:noWrap/>
            <w:vAlign w:val="center"/>
            <w:hideMark/>
          </w:tcPr>
          <w:p w14:paraId="7FBC0FE3" w14:textId="77777777" w:rsidR="006C64A5" w:rsidRPr="006656D5" w:rsidRDefault="006C64A5" w:rsidP="00585CA2">
            <w:pPr>
              <w:jc w:val="center"/>
              <w:rPr>
                <w:rFonts w:eastAsia="Times New Roman"/>
                <w:color w:val="000000"/>
                <w:sz w:val="12"/>
                <w:szCs w:val="12"/>
              </w:rPr>
            </w:pPr>
            <w:r w:rsidRPr="006656D5">
              <w:rPr>
                <w:rFonts w:eastAsia="Times New Roman"/>
                <w:color w:val="000000"/>
                <w:sz w:val="12"/>
                <w:szCs w:val="12"/>
              </w:rPr>
              <w:t>Menor</w:t>
            </w:r>
          </w:p>
        </w:tc>
        <w:tc>
          <w:tcPr>
            <w:tcW w:w="459" w:type="pct"/>
            <w:vAlign w:val="center"/>
            <w:hideMark/>
          </w:tcPr>
          <w:p w14:paraId="6CBA6BAD" w14:textId="77777777" w:rsidR="006C64A5" w:rsidRPr="006656D5" w:rsidRDefault="006C64A5" w:rsidP="00585CA2">
            <w:pPr>
              <w:jc w:val="both"/>
              <w:rPr>
                <w:rFonts w:eastAsia="Times New Roman"/>
                <w:color w:val="000000"/>
                <w:sz w:val="12"/>
                <w:szCs w:val="12"/>
              </w:rPr>
            </w:pPr>
            <w:r w:rsidRPr="006656D5">
              <w:rPr>
                <w:rFonts w:eastAsia="Times New Roman"/>
                <w:color w:val="000000"/>
                <w:sz w:val="12"/>
                <w:szCs w:val="12"/>
              </w:rPr>
              <w:t>Se podría llegar a mojar algunas cajas, pero no se llegaría a un grado de inundación. Las cajas mantendrían protegidos los documentos sin llegar a afectarlos. Se requeriría realizar re- almacenamiento.</w:t>
            </w:r>
          </w:p>
        </w:tc>
        <w:tc>
          <w:tcPr>
            <w:tcW w:w="363" w:type="pct"/>
            <w:noWrap/>
            <w:vAlign w:val="center"/>
            <w:hideMark/>
          </w:tcPr>
          <w:p w14:paraId="46C1C18F" w14:textId="77777777" w:rsidR="006C64A5" w:rsidRPr="006656D5" w:rsidRDefault="006C64A5" w:rsidP="00585CA2">
            <w:pPr>
              <w:jc w:val="center"/>
              <w:rPr>
                <w:rFonts w:eastAsia="Times New Roman"/>
                <w:color w:val="000000"/>
                <w:sz w:val="12"/>
                <w:szCs w:val="12"/>
              </w:rPr>
            </w:pPr>
            <w:r w:rsidRPr="006656D5">
              <w:rPr>
                <w:rFonts w:eastAsia="Times New Roman"/>
                <w:color w:val="000000"/>
                <w:sz w:val="12"/>
                <w:szCs w:val="12"/>
              </w:rPr>
              <w:t>4</w:t>
            </w:r>
          </w:p>
        </w:tc>
        <w:tc>
          <w:tcPr>
            <w:tcW w:w="325" w:type="pct"/>
            <w:noWrap/>
            <w:vAlign w:val="center"/>
            <w:hideMark/>
          </w:tcPr>
          <w:p w14:paraId="122B7294" w14:textId="77777777" w:rsidR="006C64A5" w:rsidRPr="006656D5" w:rsidRDefault="006C64A5" w:rsidP="00585CA2">
            <w:pPr>
              <w:jc w:val="center"/>
              <w:rPr>
                <w:rFonts w:eastAsia="Times New Roman"/>
                <w:color w:val="000000"/>
                <w:sz w:val="12"/>
                <w:szCs w:val="12"/>
              </w:rPr>
            </w:pPr>
            <w:r w:rsidRPr="006656D5">
              <w:rPr>
                <w:rFonts w:eastAsia="Times New Roman"/>
                <w:color w:val="000000"/>
                <w:sz w:val="12"/>
                <w:szCs w:val="12"/>
              </w:rPr>
              <w:t>MEDIO</w:t>
            </w:r>
          </w:p>
        </w:tc>
        <w:tc>
          <w:tcPr>
            <w:tcW w:w="455" w:type="pct"/>
            <w:vAlign w:val="center"/>
            <w:hideMark/>
          </w:tcPr>
          <w:p w14:paraId="27D75343" w14:textId="77777777" w:rsidR="006C64A5" w:rsidRPr="006656D5" w:rsidRDefault="006C64A5" w:rsidP="00585CA2">
            <w:pPr>
              <w:jc w:val="both"/>
              <w:rPr>
                <w:rFonts w:eastAsia="Times New Roman"/>
                <w:color w:val="000000"/>
                <w:sz w:val="12"/>
                <w:szCs w:val="12"/>
              </w:rPr>
            </w:pPr>
            <w:r w:rsidRPr="006656D5">
              <w:rPr>
                <w:rFonts w:eastAsia="Times New Roman"/>
                <w:color w:val="000000"/>
                <w:sz w:val="12"/>
                <w:szCs w:val="12"/>
              </w:rPr>
              <w:t xml:space="preserve">Realizar constantemente las inspecciones y mantenimientos preventivos a techos, cubiertas, canales y bajantes en las sedes de la secretaría; </w:t>
            </w:r>
          </w:p>
        </w:tc>
        <w:tc>
          <w:tcPr>
            <w:tcW w:w="367" w:type="pct"/>
            <w:vAlign w:val="center"/>
            <w:hideMark/>
          </w:tcPr>
          <w:p w14:paraId="0AA1ED5C" w14:textId="77777777" w:rsidR="006C64A5" w:rsidRPr="006656D5" w:rsidRDefault="006C64A5" w:rsidP="00585CA2">
            <w:pPr>
              <w:jc w:val="both"/>
              <w:rPr>
                <w:rFonts w:eastAsia="Times New Roman"/>
                <w:color w:val="000000"/>
                <w:sz w:val="12"/>
                <w:szCs w:val="12"/>
              </w:rPr>
            </w:pPr>
            <w:r w:rsidRPr="006656D5">
              <w:rPr>
                <w:rFonts w:eastAsia="Times New Roman"/>
                <w:color w:val="000000"/>
                <w:sz w:val="12"/>
                <w:szCs w:val="12"/>
              </w:rPr>
              <w:t>Subdirección de bienes y servicios</w:t>
            </w:r>
          </w:p>
        </w:tc>
      </w:tr>
      <w:tr w:rsidR="00E26D53" w:rsidRPr="006656D5" w14:paraId="3F922DC6" w14:textId="77777777" w:rsidTr="00E4699C">
        <w:trPr>
          <w:trHeight w:val="20"/>
        </w:trPr>
        <w:tc>
          <w:tcPr>
            <w:tcW w:w="138" w:type="pct"/>
            <w:vAlign w:val="center"/>
            <w:hideMark/>
          </w:tcPr>
          <w:p w14:paraId="1D29A982" w14:textId="77777777" w:rsidR="006C64A5" w:rsidRPr="006656D5" w:rsidRDefault="006C64A5" w:rsidP="00585CA2">
            <w:pPr>
              <w:jc w:val="center"/>
              <w:rPr>
                <w:rFonts w:eastAsia="Times New Roman"/>
                <w:color w:val="000000"/>
                <w:sz w:val="12"/>
                <w:szCs w:val="12"/>
              </w:rPr>
            </w:pPr>
            <w:r w:rsidRPr="006656D5">
              <w:rPr>
                <w:rFonts w:eastAsia="Times New Roman"/>
                <w:color w:val="000000"/>
                <w:sz w:val="12"/>
                <w:szCs w:val="12"/>
              </w:rPr>
              <w:t>15</w:t>
            </w:r>
          </w:p>
        </w:tc>
        <w:tc>
          <w:tcPr>
            <w:tcW w:w="413" w:type="pct"/>
            <w:vMerge/>
            <w:vAlign w:val="center"/>
            <w:hideMark/>
          </w:tcPr>
          <w:p w14:paraId="6258B2CC" w14:textId="77777777" w:rsidR="006C64A5" w:rsidRPr="006656D5" w:rsidRDefault="006C64A5" w:rsidP="00585CA2">
            <w:pPr>
              <w:rPr>
                <w:rFonts w:eastAsia="Times New Roman"/>
                <w:color w:val="000000"/>
                <w:sz w:val="12"/>
                <w:szCs w:val="12"/>
              </w:rPr>
            </w:pPr>
          </w:p>
        </w:tc>
        <w:tc>
          <w:tcPr>
            <w:tcW w:w="412" w:type="pct"/>
            <w:vAlign w:val="center"/>
            <w:hideMark/>
          </w:tcPr>
          <w:p w14:paraId="7FD027E4" w14:textId="77777777" w:rsidR="006C64A5" w:rsidRPr="006656D5" w:rsidRDefault="006C64A5" w:rsidP="00585CA2">
            <w:pPr>
              <w:rPr>
                <w:rFonts w:eastAsia="Times New Roman"/>
                <w:color w:val="000000"/>
                <w:sz w:val="12"/>
                <w:szCs w:val="12"/>
              </w:rPr>
            </w:pPr>
            <w:r w:rsidRPr="006656D5">
              <w:rPr>
                <w:rFonts w:eastAsia="Times New Roman"/>
                <w:color w:val="000000"/>
                <w:sz w:val="12"/>
                <w:szCs w:val="12"/>
              </w:rPr>
              <w:t>FILTRACIONES DESDE CUBIERTAS</w:t>
            </w:r>
          </w:p>
        </w:tc>
        <w:tc>
          <w:tcPr>
            <w:tcW w:w="367" w:type="pct"/>
            <w:vAlign w:val="center"/>
            <w:hideMark/>
          </w:tcPr>
          <w:p w14:paraId="6F974E03" w14:textId="77777777" w:rsidR="006C64A5" w:rsidRPr="006656D5" w:rsidRDefault="006C64A5" w:rsidP="00E4699C">
            <w:pPr>
              <w:jc w:val="both"/>
              <w:rPr>
                <w:rFonts w:eastAsia="Times New Roman"/>
                <w:color w:val="000000"/>
                <w:sz w:val="12"/>
                <w:szCs w:val="12"/>
              </w:rPr>
            </w:pPr>
            <w:r w:rsidRPr="006656D5">
              <w:rPr>
                <w:rFonts w:eastAsia="Times New Roman"/>
                <w:color w:val="000000"/>
                <w:sz w:val="12"/>
                <w:szCs w:val="12"/>
              </w:rPr>
              <w:t>Ingreso de agua lluvia por las cubiertas o techos.</w:t>
            </w:r>
          </w:p>
        </w:tc>
        <w:tc>
          <w:tcPr>
            <w:tcW w:w="367" w:type="pct"/>
            <w:noWrap/>
            <w:vAlign w:val="center"/>
            <w:hideMark/>
          </w:tcPr>
          <w:p w14:paraId="1A98B06B" w14:textId="77777777" w:rsidR="006C64A5" w:rsidRPr="006656D5" w:rsidRDefault="006C64A5" w:rsidP="00585CA2">
            <w:pPr>
              <w:jc w:val="center"/>
              <w:rPr>
                <w:rFonts w:eastAsia="Times New Roman"/>
                <w:color w:val="000000"/>
                <w:sz w:val="12"/>
                <w:szCs w:val="12"/>
              </w:rPr>
            </w:pPr>
            <w:r w:rsidRPr="006656D5">
              <w:rPr>
                <w:rFonts w:eastAsia="Times New Roman"/>
                <w:color w:val="000000"/>
                <w:sz w:val="12"/>
                <w:szCs w:val="12"/>
              </w:rPr>
              <w:t>3</w:t>
            </w:r>
          </w:p>
        </w:tc>
        <w:tc>
          <w:tcPr>
            <w:tcW w:w="367" w:type="pct"/>
            <w:noWrap/>
            <w:vAlign w:val="center"/>
            <w:hideMark/>
          </w:tcPr>
          <w:p w14:paraId="6EB4BEED" w14:textId="77777777" w:rsidR="006C64A5" w:rsidRPr="006656D5" w:rsidRDefault="006C64A5" w:rsidP="00585CA2">
            <w:pPr>
              <w:jc w:val="center"/>
              <w:rPr>
                <w:rFonts w:eastAsia="Times New Roman"/>
                <w:color w:val="000000"/>
                <w:sz w:val="12"/>
                <w:szCs w:val="12"/>
              </w:rPr>
            </w:pPr>
            <w:r w:rsidRPr="006656D5">
              <w:rPr>
                <w:rFonts w:eastAsia="Times New Roman"/>
                <w:color w:val="000000"/>
                <w:sz w:val="12"/>
                <w:szCs w:val="12"/>
              </w:rPr>
              <w:t>Posible</w:t>
            </w:r>
          </w:p>
        </w:tc>
        <w:tc>
          <w:tcPr>
            <w:tcW w:w="463" w:type="pct"/>
            <w:vAlign w:val="center"/>
            <w:hideMark/>
          </w:tcPr>
          <w:p w14:paraId="270D83EF" w14:textId="77777777" w:rsidR="006C64A5" w:rsidRPr="006656D5" w:rsidRDefault="006C64A5" w:rsidP="00E4699C">
            <w:pPr>
              <w:jc w:val="both"/>
              <w:rPr>
                <w:rFonts w:eastAsia="Times New Roman"/>
                <w:color w:val="000000"/>
                <w:sz w:val="12"/>
                <w:szCs w:val="12"/>
              </w:rPr>
            </w:pPr>
            <w:r w:rsidRPr="006656D5">
              <w:rPr>
                <w:rFonts w:eastAsia="Times New Roman"/>
                <w:color w:val="000000"/>
                <w:sz w:val="12"/>
                <w:szCs w:val="12"/>
              </w:rPr>
              <w:t>Las cubiertas en casa amarilla y la sede Camelia pueden generar el ingreso de aguas lluvias, lo que puede afectar los documentos de archivo</w:t>
            </w:r>
          </w:p>
        </w:tc>
        <w:tc>
          <w:tcPr>
            <w:tcW w:w="229" w:type="pct"/>
            <w:noWrap/>
            <w:vAlign w:val="center"/>
            <w:hideMark/>
          </w:tcPr>
          <w:p w14:paraId="4C8B28C9" w14:textId="77777777" w:rsidR="006C64A5" w:rsidRPr="006656D5" w:rsidRDefault="006C64A5" w:rsidP="00585CA2">
            <w:pPr>
              <w:jc w:val="center"/>
              <w:rPr>
                <w:rFonts w:eastAsia="Times New Roman"/>
                <w:color w:val="000000"/>
                <w:sz w:val="12"/>
                <w:szCs w:val="12"/>
              </w:rPr>
            </w:pPr>
            <w:r w:rsidRPr="006656D5">
              <w:rPr>
                <w:rFonts w:eastAsia="Times New Roman"/>
                <w:color w:val="000000"/>
                <w:sz w:val="12"/>
                <w:szCs w:val="12"/>
              </w:rPr>
              <w:t>2</w:t>
            </w:r>
          </w:p>
        </w:tc>
        <w:tc>
          <w:tcPr>
            <w:tcW w:w="275" w:type="pct"/>
            <w:noWrap/>
            <w:vAlign w:val="center"/>
            <w:hideMark/>
          </w:tcPr>
          <w:p w14:paraId="11A8935E" w14:textId="77777777" w:rsidR="006C64A5" w:rsidRPr="006656D5" w:rsidRDefault="006C64A5" w:rsidP="00585CA2">
            <w:pPr>
              <w:jc w:val="center"/>
              <w:rPr>
                <w:rFonts w:eastAsia="Times New Roman"/>
                <w:color w:val="000000"/>
                <w:sz w:val="12"/>
                <w:szCs w:val="12"/>
              </w:rPr>
            </w:pPr>
            <w:r w:rsidRPr="006656D5">
              <w:rPr>
                <w:rFonts w:eastAsia="Times New Roman"/>
                <w:color w:val="000000"/>
                <w:sz w:val="12"/>
                <w:szCs w:val="12"/>
              </w:rPr>
              <w:t>Menor</w:t>
            </w:r>
          </w:p>
        </w:tc>
        <w:tc>
          <w:tcPr>
            <w:tcW w:w="459" w:type="pct"/>
            <w:vAlign w:val="center"/>
            <w:hideMark/>
          </w:tcPr>
          <w:p w14:paraId="0B2A49A7" w14:textId="77777777" w:rsidR="006C64A5" w:rsidRPr="006656D5" w:rsidRDefault="006C64A5" w:rsidP="00585CA2">
            <w:pPr>
              <w:jc w:val="both"/>
              <w:rPr>
                <w:rFonts w:eastAsia="Times New Roman"/>
                <w:color w:val="000000"/>
                <w:sz w:val="12"/>
                <w:szCs w:val="12"/>
              </w:rPr>
            </w:pPr>
            <w:r w:rsidRPr="006656D5">
              <w:rPr>
                <w:rFonts w:eastAsia="Times New Roman"/>
                <w:color w:val="000000"/>
                <w:sz w:val="12"/>
                <w:szCs w:val="12"/>
              </w:rPr>
              <w:t xml:space="preserve">Se podría llegar a mojar algunas cajas, pero no se llegaría a un grado de inundación. Las cajas mantendrían protegidos los documentos sin llegar a afectarlos. Se requeriría realizar </w:t>
            </w:r>
            <w:proofErr w:type="spellStart"/>
            <w:r w:rsidRPr="006656D5">
              <w:rPr>
                <w:rFonts w:eastAsia="Times New Roman"/>
                <w:color w:val="000000"/>
                <w:sz w:val="12"/>
                <w:szCs w:val="12"/>
              </w:rPr>
              <w:t>re-almacenamiento</w:t>
            </w:r>
            <w:proofErr w:type="spellEnd"/>
            <w:r w:rsidRPr="006656D5">
              <w:rPr>
                <w:rFonts w:eastAsia="Times New Roman"/>
                <w:color w:val="000000"/>
                <w:sz w:val="12"/>
                <w:szCs w:val="12"/>
              </w:rPr>
              <w:t>.</w:t>
            </w:r>
          </w:p>
        </w:tc>
        <w:tc>
          <w:tcPr>
            <w:tcW w:w="363" w:type="pct"/>
            <w:noWrap/>
            <w:vAlign w:val="center"/>
            <w:hideMark/>
          </w:tcPr>
          <w:p w14:paraId="70585099" w14:textId="77777777" w:rsidR="006C64A5" w:rsidRPr="006656D5" w:rsidRDefault="006C64A5" w:rsidP="00585CA2">
            <w:pPr>
              <w:jc w:val="center"/>
              <w:rPr>
                <w:rFonts w:eastAsia="Times New Roman"/>
                <w:color w:val="000000"/>
                <w:sz w:val="12"/>
                <w:szCs w:val="12"/>
              </w:rPr>
            </w:pPr>
            <w:r w:rsidRPr="006656D5">
              <w:rPr>
                <w:rFonts w:eastAsia="Times New Roman"/>
                <w:color w:val="000000"/>
                <w:sz w:val="12"/>
                <w:szCs w:val="12"/>
              </w:rPr>
              <w:t>6</w:t>
            </w:r>
          </w:p>
        </w:tc>
        <w:tc>
          <w:tcPr>
            <w:tcW w:w="325" w:type="pct"/>
            <w:noWrap/>
            <w:vAlign w:val="center"/>
            <w:hideMark/>
          </w:tcPr>
          <w:p w14:paraId="071901FC" w14:textId="77777777" w:rsidR="006C64A5" w:rsidRPr="006656D5" w:rsidRDefault="006C64A5" w:rsidP="00585CA2">
            <w:pPr>
              <w:jc w:val="center"/>
              <w:rPr>
                <w:rFonts w:eastAsia="Times New Roman"/>
                <w:color w:val="000000"/>
                <w:sz w:val="12"/>
                <w:szCs w:val="12"/>
              </w:rPr>
            </w:pPr>
            <w:r w:rsidRPr="006656D5">
              <w:rPr>
                <w:rFonts w:eastAsia="Times New Roman"/>
                <w:color w:val="000000"/>
                <w:sz w:val="12"/>
                <w:szCs w:val="12"/>
              </w:rPr>
              <w:t>MEDIO</w:t>
            </w:r>
          </w:p>
        </w:tc>
        <w:tc>
          <w:tcPr>
            <w:tcW w:w="455" w:type="pct"/>
            <w:vAlign w:val="center"/>
            <w:hideMark/>
          </w:tcPr>
          <w:p w14:paraId="656DD286" w14:textId="77777777" w:rsidR="006C64A5" w:rsidRPr="006656D5" w:rsidRDefault="006C64A5" w:rsidP="00585CA2">
            <w:pPr>
              <w:jc w:val="both"/>
              <w:rPr>
                <w:rFonts w:eastAsia="Times New Roman"/>
                <w:color w:val="000000"/>
                <w:sz w:val="12"/>
                <w:szCs w:val="12"/>
              </w:rPr>
            </w:pPr>
            <w:r w:rsidRPr="006656D5">
              <w:rPr>
                <w:rFonts w:eastAsia="Times New Roman"/>
                <w:color w:val="000000"/>
                <w:sz w:val="12"/>
                <w:szCs w:val="12"/>
              </w:rPr>
              <w:t xml:space="preserve">Realizar constantemente las inspecciones y mantenimientos preventivos a techos, cubiertas, canales y bajantes en las sedes de la secretaría; </w:t>
            </w:r>
          </w:p>
        </w:tc>
        <w:tc>
          <w:tcPr>
            <w:tcW w:w="367" w:type="pct"/>
            <w:vAlign w:val="center"/>
            <w:hideMark/>
          </w:tcPr>
          <w:p w14:paraId="41323E70" w14:textId="77777777" w:rsidR="006C64A5" w:rsidRPr="006656D5" w:rsidRDefault="006C64A5" w:rsidP="00585CA2">
            <w:pPr>
              <w:jc w:val="both"/>
              <w:rPr>
                <w:rFonts w:eastAsia="Times New Roman"/>
                <w:color w:val="000000"/>
                <w:sz w:val="12"/>
                <w:szCs w:val="12"/>
              </w:rPr>
            </w:pPr>
            <w:r w:rsidRPr="006656D5">
              <w:rPr>
                <w:rFonts w:eastAsia="Times New Roman"/>
                <w:color w:val="000000"/>
                <w:sz w:val="12"/>
                <w:szCs w:val="12"/>
              </w:rPr>
              <w:t>Subdirección de bienes y servicios</w:t>
            </w:r>
          </w:p>
        </w:tc>
      </w:tr>
      <w:tr w:rsidR="00E26D53" w:rsidRPr="006656D5" w14:paraId="60891BBF" w14:textId="77777777" w:rsidTr="00E4699C">
        <w:trPr>
          <w:trHeight w:val="20"/>
        </w:trPr>
        <w:tc>
          <w:tcPr>
            <w:tcW w:w="138" w:type="pct"/>
            <w:vAlign w:val="center"/>
            <w:hideMark/>
          </w:tcPr>
          <w:p w14:paraId="65F2CBA9" w14:textId="77777777" w:rsidR="006C64A5" w:rsidRPr="006656D5" w:rsidRDefault="006C64A5" w:rsidP="00585CA2">
            <w:pPr>
              <w:jc w:val="center"/>
              <w:rPr>
                <w:rFonts w:eastAsia="Times New Roman"/>
                <w:color w:val="000000"/>
                <w:sz w:val="12"/>
                <w:szCs w:val="12"/>
              </w:rPr>
            </w:pPr>
            <w:r w:rsidRPr="006656D5">
              <w:rPr>
                <w:rFonts w:eastAsia="Times New Roman"/>
                <w:color w:val="000000"/>
                <w:sz w:val="12"/>
                <w:szCs w:val="12"/>
              </w:rPr>
              <w:t>16</w:t>
            </w:r>
          </w:p>
        </w:tc>
        <w:tc>
          <w:tcPr>
            <w:tcW w:w="413" w:type="pct"/>
            <w:vMerge/>
            <w:vAlign w:val="center"/>
            <w:hideMark/>
          </w:tcPr>
          <w:p w14:paraId="2E7BFE38" w14:textId="77777777" w:rsidR="006C64A5" w:rsidRPr="006656D5" w:rsidRDefault="006C64A5" w:rsidP="00585CA2">
            <w:pPr>
              <w:rPr>
                <w:rFonts w:eastAsia="Times New Roman"/>
                <w:color w:val="000000"/>
                <w:sz w:val="12"/>
                <w:szCs w:val="12"/>
              </w:rPr>
            </w:pPr>
          </w:p>
        </w:tc>
        <w:tc>
          <w:tcPr>
            <w:tcW w:w="412" w:type="pct"/>
            <w:vAlign w:val="center"/>
            <w:hideMark/>
          </w:tcPr>
          <w:p w14:paraId="65D46C6E" w14:textId="77777777" w:rsidR="006C64A5" w:rsidRPr="006656D5" w:rsidRDefault="006C64A5" w:rsidP="00585CA2">
            <w:pPr>
              <w:rPr>
                <w:rFonts w:eastAsia="Times New Roman"/>
                <w:color w:val="000000"/>
                <w:sz w:val="12"/>
                <w:szCs w:val="12"/>
              </w:rPr>
            </w:pPr>
            <w:r w:rsidRPr="006656D5">
              <w:rPr>
                <w:rFonts w:eastAsia="Times New Roman"/>
                <w:color w:val="000000"/>
                <w:sz w:val="12"/>
                <w:szCs w:val="12"/>
              </w:rPr>
              <w:t>MALFUNCIONAMIENTO DE SISTEMAS HIDRÁULICOS - LAVAMANOS, INODOROS, DRENAJES, TANQUES AÉREOS O SUBTERRÁNEOS, O TUBERÍAS</w:t>
            </w:r>
          </w:p>
        </w:tc>
        <w:tc>
          <w:tcPr>
            <w:tcW w:w="367" w:type="pct"/>
            <w:vAlign w:val="center"/>
            <w:hideMark/>
          </w:tcPr>
          <w:p w14:paraId="215099BF" w14:textId="77777777" w:rsidR="006C64A5" w:rsidRPr="006656D5" w:rsidRDefault="006C64A5" w:rsidP="00E4699C">
            <w:pPr>
              <w:jc w:val="both"/>
              <w:rPr>
                <w:rFonts w:eastAsia="Times New Roman"/>
                <w:color w:val="000000"/>
                <w:sz w:val="12"/>
                <w:szCs w:val="12"/>
              </w:rPr>
            </w:pPr>
            <w:r w:rsidRPr="006656D5">
              <w:rPr>
                <w:rFonts w:eastAsia="Times New Roman"/>
                <w:color w:val="000000"/>
                <w:sz w:val="12"/>
                <w:szCs w:val="12"/>
              </w:rPr>
              <w:t>Daños o ausencia de mantenimiento en sistemas de servicios hidráulicos</w:t>
            </w:r>
          </w:p>
        </w:tc>
        <w:tc>
          <w:tcPr>
            <w:tcW w:w="367" w:type="pct"/>
            <w:noWrap/>
            <w:vAlign w:val="center"/>
            <w:hideMark/>
          </w:tcPr>
          <w:p w14:paraId="2C26E970" w14:textId="77777777" w:rsidR="006C64A5" w:rsidRPr="006656D5" w:rsidRDefault="006C64A5" w:rsidP="00585CA2">
            <w:pPr>
              <w:jc w:val="center"/>
              <w:rPr>
                <w:rFonts w:eastAsia="Times New Roman"/>
                <w:color w:val="000000"/>
                <w:sz w:val="12"/>
                <w:szCs w:val="12"/>
              </w:rPr>
            </w:pPr>
            <w:r w:rsidRPr="006656D5">
              <w:rPr>
                <w:rFonts w:eastAsia="Times New Roman"/>
                <w:color w:val="000000"/>
                <w:sz w:val="12"/>
                <w:szCs w:val="12"/>
              </w:rPr>
              <w:t>1</w:t>
            </w:r>
          </w:p>
        </w:tc>
        <w:tc>
          <w:tcPr>
            <w:tcW w:w="367" w:type="pct"/>
            <w:noWrap/>
            <w:vAlign w:val="center"/>
            <w:hideMark/>
          </w:tcPr>
          <w:p w14:paraId="6BD6383D" w14:textId="77777777" w:rsidR="006C64A5" w:rsidRPr="006656D5" w:rsidRDefault="006C64A5" w:rsidP="00585CA2">
            <w:pPr>
              <w:jc w:val="center"/>
              <w:rPr>
                <w:rFonts w:eastAsia="Times New Roman"/>
                <w:color w:val="000000"/>
                <w:sz w:val="12"/>
                <w:szCs w:val="12"/>
              </w:rPr>
            </w:pPr>
            <w:r w:rsidRPr="006656D5">
              <w:rPr>
                <w:rFonts w:eastAsia="Times New Roman"/>
                <w:color w:val="000000"/>
                <w:sz w:val="12"/>
                <w:szCs w:val="12"/>
              </w:rPr>
              <w:t>Rara vez</w:t>
            </w:r>
          </w:p>
        </w:tc>
        <w:tc>
          <w:tcPr>
            <w:tcW w:w="463" w:type="pct"/>
            <w:vAlign w:val="center"/>
            <w:hideMark/>
          </w:tcPr>
          <w:p w14:paraId="1438721A" w14:textId="77777777" w:rsidR="006C64A5" w:rsidRPr="006656D5" w:rsidRDefault="006C64A5" w:rsidP="00E4699C">
            <w:pPr>
              <w:jc w:val="both"/>
              <w:rPr>
                <w:rFonts w:eastAsia="Times New Roman"/>
                <w:color w:val="000000"/>
                <w:sz w:val="12"/>
                <w:szCs w:val="12"/>
              </w:rPr>
            </w:pPr>
            <w:r w:rsidRPr="006656D5">
              <w:rPr>
                <w:rFonts w:eastAsia="Times New Roman"/>
                <w:color w:val="000000"/>
                <w:sz w:val="12"/>
                <w:szCs w:val="12"/>
              </w:rPr>
              <w:t>Los sistemas hidráulicos se encuentran en buen estado y no se han reportado daños a los documentos por causa de ellos</w:t>
            </w:r>
          </w:p>
        </w:tc>
        <w:tc>
          <w:tcPr>
            <w:tcW w:w="229" w:type="pct"/>
            <w:noWrap/>
            <w:vAlign w:val="center"/>
            <w:hideMark/>
          </w:tcPr>
          <w:p w14:paraId="547DFF53" w14:textId="77777777" w:rsidR="006C64A5" w:rsidRPr="006656D5" w:rsidRDefault="006C64A5" w:rsidP="00585CA2">
            <w:pPr>
              <w:jc w:val="center"/>
              <w:rPr>
                <w:rFonts w:eastAsia="Times New Roman"/>
                <w:color w:val="000000"/>
                <w:sz w:val="12"/>
                <w:szCs w:val="12"/>
              </w:rPr>
            </w:pPr>
            <w:r w:rsidRPr="006656D5">
              <w:rPr>
                <w:rFonts w:eastAsia="Times New Roman"/>
                <w:color w:val="000000"/>
                <w:sz w:val="12"/>
                <w:szCs w:val="12"/>
              </w:rPr>
              <w:t>2</w:t>
            </w:r>
          </w:p>
        </w:tc>
        <w:tc>
          <w:tcPr>
            <w:tcW w:w="275" w:type="pct"/>
            <w:noWrap/>
            <w:vAlign w:val="center"/>
            <w:hideMark/>
          </w:tcPr>
          <w:p w14:paraId="00B8EF9E" w14:textId="77777777" w:rsidR="006C64A5" w:rsidRPr="006656D5" w:rsidRDefault="006C64A5" w:rsidP="00585CA2">
            <w:pPr>
              <w:jc w:val="center"/>
              <w:rPr>
                <w:rFonts w:eastAsia="Times New Roman"/>
                <w:color w:val="000000"/>
                <w:sz w:val="12"/>
                <w:szCs w:val="12"/>
              </w:rPr>
            </w:pPr>
            <w:r w:rsidRPr="006656D5">
              <w:rPr>
                <w:rFonts w:eastAsia="Times New Roman"/>
                <w:color w:val="000000"/>
                <w:sz w:val="12"/>
                <w:szCs w:val="12"/>
              </w:rPr>
              <w:t>Menor</w:t>
            </w:r>
          </w:p>
        </w:tc>
        <w:tc>
          <w:tcPr>
            <w:tcW w:w="459" w:type="pct"/>
            <w:vAlign w:val="center"/>
            <w:hideMark/>
          </w:tcPr>
          <w:p w14:paraId="51CD396B" w14:textId="77777777" w:rsidR="006C64A5" w:rsidRPr="006656D5" w:rsidRDefault="006C64A5" w:rsidP="00585CA2">
            <w:pPr>
              <w:jc w:val="both"/>
              <w:rPr>
                <w:rFonts w:eastAsia="Times New Roman"/>
                <w:color w:val="000000"/>
                <w:sz w:val="12"/>
                <w:szCs w:val="12"/>
              </w:rPr>
            </w:pPr>
            <w:r w:rsidRPr="006656D5">
              <w:rPr>
                <w:rFonts w:eastAsia="Times New Roman"/>
                <w:color w:val="000000"/>
                <w:sz w:val="12"/>
                <w:szCs w:val="12"/>
              </w:rPr>
              <w:t>Podrían inundarse los depósitos de archivo afectando las cajas que se encuentren sobre el suelo o en bandejas más cercanas al suelo</w:t>
            </w:r>
          </w:p>
        </w:tc>
        <w:tc>
          <w:tcPr>
            <w:tcW w:w="363" w:type="pct"/>
            <w:noWrap/>
            <w:vAlign w:val="center"/>
            <w:hideMark/>
          </w:tcPr>
          <w:p w14:paraId="4920A07A" w14:textId="77777777" w:rsidR="006C64A5" w:rsidRPr="006656D5" w:rsidRDefault="006C64A5" w:rsidP="00585CA2">
            <w:pPr>
              <w:jc w:val="center"/>
              <w:rPr>
                <w:rFonts w:eastAsia="Times New Roman"/>
                <w:color w:val="000000"/>
                <w:sz w:val="12"/>
                <w:szCs w:val="12"/>
              </w:rPr>
            </w:pPr>
            <w:r w:rsidRPr="006656D5">
              <w:rPr>
                <w:rFonts w:eastAsia="Times New Roman"/>
                <w:color w:val="000000"/>
                <w:sz w:val="12"/>
                <w:szCs w:val="12"/>
              </w:rPr>
              <w:t>2</w:t>
            </w:r>
          </w:p>
        </w:tc>
        <w:tc>
          <w:tcPr>
            <w:tcW w:w="325" w:type="pct"/>
            <w:noWrap/>
            <w:vAlign w:val="center"/>
            <w:hideMark/>
          </w:tcPr>
          <w:p w14:paraId="03B94F20" w14:textId="77777777" w:rsidR="006C64A5" w:rsidRPr="006656D5" w:rsidRDefault="006C64A5" w:rsidP="00585CA2">
            <w:pPr>
              <w:jc w:val="center"/>
              <w:rPr>
                <w:rFonts w:eastAsia="Times New Roman"/>
                <w:color w:val="000000"/>
                <w:sz w:val="12"/>
                <w:szCs w:val="12"/>
              </w:rPr>
            </w:pPr>
            <w:r w:rsidRPr="006656D5">
              <w:rPr>
                <w:rFonts w:eastAsia="Times New Roman"/>
                <w:color w:val="000000"/>
                <w:sz w:val="12"/>
                <w:szCs w:val="12"/>
              </w:rPr>
              <w:t>BAJO</w:t>
            </w:r>
          </w:p>
        </w:tc>
        <w:tc>
          <w:tcPr>
            <w:tcW w:w="455" w:type="pct"/>
            <w:vAlign w:val="center"/>
            <w:hideMark/>
          </w:tcPr>
          <w:p w14:paraId="771D3A31" w14:textId="77777777" w:rsidR="006C64A5" w:rsidRPr="006656D5" w:rsidRDefault="006C64A5" w:rsidP="00585CA2">
            <w:pPr>
              <w:jc w:val="both"/>
              <w:rPr>
                <w:rFonts w:eastAsia="Times New Roman"/>
                <w:color w:val="000000"/>
                <w:sz w:val="12"/>
                <w:szCs w:val="12"/>
              </w:rPr>
            </w:pPr>
            <w:r w:rsidRPr="006656D5">
              <w:rPr>
                <w:rFonts w:eastAsia="Times New Roman"/>
                <w:color w:val="000000"/>
                <w:sz w:val="12"/>
                <w:szCs w:val="12"/>
              </w:rPr>
              <w:t>Realizar constantemente las inspecciones y mantenimientos preventivos a los sistemas hidráulicos y desagües de las sedes donde se almacenan archivos</w:t>
            </w:r>
          </w:p>
          <w:p w14:paraId="374E5327" w14:textId="77777777" w:rsidR="006C64A5" w:rsidRPr="006656D5" w:rsidRDefault="006C64A5" w:rsidP="00585CA2">
            <w:pPr>
              <w:jc w:val="both"/>
              <w:rPr>
                <w:rFonts w:eastAsia="Times New Roman"/>
                <w:color w:val="000000"/>
                <w:sz w:val="12"/>
                <w:szCs w:val="12"/>
              </w:rPr>
            </w:pPr>
          </w:p>
        </w:tc>
        <w:tc>
          <w:tcPr>
            <w:tcW w:w="367" w:type="pct"/>
            <w:vAlign w:val="center"/>
            <w:hideMark/>
          </w:tcPr>
          <w:p w14:paraId="52D8C1A1" w14:textId="77777777" w:rsidR="006C64A5" w:rsidRPr="006656D5" w:rsidRDefault="006C64A5" w:rsidP="00585CA2">
            <w:pPr>
              <w:jc w:val="both"/>
              <w:rPr>
                <w:rFonts w:eastAsia="Times New Roman"/>
                <w:color w:val="000000"/>
                <w:sz w:val="12"/>
                <w:szCs w:val="12"/>
              </w:rPr>
            </w:pPr>
            <w:r w:rsidRPr="006656D5">
              <w:rPr>
                <w:rFonts w:eastAsia="Times New Roman"/>
                <w:color w:val="000000"/>
                <w:sz w:val="12"/>
                <w:szCs w:val="12"/>
              </w:rPr>
              <w:t>Subdirección de bienes y servicios</w:t>
            </w:r>
          </w:p>
        </w:tc>
      </w:tr>
      <w:tr w:rsidR="00E26D53" w:rsidRPr="006656D5" w14:paraId="4B10DA46" w14:textId="77777777" w:rsidTr="00E4699C">
        <w:trPr>
          <w:trHeight w:val="20"/>
        </w:trPr>
        <w:tc>
          <w:tcPr>
            <w:tcW w:w="138" w:type="pct"/>
            <w:vAlign w:val="center"/>
            <w:hideMark/>
          </w:tcPr>
          <w:p w14:paraId="06FA5B90" w14:textId="77777777" w:rsidR="006C64A5" w:rsidRPr="006656D5" w:rsidRDefault="006C64A5" w:rsidP="00585CA2">
            <w:pPr>
              <w:jc w:val="center"/>
              <w:rPr>
                <w:rFonts w:eastAsia="Times New Roman"/>
                <w:color w:val="000000"/>
                <w:sz w:val="12"/>
                <w:szCs w:val="12"/>
              </w:rPr>
            </w:pPr>
            <w:r w:rsidRPr="006656D5">
              <w:rPr>
                <w:rFonts w:eastAsia="Times New Roman"/>
                <w:color w:val="000000"/>
                <w:sz w:val="12"/>
                <w:szCs w:val="12"/>
              </w:rPr>
              <w:t>17</w:t>
            </w:r>
          </w:p>
        </w:tc>
        <w:tc>
          <w:tcPr>
            <w:tcW w:w="413" w:type="pct"/>
            <w:vMerge/>
            <w:vAlign w:val="center"/>
            <w:hideMark/>
          </w:tcPr>
          <w:p w14:paraId="4D974960" w14:textId="77777777" w:rsidR="006C64A5" w:rsidRPr="006656D5" w:rsidRDefault="006C64A5" w:rsidP="00585CA2">
            <w:pPr>
              <w:rPr>
                <w:rFonts w:eastAsia="Times New Roman"/>
                <w:color w:val="000000"/>
                <w:sz w:val="12"/>
                <w:szCs w:val="12"/>
              </w:rPr>
            </w:pPr>
          </w:p>
        </w:tc>
        <w:tc>
          <w:tcPr>
            <w:tcW w:w="412" w:type="pct"/>
            <w:vAlign w:val="center"/>
            <w:hideMark/>
          </w:tcPr>
          <w:p w14:paraId="3FE6CC34" w14:textId="77777777" w:rsidR="006C64A5" w:rsidRPr="006656D5" w:rsidRDefault="006C64A5" w:rsidP="00585CA2">
            <w:pPr>
              <w:rPr>
                <w:rFonts w:eastAsia="Times New Roman"/>
                <w:color w:val="000000"/>
                <w:sz w:val="12"/>
                <w:szCs w:val="12"/>
              </w:rPr>
            </w:pPr>
            <w:r w:rsidRPr="006656D5">
              <w:rPr>
                <w:rFonts w:eastAsia="Times New Roman"/>
                <w:color w:val="000000"/>
                <w:sz w:val="12"/>
                <w:szCs w:val="12"/>
              </w:rPr>
              <w:t>HUMEDAD FREÁTICA ALTA</w:t>
            </w:r>
          </w:p>
        </w:tc>
        <w:tc>
          <w:tcPr>
            <w:tcW w:w="367" w:type="pct"/>
            <w:vAlign w:val="center"/>
            <w:hideMark/>
          </w:tcPr>
          <w:p w14:paraId="1434C90D" w14:textId="77777777" w:rsidR="006C64A5" w:rsidRPr="006656D5" w:rsidRDefault="006C64A5" w:rsidP="00E4699C">
            <w:pPr>
              <w:jc w:val="both"/>
              <w:rPr>
                <w:rFonts w:eastAsia="Times New Roman"/>
                <w:color w:val="000000"/>
                <w:sz w:val="12"/>
                <w:szCs w:val="12"/>
              </w:rPr>
            </w:pPr>
            <w:r w:rsidRPr="006656D5">
              <w:rPr>
                <w:rFonts w:eastAsia="Times New Roman"/>
                <w:color w:val="000000"/>
                <w:sz w:val="12"/>
                <w:szCs w:val="12"/>
              </w:rPr>
              <w:t>Aumento de humedad relativa en el ambiente, propicia condensación en el mobiliario y unidades de conservación adyacentes a las paredes</w:t>
            </w:r>
          </w:p>
        </w:tc>
        <w:tc>
          <w:tcPr>
            <w:tcW w:w="367" w:type="pct"/>
            <w:noWrap/>
            <w:vAlign w:val="center"/>
            <w:hideMark/>
          </w:tcPr>
          <w:p w14:paraId="4811A940" w14:textId="77777777" w:rsidR="006C64A5" w:rsidRPr="006656D5" w:rsidRDefault="006C64A5" w:rsidP="00585CA2">
            <w:pPr>
              <w:jc w:val="center"/>
              <w:rPr>
                <w:rFonts w:eastAsia="Times New Roman"/>
                <w:color w:val="000000"/>
                <w:sz w:val="12"/>
                <w:szCs w:val="12"/>
              </w:rPr>
            </w:pPr>
            <w:r w:rsidRPr="006656D5">
              <w:rPr>
                <w:rFonts w:eastAsia="Times New Roman"/>
                <w:color w:val="000000"/>
                <w:sz w:val="12"/>
                <w:szCs w:val="12"/>
              </w:rPr>
              <w:t>1</w:t>
            </w:r>
          </w:p>
        </w:tc>
        <w:tc>
          <w:tcPr>
            <w:tcW w:w="367" w:type="pct"/>
            <w:noWrap/>
            <w:vAlign w:val="center"/>
            <w:hideMark/>
          </w:tcPr>
          <w:p w14:paraId="6896D88F" w14:textId="77777777" w:rsidR="006C64A5" w:rsidRPr="006656D5" w:rsidRDefault="006C64A5" w:rsidP="00585CA2">
            <w:pPr>
              <w:jc w:val="center"/>
              <w:rPr>
                <w:rFonts w:eastAsia="Times New Roman"/>
                <w:color w:val="000000"/>
                <w:sz w:val="12"/>
                <w:szCs w:val="12"/>
              </w:rPr>
            </w:pPr>
            <w:r w:rsidRPr="006656D5">
              <w:rPr>
                <w:rFonts w:eastAsia="Times New Roman"/>
                <w:color w:val="000000"/>
                <w:sz w:val="12"/>
                <w:szCs w:val="12"/>
              </w:rPr>
              <w:t>Rara vez</w:t>
            </w:r>
          </w:p>
        </w:tc>
        <w:tc>
          <w:tcPr>
            <w:tcW w:w="463" w:type="pct"/>
            <w:vAlign w:val="center"/>
            <w:hideMark/>
          </w:tcPr>
          <w:p w14:paraId="7DFEDDC2" w14:textId="77777777" w:rsidR="006C64A5" w:rsidRPr="006656D5" w:rsidRDefault="006C64A5" w:rsidP="00E4699C">
            <w:pPr>
              <w:jc w:val="both"/>
              <w:rPr>
                <w:rFonts w:eastAsia="Times New Roman"/>
                <w:color w:val="000000"/>
                <w:sz w:val="12"/>
                <w:szCs w:val="12"/>
              </w:rPr>
            </w:pPr>
            <w:r w:rsidRPr="006656D5">
              <w:rPr>
                <w:rFonts w:eastAsia="Times New Roman"/>
                <w:color w:val="000000"/>
                <w:sz w:val="12"/>
                <w:szCs w:val="12"/>
              </w:rPr>
              <w:t xml:space="preserve">los lugares geográficos donde se encuentran las sedes de la secretaría no tienen cerca cuerpos de agua que puedan sugerir una humedad freática alta. </w:t>
            </w:r>
          </w:p>
        </w:tc>
        <w:tc>
          <w:tcPr>
            <w:tcW w:w="229" w:type="pct"/>
            <w:noWrap/>
            <w:vAlign w:val="center"/>
            <w:hideMark/>
          </w:tcPr>
          <w:p w14:paraId="358E4653" w14:textId="77777777" w:rsidR="006C64A5" w:rsidRPr="006656D5" w:rsidRDefault="006C64A5" w:rsidP="00585CA2">
            <w:pPr>
              <w:jc w:val="center"/>
              <w:rPr>
                <w:rFonts w:eastAsia="Times New Roman"/>
                <w:color w:val="000000"/>
                <w:sz w:val="12"/>
                <w:szCs w:val="12"/>
              </w:rPr>
            </w:pPr>
            <w:r w:rsidRPr="006656D5">
              <w:rPr>
                <w:rFonts w:eastAsia="Times New Roman"/>
                <w:color w:val="000000"/>
                <w:sz w:val="12"/>
                <w:szCs w:val="12"/>
              </w:rPr>
              <w:t>2</w:t>
            </w:r>
          </w:p>
        </w:tc>
        <w:tc>
          <w:tcPr>
            <w:tcW w:w="275" w:type="pct"/>
            <w:noWrap/>
            <w:vAlign w:val="center"/>
            <w:hideMark/>
          </w:tcPr>
          <w:p w14:paraId="2E2CB8E4" w14:textId="77777777" w:rsidR="006C64A5" w:rsidRPr="006656D5" w:rsidRDefault="006C64A5" w:rsidP="00585CA2">
            <w:pPr>
              <w:jc w:val="center"/>
              <w:rPr>
                <w:rFonts w:eastAsia="Times New Roman"/>
                <w:color w:val="000000"/>
                <w:sz w:val="12"/>
                <w:szCs w:val="12"/>
              </w:rPr>
            </w:pPr>
            <w:r w:rsidRPr="006656D5">
              <w:rPr>
                <w:rFonts w:eastAsia="Times New Roman"/>
                <w:color w:val="000000"/>
                <w:sz w:val="12"/>
                <w:szCs w:val="12"/>
              </w:rPr>
              <w:t>Menor</w:t>
            </w:r>
          </w:p>
        </w:tc>
        <w:tc>
          <w:tcPr>
            <w:tcW w:w="459" w:type="pct"/>
            <w:vAlign w:val="center"/>
            <w:hideMark/>
          </w:tcPr>
          <w:p w14:paraId="04BDDB66" w14:textId="77777777" w:rsidR="006C64A5" w:rsidRPr="006656D5" w:rsidRDefault="006C64A5" w:rsidP="00585CA2">
            <w:pPr>
              <w:jc w:val="both"/>
              <w:rPr>
                <w:rFonts w:eastAsia="Times New Roman"/>
                <w:color w:val="000000"/>
                <w:sz w:val="12"/>
                <w:szCs w:val="12"/>
              </w:rPr>
            </w:pPr>
            <w:r w:rsidRPr="006656D5">
              <w:rPr>
                <w:rFonts w:eastAsia="Times New Roman"/>
                <w:color w:val="000000"/>
                <w:sz w:val="12"/>
                <w:szCs w:val="12"/>
              </w:rPr>
              <w:t>La humedad freática alta puede generar daños en muros y crecimiento de deterioro biológico si las cajas de archivo se encuentran contra las paredes</w:t>
            </w:r>
          </w:p>
        </w:tc>
        <w:tc>
          <w:tcPr>
            <w:tcW w:w="363" w:type="pct"/>
            <w:noWrap/>
            <w:vAlign w:val="center"/>
            <w:hideMark/>
          </w:tcPr>
          <w:p w14:paraId="02967FFF" w14:textId="77777777" w:rsidR="006C64A5" w:rsidRPr="006656D5" w:rsidRDefault="006C64A5" w:rsidP="00585CA2">
            <w:pPr>
              <w:jc w:val="center"/>
              <w:rPr>
                <w:rFonts w:eastAsia="Times New Roman"/>
                <w:color w:val="000000"/>
                <w:sz w:val="12"/>
                <w:szCs w:val="12"/>
              </w:rPr>
            </w:pPr>
            <w:r w:rsidRPr="006656D5">
              <w:rPr>
                <w:rFonts w:eastAsia="Times New Roman"/>
                <w:color w:val="000000"/>
                <w:sz w:val="12"/>
                <w:szCs w:val="12"/>
              </w:rPr>
              <w:t>2</w:t>
            </w:r>
          </w:p>
        </w:tc>
        <w:tc>
          <w:tcPr>
            <w:tcW w:w="325" w:type="pct"/>
            <w:noWrap/>
            <w:vAlign w:val="center"/>
            <w:hideMark/>
          </w:tcPr>
          <w:p w14:paraId="62B905FE" w14:textId="77777777" w:rsidR="006C64A5" w:rsidRPr="006656D5" w:rsidRDefault="006C64A5" w:rsidP="00585CA2">
            <w:pPr>
              <w:jc w:val="center"/>
              <w:rPr>
                <w:rFonts w:eastAsia="Times New Roman"/>
                <w:color w:val="000000"/>
                <w:sz w:val="12"/>
                <w:szCs w:val="12"/>
              </w:rPr>
            </w:pPr>
            <w:r w:rsidRPr="006656D5">
              <w:rPr>
                <w:rFonts w:eastAsia="Times New Roman"/>
                <w:color w:val="000000"/>
                <w:sz w:val="12"/>
                <w:szCs w:val="12"/>
              </w:rPr>
              <w:t>BAJO</w:t>
            </w:r>
          </w:p>
        </w:tc>
        <w:tc>
          <w:tcPr>
            <w:tcW w:w="455" w:type="pct"/>
            <w:vAlign w:val="center"/>
            <w:hideMark/>
          </w:tcPr>
          <w:p w14:paraId="6F27CF7E" w14:textId="77777777" w:rsidR="006C64A5" w:rsidRPr="006656D5" w:rsidRDefault="006C64A5" w:rsidP="00585CA2">
            <w:pPr>
              <w:jc w:val="both"/>
              <w:rPr>
                <w:rFonts w:eastAsia="Times New Roman"/>
                <w:color w:val="000000"/>
                <w:sz w:val="12"/>
                <w:szCs w:val="12"/>
              </w:rPr>
            </w:pPr>
            <w:r w:rsidRPr="006656D5">
              <w:rPr>
                <w:rFonts w:eastAsia="Times New Roman"/>
                <w:color w:val="000000"/>
                <w:sz w:val="12"/>
                <w:szCs w:val="12"/>
              </w:rPr>
              <w:t>Realizar mantenimientos preventivos en la infraestructura y pintar los muros con pinturas antihumedad</w:t>
            </w:r>
          </w:p>
        </w:tc>
        <w:tc>
          <w:tcPr>
            <w:tcW w:w="367" w:type="pct"/>
            <w:vAlign w:val="center"/>
            <w:hideMark/>
          </w:tcPr>
          <w:p w14:paraId="65500D08" w14:textId="77777777" w:rsidR="006C64A5" w:rsidRPr="006656D5" w:rsidRDefault="006C64A5" w:rsidP="00585CA2">
            <w:pPr>
              <w:jc w:val="both"/>
              <w:rPr>
                <w:rFonts w:eastAsia="Times New Roman"/>
                <w:color w:val="000000"/>
                <w:sz w:val="12"/>
                <w:szCs w:val="12"/>
              </w:rPr>
            </w:pPr>
            <w:r w:rsidRPr="006656D5">
              <w:rPr>
                <w:rFonts w:eastAsia="Times New Roman"/>
                <w:color w:val="000000"/>
                <w:sz w:val="12"/>
                <w:szCs w:val="12"/>
              </w:rPr>
              <w:t>Subdirección de bienes y servicios</w:t>
            </w:r>
          </w:p>
        </w:tc>
      </w:tr>
      <w:tr w:rsidR="00E26D53" w:rsidRPr="006656D5" w14:paraId="70792887" w14:textId="77777777" w:rsidTr="00E4699C">
        <w:trPr>
          <w:trHeight w:val="20"/>
        </w:trPr>
        <w:tc>
          <w:tcPr>
            <w:tcW w:w="138" w:type="pct"/>
            <w:vAlign w:val="center"/>
            <w:hideMark/>
          </w:tcPr>
          <w:p w14:paraId="60929E9F" w14:textId="77777777" w:rsidR="006C64A5" w:rsidRPr="006656D5" w:rsidRDefault="006C64A5" w:rsidP="00585CA2">
            <w:pPr>
              <w:jc w:val="center"/>
              <w:rPr>
                <w:rFonts w:eastAsia="Times New Roman"/>
                <w:color w:val="000000"/>
                <w:sz w:val="12"/>
                <w:szCs w:val="12"/>
              </w:rPr>
            </w:pPr>
            <w:r w:rsidRPr="006656D5">
              <w:rPr>
                <w:rFonts w:eastAsia="Times New Roman"/>
                <w:color w:val="000000"/>
                <w:sz w:val="12"/>
                <w:szCs w:val="12"/>
              </w:rPr>
              <w:t>18</w:t>
            </w:r>
          </w:p>
        </w:tc>
        <w:tc>
          <w:tcPr>
            <w:tcW w:w="413" w:type="pct"/>
            <w:vMerge/>
            <w:vAlign w:val="center"/>
            <w:hideMark/>
          </w:tcPr>
          <w:p w14:paraId="73DC28E1" w14:textId="77777777" w:rsidR="006C64A5" w:rsidRPr="006656D5" w:rsidRDefault="006C64A5" w:rsidP="00585CA2">
            <w:pPr>
              <w:rPr>
                <w:rFonts w:eastAsia="Times New Roman"/>
                <w:color w:val="000000"/>
                <w:sz w:val="12"/>
                <w:szCs w:val="12"/>
              </w:rPr>
            </w:pPr>
          </w:p>
        </w:tc>
        <w:tc>
          <w:tcPr>
            <w:tcW w:w="412" w:type="pct"/>
            <w:vAlign w:val="center"/>
            <w:hideMark/>
          </w:tcPr>
          <w:p w14:paraId="601927E3" w14:textId="77777777" w:rsidR="006C64A5" w:rsidRPr="006656D5" w:rsidRDefault="006C64A5" w:rsidP="00585CA2">
            <w:pPr>
              <w:rPr>
                <w:rFonts w:eastAsia="Times New Roman"/>
                <w:color w:val="000000"/>
                <w:sz w:val="12"/>
                <w:szCs w:val="12"/>
              </w:rPr>
            </w:pPr>
            <w:r w:rsidRPr="006656D5">
              <w:rPr>
                <w:rFonts w:eastAsia="Times New Roman"/>
                <w:color w:val="000000"/>
                <w:sz w:val="12"/>
                <w:szCs w:val="12"/>
              </w:rPr>
              <w:t>DAÑOS CAUSADOS POR EXTINCIÓN DE FUEGO</w:t>
            </w:r>
          </w:p>
        </w:tc>
        <w:tc>
          <w:tcPr>
            <w:tcW w:w="367" w:type="pct"/>
            <w:vAlign w:val="center"/>
            <w:hideMark/>
          </w:tcPr>
          <w:p w14:paraId="401C1BE3" w14:textId="77777777" w:rsidR="006C64A5" w:rsidRPr="006656D5" w:rsidRDefault="006C64A5" w:rsidP="00E4699C">
            <w:pPr>
              <w:jc w:val="both"/>
              <w:rPr>
                <w:rFonts w:eastAsia="Times New Roman"/>
                <w:color w:val="000000"/>
                <w:sz w:val="12"/>
                <w:szCs w:val="12"/>
              </w:rPr>
            </w:pPr>
            <w:r w:rsidRPr="006656D5">
              <w:rPr>
                <w:rFonts w:eastAsia="Times New Roman"/>
                <w:color w:val="000000"/>
                <w:sz w:val="12"/>
                <w:szCs w:val="12"/>
              </w:rPr>
              <w:t>Daños por la acción de supresión de fuego con agua.</w:t>
            </w:r>
          </w:p>
        </w:tc>
        <w:tc>
          <w:tcPr>
            <w:tcW w:w="367" w:type="pct"/>
            <w:noWrap/>
            <w:vAlign w:val="center"/>
            <w:hideMark/>
          </w:tcPr>
          <w:p w14:paraId="1166A6F0" w14:textId="77777777" w:rsidR="006C64A5" w:rsidRPr="006656D5" w:rsidRDefault="006C64A5" w:rsidP="00585CA2">
            <w:pPr>
              <w:jc w:val="center"/>
              <w:rPr>
                <w:rFonts w:eastAsia="Times New Roman"/>
                <w:color w:val="000000"/>
                <w:sz w:val="12"/>
                <w:szCs w:val="12"/>
              </w:rPr>
            </w:pPr>
            <w:r w:rsidRPr="006656D5">
              <w:rPr>
                <w:rFonts w:eastAsia="Times New Roman"/>
                <w:color w:val="000000"/>
                <w:sz w:val="12"/>
                <w:szCs w:val="12"/>
              </w:rPr>
              <w:t>1</w:t>
            </w:r>
          </w:p>
        </w:tc>
        <w:tc>
          <w:tcPr>
            <w:tcW w:w="367" w:type="pct"/>
            <w:noWrap/>
            <w:vAlign w:val="center"/>
            <w:hideMark/>
          </w:tcPr>
          <w:p w14:paraId="2A1F0601" w14:textId="77777777" w:rsidR="006C64A5" w:rsidRPr="006656D5" w:rsidRDefault="006C64A5" w:rsidP="00585CA2">
            <w:pPr>
              <w:jc w:val="center"/>
              <w:rPr>
                <w:rFonts w:eastAsia="Times New Roman"/>
                <w:color w:val="000000"/>
                <w:sz w:val="12"/>
                <w:szCs w:val="12"/>
              </w:rPr>
            </w:pPr>
            <w:r w:rsidRPr="006656D5">
              <w:rPr>
                <w:rFonts w:eastAsia="Times New Roman"/>
                <w:color w:val="000000"/>
                <w:sz w:val="12"/>
                <w:szCs w:val="12"/>
              </w:rPr>
              <w:t>Rara vez</w:t>
            </w:r>
          </w:p>
        </w:tc>
        <w:tc>
          <w:tcPr>
            <w:tcW w:w="463" w:type="pct"/>
            <w:vAlign w:val="center"/>
            <w:hideMark/>
          </w:tcPr>
          <w:p w14:paraId="03360C6A" w14:textId="77777777" w:rsidR="006C64A5" w:rsidRPr="006656D5" w:rsidRDefault="006C64A5" w:rsidP="00E4699C">
            <w:pPr>
              <w:jc w:val="both"/>
              <w:rPr>
                <w:rFonts w:eastAsia="Times New Roman"/>
                <w:color w:val="000000"/>
                <w:sz w:val="12"/>
                <w:szCs w:val="12"/>
              </w:rPr>
            </w:pPr>
            <w:r w:rsidRPr="006656D5">
              <w:rPr>
                <w:rFonts w:eastAsia="Times New Roman"/>
                <w:color w:val="000000"/>
                <w:sz w:val="12"/>
                <w:szCs w:val="12"/>
              </w:rPr>
              <w:t>No se han presentado conatos de incendio que hayan sido sofocados con agua u otros agentes extintores</w:t>
            </w:r>
          </w:p>
        </w:tc>
        <w:tc>
          <w:tcPr>
            <w:tcW w:w="229" w:type="pct"/>
            <w:noWrap/>
            <w:vAlign w:val="center"/>
            <w:hideMark/>
          </w:tcPr>
          <w:p w14:paraId="4B86ECE3" w14:textId="77777777" w:rsidR="006C64A5" w:rsidRPr="006656D5" w:rsidRDefault="006C64A5" w:rsidP="00585CA2">
            <w:pPr>
              <w:jc w:val="center"/>
              <w:rPr>
                <w:rFonts w:eastAsia="Times New Roman"/>
                <w:color w:val="000000"/>
                <w:sz w:val="12"/>
                <w:szCs w:val="12"/>
              </w:rPr>
            </w:pPr>
            <w:r w:rsidRPr="006656D5">
              <w:rPr>
                <w:rFonts w:eastAsia="Times New Roman"/>
                <w:color w:val="000000"/>
                <w:sz w:val="12"/>
                <w:szCs w:val="12"/>
              </w:rPr>
              <w:t>2</w:t>
            </w:r>
          </w:p>
        </w:tc>
        <w:tc>
          <w:tcPr>
            <w:tcW w:w="275" w:type="pct"/>
            <w:noWrap/>
            <w:vAlign w:val="center"/>
            <w:hideMark/>
          </w:tcPr>
          <w:p w14:paraId="123AAB05" w14:textId="77777777" w:rsidR="006C64A5" w:rsidRPr="006656D5" w:rsidRDefault="006C64A5" w:rsidP="00585CA2">
            <w:pPr>
              <w:jc w:val="center"/>
              <w:rPr>
                <w:rFonts w:eastAsia="Times New Roman"/>
                <w:color w:val="000000"/>
                <w:sz w:val="12"/>
                <w:szCs w:val="12"/>
              </w:rPr>
            </w:pPr>
            <w:r w:rsidRPr="006656D5">
              <w:rPr>
                <w:rFonts w:eastAsia="Times New Roman"/>
                <w:color w:val="000000"/>
                <w:sz w:val="12"/>
                <w:szCs w:val="12"/>
              </w:rPr>
              <w:t>Menor</w:t>
            </w:r>
          </w:p>
        </w:tc>
        <w:tc>
          <w:tcPr>
            <w:tcW w:w="459" w:type="pct"/>
            <w:vAlign w:val="center"/>
            <w:hideMark/>
          </w:tcPr>
          <w:p w14:paraId="6FBF8E2B" w14:textId="77777777" w:rsidR="006C64A5" w:rsidRPr="006656D5" w:rsidRDefault="006C64A5" w:rsidP="00585CA2">
            <w:pPr>
              <w:jc w:val="both"/>
              <w:rPr>
                <w:rFonts w:eastAsia="Times New Roman"/>
                <w:color w:val="000000"/>
                <w:sz w:val="12"/>
                <w:szCs w:val="12"/>
              </w:rPr>
            </w:pPr>
            <w:r w:rsidRPr="006656D5">
              <w:rPr>
                <w:rFonts w:eastAsia="Times New Roman"/>
                <w:color w:val="000000"/>
                <w:sz w:val="12"/>
                <w:szCs w:val="12"/>
              </w:rPr>
              <w:t xml:space="preserve">En caso de apagar conatos de incendio con agua, se requeriría hacer secado de documentos y un proceso de </w:t>
            </w:r>
            <w:proofErr w:type="spellStart"/>
            <w:r w:rsidRPr="006656D5">
              <w:rPr>
                <w:rFonts w:eastAsia="Times New Roman"/>
                <w:color w:val="000000"/>
                <w:sz w:val="12"/>
                <w:szCs w:val="12"/>
              </w:rPr>
              <w:t>re-almacenamiento</w:t>
            </w:r>
            <w:proofErr w:type="spellEnd"/>
          </w:p>
        </w:tc>
        <w:tc>
          <w:tcPr>
            <w:tcW w:w="363" w:type="pct"/>
            <w:noWrap/>
            <w:vAlign w:val="center"/>
            <w:hideMark/>
          </w:tcPr>
          <w:p w14:paraId="22BE0008" w14:textId="77777777" w:rsidR="006C64A5" w:rsidRPr="006656D5" w:rsidRDefault="006C64A5" w:rsidP="00585CA2">
            <w:pPr>
              <w:jc w:val="center"/>
              <w:rPr>
                <w:rFonts w:eastAsia="Times New Roman"/>
                <w:color w:val="000000"/>
                <w:sz w:val="12"/>
                <w:szCs w:val="12"/>
              </w:rPr>
            </w:pPr>
            <w:r w:rsidRPr="006656D5">
              <w:rPr>
                <w:rFonts w:eastAsia="Times New Roman"/>
                <w:color w:val="000000"/>
                <w:sz w:val="12"/>
                <w:szCs w:val="12"/>
              </w:rPr>
              <w:t>2</w:t>
            </w:r>
          </w:p>
        </w:tc>
        <w:tc>
          <w:tcPr>
            <w:tcW w:w="325" w:type="pct"/>
            <w:noWrap/>
            <w:vAlign w:val="center"/>
            <w:hideMark/>
          </w:tcPr>
          <w:p w14:paraId="6E1408D9" w14:textId="77777777" w:rsidR="006C64A5" w:rsidRPr="006656D5" w:rsidRDefault="006C64A5" w:rsidP="00585CA2">
            <w:pPr>
              <w:jc w:val="center"/>
              <w:rPr>
                <w:rFonts w:eastAsia="Times New Roman"/>
                <w:color w:val="000000"/>
                <w:sz w:val="12"/>
                <w:szCs w:val="12"/>
              </w:rPr>
            </w:pPr>
            <w:r w:rsidRPr="006656D5">
              <w:rPr>
                <w:rFonts w:eastAsia="Times New Roman"/>
                <w:color w:val="000000"/>
                <w:sz w:val="12"/>
                <w:szCs w:val="12"/>
              </w:rPr>
              <w:t>BAJO</w:t>
            </w:r>
          </w:p>
        </w:tc>
        <w:tc>
          <w:tcPr>
            <w:tcW w:w="455" w:type="pct"/>
            <w:vAlign w:val="center"/>
            <w:hideMark/>
          </w:tcPr>
          <w:p w14:paraId="11A453C9" w14:textId="77777777" w:rsidR="006C64A5" w:rsidRPr="006656D5" w:rsidRDefault="006C64A5" w:rsidP="00585CA2">
            <w:pPr>
              <w:jc w:val="both"/>
              <w:rPr>
                <w:rFonts w:eastAsia="Times New Roman"/>
                <w:color w:val="000000"/>
                <w:sz w:val="12"/>
                <w:szCs w:val="12"/>
              </w:rPr>
            </w:pPr>
            <w:r w:rsidRPr="006656D5">
              <w:rPr>
                <w:rFonts w:eastAsia="Times New Roman"/>
                <w:color w:val="000000"/>
                <w:sz w:val="12"/>
                <w:szCs w:val="12"/>
              </w:rPr>
              <w:t>Realizar el mantenimiento preventivo en los sistemas eléctricos para evitar conatos de incendio; mantener sistemas de extinción de fuego con agentes limpios y evitar el uso de agentes en base agua.</w:t>
            </w:r>
          </w:p>
        </w:tc>
        <w:tc>
          <w:tcPr>
            <w:tcW w:w="367" w:type="pct"/>
            <w:vAlign w:val="center"/>
            <w:hideMark/>
          </w:tcPr>
          <w:p w14:paraId="682F0FAC" w14:textId="77777777" w:rsidR="006C64A5" w:rsidRPr="006656D5" w:rsidRDefault="006C64A5" w:rsidP="00585CA2">
            <w:pPr>
              <w:jc w:val="both"/>
              <w:rPr>
                <w:rFonts w:eastAsia="Times New Roman"/>
                <w:color w:val="000000"/>
                <w:sz w:val="12"/>
                <w:szCs w:val="12"/>
              </w:rPr>
            </w:pPr>
            <w:r w:rsidRPr="006656D5">
              <w:rPr>
                <w:rFonts w:eastAsia="Times New Roman"/>
                <w:color w:val="000000"/>
                <w:sz w:val="12"/>
                <w:szCs w:val="12"/>
              </w:rPr>
              <w:t>Subdirección de bienes y servicios</w:t>
            </w:r>
          </w:p>
        </w:tc>
      </w:tr>
      <w:tr w:rsidR="00E26D53" w:rsidRPr="006656D5" w14:paraId="12BC8B32" w14:textId="77777777" w:rsidTr="00E4699C">
        <w:trPr>
          <w:trHeight w:val="20"/>
        </w:trPr>
        <w:tc>
          <w:tcPr>
            <w:tcW w:w="138" w:type="pct"/>
            <w:vAlign w:val="center"/>
            <w:hideMark/>
          </w:tcPr>
          <w:p w14:paraId="7314A439" w14:textId="77777777" w:rsidR="006C64A5" w:rsidRPr="006656D5" w:rsidRDefault="006C64A5" w:rsidP="00585CA2">
            <w:pPr>
              <w:jc w:val="center"/>
              <w:rPr>
                <w:rFonts w:eastAsia="Times New Roman"/>
                <w:color w:val="000000"/>
                <w:sz w:val="12"/>
                <w:szCs w:val="12"/>
              </w:rPr>
            </w:pPr>
            <w:r w:rsidRPr="006656D5">
              <w:rPr>
                <w:rFonts w:eastAsia="Times New Roman"/>
                <w:color w:val="000000"/>
                <w:sz w:val="12"/>
                <w:szCs w:val="12"/>
              </w:rPr>
              <w:t>19</w:t>
            </w:r>
          </w:p>
        </w:tc>
        <w:tc>
          <w:tcPr>
            <w:tcW w:w="413" w:type="pct"/>
            <w:vMerge w:val="restart"/>
            <w:vAlign w:val="center"/>
            <w:hideMark/>
          </w:tcPr>
          <w:p w14:paraId="79ED0F2C" w14:textId="77777777" w:rsidR="006C64A5" w:rsidRPr="006656D5" w:rsidRDefault="006C64A5" w:rsidP="00585CA2">
            <w:pPr>
              <w:jc w:val="center"/>
              <w:rPr>
                <w:rFonts w:eastAsia="Times New Roman"/>
                <w:color w:val="000000"/>
                <w:sz w:val="12"/>
                <w:szCs w:val="12"/>
              </w:rPr>
            </w:pPr>
            <w:r w:rsidRPr="006656D5">
              <w:rPr>
                <w:rFonts w:eastAsia="Times New Roman"/>
                <w:color w:val="000000"/>
                <w:sz w:val="12"/>
                <w:szCs w:val="12"/>
              </w:rPr>
              <w:t>FACTORES BIÓTICOS</w:t>
            </w:r>
          </w:p>
        </w:tc>
        <w:tc>
          <w:tcPr>
            <w:tcW w:w="412" w:type="pct"/>
            <w:vAlign w:val="center"/>
            <w:hideMark/>
          </w:tcPr>
          <w:p w14:paraId="166BFD8D" w14:textId="77777777" w:rsidR="006C64A5" w:rsidRPr="006656D5" w:rsidRDefault="006C64A5" w:rsidP="00585CA2">
            <w:pPr>
              <w:rPr>
                <w:rFonts w:eastAsia="Times New Roman"/>
                <w:color w:val="000000"/>
                <w:sz w:val="12"/>
                <w:szCs w:val="12"/>
              </w:rPr>
            </w:pPr>
            <w:r w:rsidRPr="006656D5">
              <w:rPr>
                <w:rFonts w:eastAsia="Times New Roman"/>
                <w:color w:val="000000"/>
                <w:sz w:val="12"/>
                <w:szCs w:val="12"/>
              </w:rPr>
              <w:t>MICROORGANISMOS</w:t>
            </w:r>
          </w:p>
        </w:tc>
        <w:tc>
          <w:tcPr>
            <w:tcW w:w="367" w:type="pct"/>
            <w:vAlign w:val="center"/>
            <w:hideMark/>
          </w:tcPr>
          <w:p w14:paraId="47EAD9B9" w14:textId="77777777" w:rsidR="006C64A5" w:rsidRPr="006656D5" w:rsidRDefault="006C64A5" w:rsidP="00E4699C">
            <w:pPr>
              <w:jc w:val="both"/>
              <w:rPr>
                <w:rFonts w:eastAsia="Times New Roman"/>
                <w:color w:val="000000"/>
                <w:sz w:val="12"/>
                <w:szCs w:val="12"/>
              </w:rPr>
            </w:pPr>
            <w:r w:rsidRPr="006656D5">
              <w:rPr>
                <w:rFonts w:eastAsia="Times New Roman"/>
                <w:color w:val="000000"/>
                <w:sz w:val="12"/>
                <w:szCs w:val="12"/>
              </w:rPr>
              <w:t>Presencia alta de unidades formadoras de colonias de hogos o bacterias, asociados a altos niveles de humedad relativa y escaza ventilación.</w:t>
            </w:r>
          </w:p>
        </w:tc>
        <w:tc>
          <w:tcPr>
            <w:tcW w:w="367" w:type="pct"/>
            <w:noWrap/>
            <w:vAlign w:val="center"/>
            <w:hideMark/>
          </w:tcPr>
          <w:p w14:paraId="17AF5D56" w14:textId="77777777" w:rsidR="006C64A5" w:rsidRPr="006656D5" w:rsidRDefault="006C64A5" w:rsidP="00585CA2">
            <w:pPr>
              <w:jc w:val="center"/>
              <w:rPr>
                <w:rFonts w:eastAsia="Times New Roman"/>
                <w:color w:val="000000"/>
                <w:sz w:val="12"/>
                <w:szCs w:val="12"/>
              </w:rPr>
            </w:pPr>
            <w:r w:rsidRPr="006656D5">
              <w:rPr>
                <w:rFonts w:eastAsia="Times New Roman"/>
                <w:color w:val="000000"/>
                <w:sz w:val="12"/>
                <w:szCs w:val="12"/>
              </w:rPr>
              <w:t>3</w:t>
            </w:r>
          </w:p>
        </w:tc>
        <w:tc>
          <w:tcPr>
            <w:tcW w:w="367" w:type="pct"/>
            <w:noWrap/>
            <w:vAlign w:val="center"/>
            <w:hideMark/>
          </w:tcPr>
          <w:p w14:paraId="3D9C5886" w14:textId="77777777" w:rsidR="006C64A5" w:rsidRPr="006656D5" w:rsidRDefault="006C64A5" w:rsidP="00585CA2">
            <w:pPr>
              <w:jc w:val="center"/>
              <w:rPr>
                <w:rFonts w:eastAsia="Times New Roman"/>
                <w:color w:val="000000"/>
                <w:sz w:val="12"/>
                <w:szCs w:val="12"/>
              </w:rPr>
            </w:pPr>
            <w:r w:rsidRPr="006656D5">
              <w:rPr>
                <w:rFonts w:eastAsia="Times New Roman"/>
                <w:color w:val="000000"/>
                <w:sz w:val="12"/>
                <w:szCs w:val="12"/>
              </w:rPr>
              <w:t>Posible</w:t>
            </w:r>
          </w:p>
        </w:tc>
        <w:tc>
          <w:tcPr>
            <w:tcW w:w="463" w:type="pct"/>
            <w:vAlign w:val="center"/>
            <w:hideMark/>
          </w:tcPr>
          <w:p w14:paraId="31FCF3EF" w14:textId="77777777" w:rsidR="006C64A5" w:rsidRPr="006656D5" w:rsidRDefault="006C64A5" w:rsidP="00E4699C">
            <w:pPr>
              <w:jc w:val="both"/>
              <w:rPr>
                <w:rFonts w:eastAsia="Times New Roman"/>
                <w:color w:val="000000"/>
                <w:sz w:val="12"/>
                <w:szCs w:val="12"/>
              </w:rPr>
            </w:pPr>
            <w:r w:rsidRPr="006656D5">
              <w:rPr>
                <w:rFonts w:eastAsia="Times New Roman"/>
                <w:color w:val="000000"/>
                <w:sz w:val="12"/>
                <w:szCs w:val="12"/>
              </w:rPr>
              <w:t>La limpieza de cajas y carpetas se realiza habitualmente, pero no se han realizado muestreos de microorganismos en los ambientes de una manera regular. Los últimos fueron hechos en el 2018 y se encontraban en niveles altos</w:t>
            </w:r>
          </w:p>
        </w:tc>
        <w:tc>
          <w:tcPr>
            <w:tcW w:w="229" w:type="pct"/>
            <w:noWrap/>
            <w:vAlign w:val="center"/>
            <w:hideMark/>
          </w:tcPr>
          <w:p w14:paraId="5026D6D7" w14:textId="77777777" w:rsidR="006C64A5" w:rsidRPr="006656D5" w:rsidRDefault="006C64A5" w:rsidP="00585CA2">
            <w:pPr>
              <w:jc w:val="center"/>
              <w:rPr>
                <w:rFonts w:eastAsia="Times New Roman"/>
                <w:color w:val="000000"/>
                <w:sz w:val="12"/>
                <w:szCs w:val="12"/>
              </w:rPr>
            </w:pPr>
            <w:r w:rsidRPr="006656D5">
              <w:rPr>
                <w:rFonts w:eastAsia="Times New Roman"/>
                <w:color w:val="000000"/>
                <w:sz w:val="12"/>
                <w:szCs w:val="12"/>
              </w:rPr>
              <w:t>2</w:t>
            </w:r>
          </w:p>
        </w:tc>
        <w:tc>
          <w:tcPr>
            <w:tcW w:w="275" w:type="pct"/>
            <w:noWrap/>
            <w:vAlign w:val="center"/>
            <w:hideMark/>
          </w:tcPr>
          <w:p w14:paraId="7D0CC6BA" w14:textId="77777777" w:rsidR="006C64A5" w:rsidRPr="006656D5" w:rsidRDefault="006C64A5" w:rsidP="00585CA2">
            <w:pPr>
              <w:jc w:val="center"/>
              <w:rPr>
                <w:rFonts w:eastAsia="Times New Roman"/>
                <w:color w:val="000000"/>
                <w:sz w:val="12"/>
                <w:szCs w:val="12"/>
              </w:rPr>
            </w:pPr>
            <w:r w:rsidRPr="006656D5">
              <w:rPr>
                <w:rFonts w:eastAsia="Times New Roman"/>
                <w:color w:val="000000"/>
                <w:sz w:val="12"/>
                <w:szCs w:val="12"/>
              </w:rPr>
              <w:t>Menor</w:t>
            </w:r>
          </w:p>
        </w:tc>
        <w:tc>
          <w:tcPr>
            <w:tcW w:w="459" w:type="pct"/>
            <w:vAlign w:val="center"/>
            <w:hideMark/>
          </w:tcPr>
          <w:p w14:paraId="6E30B87E" w14:textId="77777777" w:rsidR="006C64A5" w:rsidRPr="006656D5" w:rsidRDefault="006C64A5" w:rsidP="00585CA2">
            <w:pPr>
              <w:jc w:val="both"/>
              <w:rPr>
                <w:rFonts w:eastAsia="Times New Roman"/>
                <w:color w:val="000000"/>
                <w:sz w:val="12"/>
                <w:szCs w:val="12"/>
              </w:rPr>
            </w:pPr>
            <w:r w:rsidRPr="006656D5">
              <w:rPr>
                <w:rFonts w:eastAsia="Times New Roman"/>
                <w:color w:val="000000"/>
                <w:sz w:val="12"/>
                <w:szCs w:val="12"/>
              </w:rPr>
              <w:t>Puede ocurrir un desarrollo de deterioro biológico en los documentos cuando las condiciones ambientales de humedad y temperatura sobrepasen el 60% y los 20 °C por más de dos días consecutivos</w:t>
            </w:r>
          </w:p>
        </w:tc>
        <w:tc>
          <w:tcPr>
            <w:tcW w:w="363" w:type="pct"/>
            <w:noWrap/>
            <w:vAlign w:val="center"/>
            <w:hideMark/>
          </w:tcPr>
          <w:p w14:paraId="5E229B67" w14:textId="77777777" w:rsidR="006C64A5" w:rsidRPr="006656D5" w:rsidRDefault="006C64A5" w:rsidP="00585CA2">
            <w:pPr>
              <w:jc w:val="center"/>
              <w:rPr>
                <w:rFonts w:eastAsia="Times New Roman"/>
                <w:color w:val="000000"/>
                <w:sz w:val="12"/>
                <w:szCs w:val="12"/>
              </w:rPr>
            </w:pPr>
            <w:r w:rsidRPr="006656D5">
              <w:rPr>
                <w:rFonts w:eastAsia="Times New Roman"/>
                <w:color w:val="000000"/>
                <w:sz w:val="12"/>
                <w:szCs w:val="12"/>
              </w:rPr>
              <w:t>6</w:t>
            </w:r>
          </w:p>
        </w:tc>
        <w:tc>
          <w:tcPr>
            <w:tcW w:w="325" w:type="pct"/>
            <w:noWrap/>
            <w:vAlign w:val="center"/>
            <w:hideMark/>
          </w:tcPr>
          <w:p w14:paraId="70B0B254" w14:textId="77777777" w:rsidR="006C64A5" w:rsidRPr="006656D5" w:rsidRDefault="006C64A5" w:rsidP="00585CA2">
            <w:pPr>
              <w:jc w:val="center"/>
              <w:rPr>
                <w:rFonts w:eastAsia="Times New Roman"/>
                <w:color w:val="000000"/>
                <w:sz w:val="12"/>
                <w:szCs w:val="12"/>
              </w:rPr>
            </w:pPr>
            <w:r w:rsidRPr="006656D5">
              <w:rPr>
                <w:rFonts w:eastAsia="Times New Roman"/>
                <w:color w:val="000000"/>
                <w:sz w:val="12"/>
                <w:szCs w:val="12"/>
              </w:rPr>
              <w:t>MEDIO</w:t>
            </w:r>
          </w:p>
        </w:tc>
        <w:tc>
          <w:tcPr>
            <w:tcW w:w="455" w:type="pct"/>
            <w:vAlign w:val="center"/>
            <w:hideMark/>
          </w:tcPr>
          <w:p w14:paraId="45B640A5" w14:textId="77777777" w:rsidR="006C64A5" w:rsidRPr="006656D5" w:rsidRDefault="006C64A5" w:rsidP="00585CA2">
            <w:pPr>
              <w:jc w:val="both"/>
              <w:rPr>
                <w:rFonts w:eastAsia="Times New Roman"/>
                <w:color w:val="000000"/>
                <w:sz w:val="12"/>
                <w:szCs w:val="12"/>
              </w:rPr>
            </w:pPr>
            <w:r w:rsidRPr="006656D5">
              <w:rPr>
                <w:rFonts w:eastAsia="Times New Roman"/>
                <w:color w:val="000000"/>
                <w:sz w:val="12"/>
                <w:szCs w:val="12"/>
              </w:rPr>
              <w:t>Realizar procesos de saneamiento ambiental rutinarios, como la limpieza de infraestructura, mobiliarios y unidades de almacenamiento; así como los procesos de desinfección cada seis meses</w:t>
            </w:r>
          </w:p>
        </w:tc>
        <w:tc>
          <w:tcPr>
            <w:tcW w:w="367" w:type="pct"/>
            <w:vAlign w:val="center"/>
            <w:hideMark/>
          </w:tcPr>
          <w:p w14:paraId="7BDAC4CB" w14:textId="77777777" w:rsidR="006C64A5" w:rsidRPr="006656D5" w:rsidRDefault="006C64A5" w:rsidP="00585CA2">
            <w:pPr>
              <w:jc w:val="both"/>
              <w:rPr>
                <w:rFonts w:eastAsia="Times New Roman"/>
                <w:color w:val="000000"/>
                <w:sz w:val="12"/>
                <w:szCs w:val="12"/>
              </w:rPr>
            </w:pPr>
            <w:r w:rsidRPr="006656D5">
              <w:rPr>
                <w:rFonts w:eastAsia="Times New Roman"/>
                <w:color w:val="000000"/>
                <w:sz w:val="12"/>
                <w:szCs w:val="12"/>
              </w:rPr>
              <w:t>Subdirección de bienes y servicios</w:t>
            </w:r>
          </w:p>
        </w:tc>
      </w:tr>
      <w:tr w:rsidR="00E26D53" w:rsidRPr="006656D5" w14:paraId="029E5D80" w14:textId="77777777" w:rsidTr="00E4699C">
        <w:trPr>
          <w:trHeight w:val="20"/>
        </w:trPr>
        <w:tc>
          <w:tcPr>
            <w:tcW w:w="138" w:type="pct"/>
            <w:vAlign w:val="center"/>
            <w:hideMark/>
          </w:tcPr>
          <w:p w14:paraId="6634C2EC" w14:textId="77777777" w:rsidR="006C64A5" w:rsidRPr="006656D5" w:rsidRDefault="006C64A5" w:rsidP="00585CA2">
            <w:pPr>
              <w:jc w:val="center"/>
              <w:rPr>
                <w:rFonts w:eastAsia="Times New Roman"/>
                <w:color w:val="000000"/>
                <w:sz w:val="12"/>
                <w:szCs w:val="12"/>
              </w:rPr>
            </w:pPr>
            <w:r w:rsidRPr="006656D5">
              <w:rPr>
                <w:rFonts w:eastAsia="Times New Roman"/>
                <w:color w:val="000000"/>
                <w:sz w:val="12"/>
                <w:szCs w:val="12"/>
              </w:rPr>
              <w:t>20</w:t>
            </w:r>
          </w:p>
        </w:tc>
        <w:tc>
          <w:tcPr>
            <w:tcW w:w="413" w:type="pct"/>
            <w:vMerge/>
            <w:vAlign w:val="center"/>
            <w:hideMark/>
          </w:tcPr>
          <w:p w14:paraId="1126B5B3" w14:textId="77777777" w:rsidR="006C64A5" w:rsidRPr="006656D5" w:rsidRDefault="006C64A5" w:rsidP="00585CA2">
            <w:pPr>
              <w:rPr>
                <w:rFonts w:eastAsia="Times New Roman"/>
                <w:color w:val="000000"/>
                <w:sz w:val="12"/>
                <w:szCs w:val="12"/>
              </w:rPr>
            </w:pPr>
          </w:p>
        </w:tc>
        <w:tc>
          <w:tcPr>
            <w:tcW w:w="412" w:type="pct"/>
            <w:vAlign w:val="center"/>
            <w:hideMark/>
          </w:tcPr>
          <w:p w14:paraId="15153EF7" w14:textId="77777777" w:rsidR="006C64A5" w:rsidRPr="006656D5" w:rsidRDefault="006C64A5" w:rsidP="00585CA2">
            <w:pPr>
              <w:rPr>
                <w:rFonts w:eastAsia="Times New Roman"/>
                <w:color w:val="000000"/>
                <w:sz w:val="12"/>
                <w:szCs w:val="12"/>
              </w:rPr>
            </w:pPr>
            <w:r w:rsidRPr="006656D5">
              <w:rPr>
                <w:rFonts w:eastAsia="Times New Roman"/>
                <w:color w:val="000000"/>
                <w:sz w:val="12"/>
                <w:szCs w:val="12"/>
              </w:rPr>
              <w:t>INSECTOS</w:t>
            </w:r>
          </w:p>
        </w:tc>
        <w:tc>
          <w:tcPr>
            <w:tcW w:w="367" w:type="pct"/>
            <w:vAlign w:val="center"/>
            <w:hideMark/>
          </w:tcPr>
          <w:p w14:paraId="6B1D4047" w14:textId="77777777" w:rsidR="006C64A5" w:rsidRPr="006656D5" w:rsidRDefault="006C64A5" w:rsidP="00E4699C">
            <w:pPr>
              <w:jc w:val="both"/>
              <w:rPr>
                <w:rFonts w:eastAsia="Times New Roman"/>
                <w:color w:val="000000"/>
                <w:sz w:val="12"/>
                <w:szCs w:val="12"/>
              </w:rPr>
            </w:pPr>
            <w:r w:rsidRPr="006656D5">
              <w:rPr>
                <w:rFonts w:eastAsia="Times New Roman"/>
                <w:color w:val="000000"/>
                <w:sz w:val="12"/>
                <w:szCs w:val="12"/>
              </w:rPr>
              <w:t>Presencia de insectos xilófagos.</w:t>
            </w:r>
          </w:p>
        </w:tc>
        <w:tc>
          <w:tcPr>
            <w:tcW w:w="367" w:type="pct"/>
            <w:noWrap/>
            <w:vAlign w:val="center"/>
            <w:hideMark/>
          </w:tcPr>
          <w:p w14:paraId="5C37C69F" w14:textId="77777777" w:rsidR="006C64A5" w:rsidRPr="006656D5" w:rsidRDefault="006C64A5" w:rsidP="00585CA2">
            <w:pPr>
              <w:jc w:val="center"/>
              <w:rPr>
                <w:rFonts w:eastAsia="Times New Roman"/>
                <w:color w:val="000000"/>
                <w:sz w:val="12"/>
                <w:szCs w:val="12"/>
              </w:rPr>
            </w:pPr>
            <w:r w:rsidRPr="006656D5">
              <w:rPr>
                <w:rFonts w:eastAsia="Times New Roman"/>
                <w:color w:val="000000"/>
                <w:sz w:val="12"/>
                <w:szCs w:val="12"/>
              </w:rPr>
              <w:t>1</w:t>
            </w:r>
          </w:p>
        </w:tc>
        <w:tc>
          <w:tcPr>
            <w:tcW w:w="367" w:type="pct"/>
            <w:noWrap/>
            <w:vAlign w:val="center"/>
            <w:hideMark/>
          </w:tcPr>
          <w:p w14:paraId="62CBB214" w14:textId="77777777" w:rsidR="006C64A5" w:rsidRPr="006656D5" w:rsidRDefault="006C64A5" w:rsidP="00585CA2">
            <w:pPr>
              <w:jc w:val="center"/>
              <w:rPr>
                <w:rFonts w:eastAsia="Times New Roman"/>
                <w:color w:val="000000"/>
                <w:sz w:val="12"/>
                <w:szCs w:val="12"/>
              </w:rPr>
            </w:pPr>
            <w:r w:rsidRPr="006656D5">
              <w:rPr>
                <w:rFonts w:eastAsia="Times New Roman"/>
                <w:color w:val="000000"/>
                <w:sz w:val="12"/>
                <w:szCs w:val="12"/>
              </w:rPr>
              <w:t>Rara vez</w:t>
            </w:r>
          </w:p>
        </w:tc>
        <w:tc>
          <w:tcPr>
            <w:tcW w:w="463" w:type="pct"/>
            <w:vAlign w:val="center"/>
            <w:hideMark/>
          </w:tcPr>
          <w:p w14:paraId="3B7B8DD2" w14:textId="77777777" w:rsidR="006C64A5" w:rsidRPr="006656D5" w:rsidRDefault="006C64A5" w:rsidP="00E4699C">
            <w:pPr>
              <w:jc w:val="both"/>
              <w:rPr>
                <w:rFonts w:eastAsia="Times New Roman"/>
                <w:color w:val="000000"/>
                <w:sz w:val="12"/>
                <w:szCs w:val="12"/>
              </w:rPr>
            </w:pPr>
            <w:r w:rsidRPr="006656D5">
              <w:rPr>
                <w:rFonts w:eastAsia="Times New Roman"/>
                <w:color w:val="000000"/>
                <w:sz w:val="12"/>
                <w:szCs w:val="12"/>
              </w:rPr>
              <w:t>No se ha identificado deterioro por insectos xilófagos en la documentación de la secretaría</w:t>
            </w:r>
          </w:p>
        </w:tc>
        <w:tc>
          <w:tcPr>
            <w:tcW w:w="229" w:type="pct"/>
            <w:noWrap/>
            <w:vAlign w:val="center"/>
            <w:hideMark/>
          </w:tcPr>
          <w:p w14:paraId="0DFC81FD" w14:textId="77777777" w:rsidR="006C64A5" w:rsidRPr="006656D5" w:rsidRDefault="006C64A5" w:rsidP="00585CA2">
            <w:pPr>
              <w:jc w:val="center"/>
              <w:rPr>
                <w:rFonts w:eastAsia="Times New Roman"/>
                <w:color w:val="000000"/>
                <w:sz w:val="12"/>
                <w:szCs w:val="12"/>
              </w:rPr>
            </w:pPr>
            <w:r w:rsidRPr="006656D5">
              <w:rPr>
                <w:rFonts w:eastAsia="Times New Roman"/>
                <w:color w:val="000000"/>
                <w:sz w:val="12"/>
                <w:szCs w:val="12"/>
              </w:rPr>
              <w:t>2</w:t>
            </w:r>
          </w:p>
        </w:tc>
        <w:tc>
          <w:tcPr>
            <w:tcW w:w="275" w:type="pct"/>
            <w:noWrap/>
            <w:vAlign w:val="center"/>
            <w:hideMark/>
          </w:tcPr>
          <w:p w14:paraId="2B139271" w14:textId="77777777" w:rsidR="006C64A5" w:rsidRPr="006656D5" w:rsidRDefault="006C64A5" w:rsidP="00585CA2">
            <w:pPr>
              <w:jc w:val="center"/>
              <w:rPr>
                <w:rFonts w:eastAsia="Times New Roman"/>
                <w:color w:val="000000"/>
                <w:sz w:val="12"/>
                <w:szCs w:val="12"/>
              </w:rPr>
            </w:pPr>
            <w:r w:rsidRPr="006656D5">
              <w:rPr>
                <w:rFonts w:eastAsia="Times New Roman"/>
                <w:color w:val="000000"/>
                <w:sz w:val="12"/>
                <w:szCs w:val="12"/>
              </w:rPr>
              <w:t>Menor</w:t>
            </w:r>
          </w:p>
        </w:tc>
        <w:tc>
          <w:tcPr>
            <w:tcW w:w="459" w:type="pct"/>
            <w:vAlign w:val="center"/>
            <w:hideMark/>
          </w:tcPr>
          <w:p w14:paraId="28E5B020" w14:textId="77777777" w:rsidR="006C64A5" w:rsidRPr="006656D5" w:rsidRDefault="006C64A5" w:rsidP="00585CA2">
            <w:pPr>
              <w:jc w:val="both"/>
              <w:rPr>
                <w:rFonts w:eastAsia="Times New Roman"/>
                <w:color w:val="000000"/>
                <w:sz w:val="12"/>
                <w:szCs w:val="12"/>
              </w:rPr>
            </w:pPr>
            <w:r w:rsidRPr="006656D5">
              <w:rPr>
                <w:rFonts w:eastAsia="Times New Roman"/>
                <w:color w:val="000000"/>
                <w:sz w:val="12"/>
                <w:szCs w:val="12"/>
              </w:rPr>
              <w:t>Puede ocurrir el desarrollo de deterioro biológico por insectos cuando las condiciones ambientales sean favorables para su crecimiento. Otro tipo de insectos que no sean xilófagos pueden generar suciedad y manchas sobre los documentos</w:t>
            </w:r>
          </w:p>
        </w:tc>
        <w:tc>
          <w:tcPr>
            <w:tcW w:w="363" w:type="pct"/>
            <w:noWrap/>
            <w:vAlign w:val="center"/>
            <w:hideMark/>
          </w:tcPr>
          <w:p w14:paraId="0EA28283" w14:textId="77777777" w:rsidR="006C64A5" w:rsidRPr="006656D5" w:rsidRDefault="006C64A5" w:rsidP="00585CA2">
            <w:pPr>
              <w:jc w:val="center"/>
              <w:rPr>
                <w:rFonts w:eastAsia="Times New Roman"/>
                <w:color w:val="000000"/>
                <w:sz w:val="12"/>
                <w:szCs w:val="12"/>
              </w:rPr>
            </w:pPr>
            <w:r w:rsidRPr="006656D5">
              <w:rPr>
                <w:rFonts w:eastAsia="Times New Roman"/>
                <w:color w:val="000000"/>
                <w:sz w:val="12"/>
                <w:szCs w:val="12"/>
              </w:rPr>
              <w:t>2</w:t>
            </w:r>
          </w:p>
        </w:tc>
        <w:tc>
          <w:tcPr>
            <w:tcW w:w="325" w:type="pct"/>
            <w:noWrap/>
            <w:vAlign w:val="center"/>
            <w:hideMark/>
          </w:tcPr>
          <w:p w14:paraId="0B7588A0" w14:textId="77777777" w:rsidR="006C64A5" w:rsidRPr="006656D5" w:rsidRDefault="006C64A5" w:rsidP="00585CA2">
            <w:pPr>
              <w:jc w:val="center"/>
              <w:rPr>
                <w:rFonts w:eastAsia="Times New Roman"/>
                <w:color w:val="000000"/>
                <w:sz w:val="12"/>
                <w:szCs w:val="12"/>
              </w:rPr>
            </w:pPr>
            <w:r w:rsidRPr="006656D5">
              <w:rPr>
                <w:rFonts w:eastAsia="Times New Roman"/>
                <w:color w:val="000000"/>
                <w:sz w:val="12"/>
                <w:szCs w:val="12"/>
              </w:rPr>
              <w:t>BAJO</w:t>
            </w:r>
          </w:p>
        </w:tc>
        <w:tc>
          <w:tcPr>
            <w:tcW w:w="455" w:type="pct"/>
            <w:vAlign w:val="center"/>
            <w:hideMark/>
          </w:tcPr>
          <w:p w14:paraId="37071BF8" w14:textId="77777777" w:rsidR="006C64A5" w:rsidRPr="006656D5" w:rsidRDefault="006C64A5" w:rsidP="00585CA2">
            <w:pPr>
              <w:jc w:val="both"/>
              <w:rPr>
                <w:rFonts w:eastAsia="Times New Roman"/>
                <w:color w:val="000000"/>
                <w:sz w:val="12"/>
                <w:szCs w:val="12"/>
              </w:rPr>
            </w:pPr>
            <w:r w:rsidRPr="006656D5">
              <w:rPr>
                <w:rFonts w:eastAsia="Times New Roman"/>
                <w:color w:val="000000"/>
                <w:sz w:val="12"/>
                <w:szCs w:val="12"/>
              </w:rPr>
              <w:t>Realizar procesos de saneamiento ambiental rutinarios, como la limpieza de infraestructura, mobiliarios y unidades de almacenamiento; así como los procesos de fumigación cada seis meses</w:t>
            </w:r>
          </w:p>
        </w:tc>
        <w:tc>
          <w:tcPr>
            <w:tcW w:w="367" w:type="pct"/>
            <w:vAlign w:val="center"/>
            <w:hideMark/>
          </w:tcPr>
          <w:p w14:paraId="26C8DBA0" w14:textId="77777777" w:rsidR="006C64A5" w:rsidRPr="006656D5" w:rsidRDefault="006C64A5" w:rsidP="00585CA2">
            <w:pPr>
              <w:jc w:val="both"/>
              <w:rPr>
                <w:rFonts w:eastAsia="Times New Roman"/>
                <w:color w:val="000000"/>
                <w:sz w:val="12"/>
                <w:szCs w:val="12"/>
              </w:rPr>
            </w:pPr>
            <w:r w:rsidRPr="006656D5">
              <w:rPr>
                <w:rFonts w:eastAsia="Times New Roman"/>
                <w:color w:val="000000"/>
                <w:sz w:val="12"/>
                <w:szCs w:val="12"/>
              </w:rPr>
              <w:t>Subdirección de bienes y servicios</w:t>
            </w:r>
          </w:p>
        </w:tc>
      </w:tr>
      <w:tr w:rsidR="00E26D53" w:rsidRPr="006656D5" w14:paraId="7FEFD70E" w14:textId="77777777" w:rsidTr="00E4699C">
        <w:trPr>
          <w:trHeight w:val="20"/>
        </w:trPr>
        <w:tc>
          <w:tcPr>
            <w:tcW w:w="138" w:type="pct"/>
            <w:vAlign w:val="center"/>
            <w:hideMark/>
          </w:tcPr>
          <w:p w14:paraId="107598D9" w14:textId="77777777" w:rsidR="006C64A5" w:rsidRPr="006656D5" w:rsidRDefault="006C64A5" w:rsidP="00585CA2">
            <w:pPr>
              <w:jc w:val="center"/>
              <w:rPr>
                <w:rFonts w:eastAsia="Times New Roman"/>
                <w:color w:val="000000"/>
                <w:sz w:val="12"/>
                <w:szCs w:val="12"/>
              </w:rPr>
            </w:pPr>
            <w:r w:rsidRPr="006656D5">
              <w:rPr>
                <w:rFonts w:eastAsia="Times New Roman"/>
                <w:color w:val="000000"/>
                <w:sz w:val="12"/>
                <w:szCs w:val="12"/>
              </w:rPr>
              <w:t>21</w:t>
            </w:r>
          </w:p>
        </w:tc>
        <w:tc>
          <w:tcPr>
            <w:tcW w:w="413" w:type="pct"/>
            <w:vMerge/>
            <w:vAlign w:val="center"/>
            <w:hideMark/>
          </w:tcPr>
          <w:p w14:paraId="0A7569CC" w14:textId="77777777" w:rsidR="006C64A5" w:rsidRPr="006656D5" w:rsidRDefault="006C64A5" w:rsidP="00585CA2">
            <w:pPr>
              <w:rPr>
                <w:rFonts w:eastAsia="Times New Roman"/>
                <w:color w:val="000000"/>
                <w:sz w:val="12"/>
                <w:szCs w:val="12"/>
              </w:rPr>
            </w:pPr>
          </w:p>
        </w:tc>
        <w:tc>
          <w:tcPr>
            <w:tcW w:w="412" w:type="pct"/>
            <w:vAlign w:val="center"/>
            <w:hideMark/>
          </w:tcPr>
          <w:p w14:paraId="55685AA0" w14:textId="77777777" w:rsidR="006C64A5" w:rsidRPr="006656D5" w:rsidRDefault="006C64A5" w:rsidP="00585CA2">
            <w:pPr>
              <w:rPr>
                <w:rFonts w:eastAsia="Times New Roman"/>
                <w:color w:val="000000"/>
                <w:sz w:val="12"/>
                <w:szCs w:val="12"/>
              </w:rPr>
            </w:pPr>
            <w:r w:rsidRPr="006656D5">
              <w:rPr>
                <w:rFonts w:eastAsia="Times New Roman"/>
                <w:color w:val="000000"/>
                <w:sz w:val="12"/>
                <w:szCs w:val="12"/>
              </w:rPr>
              <w:t>ANIMALES SUPERIORES</w:t>
            </w:r>
          </w:p>
        </w:tc>
        <w:tc>
          <w:tcPr>
            <w:tcW w:w="367" w:type="pct"/>
            <w:vAlign w:val="center"/>
            <w:hideMark/>
          </w:tcPr>
          <w:p w14:paraId="1F6989B6" w14:textId="77777777" w:rsidR="006C64A5" w:rsidRPr="006656D5" w:rsidRDefault="006C64A5" w:rsidP="00E4699C">
            <w:pPr>
              <w:jc w:val="both"/>
              <w:rPr>
                <w:rFonts w:eastAsia="Times New Roman"/>
                <w:color w:val="000000"/>
                <w:sz w:val="12"/>
                <w:szCs w:val="12"/>
              </w:rPr>
            </w:pPr>
            <w:r w:rsidRPr="006656D5">
              <w:rPr>
                <w:rFonts w:eastAsia="Times New Roman"/>
                <w:color w:val="000000"/>
                <w:sz w:val="12"/>
                <w:szCs w:val="12"/>
              </w:rPr>
              <w:t>Presencia de animales superiores como roedores y aves</w:t>
            </w:r>
          </w:p>
        </w:tc>
        <w:tc>
          <w:tcPr>
            <w:tcW w:w="367" w:type="pct"/>
            <w:noWrap/>
            <w:vAlign w:val="center"/>
            <w:hideMark/>
          </w:tcPr>
          <w:p w14:paraId="2ED4DFF0" w14:textId="77777777" w:rsidR="006C64A5" w:rsidRPr="006656D5" w:rsidRDefault="006C64A5" w:rsidP="00585CA2">
            <w:pPr>
              <w:jc w:val="center"/>
              <w:rPr>
                <w:rFonts w:eastAsia="Times New Roman"/>
                <w:color w:val="000000"/>
                <w:sz w:val="12"/>
                <w:szCs w:val="12"/>
              </w:rPr>
            </w:pPr>
            <w:r w:rsidRPr="006656D5">
              <w:rPr>
                <w:rFonts w:eastAsia="Times New Roman"/>
                <w:color w:val="000000"/>
                <w:sz w:val="12"/>
                <w:szCs w:val="12"/>
              </w:rPr>
              <w:t>1</w:t>
            </w:r>
          </w:p>
        </w:tc>
        <w:tc>
          <w:tcPr>
            <w:tcW w:w="367" w:type="pct"/>
            <w:noWrap/>
            <w:vAlign w:val="center"/>
            <w:hideMark/>
          </w:tcPr>
          <w:p w14:paraId="379FC557" w14:textId="77777777" w:rsidR="006C64A5" w:rsidRPr="006656D5" w:rsidRDefault="006C64A5" w:rsidP="00585CA2">
            <w:pPr>
              <w:jc w:val="center"/>
              <w:rPr>
                <w:rFonts w:eastAsia="Times New Roman"/>
                <w:color w:val="000000"/>
                <w:sz w:val="12"/>
                <w:szCs w:val="12"/>
              </w:rPr>
            </w:pPr>
            <w:r w:rsidRPr="006656D5">
              <w:rPr>
                <w:rFonts w:eastAsia="Times New Roman"/>
                <w:color w:val="000000"/>
                <w:sz w:val="12"/>
                <w:szCs w:val="12"/>
              </w:rPr>
              <w:t>Rara vez</w:t>
            </w:r>
          </w:p>
        </w:tc>
        <w:tc>
          <w:tcPr>
            <w:tcW w:w="463" w:type="pct"/>
            <w:vAlign w:val="center"/>
            <w:hideMark/>
          </w:tcPr>
          <w:p w14:paraId="07627B91" w14:textId="77777777" w:rsidR="006C64A5" w:rsidRPr="006656D5" w:rsidRDefault="006C64A5" w:rsidP="00E4699C">
            <w:pPr>
              <w:jc w:val="both"/>
              <w:rPr>
                <w:rFonts w:eastAsia="Times New Roman"/>
                <w:color w:val="000000"/>
                <w:sz w:val="12"/>
                <w:szCs w:val="12"/>
              </w:rPr>
            </w:pPr>
            <w:r w:rsidRPr="006656D5">
              <w:rPr>
                <w:rFonts w:eastAsia="Times New Roman"/>
                <w:color w:val="000000"/>
                <w:sz w:val="12"/>
                <w:szCs w:val="12"/>
              </w:rPr>
              <w:t>No se ha identificado presencia de roedores o aves en los depósitos de archivo que puedan afectar los documentos</w:t>
            </w:r>
          </w:p>
        </w:tc>
        <w:tc>
          <w:tcPr>
            <w:tcW w:w="229" w:type="pct"/>
            <w:noWrap/>
            <w:vAlign w:val="center"/>
            <w:hideMark/>
          </w:tcPr>
          <w:p w14:paraId="682B1ECC" w14:textId="77777777" w:rsidR="006C64A5" w:rsidRPr="006656D5" w:rsidRDefault="006C64A5" w:rsidP="00585CA2">
            <w:pPr>
              <w:jc w:val="center"/>
              <w:rPr>
                <w:rFonts w:eastAsia="Times New Roman"/>
                <w:color w:val="000000"/>
                <w:sz w:val="12"/>
                <w:szCs w:val="12"/>
              </w:rPr>
            </w:pPr>
            <w:r w:rsidRPr="006656D5">
              <w:rPr>
                <w:rFonts w:eastAsia="Times New Roman"/>
                <w:color w:val="000000"/>
                <w:sz w:val="12"/>
                <w:szCs w:val="12"/>
              </w:rPr>
              <w:t>1</w:t>
            </w:r>
          </w:p>
        </w:tc>
        <w:tc>
          <w:tcPr>
            <w:tcW w:w="275" w:type="pct"/>
            <w:noWrap/>
            <w:vAlign w:val="center"/>
            <w:hideMark/>
          </w:tcPr>
          <w:p w14:paraId="59496FFE" w14:textId="77777777" w:rsidR="006C64A5" w:rsidRPr="006656D5" w:rsidRDefault="006C64A5" w:rsidP="00585CA2">
            <w:pPr>
              <w:jc w:val="center"/>
              <w:rPr>
                <w:rFonts w:eastAsia="Times New Roman"/>
                <w:color w:val="000000"/>
                <w:sz w:val="12"/>
                <w:szCs w:val="12"/>
              </w:rPr>
            </w:pPr>
            <w:r w:rsidRPr="006656D5">
              <w:rPr>
                <w:rFonts w:eastAsia="Times New Roman"/>
                <w:color w:val="000000"/>
                <w:sz w:val="12"/>
                <w:szCs w:val="12"/>
              </w:rPr>
              <w:t>Insignificante</w:t>
            </w:r>
          </w:p>
        </w:tc>
        <w:tc>
          <w:tcPr>
            <w:tcW w:w="459" w:type="pct"/>
            <w:vAlign w:val="center"/>
            <w:hideMark/>
          </w:tcPr>
          <w:p w14:paraId="715A5516" w14:textId="77777777" w:rsidR="006C64A5" w:rsidRPr="006656D5" w:rsidRDefault="006C64A5" w:rsidP="00585CA2">
            <w:pPr>
              <w:jc w:val="both"/>
              <w:rPr>
                <w:rFonts w:eastAsia="Times New Roman"/>
                <w:color w:val="000000"/>
                <w:sz w:val="12"/>
                <w:szCs w:val="12"/>
              </w:rPr>
            </w:pPr>
            <w:r w:rsidRPr="006656D5">
              <w:rPr>
                <w:rFonts w:eastAsia="Times New Roman"/>
                <w:color w:val="000000"/>
                <w:sz w:val="12"/>
                <w:szCs w:val="12"/>
              </w:rPr>
              <w:t>Si llegase a ocurrir los animales superiores podrían hacer nidos rasgando papel o cartón de las cajas y documentos</w:t>
            </w:r>
          </w:p>
        </w:tc>
        <w:tc>
          <w:tcPr>
            <w:tcW w:w="363" w:type="pct"/>
            <w:noWrap/>
            <w:vAlign w:val="center"/>
            <w:hideMark/>
          </w:tcPr>
          <w:p w14:paraId="317F29D3" w14:textId="77777777" w:rsidR="006C64A5" w:rsidRPr="006656D5" w:rsidRDefault="006C64A5" w:rsidP="00585CA2">
            <w:pPr>
              <w:jc w:val="center"/>
              <w:rPr>
                <w:rFonts w:eastAsia="Times New Roman"/>
                <w:color w:val="000000"/>
                <w:sz w:val="12"/>
                <w:szCs w:val="12"/>
              </w:rPr>
            </w:pPr>
            <w:r w:rsidRPr="006656D5">
              <w:rPr>
                <w:rFonts w:eastAsia="Times New Roman"/>
                <w:color w:val="000000"/>
                <w:sz w:val="12"/>
                <w:szCs w:val="12"/>
              </w:rPr>
              <w:t>1</w:t>
            </w:r>
          </w:p>
        </w:tc>
        <w:tc>
          <w:tcPr>
            <w:tcW w:w="325" w:type="pct"/>
            <w:noWrap/>
            <w:vAlign w:val="center"/>
            <w:hideMark/>
          </w:tcPr>
          <w:p w14:paraId="76744ECD" w14:textId="77777777" w:rsidR="006C64A5" w:rsidRPr="006656D5" w:rsidRDefault="006C64A5" w:rsidP="00585CA2">
            <w:pPr>
              <w:jc w:val="center"/>
              <w:rPr>
                <w:rFonts w:eastAsia="Times New Roman"/>
                <w:color w:val="000000"/>
                <w:sz w:val="12"/>
                <w:szCs w:val="12"/>
              </w:rPr>
            </w:pPr>
            <w:r w:rsidRPr="006656D5">
              <w:rPr>
                <w:rFonts w:eastAsia="Times New Roman"/>
                <w:color w:val="000000"/>
                <w:sz w:val="12"/>
                <w:szCs w:val="12"/>
              </w:rPr>
              <w:t>BAJO</w:t>
            </w:r>
          </w:p>
        </w:tc>
        <w:tc>
          <w:tcPr>
            <w:tcW w:w="455" w:type="pct"/>
            <w:vAlign w:val="center"/>
            <w:hideMark/>
          </w:tcPr>
          <w:p w14:paraId="670015CB" w14:textId="77777777" w:rsidR="006C64A5" w:rsidRPr="006656D5" w:rsidRDefault="006C64A5" w:rsidP="00585CA2">
            <w:pPr>
              <w:jc w:val="both"/>
              <w:rPr>
                <w:rFonts w:eastAsia="Times New Roman"/>
                <w:color w:val="000000"/>
                <w:sz w:val="12"/>
                <w:szCs w:val="12"/>
              </w:rPr>
            </w:pPr>
            <w:r w:rsidRPr="006656D5">
              <w:rPr>
                <w:rFonts w:eastAsia="Times New Roman"/>
                <w:color w:val="000000"/>
                <w:sz w:val="12"/>
                <w:szCs w:val="12"/>
              </w:rPr>
              <w:t>Realizar procesos de saneamiento ambiental rutinarios, como la limpieza de infraestructura, mobiliarios y unidades de almacenamiento; así como los procesos de control de roedores cada seis meses</w:t>
            </w:r>
          </w:p>
        </w:tc>
        <w:tc>
          <w:tcPr>
            <w:tcW w:w="367" w:type="pct"/>
            <w:vAlign w:val="center"/>
            <w:hideMark/>
          </w:tcPr>
          <w:p w14:paraId="0950E863" w14:textId="77777777" w:rsidR="006C64A5" w:rsidRPr="006656D5" w:rsidRDefault="006C64A5" w:rsidP="00585CA2">
            <w:pPr>
              <w:jc w:val="both"/>
              <w:rPr>
                <w:rFonts w:eastAsia="Times New Roman"/>
                <w:color w:val="000000"/>
                <w:sz w:val="12"/>
                <w:szCs w:val="12"/>
              </w:rPr>
            </w:pPr>
            <w:r w:rsidRPr="006656D5">
              <w:rPr>
                <w:rFonts w:eastAsia="Times New Roman"/>
                <w:color w:val="000000"/>
                <w:sz w:val="12"/>
                <w:szCs w:val="12"/>
              </w:rPr>
              <w:t>Subdirección de bienes y servicios</w:t>
            </w:r>
          </w:p>
        </w:tc>
      </w:tr>
      <w:tr w:rsidR="00E26D53" w:rsidRPr="006656D5" w14:paraId="47700833" w14:textId="77777777" w:rsidTr="00E4699C">
        <w:trPr>
          <w:trHeight w:val="20"/>
        </w:trPr>
        <w:tc>
          <w:tcPr>
            <w:tcW w:w="138" w:type="pct"/>
            <w:vAlign w:val="center"/>
            <w:hideMark/>
          </w:tcPr>
          <w:p w14:paraId="2F1A4406" w14:textId="77777777" w:rsidR="006C64A5" w:rsidRPr="006656D5" w:rsidRDefault="006C64A5" w:rsidP="00585CA2">
            <w:pPr>
              <w:jc w:val="center"/>
              <w:rPr>
                <w:rFonts w:eastAsia="Times New Roman"/>
                <w:color w:val="000000"/>
                <w:sz w:val="12"/>
                <w:szCs w:val="12"/>
              </w:rPr>
            </w:pPr>
            <w:r w:rsidRPr="006656D5">
              <w:rPr>
                <w:rFonts w:eastAsia="Times New Roman"/>
                <w:color w:val="000000"/>
                <w:sz w:val="12"/>
                <w:szCs w:val="12"/>
              </w:rPr>
              <w:t>22</w:t>
            </w:r>
          </w:p>
        </w:tc>
        <w:tc>
          <w:tcPr>
            <w:tcW w:w="413" w:type="pct"/>
            <w:vMerge w:val="restart"/>
            <w:vAlign w:val="center"/>
            <w:hideMark/>
          </w:tcPr>
          <w:p w14:paraId="1DB07179" w14:textId="77777777" w:rsidR="006C64A5" w:rsidRPr="006656D5" w:rsidRDefault="006C64A5" w:rsidP="00585CA2">
            <w:pPr>
              <w:jc w:val="center"/>
              <w:rPr>
                <w:rFonts w:eastAsia="Times New Roman"/>
                <w:color w:val="000000"/>
                <w:sz w:val="12"/>
                <w:szCs w:val="12"/>
              </w:rPr>
            </w:pPr>
            <w:r w:rsidRPr="006656D5">
              <w:rPr>
                <w:rFonts w:eastAsia="Times New Roman"/>
                <w:color w:val="000000"/>
                <w:sz w:val="12"/>
                <w:szCs w:val="12"/>
              </w:rPr>
              <w:t>CONTAMINANTES</w:t>
            </w:r>
          </w:p>
        </w:tc>
        <w:tc>
          <w:tcPr>
            <w:tcW w:w="412" w:type="pct"/>
            <w:vAlign w:val="center"/>
            <w:hideMark/>
          </w:tcPr>
          <w:p w14:paraId="14FDF9E3" w14:textId="77777777" w:rsidR="006C64A5" w:rsidRPr="006656D5" w:rsidRDefault="006C64A5" w:rsidP="00585CA2">
            <w:pPr>
              <w:rPr>
                <w:rFonts w:eastAsia="Times New Roman"/>
                <w:color w:val="000000"/>
                <w:sz w:val="12"/>
                <w:szCs w:val="12"/>
              </w:rPr>
            </w:pPr>
            <w:r w:rsidRPr="006656D5">
              <w:rPr>
                <w:rFonts w:eastAsia="Times New Roman"/>
                <w:color w:val="000000"/>
                <w:sz w:val="12"/>
                <w:szCs w:val="12"/>
              </w:rPr>
              <w:t>INTRÍNSECOS DE LOS SOPORTES O UNIDADES DE ALMACENAMIENTO</w:t>
            </w:r>
          </w:p>
        </w:tc>
        <w:tc>
          <w:tcPr>
            <w:tcW w:w="367" w:type="pct"/>
            <w:vAlign w:val="center"/>
            <w:hideMark/>
          </w:tcPr>
          <w:p w14:paraId="6E684584" w14:textId="77777777" w:rsidR="006C64A5" w:rsidRPr="006656D5" w:rsidRDefault="006C64A5" w:rsidP="00E4699C">
            <w:pPr>
              <w:jc w:val="both"/>
              <w:rPr>
                <w:rFonts w:eastAsia="Times New Roman"/>
                <w:color w:val="000000"/>
                <w:sz w:val="12"/>
                <w:szCs w:val="12"/>
              </w:rPr>
            </w:pPr>
            <w:r w:rsidRPr="006656D5">
              <w:rPr>
                <w:rFonts w:eastAsia="Times New Roman"/>
                <w:color w:val="000000"/>
                <w:sz w:val="12"/>
                <w:szCs w:val="12"/>
              </w:rPr>
              <w:t>Deterioros en los documentos causados por materiales de baja calidad en los soportes y técnicas de registro de la información</w:t>
            </w:r>
          </w:p>
        </w:tc>
        <w:tc>
          <w:tcPr>
            <w:tcW w:w="367" w:type="pct"/>
            <w:noWrap/>
            <w:vAlign w:val="center"/>
            <w:hideMark/>
          </w:tcPr>
          <w:p w14:paraId="313FC0CE" w14:textId="77777777" w:rsidR="006C64A5" w:rsidRPr="006656D5" w:rsidRDefault="006C64A5" w:rsidP="00585CA2">
            <w:pPr>
              <w:jc w:val="center"/>
              <w:rPr>
                <w:rFonts w:eastAsia="Times New Roman"/>
                <w:color w:val="000000"/>
                <w:sz w:val="12"/>
                <w:szCs w:val="12"/>
              </w:rPr>
            </w:pPr>
            <w:r w:rsidRPr="006656D5">
              <w:rPr>
                <w:rFonts w:eastAsia="Times New Roman"/>
                <w:color w:val="000000"/>
                <w:sz w:val="12"/>
                <w:szCs w:val="12"/>
              </w:rPr>
              <w:t>1</w:t>
            </w:r>
          </w:p>
        </w:tc>
        <w:tc>
          <w:tcPr>
            <w:tcW w:w="367" w:type="pct"/>
            <w:noWrap/>
            <w:vAlign w:val="center"/>
            <w:hideMark/>
          </w:tcPr>
          <w:p w14:paraId="75D46F62" w14:textId="77777777" w:rsidR="006C64A5" w:rsidRPr="006656D5" w:rsidRDefault="006C64A5" w:rsidP="00585CA2">
            <w:pPr>
              <w:jc w:val="center"/>
              <w:rPr>
                <w:rFonts w:eastAsia="Times New Roman"/>
                <w:color w:val="000000"/>
                <w:sz w:val="12"/>
                <w:szCs w:val="12"/>
              </w:rPr>
            </w:pPr>
            <w:r w:rsidRPr="006656D5">
              <w:rPr>
                <w:rFonts w:eastAsia="Times New Roman"/>
                <w:color w:val="000000"/>
                <w:sz w:val="12"/>
                <w:szCs w:val="12"/>
              </w:rPr>
              <w:t>Rara vez</w:t>
            </w:r>
          </w:p>
        </w:tc>
        <w:tc>
          <w:tcPr>
            <w:tcW w:w="463" w:type="pct"/>
            <w:vAlign w:val="center"/>
            <w:hideMark/>
          </w:tcPr>
          <w:p w14:paraId="71C1E68E" w14:textId="77777777" w:rsidR="006C64A5" w:rsidRPr="006656D5" w:rsidRDefault="006C64A5" w:rsidP="00E4699C">
            <w:pPr>
              <w:jc w:val="both"/>
              <w:rPr>
                <w:rFonts w:eastAsia="Times New Roman"/>
                <w:color w:val="000000"/>
                <w:sz w:val="12"/>
                <w:szCs w:val="12"/>
              </w:rPr>
            </w:pPr>
            <w:r w:rsidRPr="006656D5">
              <w:rPr>
                <w:rFonts w:eastAsia="Times New Roman"/>
                <w:color w:val="000000"/>
                <w:sz w:val="12"/>
                <w:szCs w:val="12"/>
              </w:rPr>
              <w:t xml:space="preserve">Los documentos han sido producidos con materiales de buena calidad. Sin embargo, se desconoce el estado de conservación de los documentos más antiguos. </w:t>
            </w:r>
          </w:p>
        </w:tc>
        <w:tc>
          <w:tcPr>
            <w:tcW w:w="229" w:type="pct"/>
            <w:noWrap/>
            <w:vAlign w:val="center"/>
            <w:hideMark/>
          </w:tcPr>
          <w:p w14:paraId="36B6BB6A" w14:textId="77777777" w:rsidR="006C64A5" w:rsidRPr="006656D5" w:rsidRDefault="006C64A5" w:rsidP="00585CA2">
            <w:pPr>
              <w:jc w:val="center"/>
              <w:rPr>
                <w:rFonts w:eastAsia="Times New Roman"/>
                <w:color w:val="000000"/>
                <w:sz w:val="12"/>
                <w:szCs w:val="12"/>
              </w:rPr>
            </w:pPr>
            <w:r w:rsidRPr="006656D5">
              <w:rPr>
                <w:rFonts w:eastAsia="Times New Roman"/>
                <w:color w:val="000000"/>
                <w:sz w:val="12"/>
                <w:szCs w:val="12"/>
              </w:rPr>
              <w:t>1</w:t>
            </w:r>
          </w:p>
        </w:tc>
        <w:tc>
          <w:tcPr>
            <w:tcW w:w="275" w:type="pct"/>
            <w:noWrap/>
            <w:vAlign w:val="center"/>
            <w:hideMark/>
          </w:tcPr>
          <w:p w14:paraId="1B40A5A8" w14:textId="77777777" w:rsidR="006C64A5" w:rsidRPr="006656D5" w:rsidRDefault="006C64A5" w:rsidP="00585CA2">
            <w:pPr>
              <w:jc w:val="center"/>
              <w:rPr>
                <w:rFonts w:eastAsia="Times New Roman"/>
                <w:color w:val="000000"/>
                <w:sz w:val="12"/>
                <w:szCs w:val="12"/>
              </w:rPr>
            </w:pPr>
            <w:r w:rsidRPr="006656D5">
              <w:rPr>
                <w:rFonts w:eastAsia="Times New Roman"/>
                <w:color w:val="000000"/>
                <w:sz w:val="12"/>
                <w:szCs w:val="12"/>
              </w:rPr>
              <w:t>Insignificante</w:t>
            </w:r>
          </w:p>
        </w:tc>
        <w:tc>
          <w:tcPr>
            <w:tcW w:w="459" w:type="pct"/>
            <w:vAlign w:val="center"/>
            <w:hideMark/>
          </w:tcPr>
          <w:p w14:paraId="1A1FD0D6" w14:textId="77777777" w:rsidR="006C64A5" w:rsidRPr="006656D5" w:rsidRDefault="006C64A5" w:rsidP="00585CA2">
            <w:pPr>
              <w:jc w:val="both"/>
              <w:rPr>
                <w:rFonts w:eastAsia="Times New Roman"/>
                <w:color w:val="000000"/>
                <w:sz w:val="12"/>
                <w:szCs w:val="12"/>
              </w:rPr>
            </w:pPr>
            <w:r w:rsidRPr="006656D5">
              <w:rPr>
                <w:rFonts w:eastAsia="Times New Roman"/>
                <w:color w:val="000000"/>
                <w:sz w:val="12"/>
                <w:szCs w:val="12"/>
              </w:rPr>
              <w:t>Puede ocurrir en documentos con más de 30 años de producidos; sin embargo, son procesos lentos que sólo se pueden identificar levantando el estado de conservación de los documentos</w:t>
            </w:r>
          </w:p>
        </w:tc>
        <w:tc>
          <w:tcPr>
            <w:tcW w:w="363" w:type="pct"/>
            <w:noWrap/>
            <w:vAlign w:val="center"/>
            <w:hideMark/>
          </w:tcPr>
          <w:p w14:paraId="519B5B10" w14:textId="77777777" w:rsidR="006C64A5" w:rsidRPr="006656D5" w:rsidRDefault="006C64A5" w:rsidP="00585CA2">
            <w:pPr>
              <w:jc w:val="center"/>
              <w:rPr>
                <w:rFonts w:eastAsia="Times New Roman"/>
                <w:color w:val="000000"/>
                <w:sz w:val="12"/>
                <w:szCs w:val="12"/>
              </w:rPr>
            </w:pPr>
            <w:r w:rsidRPr="006656D5">
              <w:rPr>
                <w:rFonts w:eastAsia="Times New Roman"/>
                <w:color w:val="000000"/>
                <w:sz w:val="12"/>
                <w:szCs w:val="12"/>
              </w:rPr>
              <w:t>1</w:t>
            </w:r>
          </w:p>
        </w:tc>
        <w:tc>
          <w:tcPr>
            <w:tcW w:w="325" w:type="pct"/>
            <w:noWrap/>
            <w:vAlign w:val="center"/>
            <w:hideMark/>
          </w:tcPr>
          <w:p w14:paraId="50014CED" w14:textId="77777777" w:rsidR="006C64A5" w:rsidRPr="006656D5" w:rsidRDefault="006C64A5" w:rsidP="00585CA2">
            <w:pPr>
              <w:jc w:val="center"/>
              <w:rPr>
                <w:rFonts w:eastAsia="Times New Roman"/>
                <w:color w:val="000000"/>
                <w:sz w:val="12"/>
                <w:szCs w:val="12"/>
              </w:rPr>
            </w:pPr>
            <w:r w:rsidRPr="006656D5">
              <w:rPr>
                <w:rFonts w:eastAsia="Times New Roman"/>
                <w:color w:val="000000"/>
                <w:sz w:val="12"/>
                <w:szCs w:val="12"/>
              </w:rPr>
              <w:t>BAJO</w:t>
            </w:r>
          </w:p>
        </w:tc>
        <w:tc>
          <w:tcPr>
            <w:tcW w:w="455" w:type="pct"/>
            <w:vAlign w:val="center"/>
            <w:hideMark/>
          </w:tcPr>
          <w:p w14:paraId="5CF11150" w14:textId="77777777" w:rsidR="006C64A5" w:rsidRPr="006656D5" w:rsidRDefault="006C64A5" w:rsidP="00585CA2">
            <w:pPr>
              <w:jc w:val="both"/>
              <w:rPr>
                <w:rFonts w:eastAsia="Times New Roman"/>
                <w:color w:val="000000"/>
                <w:sz w:val="12"/>
                <w:szCs w:val="12"/>
              </w:rPr>
            </w:pPr>
            <w:r w:rsidRPr="006656D5">
              <w:rPr>
                <w:rFonts w:eastAsia="Times New Roman"/>
                <w:color w:val="000000"/>
                <w:sz w:val="12"/>
                <w:szCs w:val="12"/>
              </w:rPr>
              <w:t>Implementar la adquisición de materiales calidad de archivo para la producción documental y realizar el levantamiento del estado de conservación de los documentos</w:t>
            </w:r>
          </w:p>
        </w:tc>
        <w:tc>
          <w:tcPr>
            <w:tcW w:w="367" w:type="pct"/>
            <w:vAlign w:val="center"/>
            <w:hideMark/>
          </w:tcPr>
          <w:p w14:paraId="27321583" w14:textId="77777777" w:rsidR="006C64A5" w:rsidRPr="006656D5" w:rsidRDefault="006C64A5" w:rsidP="00585CA2">
            <w:pPr>
              <w:jc w:val="both"/>
              <w:rPr>
                <w:rFonts w:eastAsia="Times New Roman"/>
                <w:color w:val="000000"/>
                <w:sz w:val="12"/>
                <w:szCs w:val="12"/>
              </w:rPr>
            </w:pPr>
            <w:r w:rsidRPr="006656D5">
              <w:rPr>
                <w:rFonts w:eastAsia="Times New Roman"/>
                <w:color w:val="000000"/>
                <w:sz w:val="12"/>
                <w:szCs w:val="12"/>
              </w:rPr>
              <w:t>Subdirección de bienes y servicios</w:t>
            </w:r>
          </w:p>
        </w:tc>
      </w:tr>
      <w:tr w:rsidR="00E26D53" w:rsidRPr="006656D5" w14:paraId="11995D3C" w14:textId="77777777" w:rsidTr="00E4699C">
        <w:trPr>
          <w:trHeight w:val="20"/>
        </w:trPr>
        <w:tc>
          <w:tcPr>
            <w:tcW w:w="138" w:type="pct"/>
            <w:vAlign w:val="center"/>
            <w:hideMark/>
          </w:tcPr>
          <w:p w14:paraId="2FF75C8D" w14:textId="77777777" w:rsidR="006C64A5" w:rsidRPr="006656D5" w:rsidRDefault="006C64A5" w:rsidP="00585CA2">
            <w:pPr>
              <w:jc w:val="center"/>
              <w:rPr>
                <w:rFonts w:eastAsia="Times New Roman"/>
                <w:color w:val="000000"/>
                <w:sz w:val="12"/>
                <w:szCs w:val="12"/>
              </w:rPr>
            </w:pPr>
            <w:r w:rsidRPr="006656D5">
              <w:rPr>
                <w:rFonts w:eastAsia="Times New Roman"/>
                <w:color w:val="000000"/>
                <w:sz w:val="12"/>
                <w:szCs w:val="12"/>
              </w:rPr>
              <w:t>23</w:t>
            </w:r>
          </w:p>
        </w:tc>
        <w:tc>
          <w:tcPr>
            <w:tcW w:w="413" w:type="pct"/>
            <w:vMerge/>
            <w:vAlign w:val="center"/>
            <w:hideMark/>
          </w:tcPr>
          <w:p w14:paraId="3FA666C3" w14:textId="77777777" w:rsidR="006C64A5" w:rsidRPr="006656D5" w:rsidRDefault="006C64A5" w:rsidP="00585CA2">
            <w:pPr>
              <w:rPr>
                <w:rFonts w:eastAsia="Times New Roman"/>
                <w:color w:val="000000"/>
                <w:sz w:val="12"/>
                <w:szCs w:val="12"/>
              </w:rPr>
            </w:pPr>
          </w:p>
        </w:tc>
        <w:tc>
          <w:tcPr>
            <w:tcW w:w="412" w:type="pct"/>
            <w:vAlign w:val="center"/>
            <w:hideMark/>
          </w:tcPr>
          <w:p w14:paraId="6DC12300" w14:textId="77777777" w:rsidR="006C64A5" w:rsidRPr="006656D5" w:rsidRDefault="006C64A5" w:rsidP="00585CA2">
            <w:pPr>
              <w:rPr>
                <w:rFonts w:eastAsia="Times New Roman"/>
                <w:color w:val="000000"/>
                <w:sz w:val="12"/>
                <w:szCs w:val="12"/>
              </w:rPr>
            </w:pPr>
            <w:r w:rsidRPr="006656D5">
              <w:rPr>
                <w:rFonts w:eastAsia="Times New Roman"/>
                <w:color w:val="000000"/>
                <w:sz w:val="12"/>
                <w:szCs w:val="12"/>
              </w:rPr>
              <w:t>MATERIAL PARTICULADO</w:t>
            </w:r>
          </w:p>
        </w:tc>
        <w:tc>
          <w:tcPr>
            <w:tcW w:w="367" w:type="pct"/>
            <w:vAlign w:val="center"/>
            <w:hideMark/>
          </w:tcPr>
          <w:p w14:paraId="2568A0E0" w14:textId="77777777" w:rsidR="006C64A5" w:rsidRPr="006656D5" w:rsidRDefault="006C64A5" w:rsidP="00E4699C">
            <w:pPr>
              <w:jc w:val="both"/>
              <w:rPr>
                <w:rFonts w:eastAsia="Times New Roman"/>
                <w:color w:val="000000"/>
                <w:sz w:val="12"/>
                <w:szCs w:val="12"/>
              </w:rPr>
            </w:pPr>
            <w:r w:rsidRPr="006656D5">
              <w:rPr>
                <w:rFonts w:eastAsia="Times New Roman"/>
                <w:color w:val="000000"/>
                <w:sz w:val="12"/>
                <w:szCs w:val="12"/>
              </w:rPr>
              <w:t>Material aerotransportado al interior de los depósitos y asentamiento en superficies arquitectónicas, mobiliario y unidades de conservación</w:t>
            </w:r>
          </w:p>
        </w:tc>
        <w:tc>
          <w:tcPr>
            <w:tcW w:w="367" w:type="pct"/>
            <w:noWrap/>
            <w:vAlign w:val="center"/>
            <w:hideMark/>
          </w:tcPr>
          <w:p w14:paraId="39F07E2D" w14:textId="77777777" w:rsidR="006C64A5" w:rsidRPr="006656D5" w:rsidRDefault="006C64A5" w:rsidP="00585CA2">
            <w:pPr>
              <w:jc w:val="center"/>
              <w:rPr>
                <w:rFonts w:eastAsia="Times New Roman"/>
                <w:color w:val="000000"/>
                <w:sz w:val="12"/>
                <w:szCs w:val="12"/>
              </w:rPr>
            </w:pPr>
            <w:r w:rsidRPr="006656D5">
              <w:rPr>
                <w:rFonts w:eastAsia="Times New Roman"/>
                <w:color w:val="000000"/>
                <w:sz w:val="12"/>
                <w:szCs w:val="12"/>
              </w:rPr>
              <w:t>1</w:t>
            </w:r>
          </w:p>
        </w:tc>
        <w:tc>
          <w:tcPr>
            <w:tcW w:w="367" w:type="pct"/>
            <w:noWrap/>
            <w:vAlign w:val="center"/>
            <w:hideMark/>
          </w:tcPr>
          <w:p w14:paraId="5A256527" w14:textId="77777777" w:rsidR="006C64A5" w:rsidRPr="006656D5" w:rsidRDefault="006C64A5" w:rsidP="00585CA2">
            <w:pPr>
              <w:jc w:val="center"/>
              <w:rPr>
                <w:rFonts w:eastAsia="Times New Roman"/>
                <w:color w:val="000000"/>
                <w:sz w:val="12"/>
                <w:szCs w:val="12"/>
              </w:rPr>
            </w:pPr>
            <w:r w:rsidRPr="006656D5">
              <w:rPr>
                <w:rFonts w:eastAsia="Times New Roman"/>
                <w:color w:val="000000"/>
                <w:sz w:val="12"/>
                <w:szCs w:val="12"/>
              </w:rPr>
              <w:t>Rara vez</w:t>
            </w:r>
          </w:p>
        </w:tc>
        <w:tc>
          <w:tcPr>
            <w:tcW w:w="463" w:type="pct"/>
            <w:vAlign w:val="center"/>
            <w:hideMark/>
          </w:tcPr>
          <w:p w14:paraId="67A67D14" w14:textId="77777777" w:rsidR="006C64A5" w:rsidRPr="006656D5" w:rsidRDefault="006C64A5" w:rsidP="00E4699C">
            <w:pPr>
              <w:jc w:val="both"/>
              <w:rPr>
                <w:rFonts w:eastAsia="Times New Roman"/>
                <w:color w:val="000000"/>
                <w:sz w:val="12"/>
                <w:szCs w:val="12"/>
              </w:rPr>
            </w:pPr>
            <w:r w:rsidRPr="006656D5">
              <w:rPr>
                <w:rFonts w:eastAsia="Times New Roman"/>
                <w:color w:val="000000"/>
                <w:sz w:val="12"/>
                <w:szCs w:val="12"/>
              </w:rPr>
              <w:t>No se ha realizado la medición de material particulado al interior de los depósitos de archivo</w:t>
            </w:r>
          </w:p>
        </w:tc>
        <w:tc>
          <w:tcPr>
            <w:tcW w:w="229" w:type="pct"/>
            <w:noWrap/>
            <w:vAlign w:val="center"/>
            <w:hideMark/>
          </w:tcPr>
          <w:p w14:paraId="79196864" w14:textId="77777777" w:rsidR="006C64A5" w:rsidRPr="006656D5" w:rsidRDefault="006C64A5" w:rsidP="00585CA2">
            <w:pPr>
              <w:jc w:val="center"/>
              <w:rPr>
                <w:rFonts w:eastAsia="Times New Roman"/>
                <w:color w:val="000000"/>
                <w:sz w:val="12"/>
                <w:szCs w:val="12"/>
              </w:rPr>
            </w:pPr>
            <w:r w:rsidRPr="006656D5">
              <w:rPr>
                <w:rFonts w:eastAsia="Times New Roman"/>
                <w:color w:val="000000"/>
                <w:sz w:val="12"/>
                <w:szCs w:val="12"/>
              </w:rPr>
              <w:t>1</w:t>
            </w:r>
          </w:p>
        </w:tc>
        <w:tc>
          <w:tcPr>
            <w:tcW w:w="275" w:type="pct"/>
            <w:noWrap/>
            <w:vAlign w:val="center"/>
            <w:hideMark/>
          </w:tcPr>
          <w:p w14:paraId="5EC6B565" w14:textId="77777777" w:rsidR="006C64A5" w:rsidRPr="006656D5" w:rsidRDefault="006C64A5" w:rsidP="00585CA2">
            <w:pPr>
              <w:jc w:val="center"/>
              <w:rPr>
                <w:rFonts w:eastAsia="Times New Roman"/>
                <w:color w:val="000000"/>
                <w:sz w:val="12"/>
                <w:szCs w:val="12"/>
              </w:rPr>
            </w:pPr>
            <w:r w:rsidRPr="006656D5">
              <w:rPr>
                <w:rFonts w:eastAsia="Times New Roman"/>
                <w:color w:val="000000"/>
                <w:sz w:val="12"/>
                <w:szCs w:val="12"/>
              </w:rPr>
              <w:t>Insignificante</w:t>
            </w:r>
          </w:p>
        </w:tc>
        <w:tc>
          <w:tcPr>
            <w:tcW w:w="459" w:type="pct"/>
            <w:vAlign w:val="center"/>
            <w:hideMark/>
          </w:tcPr>
          <w:p w14:paraId="0829C148" w14:textId="77777777" w:rsidR="006C64A5" w:rsidRPr="006656D5" w:rsidRDefault="006C64A5" w:rsidP="00585CA2">
            <w:pPr>
              <w:jc w:val="both"/>
              <w:rPr>
                <w:rFonts w:eastAsia="Times New Roman"/>
                <w:color w:val="000000"/>
                <w:sz w:val="12"/>
                <w:szCs w:val="12"/>
              </w:rPr>
            </w:pPr>
            <w:r w:rsidRPr="006656D5">
              <w:rPr>
                <w:rFonts w:eastAsia="Times New Roman"/>
                <w:color w:val="000000"/>
                <w:sz w:val="12"/>
                <w:szCs w:val="12"/>
              </w:rPr>
              <w:t>Gran cantidad de material particulado puede generar problemas de suciedad, manchas o acidificación en los documentos de archivo a largo plazo</w:t>
            </w:r>
          </w:p>
        </w:tc>
        <w:tc>
          <w:tcPr>
            <w:tcW w:w="363" w:type="pct"/>
            <w:noWrap/>
            <w:vAlign w:val="center"/>
            <w:hideMark/>
          </w:tcPr>
          <w:p w14:paraId="44E8959D" w14:textId="77777777" w:rsidR="006C64A5" w:rsidRPr="006656D5" w:rsidRDefault="006C64A5" w:rsidP="00585CA2">
            <w:pPr>
              <w:jc w:val="center"/>
              <w:rPr>
                <w:rFonts w:eastAsia="Times New Roman"/>
                <w:color w:val="000000"/>
                <w:sz w:val="12"/>
                <w:szCs w:val="12"/>
              </w:rPr>
            </w:pPr>
            <w:r w:rsidRPr="006656D5">
              <w:rPr>
                <w:rFonts w:eastAsia="Times New Roman"/>
                <w:color w:val="000000"/>
                <w:sz w:val="12"/>
                <w:szCs w:val="12"/>
              </w:rPr>
              <w:t>1</w:t>
            </w:r>
          </w:p>
        </w:tc>
        <w:tc>
          <w:tcPr>
            <w:tcW w:w="325" w:type="pct"/>
            <w:noWrap/>
            <w:vAlign w:val="center"/>
            <w:hideMark/>
          </w:tcPr>
          <w:p w14:paraId="29C07331" w14:textId="77777777" w:rsidR="006C64A5" w:rsidRPr="006656D5" w:rsidRDefault="006C64A5" w:rsidP="00585CA2">
            <w:pPr>
              <w:jc w:val="center"/>
              <w:rPr>
                <w:rFonts w:eastAsia="Times New Roman"/>
                <w:color w:val="000000"/>
                <w:sz w:val="12"/>
                <w:szCs w:val="12"/>
              </w:rPr>
            </w:pPr>
            <w:r w:rsidRPr="006656D5">
              <w:rPr>
                <w:rFonts w:eastAsia="Times New Roman"/>
                <w:color w:val="000000"/>
                <w:sz w:val="12"/>
                <w:szCs w:val="12"/>
              </w:rPr>
              <w:t>BAJO</w:t>
            </w:r>
          </w:p>
        </w:tc>
        <w:tc>
          <w:tcPr>
            <w:tcW w:w="455" w:type="pct"/>
            <w:vAlign w:val="center"/>
            <w:hideMark/>
          </w:tcPr>
          <w:p w14:paraId="570FD965" w14:textId="77777777" w:rsidR="006C64A5" w:rsidRPr="006656D5" w:rsidRDefault="006C64A5" w:rsidP="00585CA2">
            <w:pPr>
              <w:jc w:val="both"/>
              <w:rPr>
                <w:rFonts w:eastAsia="Times New Roman"/>
                <w:color w:val="000000"/>
                <w:sz w:val="12"/>
                <w:szCs w:val="12"/>
              </w:rPr>
            </w:pPr>
            <w:r w:rsidRPr="006656D5">
              <w:rPr>
                <w:rFonts w:eastAsia="Times New Roman"/>
                <w:color w:val="000000"/>
                <w:sz w:val="12"/>
                <w:szCs w:val="12"/>
              </w:rPr>
              <w:t>Realizar el monitoreo de material particulado regularmente; implementar los procesos de limpieza de instalaciones, mobiliario, unidades de conservación de archivos</w:t>
            </w:r>
          </w:p>
        </w:tc>
        <w:tc>
          <w:tcPr>
            <w:tcW w:w="367" w:type="pct"/>
            <w:vAlign w:val="center"/>
            <w:hideMark/>
          </w:tcPr>
          <w:p w14:paraId="1613D32F" w14:textId="77777777" w:rsidR="006C64A5" w:rsidRPr="006656D5" w:rsidRDefault="006C64A5" w:rsidP="00585CA2">
            <w:pPr>
              <w:jc w:val="both"/>
              <w:rPr>
                <w:rFonts w:eastAsia="Times New Roman"/>
                <w:color w:val="000000"/>
                <w:sz w:val="12"/>
                <w:szCs w:val="12"/>
              </w:rPr>
            </w:pPr>
            <w:r w:rsidRPr="006656D5">
              <w:rPr>
                <w:rFonts w:eastAsia="Times New Roman"/>
                <w:color w:val="000000"/>
                <w:sz w:val="12"/>
                <w:szCs w:val="12"/>
              </w:rPr>
              <w:t>Subdirección de bienes y servicios</w:t>
            </w:r>
          </w:p>
        </w:tc>
      </w:tr>
      <w:tr w:rsidR="00E26D53" w:rsidRPr="006656D5" w14:paraId="2FEFF657" w14:textId="77777777" w:rsidTr="00E4699C">
        <w:trPr>
          <w:trHeight w:val="20"/>
        </w:trPr>
        <w:tc>
          <w:tcPr>
            <w:tcW w:w="138" w:type="pct"/>
            <w:vAlign w:val="center"/>
            <w:hideMark/>
          </w:tcPr>
          <w:p w14:paraId="439A9240" w14:textId="77777777" w:rsidR="006C64A5" w:rsidRPr="006656D5" w:rsidRDefault="006C64A5" w:rsidP="00585CA2">
            <w:pPr>
              <w:jc w:val="center"/>
              <w:rPr>
                <w:rFonts w:eastAsia="Times New Roman"/>
                <w:color w:val="000000"/>
                <w:sz w:val="12"/>
                <w:szCs w:val="12"/>
              </w:rPr>
            </w:pPr>
            <w:r w:rsidRPr="006656D5">
              <w:rPr>
                <w:rFonts w:eastAsia="Times New Roman"/>
                <w:color w:val="000000"/>
                <w:sz w:val="12"/>
                <w:szCs w:val="12"/>
              </w:rPr>
              <w:t>24</w:t>
            </w:r>
          </w:p>
        </w:tc>
        <w:tc>
          <w:tcPr>
            <w:tcW w:w="413" w:type="pct"/>
            <w:vMerge/>
            <w:vAlign w:val="center"/>
            <w:hideMark/>
          </w:tcPr>
          <w:p w14:paraId="1BE977B8" w14:textId="77777777" w:rsidR="006C64A5" w:rsidRPr="006656D5" w:rsidRDefault="006C64A5" w:rsidP="00585CA2">
            <w:pPr>
              <w:rPr>
                <w:rFonts w:eastAsia="Times New Roman"/>
                <w:color w:val="000000"/>
                <w:sz w:val="12"/>
                <w:szCs w:val="12"/>
              </w:rPr>
            </w:pPr>
          </w:p>
        </w:tc>
        <w:tc>
          <w:tcPr>
            <w:tcW w:w="412" w:type="pct"/>
            <w:vAlign w:val="center"/>
            <w:hideMark/>
          </w:tcPr>
          <w:p w14:paraId="66A298D8" w14:textId="77777777" w:rsidR="006C64A5" w:rsidRPr="006656D5" w:rsidRDefault="006C64A5" w:rsidP="00585CA2">
            <w:pPr>
              <w:rPr>
                <w:rFonts w:eastAsia="Times New Roman"/>
                <w:color w:val="000000"/>
                <w:sz w:val="12"/>
                <w:szCs w:val="12"/>
              </w:rPr>
            </w:pPr>
            <w:r w:rsidRPr="006656D5">
              <w:rPr>
                <w:rFonts w:eastAsia="Times New Roman"/>
                <w:color w:val="000000"/>
                <w:sz w:val="12"/>
                <w:szCs w:val="12"/>
              </w:rPr>
              <w:t>GASES CONTAMINANTES</w:t>
            </w:r>
          </w:p>
        </w:tc>
        <w:tc>
          <w:tcPr>
            <w:tcW w:w="367" w:type="pct"/>
            <w:vAlign w:val="center"/>
            <w:hideMark/>
          </w:tcPr>
          <w:p w14:paraId="06CE8FDB" w14:textId="77777777" w:rsidR="006C64A5" w:rsidRPr="006656D5" w:rsidRDefault="006C64A5" w:rsidP="00E4699C">
            <w:pPr>
              <w:jc w:val="both"/>
              <w:rPr>
                <w:rFonts w:eastAsia="Times New Roman"/>
                <w:color w:val="000000"/>
                <w:sz w:val="12"/>
                <w:szCs w:val="12"/>
              </w:rPr>
            </w:pPr>
            <w:r w:rsidRPr="006656D5">
              <w:rPr>
                <w:rFonts w:eastAsia="Times New Roman"/>
                <w:color w:val="000000"/>
                <w:sz w:val="12"/>
                <w:szCs w:val="12"/>
              </w:rPr>
              <w:t>Gases contaminantes aportados por quema de combustibles fósiles, emanaciones de pinturas, maderas tratadas, entre otros que se generan al interior del edificio o ingresan a este por los vanos.</w:t>
            </w:r>
          </w:p>
        </w:tc>
        <w:tc>
          <w:tcPr>
            <w:tcW w:w="367" w:type="pct"/>
            <w:noWrap/>
            <w:vAlign w:val="center"/>
            <w:hideMark/>
          </w:tcPr>
          <w:p w14:paraId="3D7181ED" w14:textId="77777777" w:rsidR="006C64A5" w:rsidRPr="006656D5" w:rsidRDefault="006C64A5" w:rsidP="00585CA2">
            <w:pPr>
              <w:jc w:val="center"/>
              <w:rPr>
                <w:rFonts w:eastAsia="Times New Roman"/>
                <w:color w:val="000000"/>
                <w:sz w:val="12"/>
                <w:szCs w:val="12"/>
              </w:rPr>
            </w:pPr>
            <w:r w:rsidRPr="006656D5">
              <w:rPr>
                <w:rFonts w:eastAsia="Times New Roman"/>
                <w:color w:val="000000"/>
                <w:sz w:val="12"/>
                <w:szCs w:val="12"/>
              </w:rPr>
              <w:t>1</w:t>
            </w:r>
          </w:p>
        </w:tc>
        <w:tc>
          <w:tcPr>
            <w:tcW w:w="367" w:type="pct"/>
            <w:noWrap/>
            <w:vAlign w:val="center"/>
            <w:hideMark/>
          </w:tcPr>
          <w:p w14:paraId="469231DF" w14:textId="77777777" w:rsidR="006C64A5" w:rsidRPr="006656D5" w:rsidRDefault="006C64A5" w:rsidP="00585CA2">
            <w:pPr>
              <w:jc w:val="center"/>
              <w:rPr>
                <w:rFonts w:eastAsia="Times New Roman"/>
                <w:color w:val="000000"/>
                <w:sz w:val="12"/>
                <w:szCs w:val="12"/>
              </w:rPr>
            </w:pPr>
            <w:r w:rsidRPr="006656D5">
              <w:rPr>
                <w:rFonts w:eastAsia="Times New Roman"/>
                <w:color w:val="000000"/>
                <w:sz w:val="12"/>
                <w:szCs w:val="12"/>
              </w:rPr>
              <w:t>Rara vez</w:t>
            </w:r>
          </w:p>
        </w:tc>
        <w:tc>
          <w:tcPr>
            <w:tcW w:w="463" w:type="pct"/>
            <w:vAlign w:val="center"/>
            <w:hideMark/>
          </w:tcPr>
          <w:p w14:paraId="71900A81" w14:textId="77777777" w:rsidR="006C64A5" w:rsidRPr="006656D5" w:rsidRDefault="006C64A5" w:rsidP="00E4699C">
            <w:pPr>
              <w:jc w:val="both"/>
              <w:rPr>
                <w:rFonts w:eastAsia="Times New Roman"/>
                <w:color w:val="000000"/>
                <w:sz w:val="12"/>
                <w:szCs w:val="12"/>
              </w:rPr>
            </w:pPr>
            <w:r w:rsidRPr="006656D5">
              <w:rPr>
                <w:rFonts w:eastAsia="Times New Roman"/>
                <w:color w:val="000000"/>
                <w:sz w:val="12"/>
                <w:szCs w:val="12"/>
              </w:rPr>
              <w:t>No se ha realizado la medición de gases contaminantes al interior de los depósitos de archivo</w:t>
            </w:r>
          </w:p>
        </w:tc>
        <w:tc>
          <w:tcPr>
            <w:tcW w:w="229" w:type="pct"/>
            <w:noWrap/>
            <w:vAlign w:val="center"/>
            <w:hideMark/>
          </w:tcPr>
          <w:p w14:paraId="3DEFF68B" w14:textId="77777777" w:rsidR="006C64A5" w:rsidRPr="006656D5" w:rsidRDefault="006C64A5" w:rsidP="00585CA2">
            <w:pPr>
              <w:jc w:val="center"/>
              <w:rPr>
                <w:rFonts w:eastAsia="Times New Roman"/>
                <w:color w:val="000000"/>
                <w:sz w:val="12"/>
                <w:szCs w:val="12"/>
              </w:rPr>
            </w:pPr>
            <w:r w:rsidRPr="006656D5">
              <w:rPr>
                <w:rFonts w:eastAsia="Times New Roman"/>
                <w:color w:val="000000"/>
                <w:sz w:val="12"/>
                <w:szCs w:val="12"/>
              </w:rPr>
              <w:t>1</w:t>
            </w:r>
          </w:p>
        </w:tc>
        <w:tc>
          <w:tcPr>
            <w:tcW w:w="275" w:type="pct"/>
            <w:noWrap/>
            <w:vAlign w:val="center"/>
            <w:hideMark/>
          </w:tcPr>
          <w:p w14:paraId="39D1F9C1" w14:textId="77777777" w:rsidR="006C64A5" w:rsidRPr="006656D5" w:rsidRDefault="006C64A5" w:rsidP="00585CA2">
            <w:pPr>
              <w:jc w:val="center"/>
              <w:rPr>
                <w:rFonts w:eastAsia="Times New Roman"/>
                <w:color w:val="000000"/>
                <w:sz w:val="12"/>
                <w:szCs w:val="12"/>
              </w:rPr>
            </w:pPr>
            <w:r w:rsidRPr="006656D5">
              <w:rPr>
                <w:rFonts w:eastAsia="Times New Roman"/>
                <w:color w:val="000000"/>
                <w:sz w:val="12"/>
                <w:szCs w:val="12"/>
              </w:rPr>
              <w:t>Insignificante</w:t>
            </w:r>
          </w:p>
        </w:tc>
        <w:tc>
          <w:tcPr>
            <w:tcW w:w="459" w:type="pct"/>
            <w:vAlign w:val="center"/>
            <w:hideMark/>
          </w:tcPr>
          <w:p w14:paraId="476730FD" w14:textId="77777777" w:rsidR="006C64A5" w:rsidRPr="006656D5" w:rsidRDefault="006C64A5" w:rsidP="00585CA2">
            <w:pPr>
              <w:jc w:val="both"/>
              <w:rPr>
                <w:rFonts w:eastAsia="Times New Roman"/>
                <w:color w:val="000000"/>
                <w:sz w:val="12"/>
                <w:szCs w:val="12"/>
              </w:rPr>
            </w:pPr>
            <w:r w:rsidRPr="006656D5">
              <w:rPr>
                <w:rFonts w:eastAsia="Times New Roman"/>
                <w:color w:val="000000"/>
                <w:sz w:val="12"/>
                <w:szCs w:val="12"/>
              </w:rPr>
              <w:t>los gases contaminantes pueden generar acidificación en los documentos de archivo; sin embargo, los documentos están protegidos por las carpetas y cajas.</w:t>
            </w:r>
          </w:p>
        </w:tc>
        <w:tc>
          <w:tcPr>
            <w:tcW w:w="363" w:type="pct"/>
            <w:noWrap/>
            <w:vAlign w:val="center"/>
            <w:hideMark/>
          </w:tcPr>
          <w:p w14:paraId="5CCF2583" w14:textId="77777777" w:rsidR="006C64A5" w:rsidRPr="006656D5" w:rsidRDefault="006C64A5" w:rsidP="00585CA2">
            <w:pPr>
              <w:jc w:val="center"/>
              <w:rPr>
                <w:rFonts w:eastAsia="Times New Roman"/>
                <w:color w:val="000000"/>
                <w:sz w:val="12"/>
                <w:szCs w:val="12"/>
              </w:rPr>
            </w:pPr>
            <w:r w:rsidRPr="006656D5">
              <w:rPr>
                <w:rFonts w:eastAsia="Times New Roman"/>
                <w:color w:val="000000"/>
                <w:sz w:val="12"/>
                <w:szCs w:val="12"/>
              </w:rPr>
              <w:t>1</w:t>
            </w:r>
          </w:p>
        </w:tc>
        <w:tc>
          <w:tcPr>
            <w:tcW w:w="325" w:type="pct"/>
            <w:noWrap/>
            <w:vAlign w:val="center"/>
            <w:hideMark/>
          </w:tcPr>
          <w:p w14:paraId="11DEF6FF" w14:textId="77777777" w:rsidR="006C64A5" w:rsidRPr="006656D5" w:rsidRDefault="006C64A5" w:rsidP="00585CA2">
            <w:pPr>
              <w:jc w:val="center"/>
              <w:rPr>
                <w:rFonts w:eastAsia="Times New Roman"/>
                <w:color w:val="000000"/>
                <w:sz w:val="12"/>
                <w:szCs w:val="12"/>
              </w:rPr>
            </w:pPr>
            <w:r w:rsidRPr="006656D5">
              <w:rPr>
                <w:rFonts w:eastAsia="Times New Roman"/>
                <w:color w:val="000000"/>
                <w:sz w:val="12"/>
                <w:szCs w:val="12"/>
              </w:rPr>
              <w:t>BAJO</w:t>
            </w:r>
          </w:p>
        </w:tc>
        <w:tc>
          <w:tcPr>
            <w:tcW w:w="455" w:type="pct"/>
            <w:vAlign w:val="center"/>
            <w:hideMark/>
          </w:tcPr>
          <w:p w14:paraId="31B65766" w14:textId="77777777" w:rsidR="006C64A5" w:rsidRPr="006656D5" w:rsidRDefault="006C64A5" w:rsidP="00585CA2">
            <w:pPr>
              <w:jc w:val="both"/>
              <w:rPr>
                <w:rFonts w:eastAsia="Times New Roman"/>
                <w:color w:val="000000"/>
                <w:sz w:val="12"/>
                <w:szCs w:val="12"/>
              </w:rPr>
            </w:pPr>
            <w:r w:rsidRPr="006656D5">
              <w:rPr>
                <w:rFonts w:eastAsia="Times New Roman"/>
                <w:color w:val="000000"/>
                <w:sz w:val="12"/>
                <w:szCs w:val="12"/>
              </w:rPr>
              <w:t>Implementar los procesos de limpieza de instalaciones, mobiliario, unidades de conservación de archivos</w:t>
            </w:r>
          </w:p>
        </w:tc>
        <w:tc>
          <w:tcPr>
            <w:tcW w:w="367" w:type="pct"/>
            <w:vAlign w:val="center"/>
            <w:hideMark/>
          </w:tcPr>
          <w:p w14:paraId="3B43B7D3" w14:textId="77777777" w:rsidR="006C64A5" w:rsidRPr="006656D5" w:rsidRDefault="006C64A5" w:rsidP="00585CA2">
            <w:pPr>
              <w:jc w:val="both"/>
              <w:rPr>
                <w:rFonts w:eastAsia="Times New Roman"/>
                <w:color w:val="000000"/>
                <w:sz w:val="12"/>
                <w:szCs w:val="12"/>
              </w:rPr>
            </w:pPr>
            <w:r w:rsidRPr="006656D5">
              <w:rPr>
                <w:rFonts w:eastAsia="Times New Roman"/>
                <w:color w:val="000000"/>
                <w:sz w:val="12"/>
                <w:szCs w:val="12"/>
              </w:rPr>
              <w:t>Subdirección de bienes y servicios</w:t>
            </w:r>
          </w:p>
        </w:tc>
      </w:tr>
      <w:tr w:rsidR="00E26D53" w:rsidRPr="006656D5" w14:paraId="3CD3A244" w14:textId="77777777" w:rsidTr="00E4699C">
        <w:trPr>
          <w:trHeight w:val="20"/>
        </w:trPr>
        <w:tc>
          <w:tcPr>
            <w:tcW w:w="138" w:type="pct"/>
            <w:vAlign w:val="center"/>
            <w:hideMark/>
          </w:tcPr>
          <w:p w14:paraId="23CA3588" w14:textId="77777777" w:rsidR="006C64A5" w:rsidRPr="006656D5" w:rsidRDefault="006C64A5" w:rsidP="00585CA2">
            <w:pPr>
              <w:jc w:val="center"/>
              <w:rPr>
                <w:rFonts w:eastAsia="Times New Roman"/>
                <w:color w:val="000000"/>
                <w:sz w:val="12"/>
                <w:szCs w:val="12"/>
              </w:rPr>
            </w:pPr>
            <w:r w:rsidRPr="006656D5">
              <w:rPr>
                <w:rFonts w:eastAsia="Times New Roman"/>
                <w:color w:val="000000"/>
                <w:sz w:val="12"/>
                <w:szCs w:val="12"/>
              </w:rPr>
              <w:t>25</w:t>
            </w:r>
          </w:p>
        </w:tc>
        <w:tc>
          <w:tcPr>
            <w:tcW w:w="413" w:type="pct"/>
            <w:vMerge w:val="restart"/>
            <w:vAlign w:val="center"/>
            <w:hideMark/>
          </w:tcPr>
          <w:p w14:paraId="1F7478A7" w14:textId="77777777" w:rsidR="006C64A5" w:rsidRPr="006656D5" w:rsidRDefault="006C64A5" w:rsidP="00585CA2">
            <w:pPr>
              <w:jc w:val="center"/>
              <w:rPr>
                <w:rFonts w:eastAsia="Times New Roman"/>
                <w:color w:val="000000"/>
                <w:sz w:val="12"/>
                <w:szCs w:val="12"/>
              </w:rPr>
            </w:pPr>
            <w:r w:rsidRPr="006656D5">
              <w:rPr>
                <w:rFonts w:eastAsia="Times New Roman"/>
                <w:color w:val="000000"/>
                <w:sz w:val="12"/>
                <w:szCs w:val="12"/>
              </w:rPr>
              <w:t xml:space="preserve">RADIACIÓN - VISIBLE, </w:t>
            </w:r>
            <w:proofErr w:type="gramStart"/>
            <w:r w:rsidRPr="006656D5">
              <w:rPr>
                <w:rFonts w:eastAsia="Times New Roman"/>
                <w:color w:val="000000"/>
                <w:sz w:val="12"/>
                <w:szCs w:val="12"/>
              </w:rPr>
              <w:t>IR ,UV</w:t>
            </w:r>
            <w:proofErr w:type="gramEnd"/>
          </w:p>
        </w:tc>
        <w:tc>
          <w:tcPr>
            <w:tcW w:w="412" w:type="pct"/>
            <w:vAlign w:val="center"/>
            <w:hideMark/>
          </w:tcPr>
          <w:p w14:paraId="524554C4" w14:textId="77777777" w:rsidR="006C64A5" w:rsidRPr="006656D5" w:rsidRDefault="006C64A5" w:rsidP="00585CA2">
            <w:pPr>
              <w:rPr>
                <w:rFonts w:eastAsia="Times New Roman"/>
                <w:color w:val="000000"/>
                <w:sz w:val="12"/>
                <w:szCs w:val="12"/>
              </w:rPr>
            </w:pPr>
            <w:r w:rsidRPr="006656D5">
              <w:rPr>
                <w:rFonts w:eastAsia="Times New Roman"/>
                <w:color w:val="000000"/>
                <w:sz w:val="12"/>
                <w:szCs w:val="12"/>
              </w:rPr>
              <w:t>ILUMINACIÓN VISIBLE</w:t>
            </w:r>
          </w:p>
        </w:tc>
        <w:tc>
          <w:tcPr>
            <w:tcW w:w="367" w:type="pct"/>
            <w:vAlign w:val="center"/>
            <w:hideMark/>
          </w:tcPr>
          <w:p w14:paraId="48D1C296" w14:textId="77777777" w:rsidR="006C64A5" w:rsidRPr="006656D5" w:rsidRDefault="006C64A5" w:rsidP="00E4699C">
            <w:pPr>
              <w:jc w:val="both"/>
              <w:rPr>
                <w:rFonts w:eastAsia="Times New Roman"/>
                <w:color w:val="000000"/>
                <w:sz w:val="12"/>
                <w:szCs w:val="12"/>
              </w:rPr>
            </w:pPr>
            <w:r w:rsidRPr="006656D5">
              <w:rPr>
                <w:rFonts w:eastAsia="Times New Roman"/>
                <w:color w:val="000000"/>
                <w:sz w:val="12"/>
                <w:szCs w:val="12"/>
              </w:rPr>
              <w:t xml:space="preserve">Niveles de radiación visible superiores a 100 </w:t>
            </w:r>
            <w:r w:rsidRPr="006656D5">
              <w:rPr>
                <w:rFonts w:eastAsia="Times New Roman"/>
                <w:color w:val="000000"/>
                <w:sz w:val="12"/>
                <w:szCs w:val="12"/>
              </w:rPr>
              <w:lastRenderedPageBreak/>
              <w:t>lux emitidos por luminarias o radiación solar al interior de los depósitos de archivo</w:t>
            </w:r>
          </w:p>
        </w:tc>
        <w:tc>
          <w:tcPr>
            <w:tcW w:w="367" w:type="pct"/>
            <w:noWrap/>
            <w:vAlign w:val="center"/>
            <w:hideMark/>
          </w:tcPr>
          <w:p w14:paraId="3222D719" w14:textId="77777777" w:rsidR="006C64A5" w:rsidRPr="006656D5" w:rsidRDefault="006C64A5" w:rsidP="00585CA2">
            <w:pPr>
              <w:jc w:val="center"/>
              <w:rPr>
                <w:rFonts w:eastAsia="Times New Roman"/>
                <w:color w:val="000000"/>
                <w:sz w:val="12"/>
                <w:szCs w:val="12"/>
              </w:rPr>
            </w:pPr>
            <w:r w:rsidRPr="006656D5">
              <w:rPr>
                <w:rFonts w:eastAsia="Times New Roman"/>
                <w:color w:val="000000"/>
                <w:sz w:val="12"/>
                <w:szCs w:val="12"/>
              </w:rPr>
              <w:lastRenderedPageBreak/>
              <w:t>1</w:t>
            </w:r>
          </w:p>
        </w:tc>
        <w:tc>
          <w:tcPr>
            <w:tcW w:w="367" w:type="pct"/>
            <w:noWrap/>
            <w:vAlign w:val="center"/>
            <w:hideMark/>
          </w:tcPr>
          <w:p w14:paraId="7DA2B56B" w14:textId="77777777" w:rsidR="006C64A5" w:rsidRPr="006656D5" w:rsidRDefault="006C64A5" w:rsidP="00585CA2">
            <w:pPr>
              <w:jc w:val="center"/>
              <w:rPr>
                <w:rFonts w:eastAsia="Times New Roman"/>
                <w:color w:val="000000"/>
                <w:sz w:val="12"/>
                <w:szCs w:val="12"/>
              </w:rPr>
            </w:pPr>
            <w:r w:rsidRPr="006656D5">
              <w:rPr>
                <w:rFonts w:eastAsia="Times New Roman"/>
                <w:color w:val="000000"/>
                <w:sz w:val="12"/>
                <w:szCs w:val="12"/>
              </w:rPr>
              <w:t>Rara vez</w:t>
            </w:r>
          </w:p>
        </w:tc>
        <w:tc>
          <w:tcPr>
            <w:tcW w:w="463" w:type="pct"/>
            <w:vAlign w:val="center"/>
            <w:hideMark/>
          </w:tcPr>
          <w:p w14:paraId="6616B3D1" w14:textId="77777777" w:rsidR="006C64A5" w:rsidRPr="006656D5" w:rsidRDefault="006C64A5" w:rsidP="00E4699C">
            <w:pPr>
              <w:jc w:val="both"/>
              <w:rPr>
                <w:rFonts w:eastAsia="Times New Roman"/>
                <w:color w:val="000000"/>
                <w:sz w:val="12"/>
                <w:szCs w:val="12"/>
              </w:rPr>
            </w:pPr>
            <w:r w:rsidRPr="006656D5">
              <w:rPr>
                <w:rFonts w:eastAsia="Times New Roman"/>
                <w:color w:val="000000"/>
                <w:sz w:val="12"/>
                <w:szCs w:val="12"/>
              </w:rPr>
              <w:t xml:space="preserve">No se ha realizado la medición de iluminación visible, los documentos </w:t>
            </w:r>
            <w:r w:rsidRPr="006656D5">
              <w:rPr>
                <w:rFonts w:eastAsia="Times New Roman"/>
                <w:color w:val="000000"/>
                <w:sz w:val="12"/>
                <w:szCs w:val="12"/>
              </w:rPr>
              <w:lastRenderedPageBreak/>
              <w:t>se encuentran almacenados en cajas y carpetas, por lo que la iluminación no es directa</w:t>
            </w:r>
          </w:p>
        </w:tc>
        <w:tc>
          <w:tcPr>
            <w:tcW w:w="229" w:type="pct"/>
            <w:noWrap/>
            <w:vAlign w:val="center"/>
            <w:hideMark/>
          </w:tcPr>
          <w:p w14:paraId="0FFD5323" w14:textId="77777777" w:rsidR="006C64A5" w:rsidRPr="006656D5" w:rsidRDefault="006C64A5" w:rsidP="00585CA2">
            <w:pPr>
              <w:jc w:val="center"/>
              <w:rPr>
                <w:rFonts w:eastAsia="Times New Roman"/>
                <w:color w:val="000000"/>
                <w:sz w:val="12"/>
                <w:szCs w:val="12"/>
              </w:rPr>
            </w:pPr>
            <w:r w:rsidRPr="006656D5">
              <w:rPr>
                <w:rFonts w:eastAsia="Times New Roman"/>
                <w:color w:val="000000"/>
                <w:sz w:val="12"/>
                <w:szCs w:val="12"/>
              </w:rPr>
              <w:lastRenderedPageBreak/>
              <w:t>1</w:t>
            </w:r>
          </w:p>
        </w:tc>
        <w:tc>
          <w:tcPr>
            <w:tcW w:w="275" w:type="pct"/>
            <w:noWrap/>
            <w:vAlign w:val="center"/>
            <w:hideMark/>
          </w:tcPr>
          <w:p w14:paraId="046B2303" w14:textId="77777777" w:rsidR="006C64A5" w:rsidRPr="006656D5" w:rsidRDefault="006C64A5" w:rsidP="00585CA2">
            <w:pPr>
              <w:jc w:val="center"/>
              <w:rPr>
                <w:rFonts w:eastAsia="Times New Roman"/>
                <w:color w:val="000000"/>
                <w:sz w:val="12"/>
                <w:szCs w:val="12"/>
              </w:rPr>
            </w:pPr>
            <w:r w:rsidRPr="006656D5">
              <w:rPr>
                <w:rFonts w:eastAsia="Times New Roman"/>
                <w:color w:val="000000"/>
                <w:sz w:val="12"/>
                <w:szCs w:val="12"/>
              </w:rPr>
              <w:t>Insignificante</w:t>
            </w:r>
          </w:p>
        </w:tc>
        <w:tc>
          <w:tcPr>
            <w:tcW w:w="459" w:type="pct"/>
            <w:vAlign w:val="center"/>
            <w:hideMark/>
          </w:tcPr>
          <w:p w14:paraId="1D2ACD89" w14:textId="77777777" w:rsidR="006C64A5" w:rsidRPr="006656D5" w:rsidRDefault="006C64A5" w:rsidP="00585CA2">
            <w:pPr>
              <w:jc w:val="both"/>
              <w:rPr>
                <w:rFonts w:eastAsia="Times New Roman"/>
                <w:color w:val="000000"/>
                <w:sz w:val="12"/>
                <w:szCs w:val="12"/>
              </w:rPr>
            </w:pPr>
            <w:r w:rsidRPr="006656D5">
              <w:rPr>
                <w:rFonts w:eastAsia="Times New Roman"/>
                <w:color w:val="000000"/>
                <w:sz w:val="12"/>
                <w:szCs w:val="12"/>
              </w:rPr>
              <w:t xml:space="preserve">El deterioro de la radiación podría darse en las cajas o carpetas, </w:t>
            </w:r>
            <w:r w:rsidRPr="006656D5">
              <w:rPr>
                <w:rFonts w:eastAsia="Times New Roman"/>
                <w:color w:val="000000"/>
                <w:sz w:val="12"/>
                <w:szCs w:val="12"/>
              </w:rPr>
              <w:lastRenderedPageBreak/>
              <w:t>no sobre los documentos</w:t>
            </w:r>
          </w:p>
        </w:tc>
        <w:tc>
          <w:tcPr>
            <w:tcW w:w="363" w:type="pct"/>
            <w:noWrap/>
            <w:vAlign w:val="center"/>
            <w:hideMark/>
          </w:tcPr>
          <w:p w14:paraId="0E1BB107" w14:textId="77777777" w:rsidR="006C64A5" w:rsidRPr="006656D5" w:rsidRDefault="006C64A5" w:rsidP="00585CA2">
            <w:pPr>
              <w:jc w:val="center"/>
              <w:rPr>
                <w:rFonts w:eastAsia="Times New Roman"/>
                <w:color w:val="000000"/>
                <w:sz w:val="12"/>
                <w:szCs w:val="12"/>
              </w:rPr>
            </w:pPr>
            <w:r w:rsidRPr="006656D5">
              <w:rPr>
                <w:rFonts w:eastAsia="Times New Roman"/>
                <w:color w:val="000000"/>
                <w:sz w:val="12"/>
                <w:szCs w:val="12"/>
              </w:rPr>
              <w:lastRenderedPageBreak/>
              <w:t>1</w:t>
            </w:r>
          </w:p>
        </w:tc>
        <w:tc>
          <w:tcPr>
            <w:tcW w:w="325" w:type="pct"/>
            <w:noWrap/>
            <w:vAlign w:val="center"/>
            <w:hideMark/>
          </w:tcPr>
          <w:p w14:paraId="57630C1E" w14:textId="77777777" w:rsidR="006C64A5" w:rsidRPr="006656D5" w:rsidRDefault="006C64A5" w:rsidP="00585CA2">
            <w:pPr>
              <w:jc w:val="center"/>
              <w:rPr>
                <w:rFonts w:eastAsia="Times New Roman"/>
                <w:color w:val="000000"/>
                <w:sz w:val="12"/>
                <w:szCs w:val="12"/>
              </w:rPr>
            </w:pPr>
            <w:r w:rsidRPr="006656D5">
              <w:rPr>
                <w:rFonts w:eastAsia="Times New Roman"/>
                <w:color w:val="000000"/>
                <w:sz w:val="12"/>
                <w:szCs w:val="12"/>
              </w:rPr>
              <w:t>BAJO</w:t>
            </w:r>
          </w:p>
        </w:tc>
        <w:tc>
          <w:tcPr>
            <w:tcW w:w="455" w:type="pct"/>
            <w:vAlign w:val="center"/>
            <w:hideMark/>
          </w:tcPr>
          <w:p w14:paraId="0DD4CC0B" w14:textId="77777777" w:rsidR="006C64A5" w:rsidRPr="006656D5" w:rsidRDefault="006C64A5" w:rsidP="00585CA2">
            <w:pPr>
              <w:jc w:val="both"/>
              <w:rPr>
                <w:rFonts w:eastAsia="Times New Roman"/>
                <w:color w:val="000000"/>
                <w:sz w:val="12"/>
                <w:szCs w:val="12"/>
              </w:rPr>
            </w:pPr>
            <w:r w:rsidRPr="006656D5">
              <w:rPr>
                <w:rFonts w:eastAsia="Times New Roman"/>
                <w:color w:val="000000"/>
                <w:sz w:val="12"/>
                <w:szCs w:val="12"/>
              </w:rPr>
              <w:t xml:space="preserve">Realizar la medición de la iluminación visible; si es necesario instalar </w:t>
            </w:r>
            <w:r w:rsidRPr="006656D5">
              <w:rPr>
                <w:rFonts w:eastAsia="Times New Roman"/>
                <w:color w:val="000000"/>
                <w:sz w:val="12"/>
                <w:szCs w:val="12"/>
              </w:rPr>
              <w:lastRenderedPageBreak/>
              <w:t>filtros en ventanas o luminarias.</w:t>
            </w:r>
          </w:p>
        </w:tc>
        <w:tc>
          <w:tcPr>
            <w:tcW w:w="367" w:type="pct"/>
            <w:vAlign w:val="center"/>
            <w:hideMark/>
          </w:tcPr>
          <w:p w14:paraId="37A4801D" w14:textId="77777777" w:rsidR="006C64A5" w:rsidRPr="006656D5" w:rsidRDefault="006C64A5" w:rsidP="00585CA2">
            <w:pPr>
              <w:jc w:val="both"/>
              <w:rPr>
                <w:rFonts w:eastAsia="Times New Roman"/>
                <w:color w:val="000000"/>
                <w:sz w:val="12"/>
                <w:szCs w:val="12"/>
              </w:rPr>
            </w:pPr>
            <w:r w:rsidRPr="006656D5">
              <w:rPr>
                <w:rFonts w:eastAsia="Times New Roman"/>
                <w:color w:val="000000"/>
                <w:sz w:val="12"/>
                <w:szCs w:val="12"/>
              </w:rPr>
              <w:lastRenderedPageBreak/>
              <w:t>Subdirección de bienes y servicios</w:t>
            </w:r>
          </w:p>
        </w:tc>
      </w:tr>
      <w:tr w:rsidR="00E26D53" w:rsidRPr="006656D5" w14:paraId="43BE0C09" w14:textId="77777777" w:rsidTr="00E4699C">
        <w:trPr>
          <w:trHeight w:val="20"/>
        </w:trPr>
        <w:tc>
          <w:tcPr>
            <w:tcW w:w="138" w:type="pct"/>
            <w:vAlign w:val="center"/>
            <w:hideMark/>
          </w:tcPr>
          <w:p w14:paraId="1E04DA5B" w14:textId="77777777" w:rsidR="006C64A5" w:rsidRPr="006656D5" w:rsidRDefault="006C64A5" w:rsidP="00585CA2">
            <w:pPr>
              <w:jc w:val="center"/>
              <w:rPr>
                <w:rFonts w:eastAsia="Times New Roman"/>
                <w:color w:val="000000"/>
                <w:sz w:val="12"/>
                <w:szCs w:val="12"/>
              </w:rPr>
            </w:pPr>
            <w:r w:rsidRPr="006656D5">
              <w:rPr>
                <w:rFonts w:eastAsia="Times New Roman"/>
                <w:color w:val="000000"/>
                <w:sz w:val="12"/>
                <w:szCs w:val="12"/>
              </w:rPr>
              <w:t>26</w:t>
            </w:r>
          </w:p>
        </w:tc>
        <w:tc>
          <w:tcPr>
            <w:tcW w:w="413" w:type="pct"/>
            <w:vMerge/>
            <w:vAlign w:val="center"/>
            <w:hideMark/>
          </w:tcPr>
          <w:p w14:paraId="3B398BC2" w14:textId="77777777" w:rsidR="006C64A5" w:rsidRPr="006656D5" w:rsidRDefault="006C64A5" w:rsidP="00585CA2">
            <w:pPr>
              <w:rPr>
                <w:rFonts w:eastAsia="Times New Roman"/>
                <w:color w:val="000000"/>
                <w:sz w:val="12"/>
                <w:szCs w:val="12"/>
              </w:rPr>
            </w:pPr>
          </w:p>
        </w:tc>
        <w:tc>
          <w:tcPr>
            <w:tcW w:w="412" w:type="pct"/>
            <w:vAlign w:val="center"/>
            <w:hideMark/>
          </w:tcPr>
          <w:p w14:paraId="29B35BE2" w14:textId="77777777" w:rsidR="006C64A5" w:rsidRPr="006656D5" w:rsidRDefault="006C64A5" w:rsidP="00585CA2">
            <w:pPr>
              <w:rPr>
                <w:rFonts w:eastAsia="Times New Roman"/>
                <w:color w:val="000000"/>
                <w:sz w:val="12"/>
                <w:szCs w:val="12"/>
              </w:rPr>
            </w:pPr>
            <w:r w:rsidRPr="006656D5">
              <w:rPr>
                <w:rFonts w:eastAsia="Times New Roman"/>
                <w:color w:val="000000"/>
                <w:sz w:val="12"/>
                <w:szCs w:val="12"/>
              </w:rPr>
              <w:t>INFRARROJOS</w:t>
            </w:r>
          </w:p>
        </w:tc>
        <w:tc>
          <w:tcPr>
            <w:tcW w:w="367" w:type="pct"/>
            <w:vAlign w:val="center"/>
            <w:hideMark/>
          </w:tcPr>
          <w:p w14:paraId="60D8AEBD" w14:textId="77777777" w:rsidR="006C64A5" w:rsidRPr="006656D5" w:rsidRDefault="006C64A5" w:rsidP="00E4699C">
            <w:pPr>
              <w:jc w:val="both"/>
              <w:rPr>
                <w:rFonts w:eastAsia="Times New Roman"/>
                <w:color w:val="000000"/>
                <w:sz w:val="12"/>
                <w:szCs w:val="12"/>
              </w:rPr>
            </w:pPr>
            <w:r w:rsidRPr="006656D5">
              <w:rPr>
                <w:rFonts w:eastAsia="Times New Roman"/>
                <w:color w:val="000000"/>
                <w:sz w:val="12"/>
                <w:szCs w:val="12"/>
              </w:rPr>
              <w:t>Radiación infrarroja emitida por el sol, equipos eléctricos, electrónicos, o asociados a cocinas, comedores, al interior de los edificios donde se almacenan los archivos</w:t>
            </w:r>
          </w:p>
        </w:tc>
        <w:tc>
          <w:tcPr>
            <w:tcW w:w="367" w:type="pct"/>
            <w:noWrap/>
            <w:vAlign w:val="center"/>
            <w:hideMark/>
          </w:tcPr>
          <w:p w14:paraId="73B466FE" w14:textId="77777777" w:rsidR="006C64A5" w:rsidRPr="006656D5" w:rsidRDefault="006C64A5" w:rsidP="00585CA2">
            <w:pPr>
              <w:jc w:val="center"/>
              <w:rPr>
                <w:rFonts w:eastAsia="Times New Roman"/>
                <w:color w:val="000000"/>
                <w:sz w:val="12"/>
                <w:szCs w:val="12"/>
              </w:rPr>
            </w:pPr>
            <w:r w:rsidRPr="006656D5">
              <w:rPr>
                <w:rFonts w:eastAsia="Times New Roman"/>
                <w:color w:val="000000"/>
                <w:sz w:val="12"/>
                <w:szCs w:val="12"/>
              </w:rPr>
              <w:t>1</w:t>
            </w:r>
          </w:p>
        </w:tc>
        <w:tc>
          <w:tcPr>
            <w:tcW w:w="367" w:type="pct"/>
            <w:noWrap/>
            <w:vAlign w:val="center"/>
            <w:hideMark/>
          </w:tcPr>
          <w:p w14:paraId="6AE01269" w14:textId="77777777" w:rsidR="006C64A5" w:rsidRPr="006656D5" w:rsidRDefault="006C64A5" w:rsidP="00585CA2">
            <w:pPr>
              <w:jc w:val="center"/>
              <w:rPr>
                <w:rFonts w:eastAsia="Times New Roman"/>
                <w:color w:val="000000"/>
                <w:sz w:val="12"/>
                <w:szCs w:val="12"/>
              </w:rPr>
            </w:pPr>
            <w:r w:rsidRPr="006656D5">
              <w:rPr>
                <w:rFonts w:eastAsia="Times New Roman"/>
                <w:color w:val="000000"/>
                <w:sz w:val="12"/>
                <w:szCs w:val="12"/>
              </w:rPr>
              <w:t>Rara vez</w:t>
            </w:r>
          </w:p>
        </w:tc>
        <w:tc>
          <w:tcPr>
            <w:tcW w:w="463" w:type="pct"/>
            <w:vAlign w:val="center"/>
            <w:hideMark/>
          </w:tcPr>
          <w:p w14:paraId="312F34F7" w14:textId="77777777" w:rsidR="006C64A5" w:rsidRPr="006656D5" w:rsidRDefault="006C64A5" w:rsidP="00E4699C">
            <w:pPr>
              <w:jc w:val="both"/>
              <w:rPr>
                <w:rFonts w:eastAsia="Times New Roman"/>
                <w:color w:val="000000"/>
                <w:sz w:val="12"/>
                <w:szCs w:val="12"/>
              </w:rPr>
            </w:pPr>
            <w:r w:rsidRPr="006656D5">
              <w:rPr>
                <w:rFonts w:eastAsia="Times New Roman"/>
                <w:color w:val="000000"/>
                <w:sz w:val="12"/>
                <w:szCs w:val="12"/>
              </w:rPr>
              <w:t xml:space="preserve">En algunos casos puntuales existen ventanas en los depósitos de archivo, lo que puede generar un aumento en la temperatura del local. </w:t>
            </w:r>
          </w:p>
        </w:tc>
        <w:tc>
          <w:tcPr>
            <w:tcW w:w="229" w:type="pct"/>
            <w:noWrap/>
            <w:vAlign w:val="center"/>
            <w:hideMark/>
          </w:tcPr>
          <w:p w14:paraId="7B0FB414" w14:textId="77777777" w:rsidR="006C64A5" w:rsidRPr="006656D5" w:rsidRDefault="006C64A5" w:rsidP="00585CA2">
            <w:pPr>
              <w:jc w:val="center"/>
              <w:rPr>
                <w:rFonts w:eastAsia="Times New Roman"/>
                <w:color w:val="000000"/>
                <w:sz w:val="12"/>
                <w:szCs w:val="12"/>
              </w:rPr>
            </w:pPr>
            <w:r w:rsidRPr="006656D5">
              <w:rPr>
                <w:rFonts w:eastAsia="Times New Roman"/>
                <w:color w:val="000000"/>
                <w:sz w:val="12"/>
                <w:szCs w:val="12"/>
              </w:rPr>
              <w:t>1</w:t>
            </w:r>
          </w:p>
        </w:tc>
        <w:tc>
          <w:tcPr>
            <w:tcW w:w="275" w:type="pct"/>
            <w:noWrap/>
            <w:vAlign w:val="center"/>
            <w:hideMark/>
          </w:tcPr>
          <w:p w14:paraId="247C66FE" w14:textId="77777777" w:rsidR="006C64A5" w:rsidRPr="006656D5" w:rsidRDefault="006C64A5" w:rsidP="00585CA2">
            <w:pPr>
              <w:jc w:val="center"/>
              <w:rPr>
                <w:rFonts w:eastAsia="Times New Roman"/>
                <w:color w:val="000000"/>
                <w:sz w:val="12"/>
                <w:szCs w:val="12"/>
              </w:rPr>
            </w:pPr>
            <w:r w:rsidRPr="006656D5">
              <w:rPr>
                <w:rFonts w:eastAsia="Times New Roman"/>
                <w:color w:val="000000"/>
                <w:sz w:val="12"/>
                <w:szCs w:val="12"/>
              </w:rPr>
              <w:t>Insignificante</w:t>
            </w:r>
          </w:p>
        </w:tc>
        <w:tc>
          <w:tcPr>
            <w:tcW w:w="459" w:type="pct"/>
            <w:vAlign w:val="center"/>
            <w:hideMark/>
          </w:tcPr>
          <w:p w14:paraId="5387DE56" w14:textId="77777777" w:rsidR="006C64A5" w:rsidRPr="006656D5" w:rsidRDefault="006C64A5" w:rsidP="00585CA2">
            <w:pPr>
              <w:jc w:val="both"/>
              <w:rPr>
                <w:rFonts w:eastAsia="Times New Roman"/>
                <w:color w:val="000000"/>
                <w:sz w:val="12"/>
                <w:szCs w:val="12"/>
              </w:rPr>
            </w:pPr>
            <w:r w:rsidRPr="006656D5">
              <w:rPr>
                <w:rFonts w:eastAsia="Times New Roman"/>
                <w:color w:val="000000"/>
                <w:sz w:val="12"/>
                <w:szCs w:val="12"/>
              </w:rPr>
              <w:t xml:space="preserve">se pueden generar cambios en la humedad relativa y la temperatura del depósito, y presentar cambios dimensionales en los soportes por la absorción y desorción de humedad. </w:t>
            </w:r>
          </w:p>
        </w:tc>
        <w:tc>
          <w:tcPr>
            <w:tcW w:w="363" w:type="pct"/>
            <w:noWrap/>
            <w:vAlign w:val="center"/>
            <w:hideMark/>
          </w:tcPr>
          <w:p w14:paraId="1E696EB3" w14:textId="77777777" w:rsidR="006C64A5" w:rsidRPr="006656D5" w:rsidRDefault="006C64A5" w:rsidP="00585CA2">
            <w:pPr>
              <w:jc w:val="center"/>
              <w:rPr>
                <w:rFonts w:eastAsia="Times New Roman"/>
                <w:color w:val="000000"/>
                <w:sz w:val="12"/>
                <w:szCs w:val="12"/>
              </w:rPr>
            </w:pPr>
            <w:r w:rsidRPr="006656D5">
              <w:rPr>
                <w:rFonts w:eastAsia="Times New Roman"/>
                <w:color w:val="000000"/>
                <w:sz w:val="12"/>
                <w:szCs w:val="12"/>
              </w:rPr>
              <w:t>1</w:t>
            </w:r>
          </w:p>
        </w:tc>
        <w:tc>
          <w:tcPr>
            <w:tcW w:w="325" w:type="pct"/>
            <w:noWrap/>
            <w:vAlign w:val="center"/>
            <w:hideMark/>
          </w:tcPr>
          <w:p w14:paraId="4DC87A41" w14:textId="77777777" w:rsidR="006C64A5" w:rsidRPr="006656D5" w:rsidRDefault="006C64A5" w:rsidP="00585CA2">
            <w:pPr>
              <w:jc w:val="center"/>
              <w:rPr>
                <w:rFonts w:eastAsia="Times New Roman"/>
                <w:color w:val="000000"/>
                <w:sz w:val="12"/>
                <w:szCs w:val="12"/>
              </w:rPr>
            </w:pPr>
            <w:r w:rsidRPr="006656D5">
              <w:rPr>
                <w:rFonts w:eastAsia="Times New Roman"/>
                <w:color w:val="000000"/>
                <w:sz w:val="12"/>
                <w:szCs w:val="12"/>
              </w:rPr>
              <w:t>BAJO</w:t>
            </w:r>
          </w:p>
        </w:tc>
        <w:tc>
          <w:tcPr>
            <w:tcW w:w="455" w:type="pct"/>
            <w:vAlign w:val="center"/>
            <w:hideMark/>
          </w:tcPr>
          <w:p w14:paraId="1F06F66B" w14:textId="77777777" w:rsidR="006C64A5" w:rsidRPr="006656D5" w:rsidRDefault="006C64A5" w:rsidP="00585CA2">
            <w:pPr>
              <w:jc w:val="both"/>
              <w:rPr>
                <w:rFonts w:eastAsia="Times New Roman"/>
                <w:color w:val="000000"/>
                <w:sz w:val="12"/>
                <w:szCs w:val="12"/>
              </w:rPr>
            </w:pPr>
            <w:r w:rsidRPr="006656D5">
              <w:rPr>
                <w:rFonts w:eastAsia="Times New Roman"/>
                <w:color w:val="000000"/>
                <w:sz w:val="12"/>
                <w:szCs w:val="12"/>
              </w:rPr>
              <w:t>Realizar la instalación de filtros de radiación infrarroja en ventanas</w:t>
            </w:r>
          </w:p>
        </w:tc>
        <w:tc>
          <w:tcPr>
            <w:tcW w:w="367" w:type="pct"/>
            <w:vAlign w:val="center"/>
            <w:hideMark/>
          </w:tcPr>
          <w:p w14:paraId="69282270" w14:textId="77777777" w:rsidR="006C64A5" w:rsidRPr="006656D5" w:rsidRDefault="006C64A5" w:rsidP="00585CA2">
            <w:pPr>
              <w:jc w:val="both"/>
              <w:rPr>
                <w:rFonts w:eastAsia="Times New Roman"/>
                <w:color w:val="000000"/>
                <w:sz w:val="12"/>
                <w:szCs w:val="12"/>
              </w:rPr>
            </w:pPr>
            <w:r w:rsidRPr="006656D5">
              <w:rPr>
                <w:rFonts w:eastAsia="Times New Roman"/>
                <w:color w:val="000000"/>
                <w:sz w:val="12"/>
                <w:szCs w:val="12"/>
              </w:rPr>
              <w:t>Subdirección de bienes y servicios</w:t>
            </w:r>
          </w:p>
        </w:tc>
      </w:tr>
      <w:tr w:rsidR="00E26D53" w:rsidRPr="006656D5" w14:paraId="4D67E93A" w14:textId="77777777" w:rsidTr="00E4699C">
        <w:trPr>
          <w:trHeight w:val="20"/>
        </w:trPr>
        <w:tc>
          <w:tcPr>
            <w:tcW w:w="138" w:type="pct"/>
            <w:vAlign w:val="center"/>
            <w:hideMark/>
          </w:tcPr>
          <w:p w14:paraId="6CE09DF1" w14:textId="77777777" w:rsidR="006C64A5" w:rsidRPr="006656D5" w:rsidRDefault="006C64A5" w:rsidP="00585CA2">
            <w:pPr>
              <w:jc w:val="center"/>
              <w:rPr>
                <w:rFonts w:eastAsia="Times New Roman"/>
                <w:color w:val="000000"/>
                <w:sz w:val="12"/>
                <w:szCs w:val="12"/>
              </w:rPr>
            </w:pPr>
            <w:r w:rsidRPr="006656D5">
              <w:rPr>
                <w:rFonts w:eastAsia="Times New Roman"/>
                <w:color w:val="000000"/>
                <w:sz w:val="12"/>
                <w:szCs w:val="12"/>
              </w:rPr>
              <w:t>27</w:t>
            </w:r>
          </w:p>
        </w:tc>
        <w:tc>
          <w:tcPr>
            <w:tcW w:w="413" w:type="pct"/>
            <w:vMerge/>
            <w:vAlign w:val="center"/>
            <w:hideMark/>
          </w:tcPr>
          <w:p w14:paraId="00181D3E" w14:textId="77777777" w:rsidR="006C64A5" w:rsidRPr="006656D5" w:rsidRDefault="006C64A5" w:rsidP="00585CA2">
            <w:pPr>
              <w:rPr>
                <w:rFonts w:eastAsia="Times New Roman"/>
                <w:color w:val="000000"/>
                <w:sz w:val="12"/>
                <w:szCs w:val="12"/>
              </w:rPr>
            </w:pPr>
          </w:p>
        </w:tc>
        <w:tc>
          <w:tcPr>
            <w:tcW w:w="412" w:type="pct"/>
            <w:vAlign w:val="center"/>
            <w:hideMark/>
          </w:tcPr>
          <w:p w14:paraId="38267C36" w14:textId="77777777" w:rsidR="006C64A5" w:rsidRPr="006656D5" w:rsidRDefault="006C64A5" w:rsidP="00585CA2">
            <w:pPr>
              <w:rPr>
                <w:rFonts w:eastAsia="Times New Roman"/>
                <w:color w:val="000000"/>
                <w:sz w:val="12"/>
                <w:szCs w:val="12"/>
              </w:rPr>
            </w:pPr>
            <w:r w:rsidRPr="006656D5">
              <w:rPr>
                <w:rFonts w:eastAsia="Times New Roman"/>
                <w:color w:val="000000"/>
                <w:sz w:val="12"/>
                <w:szCs w:val="12"/>
              </w:rPr>
              <w:t>ULTRAVIOLETA</w:t>
            </w:r>
          </w:p>
        </w:tc>
        <w:tc>
          <w:tcPr>
            <w:tcW w:w="367" w:type="pct"/>
            <w:vAlign w:val="center"/>
            <w:hideMark/>
          </w:tcPr>
          <w:p w14:paraId="3777EF4C" w14:textId="77777777" w:rsidR="006C64A5" w:rsidRPr="006656D5" w:rsidRDefault="006C64A5" w:rsidP="00E4699C">
            <w:pPr>
              <w:jc w:val="both"/>
              <w:rPr>
                <w:rFonts w:eastAsia="Times New Roman"/>
                <w:color w:val="000000"/>
                <w:sz w:val="12"/>
                <w:szCs w:val="12"/>
              </w:rPr>
            </w:pPr>
            <w:r w:rsidRPr="006656D5">
              <w:rPr>
                <w:rFonts w:eastAsia="Times New Roman"/>
                <w:color w:val="000000"/>
                <w:sz w:val="12"/>
                <w:szCs w:val="12"/>
              </w:rPr>
              <w:t>Radiación ultravioleta emitida por la radiación solar o luminarias fluorescentes al interior de los depósitos de archivo</w:t>
            </w:r>
          </w:p>
        </w:tc>
        <w:tc>
          <w:tcPr>
            <w:tcW w:w="367" w:type="pct"/>
            <w:noWrap/>
            <w:vAlign w:val="center"/>
            <w:hideMark/>
          </w:tcPr>
          <w:p w14:paraId="0F240942" w14:textId="77777777" w:rsidR="006C64A5" w:rsidRPr="006656D5" w:rsidRDefault="006C64A5" w:rsidP="00585CA2">
            <w:pPr>
              <w:jc w:val="center"/>
              <w:rPr>
                <w:rFonts w:eastAsia="Times New Roman"/>
                <w:color w:val="000000"/>
                <w:sz w:val="12"/>
                <w:szCs w:val="12"/>
              </w:rPr>
            </w:pPr>
            <w:r w:rsidRPr="006656D5">
              <w:rPr>
                <w:rFonts w:eastAsia="Times New Roman"/>
                <w:color w:val="000000"/>
                <w:sz w:val="12"/>
                <w:szCs w:val="12"/>
              </w:rPr>
              <w:t>1</w:t>
            </w:r>
          </w:p>
        </w:tc>
        <w:tc>
          <w:tcPr>
            <w:tcW w:w="367" w:type="pct"/>
            <w:noWrap/>
            <w:vAlign w:val="center"/>
            <w:hideMark/>
          </w:tcPr>
          <w:p w14:paraId="7483E9DD" w14:textId="77777777" w:rsidR="006C64A5" w:rsidRPr="006656D5" w:rsidRDefault="006C64A5" w:rsidP="00585CA2">
            <w:pPr>
              <w:jc w:val="center"/>
              <w:rPr>
                <w:rFonts w:eastAsia="Times New Roman"/>
                <w:color w:val="000000"/>
                <w:sz w:val="12"/>
                <w:szCs w:val="12"/>
              </w:rPr>
            </w:pPr>
            <w:r w:rsidRPr="006656D5">
              <w:rPr>
                <w:rFonts w:eastAsia="Times New Roman"/>
                <w:color w:val="000000"/>
                <w:sz w:val="12"/>
                <w:szCs w:val="12"/>
              </w:rPr>
              <w:t>Rara vez</w:t>
            </w:r>
          </w:p>
        </w:tc>
        <w:tc>
          <w:tcPr>
            <w:tcW w:w="463" w:type="pct"/>
            <w:vAlign w:val="center"/>
            <w:hideMark/>
          </w:tcPr>
          <w:p w14:paraId="03AFA8AB" w14:textId="77777777" w:rsidR="006C64A5" w:rsidRPr="006656D5" w:rsidRDefault="006C64A5" w:rsidP="00E4699C">
            <w:pPr>
              <w:jc w:val="both"/>
              <w:rPr>
                <w:rFonts w:eastAsia="Times New Roman"/>
                <w:color w:val="000000"/>
                <w:sz w:val="12"/>
                <w:szCs w:val="12"/>
              </w:rPr>
            </w:pPr>
            <w:r w:rsidRPr="006656D5">
              <w:rPr>
                <w:rFonts w:eastAsia="Times New Roman"/>
                <w:color w:val="000000"/>
                <w:sz w:val="12"/>
                <w:szCs w:val="12"/>
              </w:rPr>
              <w:t>Las luminarias fluorescentes pueden emitir radiación ultravioleta; las ventanas pueden llegar a filtrarla</w:t>
            </w:r>
          </w:p>
        </w:tc>
        <w:tc>
          <w:tcPr>
            <w:tcW w:w="229" w:type="pct"/>
            <w:noWrap/>
            <w:vAlign w:val="center"/>
            <w:hideMark/>
          </w:tcPr>
          <w:p w14:paraId="04E65276" w14:textId="77777777" w:rsidR="006C64A5" w:rsidRPr="006656D5" w:rsidRDefault="006C64A5" w:rsidP="00585CA2">
            <w:pPr>
              <w:jc w:val="center"/>
              <w:rPr>
                <w:rFonts w:eastAsia="Times New Roman"/>
                <w:color w:val="000000"/>
                <w:sz w:val="12"/>
                <w:szCs w:val="12"/>
              </w:rPr>
            </w:pPr>
            <w:r w:rsidRPr="006656D5">
              <w:rPr>
                <w:rFonts w:eastAsia="Times New Roman"/>
                <w:color w:val="000000"/>
                <w:sz w:val="12"/>
                <w:szCs w:val="12"/>
              </w:rPr>
              <w:t>1</w:t>
            </w:r>
          </w:p>
        </w:tc>
        <w:tc>
          <w:tcPr>
            <w:tcW w:w="275" w:type="pct"/>
            <w:noWrap/>
            <w:vAlign w:val="center"/>
            <w:hideMark/>
          </w:tcPr>
          <w:p w14:paraId="12F61E09" w14:textId="77777777" w:rsidR="006C64A5" w:rsidRPr="006656D5" w:rsidRDefault="006C64A5" w:rsidP="00585CA2">
            <w:pPr>
              <w:jc w:val="center"/>
              <w:rPr>
                <w:rFonts w:eastAsia="Times New Roman"/>
                <w:color w:val="000000"/>
                <w:sz w:val="12"/>
                <w:szCs w:val="12"/>
              </w:rPr>
            </w:pPr>
            <w:r w:rsidRPr="006656D5">
              <w:rPr>
                <w:rFonts w:eastAsia="Times New Roman"/>
                <w:color w:val="000000"/>
                <w:sz w:val="12"/>
                <w:szCs w:val="12"/>
              </w:rPr>
              <w:t>Insignificante</w:t>
            </w:r>
          </w:p>
        </w:tc>
        <w:tc>
          <w:tcPr>
            <w:tcW w:w="459" w:type="pct"/>
            <w:vAlign w:val="center"/>
            <w:hideMark/>
          </w:tcPr>
          <w:p w14:paraId="06EAF658" w14:textId="77777777" w:rsidR="006C64A5" w:rsidRPr="006656D5" w:rsidRDefault="006C64A5" w:rsidP="00585CA2">
            <w:pPr>
              <w:jc w:val="both"/>
              <w:rPr>
                <w:rFonts w:eastAsia="Times New Roman"/>
                <w:color w:val="000000"/>
                <w:sz w:val="12"/>
                <w:szCs w:val="12"/>
              </w:rPr>
            </w:pPr>
            <w:r w:rsidRPr="006656D5">
              <w:rPr>
                <w:rFonts w:eastAsia="Times New Roman"/>
                <w:color w:val="000000"/>
                <w:sz w:val="12"/>
                <w:szCs w:val="12"/>
              </w:rPr>
              <w:t xml:space="preserve">La radiación ultravioleta puede generar daños en los documentos en soporte papel, pero estos se encuentran almacenados en carpetas y cajas. </w:t>
            </w:r>
          </w:p>
        </w:tc>
        <w:tc>
          <w:tcPr>
            <w:tcW w:w="363" w:type="pct"/>
            <w:noWrap/>
            <w:vAlign w:val="center"/>
            <w:hideMark/>
          </w:tcPr>
          <w:p w14:paraId="7EF954D9" w14:textId="77777777" w:rsidR="006C64A5" w:rsidRPr="006656D5" w:rsidRDefault="006C64A5" w:rsidP="00585CA2">
            <w:pPr>
              <w:jc w:val="center"/>
              <w:rPr>
                <w:rFonts w:eastAsia="Times New Roman"/>
                <w:color w:val="000000"/>
                <w:sz w:val="12"/>
                <w:szCs w:val="12"/>
              </w:rPr>
            </w:pPr>
            <w:r w:rsidRPr="006656D5">
              <w:rPr>
                <w:rFonts w:eastAsia="Times New Roman"/>
                <w:color w:val="000000"/>
                <w:sz w:val="12"/>
                <w:szCs w:val="12"/>
              </w:rPr>
              <w:t>1</w:t>
            </w:r>
          </w:p>
        </w:tc>
        <w:tc>
          <w:tcPr>
            <w:tcW w:w="325" w:type="pct"/>
            <w:noWrap/>
            <w:vAlign w:val="center"/>
            <w:hideMark/>
          </w:tcPr>
          <w:p w14:paraId="3E390297" w14:textId="77777777" w:rsidR="006C64A5" w:rsidRPr="006656D5" w:rsidRDefault="006C64A5" w:rsidP="00585CA2">
            <w:pPr>
              <w:jc w:val="center"/>
              <w:rPr>
                <w:rFonts w:eastAsia="Times New Roman"/>
                <w:color w:val="000000"/>
                <w:sz w:val="12"/>
                <w:szCs w:val="12"/>
              </w:rPr>
            </w:pPr>
            <w:r w:rsidRPr="006656D5">
              <w:rPr>
                <w:rFonts w:eastAsia="Times New Roman"/>
                <w:color w:val="000000"/>
                <w:sz w:val="12"/>
                <w:szCs w:val="12"/>
              </w:rPr>
              <w:t>BAJO</w:t>
            </w:r>
          </w:p>
        </w:tc>
        <w:tc>
          <w:tcPr>
            <w:tcW w:w="455" w:type="pct"/>
            <w:vAlign w:val="center"/>
            <w:hideMark/>
          </w:tcPr>
          <w:p w14:paraId="2C253B24" w14:textId="77777777" w:rsidR="006C64A5" w:rsidRPr="006656D5" w:rsidRDefault="006C64A5" w:rsidP="00585CA2">
            <w:pPr>
              <w:jc w:val="both"/>
              <w:rPr>
                <w:rFonts w:eastAsia="Times New Roman"/>
                <w:color w:val="000000"/>
                <w:sz w:val="12"/>
                <w:szCs w:val="12"/>
              </w:rPr>
            </w:pPr>
            <w:r w:rsidRPr="006656D5">
              <w:rPr>
                <w:rFonts w:eastAsia="Times New Roman"/>
                <w:color w:val="000000"/>
                <w:sz w:val="12"/>
                <w:szCs w:val="12"/>
              </w:rPr>
              <w:t>Es necesario realizar la medición de la radiación ultravioleta e instalar filtros en luminarias fluorescentes y ventanas.</w:t>
            </w:r>
          </w:p>
        </w:tc>
        <w:tc>
          <w:tcPr>
            <w:tcW w:w="367" w:type="pct"/>
            <w:vAlign w:val="center"/>
            <w:hideMark/>
          </w:tcPr>
          <w:p w14:paraId="2B5A9737" w14:textId="77777777" w:rsidR="006C64A5" w:rsidRPr="006656D5" w:rsidRDefault="006C64A5" w:rsidP="00585CA2">
            <w:pPr>
              <w:jc w:val="both"/>
              <w:rPr>
                <w:rFonts w:eastAsia="Times New Roman"/>
                <w:color w:val="000000"/>
                <w:sz w:val="12"/>
                <w:szCs w:val="12"/>
              </w:rPr>
            </w:pPr>
            <w:r w:rsidRPr="006656D5">
              <w:rPr>
                <w:rFonts w:eastAsia="Times New Roman"/>
                <w:color w:val="000000"/>
                <w:sz w:val="12"/>
                <w:szCs w:val="12"/>
              </w:rPr>
              <w:t>Subdirección de bienes y servicios</w:t>
            </w:r>
          </w:p>
        </w:tc>
      </w:tr>
      <w:tr w:rsidR="00E26D53" w:rsidRPr="006656D5" w14:paraId="41A5582D" w14:textId="77777777" w:rsidTr="00E4699C">
        <w:trPr>
          <w:trHeight w:val="20"/>
        </w:trPr>
        <w:tc>
          <w:tcPr>
            <w:tcW w:w="138" w:type="pct"/>
            <w:vAlign w:val="center"/>
            <w:hideMark/>
          </w:tcPr>
          <w:p w14:paraId="266B4484" w14:textId="77777777" w:rsidR="006C64A5" w:rsidRPr="006656D5" w:rsidRDefault="006C64A5" w:rsidP="00585CA2">
            <w:pPr>
              <w:jc w:val="center"/>
              <w:rPr>
                <w:rFonts w:eastAsia="Times New Roman"/>
                <w:color w:val="000000"/>
                <w:sz w:val="12"/>
                <w:szCs w:val="12"/>
              </w:rPr>
            </w:pPr>
            <w:r w:rsidRPr="006656D5">
              <w:rPr>
                <w:rFonts w:eastAsia="Times New Roman"/>
                <w:color w:val="000000"/>
                <w:sz w:val="12"/>
                <w:szCs w:val="12"/>
              </w:rPr>
              <w:t>28</w:t>
            </w:r>
          </w:p>
        </w:tc>
        <w:tc>
          <w:tcPr>
            <w:tcW w:w="413" w:type="pct"/>
            <w:vMerge w:val="restart"/>
            <w:vAlign w:val="center"/>
            <w:hideMark/>
          </w:tcPr>
          <w:p w14:paraId="7C304BC0" w14:textId="77777777" w:rsidR="006C64A5" w:rsidRPr="006656D5" w:rsidRDefault="006C64A5" w:rsidP="00585CA2">
            <w:pPr>
              <w:jc w:val="center"/>
              <w:rPr>
                <w:rFonts w:eastAsia="Times New Roman"/>
                <w:color w:val="000000"/>
                <w:sz w:val="12"/>
                <w:szCs w:val="12"/>
              </w:rPr>
            </w:pPr>
            <w:r w:rsidRPr="006656D5">
              <w:rPr>
                <w:rFonts w:eastAsia="Times New Roman"/>
                <w:color w:val="000000"/>
                <w:sz w:val="12"/>
                <w:szCs w:val="12"/>
              </w:rPr>
              <w:t>TEMPERATURA INCORRECTA</w:t>
            </w:r>
          </w:p>
        </w:tc>
        <w:tc>
          <w:tcPr>
            <w:tcW w:w="412" w:type="pct"/>
            <w:vAlign w:val="center"/>
            <w:hideMark/>
          </w:tcPr>
          <w:p w14:paraId="63D6EFBF" w14:textId="77777777" w:rsidR="006C64A5" w:rsidRPr="006656D5" w:rsidRDefault="006C64A5" w:rsidP="00585CA2">
            <w:pPr>
              <w:rPr>
                <w:rFonts w:eastAsia="Times New Roman"/>
                <w:color w:val="000000"/>
                <w:sz w:val="12"/>
                <w:szCs w:val="12"/>
              </w:rPr>
            </w:pPr>
            <w:r w:rsidRPr="006656D5">
              <w:rPr>
                <w:rFonts w:eastAsia="Times New Roman"/>
                <w:color w:val="000000"/>
                <w:sz w:val="12"/>
                <w:szCs w:val="12"/>
              </w:rPr>
              <w:t>TEMPERATURA MUY ALTA</w:t>
            </w:r>
          </w:p>
        </w:tc>
        <w:tc>
          <w:tcPr>
            <w:tcW w:w="367" w:type="pct"/>
            <w:vAlign w:val="center"/>
            <w:hideMark/>
          </w:tcPr>
          <w:p w14:paraId="47B85AE9" w14:textId="77777777" w:rsidR="006C64A5" w:rsidRPr="006656D5" w:rsidRDefault="006C64A5" w:rsidP="00E4699C">
            <w:pPr>
              <w:jc w:val="both"/>
              <w:rPr>
                <w:rFonts w:eastAsia="Times New Roman"/>
                <w:color w:val="000000"/>
                <w:sz w:val="12"/>
                <w:szCs w:val="12"/>
              </w:rPr>
            </w:pPr>
            <w:r w:rsidRPr="006656D5">
              <w:rPr>
                <w:rFonts w:eastAsia="Times New Roman"/>
                <w:color w:val="000000"/>
                <w:sz w:val="12"/>
                <w:szCs w:val="12"/>
              </w:rPr>
              <w:t xml:space="preserve">Temperatura mayor a 20°C por la ubicación geográfica, radiación transmitida por cubiertas - asociada a emisión de radiación infrarroja. </w:t>
            </w:r>
          </w:p>
        </w:tc>
        <w:tc>
          <w:tcPr>
            <w:tcW w:w="367" w:type="pct"/>
            <w:noWrap/>
            <w:vAlign w:val="center"/>
            <w:hideMark/>
          </w:tcPr>
          <w:p w14:paraId="06848566" w14:textId="77777777" w:rsidR="006C64A5" w:rsidRPr="006656D5" w:rsidRDefault="006C64A5" w:rsidP="00585CA2">
            <w:pPr>
              <w:jc w:val="center"/>
              <w:rPr>
                <w:rFonts w:eastAsia="Times New Roman"/>
                <w:color w:val="000000"/>
                <w:sz w:val="12"/>
                <w:szCs w:val="12"/>
              </w:rPr>
            </w:pPr>
            <w:r w:rsidRPr="006656D5">
              <w:rPr>
                <w:rFonts w:eastAsia="Times New Roman"/>
                <w:color w:val="000000"/>
                <w:sz w:val="12"/>
                <w:szCs w:val="12"/>
              </w:rPr>
              <w:t>2</w:t>
            </w:r>
          </w:p>
        </w:tc>
        <w:tc>
          <w:tcPr>
            <w:tcW w:w="367" w:type="pct"/>
            <w:noWrap/>
            <w:vAlign w:val="center"/>
            <w:hideMark/>
          </w:tcPr>
          <w:p w14:paraId="24FE4AFC" w14:textId="77777777" w:rsidR="006C64A5" w:rsidRPr="006656D5" w:rsidRDefault="006C64A5" w:rsidP="00585CA2">
            <w:pPr>
              <w:jc w:val="center"/>
              <w:rPr>
                <w:rFonts w:eastAsia="Times New Roman"/>
                <w:color w:val="000000"/>
                <w:sz w:val="12"/>
                <w:szCs w:val="12"/>
              </w:rPr>
            </w:pPr>
            <w:r w:rsidRPr="006656D5">
              <w:rPr>
                <w:rFonts w:eastAsia="Times New Roman"/>
                <w:color w:val="000000"/>
                <w:sz w:val="12"/>
                <w:szCs w:val="12"/>
              </w:rPr>
              <w:t>Improbable</w:t>
            </w:r>
          </w:p>
        </w:tc>
        <w:tc>
          <w:tcPr>
            <w:tcW w:w="463" w:type="pct"/>
            <w:vAlign w:val="center"/>
            <w:hideMark/>
          </w:tcPr>
          <w:p w14:paraId="4A8F707A" w14:textId="77777777" w:rsidR="006C64A5" w:rsidRPr="006656D5" w:rsidRDefault="006C64A5" w:rsidP="00E4699C">
            <w:pPr>
              <w:jc w:val="both"/>
              <w:rPr>
                <w:rFonts w:eastAsia="Times New Roman"/>
                <w:color w:val="000000"/>
                <w:sz w:val="12"/>
                <w:szCs w:val="12"/>
              </w:rPr>
            </w:pPr>
            <w:r w:rsidRPr="006656D5">
              <w:rPr>
                <w:rFonts w:eastAsia="Times New Roman"/>
                <w:color w:val="000000"/>
                <w:sz w:val="12"/>
                <w:szCs w:val="12"/>
              </w:rPr>
              <w:t>En algunos depósitos de archivo la temperatura puede ser mayor de 20°C</w:t>
            </w:r>
          </w:p>
        </w:tc>
        <w:tc>
          <w:tcPr>
            <w:tcW w:w="229" w:type="pct"/>
            <w:noWrap/>
            <w:vAlign w:val="center"/>
            <w:hideMark/>
          </w:tcPr>
          <w:p w14:paraId="7BDAC45F" w14:textId="77777777" w:rsidR="006C64A5" w:rsidRPr="006656D5" w:rsidRDefault="006C64A5" w:rsidP="00585CA2">
            <w:pPr>
              <w:jc w:val="center"/>
              <w:rPr>
                <w:rFonts w:eastAsia="Times New Roman"/>
                <w:color w:val="000000"/>
                <w:sz w:val="12"/>
                <w:szCs w:val="12"/>
              </w:rPr>
            </w:pPr>
            <w:r w:rsidRPr="006656D5">
              <w:rPr>
                <w:rFonts w:eastAsia="Times New Roman"/>
                <w:color w:val="000000"/>
                <w:sz w:val="12"/>
                <w:szCs w:val="12"/>
              </w:rPr>
              <w:t>2</w:t>
            </w:r>
          </w:p>
        </w:tc>
        <w:tc>
          <w:tcPr>
            <w:tcW w:w="275" w:type="pct"/>
            <w:noWrap/>
            <w:vAlign w:val="center"/>
            <w:hideMark/>
          </w:tcPr>
          <w:p w14:paraId="12AC585E" w14:textId="77777777" w:rsidR="006C64A5" w:rsidRPr="006656D5" w:rsidRDefault="006C64A5" w:rsidP="00585CA2">
            <w:pPr>
              <w:jc w:val="center"/>
              <w:rPr>
                <w:rFonts w:eastAsia="Times New Roman"/>
                <w:color w:val="000000"/>
                <w:sz w:val="12"/>
                <w:szCs w:val="12"/>
              </w:rPr>
            </w:pPr>
            <w:r w:rsidRPr="006656D5">
              <w:rPr>
                <w:rFonts w:eastAsia="Times New Roman"/>
                <w:color w:val="000000"/>
                <w:sz w:val="12"/>
                <w:szCs w:val="12"/>
              </w:rPr>
              <w:t>Menor</w:t>
            </w:r>
          </w:p>
        </w:tc>
        <w:tc>
          <w:tcPr>
            <w:tcW w:w="459" w:type="pct"/>
            <w:vAlign w:val="center"/>
            <w:hideMark/>
          </w:tcPr>
          <w:p w14:paraId="78C6B854" w14:textId="77777777" w:rsidR="006C64A5" w:rsidRPr="006656D5" w:rsidRDefault="006C64A5" w:rsidP="00585CA2">
            <w:pPr>
              <w:jc w:val="both"/>
              <w:rPr>
                <w:rFonts w:eastAsia="Times New Roman"/>
                <w:color w:val="000000"/>
                <w:sz w:val="12"/>
                <w:szCs w:val="12"/>
              </w:rPr>
            </w:pPr>
            <w:r w:rsidRPr="006656D5">
              <w:rPr>
                <w:rFonts w:eastAsia="Times New Roman"/>
                <w:color w:val="000000"/>
                <w:sz w:val="12"/>
                <w:szCs w:val="12"/>
              </w:rPr>
              <w:t>La temperatura por encima de 20°C acelera procesos de deterioro químicos, puede secar los documentos y ayuda a la proliferación del crecimiento biológico</w:t>
            </w:r>
          </w:p>
        </w:tc>
        <w:tc>
          <w:tcPr>
            <w:tcW w:w="363" w:type="pct"/>
            <w:noWrap/>
            <w:vAlign w:val="center"/>
            <w:hideMark/>
          </w:tcPr>
          <w:p w14:paraId="7A9A78D4" w14:textId="77777777" w:rsidR="006C64A5" w:rsidRPr="006656D5" w:rsidRDefault="006C64A5" w:rsidP="00585CA2">
            <w:pPr>
              <w:jc w:val="center"/>
              <w:rPr>
                <w:rFonts w:eastAsia="Times New Roman"/>
                <w:color w:val="000000"/>
                <w:sz w:val="12"/>
                <w:szCs w:val="12"/>
              </w:rPr>
            </w:pPr>
            <w:r w:rsidRPr="006656D5">
              <w:rPr>
                <w:rFonts w:eastAsia="Times New Roman"/>
                <w:color w:val="000000"/>
                <w:sz w:val="12"/>
                <w:szCs w:val="12"/>
              </w:rPr>
              <w:t>4</w:t>
            </w:r>
          </w:p>
        </w:tc>
        <w:tc>
          <w:tcPr>
            <w:tcW w:w="325" w:type="pct"/>
            <w:noWrap/>
            <w:vAlign w:val="center"/>
            <w:hideMark/>
          </w:tcPr>
          <w:p w14:paraId="131A6936" w14:textId="77777777" w:rsidR="006C64A5" w:rsidRPr="006656D5" w:rsidRDefault="006C64A5" w:rsidP="00585CA2">
            <w:pPr>
              <w:jc w:val="center"/>
              <w:rPr>
                <w:rFonts w:eastAsia="Times New Roman"/>
                <w:color w:val="000000"/>
                <w:sz w:val="12"/>
                <w:szCs w:val="12"/>
              </w:rPr>
            </w:pPr>
            <w:r w:rsidRPr="006656D5">
              <w:rPr>
                <w:rFonts w:eastAsia="Times New Roman"/>
                <w:color w:val="000000"/>
                <w:sz w:val="12"/>
                <w:szCs w:val="12"/>
              </w:rPr>
              <w:t>MEDIO</w:t>
            </w:r>
          </w:p>
        </w:tc>
        <w:tc>
          <w:tcPr>
            <w:tcW w:w="455" w:type="pct"/>
            <w:vAlign w:val="center"/>
            <w:hideMark/>
          </w:tcPr>
          <w:p w14:paraId="7742EA65" w14:textId="77777777" w:rsidR="006C64A5" w:rsidRPr="006656D5" w:rsidRDefault="006C64A5" w:rsidP="00585CA2">
            <w:pPr>
              <w:jc w:val="both"/>
              <w:rPr>
                <w:rFonts w:eastAsia="Times New Roman"/>
                <w:color w:val="000000"/>
                <w:sz w:val="12"/>
                <w:szCs w:val="12"/>
              </w:rPr>
            </w:pPr>
            <w:r w:rsidRPr="006656D5">
              <w:rPr>
                <w:rFonts w:eastAsia="Times New Roman"/>
                <w:color w:val="000000"/>
                <w:sz w:val="12"/>
                <w:szCs w:val="12"/>
              </w:rPr>
              <w:t>Es necesario realizar el registro de la temperatura y en los casos que se requiera controlarla para evitar que supere los 20°C</w:t>
            </w:r>
          </w:p>
        </w:tc>
        <w:tc>
          <w:tcPr>
            <w:tcW w:w="367" w:type="pct"/>
            <w:vAlign w:val="center"/>
            <w:hideMark/>
          </w:tcPr>
          <w:p w14:paraId="5D272438" w14:textId="77777777" w:rsidR="006C64A5" w:rsidRPr="006656D5" w:rsidRDefault="006C64A5" w:rsidP="00585CA2">
            <w:pPr>
              <w:jc w:val="both"/>
              <w:rPr>
                <w:rFonts w:eastAsia="Times New Roman"/>
                <w:color w:val="000000"/>
                <w:sz w:val="12"/>
                <w:szCs w:val="12"/>
              </w:rPr>
            </w:pPr>
            <w:r w:rsidRPr="006656D5">
              <w:rPr>
                <w:rFonts w:eastAsia="Times New Roman"/>
                <w:color w:val="000000"/>
                <w:sz w:val="12"/>
                <w:szCs w:val="12"/>
              </w:rPr>
              <w:t>Subdirección de bienes y servicios</w:t>
            </w:r>
          </w:p>
        </w:tc>
      </w:tr>
      <w:tr w:rsidR="00E26D53" w:rsidRPr="006656D5" w14:paraId="126F5BB4" w14:textId="77777777" w:rsidTr="00E4699C">
        <w:trPr>
          <w:trHeight w:val="20"/>
        </w:trPr>
        <w:tc>
          <w:tcPr>
            <w:tcW w:w="138" w:type="pct"/>
            <w:vAlign w:val="center"/>
            <w:hideMark/>
          </w:tcPr>
          <w:p w14:paraId="7F349C65" w14:textId="77777777" w:rsidR="006C64A5" w:rsidRPr="006656D5" w:rsidRDefault="006C64A5" w:rsidP="00585CA2">
            <w:pPr>
              <w:jc w:val="center"/>
              <w:rPr>
                <w:rFonts w:eastAsia="Times New Roman"/>
                <w:color w:val="000000"/>
                <w:sz w:val="12"/>
                <w:szCs w:val="12"/>
              </w:rPr>
            </w:pPr>
            <w:r w:rsidRPr="006656D5">
              <w:rPr>
                <w:rFonts w:eastAsia="Times New Roman"/>
                <w:color w:val="000000"/>
                <w:sz w:val="12"/>
                <w:szCs w:val="12"/>
              </w:rPr>
              <w:t>29</w:t>
            </w:r>
          </w:p>
        </w:tc>
        <w:tc>
          <w:tcPr>
            <w:tcW w:w="413" w:type="pct"/>
            <w:vMerge/>
            <w:vAlign w:val="center"/>
            <w:hideMark/>
          </w:tcPr>
          <w:p w14:paraId="2060DE08" w14:textId="77777777" w:rsidR="006C64A5" w:rsidRPr="006656D5" w:rsidRDefault="006C64A5" w:rsidP="00585CA2">
            <w:pPr>
              <w:rPr>
                <w:rFonts w:eastAsia="Times New Roman"/>
                <w:color w:val="000000"/>
                <w:sz w:val="12"/>
                <w:szCs w:val="12"/>
              </w:rPr>
            </w:pPr>
          </w:p>
        </w:tc>
        <w:tc>
          <w:tcPr>
            <w:tcW w:w="412" w:type="pct"/>
            <w:vAlign w:val="center"/>
            <w:hideMark/>
          </w:tcPr>
          <w:p w14:paraId="3F329ED1" w14:textId="77777777" w:rsidR="006C64A5" w:rsidRPr="006656D5" w:rsidRDefault="006C64A5" w:rsidP="00585CA2">
            <w:pPr>
              <w:rPr>
                <w:rFonts w:eastAsia="Times New Roman"/>
                <w:color w:val="000000"/>
                <w:sz w:val="12"/>
                <w:szCs w:val="12"/>
              </w:rPr>
            </w:pPr>
            <w:r w:rsidRPr="006656D5">
              <w:rPr>
                <w:rFonts w:eastAsia="Times New Roman"/>
                <w:color w:val="000000"/>
                <w:sz w:val="12"/>
                <w:szCs w:val="12"/>
              </w:rPr>
              <w:t>VARIACIÓN DE TEMPERATURA</w:t>
            </w:r>
          </w:p>
        </w:tc>
        <w:tc>
          <w:tcPr>
            <w:tcW w:w="367" w:type="pct"/>
            <w:vAlign w:val="center"/>
            <w:hideMark/>
          </w:tcPr>
          <w:p w14:paraId="14037D76" w14:textId="77777777" w:rsidR="006C64A5" w:rsidRPr="006656D5" w:rsidRDefault="006C64A5" w:rsidP="00E4699C">
            <w:pPr>
              <w:jc w:val="both"/>
              <w:rPr>
                <w:rFonts w:eastAsia="Times New Roman"/>
                <w:color w:val="000000"/>
                <w:sz w:val="12"/>
                <w:szCs w:val="12"/>
              </w:rPr>
            </w:pPr>
            <w:r w:rsidRPr="006656D5">
              <w:rPr>
                <w:rFonts w:eastAsia="Times New Roman"/>
                <w:color w:val="000000"/>
                <w:sz w:val="12"/>
                <w:szCs w:val="12"/>
              </w:rPr>
              <w:t>Variación mayor a 4°C en un día de temperatura</w:t>
            </w:r>
          </w:p>
        </w:tc>
        <w:tc>
          <w:tcPr>
            <w:tcW w:w="367" w:type="pct"/>
            <w:noWrap/>
            <w:vAlign w:val="center"/>
            <w:hideMark/>
          </w:tcPr>
          <w:p w14:paraId="64F0E0EC" w14:textId="77777777" w:rsidR="006C64A5" w:rsidRPr="006656D5" w:rsidRDefault="006C64A5" w:rsidP="00585CA2">
            <w:pPr>
              <w:jc w:val="center"/>
              <w:rPr>
                <w:rFonts w:eastAsia="Times New Roman"/>
                <w:color w:val="000000"/>
                <w:sz w:val="12"/>
                <w:szCs w:val="12"/>
              </w:rPr>
            </w:pPr>
            <w:r w:rsidRPr="006656D5">
              <w:rPr>
                <w:rFonts w:eastAsia="Times New Roman"/>
                <w:color w:val="000000"/>
                <w:sz w:val="12"/>
                <w:szCs w:val="12"/>
              </w:rPr>
              <w:t>1</w:t>
            </w:r>
          </w:p>
        </w:tc>
        <w:tc>
          <w:tcPr>
            <w:tcW w:w="367" w:type="pct"/>
            <w:noWrap/>
            <w:vAlign w:val="center"/>
            <w:hideMark/>
          </w:tcPr>
          <w:p w14:paraId="07F19B66" w14:textId="77777777" w:rsidR="006C64A5" w:rsidRPr="006656D5" w:rsidRDefault="006C64A5" w:rsidP="00585CA2">
            <w:pPr>
              <w:jc w:val="center"/>
              <w:rPr>
                <w:rFonts w:eastAsia="Times New Roman"/>
                <w:color w:val="000000"/>
                <w:sz w:val="12"/>
                <w:szCs w:val="12"/>
              </w:rPr>
            </w:pPr>
            <w:r w:rsidRPr="006656D5">
              <w:rPr>
                <w:rFonts w:eastAsia="Times New Roman"/>
                <w:color w:val="000000"/>
                <w:sz w:val="12"/>
                <w:szCs w:val="12"/>
              </w:rPr>
              <w:t>Rara vez</w:t>
            </w:r>
          </w:p>
        </w:tc>
        <w:tc>
          <w:tcPr>
            <w:tcW w:w="463" w:type="pct"/>
            <w:vAlign w:val="center"/>
            <w:hideMark/>
          </w:tcPr>
          <w:p w14:paraId="5AE34D7A" w14:textId="77777777" w:rsidR="006C64A5" w:rsidRPr="006656D5" w:rsidRDefault="006C64A5" w:rsidP="00E4699C">
            <w:pPr>
              <w:jc w:val="both"/>
              <w:rPr>
                <w:rFonts w:eastAsia="Times New Roman"/>
                <w:color w:val="000000"/>
                <w:sz w:val="12"/>
                <w:szCs w:val="12"/>
              </w:rPr>
            </w:pPr>
            <w:r w:rsidRPr="006656D5">
              <w:rPr>
                <w:rFonts w:eastAsia="Times New Roman"/>
                <w:color w:val="000000"/>
                <w:sz w:val="12"/>
                <w:szCs w:val="12"/>
              </w:rPr>
              <w:t>Es posible que existan variaciones de temperatura en los depósitos de archivo</w:t>
            </w:r>
          </w:p>
        </w:tc>
        <w:tc>
          <w:tcPr>
            <w:tcW w:w="229" w:type="pct"/>
            <w:noWrap/>
            <w:vAlign w:val="center"/>
            <w:hideMark/>
          </w:tcPr>
          <w:p w14:paraId="5D202EB7" w14:textId="77777777" w:rsidR="006C64A5" w:rsidRPr="006656D5" w:rsidRDefault="006C64A5" w:rsidP="00585CA2">
            <w:pPr>
              <w:jc w:val="center"/>
              <w:rPr>
                <w:rFonts w:eastAsia="Times New Roman"/>
                <w:color w:val="000000"/>
                <w:sz w:val="12"/>
                <w:szCs w:val="12"/>
              </w:rPr>
            </w:pPr>
            <w:r w:rsidRPr="006656D5">
              <w:rPr>
                <w:rFonts w:eastAsia="Times New Roman"/>
                <w:color w:val="000000"/>
                <w:sz w:val="12"/>
                <w:szCs w:val="12"/>
              </w:rPr>
              <w:t>1</w:t>
            </w:r>
          </w:p>
        </w:tc>
        <w:tc>
          <w:tcPr>
            <w:tcW w:w="275" w:type="pct"/>
            <w:noWrap/>
            <w:vAlign w:val="center"/>
            <w:hideMark/>
          </w:tcPr>
          <w:p w14:paraId="36AD03D0" w14:textId="77777777" w:rsidR="006C64A5" w:rsidRPr="006656D5" w:rsidRDefault="006C64A5" w:rsidP="00585CA2">
            <w:pPr>
              <w:jc w:val="center"/>
              <w:rPr>
                <w:rFonts w:eastAsia="Times New Roman"/>
                <w:color w:val="000000"/>
                <w:sz w:val="12"/>
                <w:szCs w:val="12"/>
              </w:rPr>
            </w:pPr>
            <w:r w:rsidRPr="006656D5">
              <w:rPr>
                <w:rFonts w:eastAsia="Times New Roman"/>
                <w:color w:val="000000"/>
                <w:sz w:val="12"/>
                <w:szCs w:val="12"/>
              </w:rPr>
              <w:t>Insignificante</w:t>
            </w:r>
          </w:p>
        </w:tc>
        <w:tc>
          <w:tcPr>
            <w:tcW w:w="459" w:type="pct"/>
            <w:vAlign w:val="center"/>
            <w:hideMark/>
          </w:tcPr>
          <w:p w14:paraId="26781A88" w14:textId="77777777" w:rsidR="006C64A5" w:rsidRPr="006656D5" w:rsidRDefault="006C64A5" w:rsidP="00585CA2">
            <w:pPr>
              <w:jc w:val="both"/>
              <w:rPr>
                <w:rFonts w:eastAsia="Times New Roman"/>
                <w:color w:val="000000"/>
                <w:sz w:val="12"/>
                <w:szCs w:val="12"/>
              </w:rPr>
            </w:pPr>
            <w:r w:rsidRPr="006656D5">
              <w:rPr>
                <w:rFonts w:eastAsia="Times New Roman"/>
                <w:color w:val="000000"/>
                <w:sz w:val="12"/>
                <w:szCs w:val="12"/>
              </w:rPr>
              <w:t xml:space="preserve">Las variaciones de temperatura mayores a 4°C en un día generan cambios en la humedad del ambiente lo que afecta los documentos de archivo al absorber o </w:t>
            </w:r>
            <w:proofErr w:type="spellStart"/>
            <w:r w:rsidRPr="006656D5">
              <w:rPr>
                <w:rFonts w:eastAsia="Times New Roman"/>
                <w:color w:val="000000"/>
                <w:sz w:val="12"/>
                <w:szCs w:val="12"/>
              </w:rPr>
              <w:t>desorber</w:t>
            </w:r>
            <w:proofErr w:type="spellEnd"/>
            <w:r w:rsidRPr="006656D5">
              <w:rPr>
                <w:rFonts w:eastAsia="Times New Roman"/>
                <w:color w:val="000000"/>
                <w:sz w:val="12"/>
                <w:szCs w:val="12"/>
              </w:rPr>
              <w:t xml:space="preserve"> la humedad.</w:t>
            </w:r>
          </w:p>
        </w:tc>
        <w:tc>
          <w:tcPr>
            <w:tcW w:w="363" w:type="pct"/>
            <w:noWrap/>
            <w:vAlign w:val="center"/>
            <w:hideMark/>
          </w:tcPr>
          <w:p w14:paraId="689E9052" w14:textId="77777777" w:rsidR="006C64A5" w:rsidRPr="006656D5" w:rsidRDefault="006C64A5" w:rsidP="00585CA2">
            <w:pPr>
              <w:jc w:val="center"/>
              <w:rPr>
                <w:rFonts w:eastAsia="Times New Roman"/>
                <w:color w:val="000000"/>
                <w:sz w:val="12"/>
                <w:szCs w:val="12"/>
              </w:rPr>
            </w:pPr>
            <w:r w:rsidRPr="006656D5">
              <w:rPr>
                <w:rFonts w:eastAsia="Times New Roman"/>
                <w:color w:val="000000"/>
                <w:sz w:val="12"/>
                <w:szCs w:val="12"/>
              </w:rPr>
              <w:t>1</w:t>
            </w:r>
          </w:p>
        </w:tc>
        <w:tc>
          <w:tcPr>
            <w:tcW w:w="325" w:type="pct"/>
            <w:noWrap/>
            <w:vAlign w:val="center"/>
            <w:hideMark/>
          </w:tcPr>
          <w:p w14:paraId="26138D7B" w14:textId="77777777" w:rsidR="006C64A5" w:rsidRPr="006656D5" w:rsidRDefault="006C64A5" w:rsidP="00585CA2">
            <w:pPr>
              <w:jc w:val="center"/>
              <w:rPr>
                <w:rFonts w:eastAsia="Times New Roman"/>
                <w:color w:val="000000"/>
                <w:sz w:val="12"/>
                <w:szCs w:val="12"/>
              </w:rPr>
            </w:pPr>
            <w:r w:rsidRPr="006656D5">
              <w:rPr>
                <w:rFonts w:eastAsia="Times New Roman"/>
                <w:color w:val="000000"/>
                <w:sz w:val="12"/>
                <w:szCs w:val="12"/>
              </w:rPr>
              <w:t>BAJO</w:t>
            </w:r>
          </w:p>
        </w:tc>
        <w:tc>
          <w:tcPr>
            <w:tcW w:w="455" w:type="pct"/>
            <w:vAlign w:val="center"/>
            <w:hideMark/>
          </w:tcPr>
          <w:p w14:paraId="57276C8B" w14:textId="77777777" w:rsidR="006C64A5" w:rsidRPr="006656D5" w:rsidRDefault="006C64A5" w:rsidP="00585CA2">
            <w:pPr>
              <w:jc w:val="both"/>
              <w:rPr>
                <w:rFonts w:eastAsia="Times New Roman"/>
                <w:color w:val="000000"/>
                <w:sz w:val="12"/>
                <w:szCs w:val="12"/>
              </w:rPr>
            </w:pPr>
            <w:r w:rsidRPr="006656D5">
              <w:rPr>
                <w:rFonts w:eastAsia="Times New Roman"/>
                <w:color w:val="000000"/>
                <w:sz w:val="12"/>
                <w:szCs w:val="12"/>
              </w:rPr>
              <w:t>Es necesario realizar el registro de la temperatura y en los casos que se requiera controlarla para evitar que tenga variación mayor a 4°C.</w:t>
            </w:r>
          </w:p>
        </w:tc>
        <w:tc>
          <w:tcPr>
            <w:tcW w:w="367" w:type="pct"/>
            <w:vAlign w:val="center"/>
            <w:hideMark/>
          </w:tcPr>
          <w:p w14:paraId="1E7BE791" w14:textId="77777777" w:rsidR="006C64A5" w:rsidRPr="006656D5" w:rsidRDefault="006C64A5" w:rsidP="00585CA2">
            <w:pPr>
              <w:jc w:val="both"/>
              <w:rPr>
                <w:rFonts w:eastAsia="Times New Roman"/>
                <w:color w:val="000000"/>
                <w:sz w:val="12"/>
                <w:szCs w:val="12"/>
              </w:rPr>
            </w:pPr>
            <w:r w:rsidRPr="006656D5">
              <w:rPr>
                <w:rFonts w:eastAsia="Times New Roman"/>
                <w:color w:val="000000"/>
                <w:sz w:val="12"/>
                <w:szCs w:val="12"/>
              </w:rPr>
              <w:t>Subdirección de bienes y servicios</w:t>
            </w:r>
          </w:p>
        </w:tc>
      </w:tr>
      <w:tr w:rsidR="00E26D53" w:rsidRPr="006656D5" w14:paraId="564722C9" w14:textId="77777777" w:rsidTr="00E4699C">
        <w:trPr>
          <w:trHeight w:val="20"/>
        </w:trPr>
        <w:tc>
          <w:tcPr>
            <w:tcW w:w="138" w:type="pct"/>
            <w:vAlign w:val="center"/>
            <w:hideMark/>
          </w:tcPr>
          <w:p w14:paraId="551DBA71" w14:textId="77777777" w:rsidR="006C64A5" w:rsidRPr="006656D5" w:rsidRDefault="006C64A5" w:rsidP="00585CA2">
            <w:pPr>
              <w:jc w:val="center"/>
              <w:rPr>
                <w:rFonts w:eastAsia="Times New Roman"/>
                <w:color w:val="000000"/>
                <w:sz w:val="12"/>
                <w:szCs w:val="12"/>
              </w:rPr>
            </w:pPr>
            <w:r w:rsidRPr="006656D5">
              <w:rPr>
                <w:rFonts w:eastAsia="Times New Roman"/>
                <w:color w:val="000000"/>
                <w:sz w:val="12"/>
                <w:szCs w:val="12"/>
              </w:rPr>
              <w:t>30</w:t>
            </w:r>
          </w:p>
        </w:tc>
        <w:tc>
          <w:tcPr>
            <w:tcW w:w="413" w:type="pct"/>
            <w:vMerge w:val="restart"/>
            <w:vAlign w:val="center"/>
            <w:hideMark/>
          </w:tcPr>
          <w:p w14:paraId="708667C6" w14:textId="77777777" w:rsidR="006C64A5" w:rsidRPr="006656D5" w:rsidRDefault="006C64A5" w:rsidP="00585CA2">
            <w:pPr>
              <w:rPr>
                <w:rFonts w:eastAsia="Times New Roman"/>
                <w:color w:val="000000"/>
                <w:sz w:val="12"/>
                <w:szCs w:val="12"/>
              </w:rPr>
            </w:pPr>
            <w:r w:rsidRPr="006656D5">
              <w:rPr>
                <w:rFonts w:eastAsia="Times New Roman"/>
                <w:color w:val="000000"/>
                <w:sz w:val="12"/>
                <w:szCs w:val="12"/>
              </w:rPr>
              <w:t>HUMEDAD INCORRECTA</w:t>
            </w:r>
          </w:p>
        </w:tc>
        <w:tc>
          <w:tcPr>
            <w:tcW w:w="412" w:type="pct"/>
            <w:vAlign w:val="center"/>
            <w:hideMark/>
          </w:tcPr>
          <w:p w14:paraId="6F481841" w14:textId="77777777" w:rsidR="006C64A5" w:rsidRPr="006656D5" w:rsidRDefault="006C64A5" w:rsidP="00585CA2">
            <w:pPr>
              <w:rPr>
                <w:rFonts w:eastAsia="Times New Roman"/>
                <w:color w:val="000000"/>
                <w:sz w:val="12"/>
                <w:szCs w:val="12"/>
              </w:rPr>
            </w:pPr>
            <w:r w:rsidRPr="006656D5">
              <w:rPr>
                <w:rFonts w:eastAsia="Times New Roman"/>
                <w:color w:val="000000"/>
                <w:sz w:val="12"/>
                <w:szCs w:val="12"/>
              </w:rPr>
              <w:t>HUMEDAD MAYOR A 60%</w:t>
            </w:r>
          </w:p>
        </w:tc>
        <w:tc>
          <w:tcPr>
            <w:tcW w:w="367" w:type="pct"/>
            <w:vAlign w:val="center"/>
            <w:hideMark/>
          </w:tcPr>
          <w:p w14:paraId="3BD7633C" w14:textId="77777777" w:rsidR="006C64A5" w:rsidRPr="006656D5" w:rsidRDefault="006C64A5" w:rsidP="00E4699C">
            <w:pPr>
              <w:jc w:val="both"/>
              <w:rPr>
                <w:rFonts w:eastAsia="Times New Roman"/>
                <w:color w:val="000000"/>
                <w:sz w:val="12"/>
                <w:szCs w:val="12"/>
              </w:rPr>
            </w:pPr>
            <w:r w:rsidRPr="006656D5">
              <w:rPr>
                <w:rFonts w:eastAsia="Times New Roman"/>
                <w:color w:val="000000"/>
                <w:sz w:val="12"/>
                <w:szCs w:val="12"/>
              </w:rPr>
              <w:t>Humedad relativa superior al 60% por la ubicación geográfica, cambios del tiempo o asociados a la humedad freática</w:t>
            </w:r>
          </w:p>
        </w:tc>
        <w:tc>
          <w:tcPr>
            <w:tcW w:w="367" w:type="pct"/>
            <w:noWrap/>
            <w:vAlign w:val="center"/>
            <w:hideMark/>
          </w:tcPr>
          <w:p w14:paraId="5106C4BF" w14:textId="77777777" w:rsidR="006C64A5" w:rsidRPr="006656D5" w:rsidRDefault="006C64A5" w:rsidP="00585CA2">
            <w:pPr>
              <w:jc w:val="center"/>
              <w:rPr>
                <w:rFonts w:eastAsia="Times New Roman"/>
                <w:color w:val="000000"/>
                <w:sz w:val="12"/>
                <w:szCs w:val="12"/>
              </w:rPr>
            </w:pPr>
            <w:r w:rsidRPr="006656D5">
              <w:rPr>
                <w:rFonts w:eastAsia="Times New Roman"/>
                <w:color w:val="000000"/>
                <w:sz w:val="12"/>
                <w:szCs w:val="12"/>
              </w:rPr>
              <w:t>1</w:t>
            </w:r>
          </w:p>
        </w:tc>
        <w:tc>
          <w:tcPr>
            <w:tcW w:w="367" w:type="pct"/>
            <w:noWrap/>
            <w:vAlign w:val="center"/>
            <w:hideMark/>
          </w:tcPr>
          <w:p w14:paraId="0BB6A5F6" w14:textId="77777777" w:rsidR="006C64A5" w:rsidRPr="006656D5" w:rsidRDefault="006C64A5" w:rsidP="00585CA2">
            <w:pPr>
              <w:jc w:val="center"/>
              <w:rPr>
                <w:rFonts w:eastAsia="Times New Roman"/>
                <w:color w:val="000000"/>
                <w:sz w:val="12"/>
                <w:szCs w:val="12"/>
              </w:rPr>
            </w:pPr>
            <w:r w:rsidRPr="006656D5">
              <w:rPr>
                <w:rFonts w:eastAsia="Times New Roman"/>
                <w:color w:val="000000"/>
                <w:sz w:val="12"/>
                <w:szCs w:val="12"/>
              </w:rPr>
              <w:t>Rara vez</w:t>
            </w:r>
          </w:p>
        </w:tc>
        <w:tc>
          <w:tcPr>
            <w:tcW w:w="463" w:type="pct"/>
            <w:vAlign w:val="center"/>
            <w:hideMark/>
          </w:tcPr>
          <w:p w14:paraId="79098849" w14:textId="77777777" w:rsidR="006C64A5" w:rsidRPr="006656D5" w:rsidRDefault="006C64A5" w:rsidP="00E4699C">
            <w:pPr>
              <w:jc w:val="both"/>
              <w:rPr>
                <w:rFonts w:eastAsia="Times New Roman"/>
                <w:color w:val="000000"/>
                <w:sz w:val="12"/>
                <w:szCs w:val="12"/>
              </w:rPr>
            </w:pPr>
            <w:r w:rsidRPr="006656D5">
              <w:rPr>
                <w:rFonts w:eastAsia="Times New Roman"/>
                <w:color w:val="000000"/>
                <w:sz w:val="12"/>
                <w:szCs w:val="12"/>
              </w:rPr>
              <w:t>En algunos depósitos de archivo la humedad relativa puede ser mayor al 60%</w:t>
            </w:r>
          </w:p>
        </w:tc>
        <w:tc>
          <w:tcPr>
            <w:tcW w:w="229" w:type="pct"/>
            <w:noWrap/>
            <w:vAlign w:val="center"/>
            <w:hideMark/>
          </w:tcPr>
          <w:p w14:paraId="7DBE4204" w14:textId="77777777" w:rsidR="006C64A5" w:rsidRPr="006656D5" w:rsidRDefault="006C64A5" w:rsidP="00585CA2">
            <w:pPr>
              <w:jc w:val="center"/>
              <w:rPr>
                <w:rFonts w:eastAsia="Times New Roman"/>
                <w:color w:val="000000"/>
                <w:sz w:val="12"/>
                <w:szCs w:val="12"/>
              </w:rPr>
            </w:pPr>
            <w:r w:rsidRPr="006656D5">
              <w:rPr>
                <w:rFonts w:eastAsia="Times New Roman"/>
                <w:color w:val="000000"/>
                <w:sz w:val="12"/>
                <w:szCs w:val="12"/>
              </w:rPr>
              <w:t>1</w:t>
            </w:r>
          </w:p>
        </w:tc>
        <w:tc>
          <w:tcPr>
            <w:tcW w:w="275" w:type="pct"/>
            <w:noWrap/>
            <w:vAlign w:val="center"/>
            <w:hideMark/>
          </w:tcPr>
          <w:p w14:paraId="06F78A12" w14:textId="77777777" w:rsidR="006C64A5" w:rsidRPr="006656D5" w:rsidRDefault="006C64A5" w:rsidP="00585CA2">
            <w:pPr>
              <w:jc w:val="center"/>
              <w:rPr>
                <w:rFonts w:eastAsia="Times New Roman"/>
                <w:color w:val="000000"/>
                <w:sz w:val="12"/>
                <w:szCs w:val="12"/>
              </w:rPr>
            </w:pPr>
            <w:r w:rsidRPr="006656D5">
              <w:rPr>
                <w:rFonts w:eastAsia="Times New Roman"/>
                <w:color w:val="000000"/>
                <w:sz w:val="12"/>
                <w:szCs w:val="12"/>
              </w:rPr>
              <w:t>Insignificante</w:t>
            </w:r>
          </w:p>
        </w:tc>
        <w:tc>
          <w:tcPr>
            <w:tcW w:w="459" w:type="pct"/>
            <w:vAlign w:val="center"/>
            <w:hideMark/>
          </w:tcPr>
          <w:p w14:paraId="61787654" w14:textId="77777777" w:rsidR="006C64A5" w:rsidRPr="006656D5" w:rsidRDefault="006C64A5" w:rsidP="00585CA2">
            <w:pPr>
              <w:jc w:val="both"/>
              <w:rPr>
                <w:rFonts w:eastAsia="Times New Roman"/>
                <w:color w:val="000000"/>
                <w:sz w:val="12"/>
                <w:szCs w:val="12"/>
              </w:rPr>
            </w:pPr>
            <w:r w:rsidRPr="006656D5">
              <w:rPr>
                <w:rFonts w:eastAsia="Times New Roman"/>
                <w:color w:val="000000"/>
                <w:sz w:val="12"/>
                <w:szCs w:val="12"/>
              </w:rPr>
              <w:t>La humedad relativa por encima del 60% acelera procesos de deterioro químicos, y ayuda a la proliferación del crecimiento biológico</w:t>
            </w:r>
          </w:p>
        </w:tc>
        <w:tc>
          <w:tcPr>
            <w:tcW w:w="363" w:type="pct"/>
            <w:noWrap/>
            <w:vAlign w:val="center"/>
            <w:hideMark/>
          </w:tcPr>
          <w:p w14:paraId="656071A5" w14:textId="77777777" w:rsidR="006C64A5" w:rsidRPr="006656D5" w:rsidRDefault="006C64A5" w:rsidP="00585CA2">
            <w:pPr>
              <w:jc w:val="center"/>
              <w:rPr>
                <w:rFonts w:eastAsia="Times New Roman"/>
                <w:color w:val="000000"/>
                <w:sz w:val="12"/>
                <w:szCs w:val="12"/>
              </w:rPr>
            </w:pPr>
            <w:r w:rsidRPr="006656D5">
              <w:rPr>
                <w:rFonts w:eastAsia="Times New Roman"/>
                <w:color w:val="000000"/>
                <w:sz w:val="12"/>
                <w:szCs w:val="12"/>
              </w:rPr>
              <w:t>1</w:t>
            </w:r>
          </w:p>
        </w:tc>
        <w:tc>
          <w:tcPr>
            <w:tcW w:w="325" w:type="pct"/>
            <w:noWrap/>
            <w:vAlign w:val="center"/>
            <w:hideMark/>
          </w:tcPr>
          <w:p w14:paraId="3FF4ADD1" w14:textId="77777777" w:rsidR="006C64A5" w:rsidRPr="006656D5" w:rsidRDefault="006C64A5" w:rsidP="00585CA2">
            <w:pPr>
              <w:jc w:val="center"/>
              <w:rPr>
                <w:rFonts w:eastAsia="Times New Roman"/>
                <w:color w:val="000000"/>
                <w:sz w:val="12"/>
                <w:szCs w:val="12"/>
              </w:rPr>
            </w:pPr>
            <w:r w:rsidRPr="006656D5">
              <w:rPr>
                <w:rFonts w:eastAsia="Times New Roman"/>
                <w:color w:val="000000"/>
                <w:sz w:val="12"/>
                <w:szCs w:val="12"/>
              </w:rPr>
              <w:t>BAJO</w:t>
            </w:r>
          </w:p>
        </w:tc>
        <w:tc>
          <w:tcPr>
            <w:tcW w:w="455" w:type="pct"/>
            <w:vAlign w:val="center"/>
            <w:hideMark/>
          </w:tcPr>
          <w:p w14:paraId="28BD13D4" w14:textId="77777777" w:rsidR="006C64A5" w:rsidRPr="006656D5" w:rsidRDefault="006C64A5" w:rsidP="00585CA2">
            <w:pPr>
              <w:jc w:val="both"/>
              <w:rPr>
                <w:rFonts w:eastAsia="Times New Roman"/>
                <w:color w:val="000000"/>
                <w:sz w:val="12"/>
                <w:szCs w:val="12"/>
              </w:rPr>
            </w:pPr>
            <w:r w:rsidRPr="006656D5">
              <w:rPr>
                <w:rFonts w:eastAsia="Times New Roman"/>
                <w:color w:val="000000"/>
                <w:sz w:val="12"/>
                <w:szCs w:val="12"/>
              </w:rPr>
              <w:t>Es necesario realizar el registro de la humedad relativa y en los casos que se requiera controlarla para evitar que supere el 60%</w:t>
            </w:r>
          </w:p>
        </w:tc>
        <w:tc>
          <w:tcPr>
            <w:tcW w:w="367" w:type="pct"/>
            <w:vAlign w:val="center"/>
            <w:hideMark/>
          </w:tcPr>
          <w:p w14:paraId="78AE6AE1" w14:textId="77777777" w:rsidR="006C64A5" w:rsidRPr="006656D5" w:rsidRDefault="006C64A5" w:rsidP="00585CA2">
            <w:pPr>
              <w:jc w:val="both"/>
              <w:rPr>
                <w:rFonts w:eastAsia="Times New Roman"/>
                <w:color w:val="000000"/>
                <w:sz w:val="12"/>
                <w:szCs w:val="12"/>
              </w:rPr>
            </w:pPr>
            <w:r w:rsidRPr="006656D5">
              <w:rPr>
                <w:rFonts w:eastAsia="Times New Roman"/>
                <w:color w:val="000000"/>
                <w:sz w:val="12"/>
                <w:szCs w:val="12"/>
              </w:rPr>
              <w:t>Subdirección de bienes y servicios</w:t>
            </w:r>
          </w:p>
        </w:tc>
      </w:tr>
      <w:tr w:rsidR="00E26D53" w:rsidRPr="006656D5" w14:paraId="3BCD850C" w14:textId="77777777" w:rsidTr="00E4699C">
        <w:trPr>
          <w:trHeight w:val="20"/>
        </w:trPr>
        <w:tc>
          <w:tcPr>
            <w:tcW w:w="138" w:type="pct"/>
            <w:vAlign w:val="center"/>
            <w:hideMark/>
          </w:tcPr>
          <w:p w14:paraId="020E6C57" w14:textId="77777777" w:rsidR="006C64A5" w:rsidRPr="006656D5" w:rsidRDefault="006C64A5" w:rsidP="00585CA2">
            <w:pPr>
              <w:jc w:val="center"/>
              <w:rPr>
                <w:rFonts w:eastAsia="Times New Roman"/>
                <w:color w:val="000000"/>
                <w:sz w:val="12"/>
                <w:szCs w:val="12"/>
              </w:rPr>
            </w:pPr>
            <w:r w:rsidRPr="006656D5">
              <w:rPr>
                <w:rFonts w:eastAsia="Times New Roman"/>
                <w:color w:val="000000"/>
                <w:sz w:val="12"/>
                <w:szCs w:val="12"/>
              </w:rPr>
              <w:t>31</w:t>
            </w:r>
          </w:p>
        </w:tc>
        <w:tc>
          <w:tcPr>
            <w:tcW w:w="413" w:type="pct"/>
            <w:vMerge/>
            <w:vAlign w:val="center"/>
            <w:hideMark/>
          </w:tcPr>
          <w:p w14:paraId="7E5EE79F" w14:textId="77777777" w:rsidR="006C64A5" w:rsidRPr="006656D5" w:rsidRDefault="006C64A5" w:rsidP="00585CA2">
            <w:pPr>
              <w:rPr>
                <w:rFonts w:eastAsia="Times New Roman"/>
                <w:color w:val="000000"/>
                <w:sz w:val="12"/>
                <w:szCs w:val="12"/>
              </w:rPr>
            </w:pPr>
          </w:p>
        </w:tc>
        <w:tc>
          <w:tcPr>
            <w:tcW w:w="412" w:type="pct"/>
            <w:vAlign w:val="center"/>
            <w:hideMark/>
          </w:tcPr>
          <w:p w14:paraId="19E8AA70" w14:textId="77777777" w:rsidR="006C64A5" w:rsidRPr="006656D5" w:rsidRDefault="006C64A5" w:rsidP="00585CA2">
            <w:pPr>
              <w:rPr>
                <w:rFonts w:eastAsia="Times New Roman"/>
                <w:color w:val="000000"/>
                <w:sz w:val="12"/>
                <w:szCs w:val="12"/>
              </w:rPr>
            </w:pPr>
            <w:r w:rsidRPr="006656D5">
              <w:rPr>
                <w:rFonts w:eastAsia="Times New Roman"/>
                <w:color w:val="000000"/>
                <w:sz w:val="12"/>
                <w:szCs w:val="12"/>
              </w:rPr>
              <w:t>VARIACIÓN DE HUMEDAD</w:t>
            </w:r>
          </w:p>
        </w:tc>
        <w:tc>
          <w:tcPr>
            <w:tcW w:w="367" w:type="pct"/>
            <w:vAlign w:val="center"/>
            <w:hideMark/>
          </w:tcPr>
          <w:p w14:paraId="0DDF55D8" w14:textId="77777777" w:rsidR="006C64A5" w:rsidRPr="006656D5" w:rsidRDefault="006C64A5" w:rsidP="00E4699C">
            <w:pPr>
              <w:jc w:val="both"/>
              <w:rPr>
                <w:rFonts w:eastAsia="Times New Roman"/>
                <w:color w:val="000000"/>
                <w:sz w:val="12"/>
                <w:szCs w:val="12"/>
              </w:rPr>
            </w:pPr>
            <w:r w:rsidRPr="006656D5">
              <w:rPr>
                <w:rFonts w:eastAsia="Times New Roman"/>
                <w:color w:val="000000"/>
                <w:sz w:val="12"/>
                <w:szCs w:val="12"/>
              </w:rPr>
              <w:t>Variación mayor a 5% en un día de la humedad relativa en los depósitos de archivo</w:t>
            </w:r>
          </w:p>
        </w:tc>
        <w:tc>
          <w:tcPr>
            <w:tcW w:w="367" w:type="pct"/>
            <w:noWrap/>
            <w:vAlign w:val="center"/>
            <w:hideMark/>
          </w:tcPr>
          <w:p w14:paraId="4BECFA10" w14:textId="77777777" w:rsidR="006C64A5" w:rsidRPr="006656D5" w:rsidRDefault="006C64A5" w:rsidP="00585CA2">
            <w:pPr>
              <w:jc w:val="center"/>
              <w:rPr>
                <w:rFonts w:eastAsia="Times New Roman"/>
                <w:color w:val="000000"/>
                <w:sz w:val="12"/>
                <w:szCs w:val="12"/>
              </w:rPr>
            </w:pPr>
            <w:r w:rsidRPr="006656D5">
              <w:rPr>
                <w:rFonts w:eastAsia="Times New Roman"/>
                <w:color w:val="000000"/>
                <w:sz w:val="12"/>
                <w:szCs w:val="12"/>
              </w:rPr>
              <w:t>1</w:t>
            </w:r>
          </w:p>
        </w:tc>
        <w:tc>
          <w:tcPr>
            <w:tcW w:w="367" w:type="pct"/>
            <w:noWrap/>
            <w:vAlign w:val="center"/>
            <w:hideMark/>
          </w:tcPr>
          <w:p w14:paraId="5D42134C" w14:textId="77777777" w:rsidR="006C64A5" w:rsidRPr="006656D5" w:rsidRDefault="006C64A5" w:rsidP="00585CA2">
            <w:pPr>
              <w:jc w:val="center"/>
              <w:rPr>
                <w:rFonts w:eastAsia="Times New Roman"/>
                <w:color w:val="000000"/>
                <w:sz w:val="12"/>
                <w:szCs w:val="12"/>
              </w:rPr>
            </w:pPr>
            <w:r w:rsidRPr="006656D5">
              <w:rPr>
                <w:rFonts w:eastAsia="Times New Roman"/>
                <w:color w:val="000000"/>
                <w:sz w:val="12"/>
                <w:szCs w:val="12"/>
              </w:rPr>
              <w:t>Rara vez</w:t>
            </w:r>
          </w:p>
        </w:tc>
        <w:tc>
          <w:tcPr>
            <w:tcW w:w="463" w:type="pct"/>
            <w:vAlign w:val="center"/>
            <w:hideMark/>
          </w:tcPr>
          <w:p w14:paraId="4AEB427F" w14:textId="77777777" w:rsidR="006C64A5" w:rsidRPr="006656D5" w:rsidRDefault="006C64A5" w:rsidP="00E4699C">
            <w:pPr>
              <w:jc w:val="both"/>
              <w:rPr>
                <w:rFonts w:eastAsia="Times New Roman"/>
                <w:color w:val="000000"/>
                <w:sz w:val="12"/>
                <w:szCs w:val="12"/>
              </w:rPr>
            </w:pPr>
            <w:r w:rsidRPr="006656D5">
              <w:rPr>
                <w:rFonts w:eastAsia="Times New Roman"/>
                <w:color w:val="000000"/>
                <w:sz w:val="12"/>
                <w:szCs w:val="12"/>
              </w:rPr>
              <w:t>Es posible que existan variaciones de humedad relativa de más del 5% en los depósitos de archivo</w:t>
            </w:r>
          </w:p>
        </w:tc>
        <w:tc>
          <w:tcPr>
            <w:tcW w:w="229" w:type="pct"/>
            <w:noWrap/>
            <w:vAlign w:val="center"/>
            <w:hideMark/>
          </w:tcPr>
          <w:p w14:paraId="3E62CD97" w14:textId="77777777" w:rsidR="006C64A5" w:rsidRPr="006656D5" w:rsidRDefault="006C64A5" w:rsidP="00585CA2">
            <w:pPr>
              <w:jc w:val="center"/>
              <w:rPr>
                <w:rFonts w:eastAsia="Times New Roman"/>
                <w:color w:val="000000"/>
                <w:sz w:val="12"/>
                <w:szCs w:val="12"/>
              </w:rPr>
            </w:pPr>
            <w:r w:rsidRPr="006656D5">
              <w:rPr>
                <w:rFonts w:eastAsia="Times New Roman"/>
                <w:color w:val="000000"/>
                <w:sz w:val="12"/>
                <w:szCs w:val="12"/>
              </w:rPr>
              <w:t>1</w:t>
            </w:r>
          </w:p>
        </w:tc>
        <w:tc>
          <w:tcPr>
            <w:tcW w:w="275" w:type="pct"/>
            <w:noWrap/>
            <w:vAlign w:val="center"/>
            <w:hideMark/>
          </w:tcPr>
          <w:p w14:paraId="6F75F052" w14:textId="77777777" w:rsidR="006C64A5" w:rsidRPr="006656D5" w:rsidRDefault="006C64A5" w:rsidP="00585CA2">
            <w:pPr>
              <w:jc w:val="center"/>
              <w:rPr>
                <w:rFonts w:eastAsia="Times New Roman"/>
                <w:color w:val="000000"/>
                <w:sz w:val="12"/>
                <w:szCs w:val="12"/>
              </w:rPr>
            </w:pPr>
            <w:r w:rsidRPr="006656D5">
              <w:rPr>
                <w:rFonts w:eastAsia="Times New Roman"/>
                <w:color w:val="000000"/>
                <w:sz w:val="12"/>
                <w:szCs w:val="12"/>
              </w:rPr>
              <w:t>Insignificante</w:t>
            </w:r>
          </w:p>
        </w:tc>
        <w:tc>
          <w:tcPr>
            <w:tcW w:w="459" w:type="pct"/>
            <w:vAlign w:val="center"/>
            <w:hideMark/>
          </w:tcPr>
          <w:p w14:paraId="1A916B28" w14:textId="77777777" w:rsidR="006C64A5" w:rsidRPr="006656D5" w:rsidRDefault="006C64A5" w:rsidP="00585CA2">
            <w:pPr>
              <w:jc w:val="both"/>
              <w:rPr>
                <w:rFonts w:eastAsia="Times New Roman"/>
                <w:color w:val="000000"/>
                <w:sz w:val="12"/>
                <w:szCs w:val="12"/>
              </w:rPr>
            </w:pPr>
            <w:r w:rsidRPr="006656D5">
              <w:rPr>
                <w:rFonts w:eastAsia="Times New Roman"/>
                <w:color w:val="000000"/>
                <w:sz w:val="12"/>
                <w:szCs w:val="12"/>
              </w:rPr>
              <w:t xml:space="preserve">Las variaciones de humedad relativa mayores al 5% diario generan cambios en que afecta los documentos de archivo al absorber o </w:t>
            </w:r>
            <w:proofErr w:type="spellStart"/>
            <w:r w:rsidRPr="006656D5">
              <w:rPr>
                <w:rFonts w:eastAsia="Times New Roman"/>
                <w:color w:val="000000"/>
                <w:sz w:val="12"/>
                <w:szCs w:val="12"/>
              </w:rPr>
              <w:t>desorber</w:t>
            </w:r>
            <w:proofErr w:type="spellEnd"/>
            <w:r w:rsidRPr="006656D5">
              <w:rPr>
                <w:rFonts w:eastAsia="Times New Roman"/>
                <w:color w:val="000000"/>
                <w:sz w:val="12"/>
                <w:szCs w:val="12"/>
              </w:rPr>
              <w:t xml:space="preserve"> la humedad.</w:t>
            </w:r>
          </w:p>
        </w:tc>
        <w:tc>
          <w:tcPr>
            <w:tcW w:w="363" w:type="pct"/>
            <w:noWrap/>
            <w:vAlign w:val="center"/>
            <w:hideMark/>
          </w:tcPr>
          <w:p w14:paraId="57C8B0A0" w14:textId="77777777" w:rsidR="006C64A5" w:rsidRPr="006656D5" w:rsidRDefault="006C64A5" w:rsidP="00585CA2">
            <w:pPr>
              <w:jc w:val="center"/>
              <w:rPr>
                <w:rFonts w:eastAsia="Times New Roman"/>
                <w:color w:val="000000"/>
                <w:sz w:val="12"/>
                <w:szCs w:val="12"/>
              </w:rPr>
            </w:pPr>
            <w:r w:rsidRPr="006656D5">
              <w:rPr>
                <w:rFonts w:eastAsia="Times New Roman"/>
                <w:color w:val="000000"/>
                <w:sz w:val="12"/>
                <w:szCs w:val="12"/>
              </w:rPr>
              <w:t>1</w:t>
            </w:r>
          </w:p>
        </w:tc>
        <w:tc>
          <w:tcPr>
            <w:tcW w:w="325" w:type="pct"/>
            <w:noWrap/>
            <w:vAlign w:val="center"/>
            <w:hideMark/>
          </w:tcPr>
          <w:p w14:paraId="492CD4D3" w14:textId="77777777" w:rsidR="006C64A5" w:rsidRPr="006656D5" w:rsidRDefault="006C64A5" w:rsidP="00585CA2">
            <w:pPr>
              <w:jc w:val="center"/>
              <w:rPr>
                <w:rFonts w:eastAsia="Times New Roman"/>
                <w:color w:val="000000"/>
                <w:sz w:val="12"/>
                <w:szCs w:val="12"/>
              </w:rPr>
            </w:pPr>
            <w:r w:rsidRPr="006656D5">
              <w:rPr>
                <w:rFonts w:eastAsia="Times New Roman"/>
                <w:color w:val="000000"/>
                <w:sz w:val="12"/>
                <w:szCs w:val="12"/>
              </w:rPr>
              <w:t>BAJO</w:t>
            </w:r>
          </w:p>
        </w:tc>
        <w:tc>
          <w:tcPr>
            <w:tcW w:w="455" w:type="pct"/>
            <w:vAlign w:val="center"/>
            <w:hideMark/>
          </w:tcPr>
          <w:p w14:paraId="57ED6F4E" w14:textId="77777777" w:rsidR="006C64A5" w:rsidRPr="006656D5" w:rsidRDefault="006C64A5" w:rsidP="00585CA2">
            <w:pPr>
              <w:jc w:val="both"/>
              <w:rPr>
                <w:rFonts w:eastAsia="Times New Roman"/>
                <w:color w:val="000000"/>
                <w:sz w:val="12"/>
                <w:szCs w:val="12"/>
              </w:rPr>
            </w:pPr>
            <w:r w:rsidRPr="006656D5">
              <w:rPr>
                <w:rFonts w:eastAsia="Times New Roman"/>
                <w:color w:val="000000"/>
                <w:sz w:val="12"/>
                <w:szCs w:val="12"/>
              </w:rPr>
              <w:t>Es necesario realizar el registro de la humedad relativa y en los casos que se requiera controlarla para evitar que supere el 60%</w:t>
            </w:r>
          </w:p>
        </w:tc>
        <w:tc>
          <w:tcPr>
            <w:tcW w:w="367" w:type="pct"/>
            <w:vAlign w:val="center"/>
            <w:hideMark/>
          </w:tcPr>
          <w:p w14:paraId="4AD3D635" w14:textId="77777777" w:rsidR="006C64A5" w:rsidRPr="006656D5" w:rsidRDefault="006C64A5" w:rsidP="00585CA2">
            <w:pPr>
              <w:jc w:val="both"/>
              <w:rPr>
                <w:rFonts w:eastAsia="Times New Roman"/>
                <w:color w:val="000000"/>
                <w:sz w:val="12"/>
                <w:szCs w:val="12"/>
              </w:rPr>
            </w:pPr>
            <w:r w:rsidRPr="006656D5">
              <w:rPr>
                <w:rFonts w:eastAsia="Times New Roman"/>
                <w:color w:val="000000"/>
                <w:sz w:val="12"/>
                <w:szCs w:val="12"/>
              </w:rPr>
              <w:t>Subdirección de bienes y servicios</w:t>
            </w:r>
          </w:p>
        </w:tc>
      </w:tr>
    </w:tbl>
    <w:p w14:paraId="3990E90F" w14:textId="29D2DF80" w:rsidR="00E4699C" w:rsidRDefault="00E4699C">
      <w:pPr>
        <w:rPr>
          <w:rFonts w:eastAsia="Times New Roman"/>
          <w:b/>
          <w:bCs/>
          <w:color w:val="365F91"/>
          <w:sz w:val="22"/>
          <w:szCs w:val="22"/>
          <w:lang w:eastAsia="x-none"/>
        </w:rPr>
      </w:pPr>
      <w:bookmarkStart w:id="154" w:name="_Toc144191403"/>
    </w:p>
    <w:p w14:paraId="6439E2A8" w14:textId="77777777" w:rsidR="00AE6727" w:rsidRDefault="00AE6727" w:rsidP="00585CA2">
      <w:pPr>
        <w:jc w:val="center"/>
        <w:rPr>
          <w:rFonts w:eastAsia="Times New Roman"/>
          <w:b/>
          <w:bCs/>
          <w:color w:val="365F91"/>
          <w:sz w:val="22"/>
          <w:szCs w:val="22"/>
          <w:lang w:eastAsia="x-none"/>
        </w:rPr>
      </w:pPr>
    </w:p>
    <w:p w14:paraId="2B6D974F" w14:textId="7C59F485" w:rsidR="007531E0" w:rsidRDefault="007531E0">
      <w:pPr>
        <w:rPr>
          <w:rFonts w:eastAsia="Times New Roman"/>
          <w:b/>
          <w:bCs/>
          <w:color w:val="365F91"/>
          <w:sz w:val="22"/>
          <w:szCs w:val="22"/>
          <w:lang w:eastAsia="x-none"/>
        </w:rPr>
      </w:pPr>
      <w:r>
        <w:rPr>
          <w:rFonts w:eastAsia="Times New Roman"/>
          <w:b/>
          <w:bCs/>
          <w:color w:val="365F91"/>
          <w:sz w:val="22"/>
          <w:szCs w:val="22"/>
          <w:lang w:eastAsia="x-none"/>
        </w:rPr>
        <w:br w:type="page"/>
      </w:r>
    </w:p>
    <w:p w14:paraId="5A3EF487" w14:textId="02960ABC" w:rsidR="007531E0" w:rsidRPr="00A01654" w:rsidRDefault="007531E0" w:rsidP="007531E0">
      <w:pPr>
        <w:jc w:val="center"/>
        <w:rPr>
          <w:rFonts w:eastAsia="Times New Roman"/>
          <w:b/>
          <w:bCs/>
          <w:color w:val="365F91"/>
          <w:sz w:val="22"/>
          <w:szCs w:val="22"/>
          <w:lang w:eastAsia="x-none"/>
        </w:rPr>
      </w:pPr>
      <w:r w:rsidRPr="00A01654">
        <w:rPr>
          <w:rFonts w:eastAsia="Times New Roman"/>
          <w:b/>
          <w:bCs/>
          <w:color w:val="365F91"/>
          <w:sz w:val="22"/>
          <w:szCs w:val="22"/>
          <w:lang w:eastAsia="x-none"/>
        </w:rPr>
        <w:lastRenderedPageBreak/>
        <w:t xml:space="preserve">ANEXO </w:t>
      </w:r>
      <w:r w:rsidR="00B12D72">
        <w:rPr>
          <w:rFonts w:eastAsia="Times New Roman"/>
          <w:b/>
          <w:bCs/>
          <w:color w:val="365F91"/>
          <w:sz w:val="22"/>
          <w:szCs w:val="22"/>
          <w:lang w:eastAsia="x-none"/>
        </w:rPr>
        <w:t>4</w:t>
      </w:r>
      <w:r>
        <w:rPr>
          <w:rFonts w:eastAsia="Times New Roman"/>
          <w:b/>
          <w:bCs/>
          <w:color w:val="365F91"/>
          <w:sz w:val="22"/>
          <w:szCs w:val="22"/>
          <w:lang w:eastAsia="x-none"/>
        </w:rPr>
        <w:t>.</w:t>
      </w:r>
    </w:p>
    <w:p w14:paraId="3C37C865" w14:textId="6A898694" w:rsidR="007531E0" w:rsidRPr="00A01654" w:rsidRDefault="007531E0" w:rsidP="007531E0">
      <w:pPr>
        <w:jc w:val="center"/>
        <w:rPr>
          <w:rFonts w:eastAsia="Times New Roman"/>
          <w:b/>
          <w:bCs/>
          <w:color w:val="365F91"/>
          <w:sz w:val="22"/>
          <w:szCs w:val="22"/>
          <w:lang w:eastAsia="x-none"/>
        </w:rPr>
      </w:pPr>
      <w:r w:rsidRPr="00A01654">
        <w:rPr>
          <w:rFonts w:eastAsia="Times New Roman"/>
          <w:b/>
          <w:bCs/>
          <w:color w:val="365F91"/>
          <w:sz w:val="22"/>
          <w:szCs w:val="22"/>
          <w:lang w:eastAsia="x-none"/>
        </w:rPr>
        <w:t xml:space="preserve">Matriz de Evaluación </w:t>
      </w:r>
      <w:r>
        <w:rPr>
          <w:rFonts w:eastAsia="Times New Roman"/>
          <w:b/>
          <w:bCs/>
          <w:color w:val="365F91"/>
          <w:sz w:val="22"/>
          <w:szCs w:val="22"/>
          <w:lang w:eastAsia="x-none"/>
        </w:rPr>
        <w:t>d</w:t>
      </w:r>
      <w:r w:rsidRPr="00A01654">
        <w:rPr>
          <w:rFonts w:eastAsia="Times New Roman"/>
          <w:b/>
          <w:bCs/>
          <w:color w:val="365F91"/>
          <w:sz w:val="22"/>
          <w:szCs w:val="22"/>
          <w:lang w:eastAsia="x-none"/>
        </w:rPr>
        <w:t xml:space="preserve">e Riesgos </w:t>
      </w:r>
      <w:r>
        <w:rPr>
          <w:rFonts w:eastAsia="Times New Roman"/>
          <w:b/>
          <w:bCs/>
          <w:color w:val="365F91"/>
          <w:sz w:val="22"/>
          <w:szCs w:val="22"/>
          <w:lang w:eastAsia="x-none"/>
        </w:rPr>
        <w:t>Preservación Digital a Largo Plazo</w:t>
      </w:r>
    </w:p>
    <w:p w14:paraId="430F8D01" w14:textId="77777777" w:rsidR="007531E0" w:rsidRPr="00A01654" w:rsidRDefault="007531E0" w:rsidP="007531E0">
      <w:pPr>
        <w:jc w:val="center"/>
        <w:rPr>
          <w:rFonts w:eastAsia="Times New Roman"/>
          <w:b/>
          <w:bCs/>
          <w:color w:val="365F91"/>
          <w:sz w:val="22"/>
          <w:szCs w:val="22"/>
          <w:lang w:eastAsia="x-none"/>
        </w:rPr>
      </w:pPr>
    </w:p>
    <w:tbl>
      <w:tblPr>
        <w:tblW w:w="15452" w:type="dxa"/>
        <w:tblInd w:w="-856" w:type="dxa"/>
        <w:tblLayout w:type="fixed"/>
        <w:tblCellMar>
          <w:left w:w="70" w:type="dxa"/>
          <w:right w:w="70" w:type="dxa"/>
        </w:tblCellMar>
        <w:tblLook w:val="04A0" w:firstRow="1" w:lastRow="0" w:firstColumn="1" w:lastColumn="0" w:noHBand="0" w:noVBand="1"/>
      </w:tblPr>
      <w:tblGrid>
        <w:gridCol w:w="425"/>
        <w:gridCol w:w="1277"/>
        <w:gridCol w:w="1276"/>
        <w:gridCol w:w="1134"/>
        <w:gridCol w:w="1134"/>
        <w:gridCol w:w="1134"/>
        <w:gridCol w:w="1417"/>
        <w:gridCol w:w="709"/>
        <w:gridCol w:w="850"/>
        <w:gridCol w:w="1418"/>
        <w:gridCol w:w="1134"/>
        <w:gridCol w:w="992"/>
        <w:gridCol w:w="1418"/>
        <w:gridCol w:w="1134"/>
      </w:tblGrid>
      <w:tr w:rsidR="00E4699C" w:rsidRPr="00E4699C" w14:paraId="3BFFFAB0" w14:textId="77777777" w:rsidTr="00E4699C">
        <w:trPr>
          <w:trHeight w:val="20"/>
          <w:tblHeader/>
        </w:trPr>
        <w:tc>
          <w:tcPr>
            <w:tcW w:w="425"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054B93FC" w14:textId="77777777" w:rsidR="00E4699C" w:rsidRPr="00E4699C" w:rsidRDefault="00E4699C" w:rsidP="00E4699C">
            <w:pPr>
              <w:jc w:val="center"/>
              <w:rPr>
                <w:rFonts w:eastAsia="Times New Roman"/>
                <w:b/>
                <w:bCs/>
                <w:color w:val="auto"/>
                <w:sz w:val="12"/>
                <w:szCs w:val="12"/>
              </w:rPr>
            </w:pPr>
            <w:r w:rsidRPr="00E4699C">
              <w:rPr>
                <w:rFonts w:eastAsia="Times New Roman"/>
                <w:b/>
                <w:bCs/>
                <w:color w:val="auto"/>
                <w:sz w:val="12"/>
                <w:szCs w:val="12"/>
              </w:rPr>
              <w:t>No.</w:t>
            </w:r>
          </w:p>
        </w:tc>
        <w:tc>
          <w:tcPr>
            <w:tcW w:w="1277" w:type="dxa"/>
            <w:tcBorders>
              <w:top w:val="single" w:sz="4" w:space="0" w:color="auto"/>
              <w:left w:val="nil"/>
              <w:bottom w:val="single" w:sz="4" w:space="0" w:color="auto"/>
              <w:right w:val="single" w:sz="4" w:space="0" w:color="auto"/>
            </w:tcBorders>
            <w:shd w:val="clear" w:color="000000" w:fill="D9D9D9"/>
            <w:vAlign w:val="center"/>
            <w:hideMark/>
          </w:tcPr>
          <w:p w14:paraId="3F78D6AE" w14:textId="77777777" w:rsidR="00E4699C" w:rsidRPr="00E4699C" w:rsidRDefault="00E4699C" w:rsidP="00E4699C">
            <w:pPr>
              <w:rPr>
                <w:rFonts w:eastAsia="Times New Roman"/>
                <w:b/>
                <w:bCs/>
                <w:color w:val="auto"/>
                <w:sz w:val="12"/>
                <w:szCs w:val="12"/>
              </w:rPr>
            </w:pPr>
            <w:r w:rsidRPr="00E4699C">
              <w:rPr>
                <w:rFonts w:eastAsia="Times New Roman"/>
                <w:b/>
                <w:bCs/>
                <w:color w:val="auto"/>
                <w:sz w:val="12"/>
                <w:szCs w:val="12"/>
              </w:rPr>
              <w:t>AGENTE DE DETERIORO</w:t>
            </w:r>
          </w:p>
        </w:tc>
        <w:tc>
          <w:tcPr>
            <w:tcW w:w="1276" w:type="dxa"/>
            <w:tcBorders>
              <w:top w:val="single" w:sz="4" w:space="0" w:color="auto"/>
              <w:left w:val="nil"/>
              <w:bottom w:val="single" w:sz="4" w:space="0" w:color="auto"/>
              <w:right w:val="single" w:sz="4" w:space="0" w:color="auto"/>
            </w:tcBorders>
            <w:shd w:val="clear" w:color="000000" w:fill="D9D9D9"/>
            <w:vAlign w:val="center"/>
            <w:hideMark/>
          </w:tcPr>
          <w:p w14:paraId="19D0AA87" w14:textId="77777777" w:rsidR="00E4699C" w:rsidRPr="00E4699C" w:rsidRDefault="00E4699C" w:rsidP="007531E0">
            <w:pPr>
              <w:jc w:val="both"/>
              <w:rPr>
                <w:rFonts w:eastAsia="Times New Roman"/>
                <w:b/>
                <w:bCs/>
                <w:color w:val="auto"/>
                <w:sz w:val="12"/>
                <w:szCs w:val="12"/>
              </w:rPr>
            </w:pPr>
            <w:r w:rsidRPr="00E4699C">
              <w:rPr>
                <w:rFonts w:eastAsia="Times New Roman"/>
                <w:b/>
                <w:bCs/>
                <w:color w:val="auto"/>
                <w:sz w:val="12"/>
                <w:szCs w:val="12"/>
              </w:rPr>
              <w:t>CAUSA DEL RIESGO (amenaza o vulnerabilidad)</w:t>
            </w:r>
          </w:p>
        </w:tc>
        <w:tc>
          <w:tcPr>
            <w:tcW w:w="1134" w:type="dxa"/>
            <w:tcBorders>
              <w:top w:val="single" w:sz="4" w:space="0" w:color="auto"/>
              <w:left w:val="nil"/>
              <w:bottom w:val="single" w:sz="4" w:space="0" w:color="auto"/>
              <w:right w:val="single" w:sz="4" w:space="0" w:color="auto"/>
            </w:tcBorders>
            <w:shd w:val="clear" w:color="000000" w:fill="D9D9D9"/>
            <w:vAlign w:val="center"/>
            <w:hideMark/>
          </w:tcPr>
          <w:p w14:paraId="752AC44C" w14:textId="77777777" w:rsidR="00E4699C" w:rsidRPr="00E4699C" w:rsidRDefault="00E4699C" w:rsidP="00E4699C">
            <w:pPr>
              <w:jc w:val="both"/>
              <w:rPr>
                <w:rFonts w:eastAsia="Times New Roman"/>
                <w:b/>
                <w:bCs/>
                <w:color w:val="auto"/>
                <w:sz w:val="12"/>
                <w:szCs w:val="12"/>
              </w:rPr>
            </w:pPr>
            <w:r w:rsidRPr="00E4699C">
              <w:rPr>
                <w:rFonts w:eastAsia="Times New Roman"/>
                <w:b/>
                <w:bCs/>
                <w:color w:val="auto"/>
                <w:sz w:val="12"/>
                <w:szCs w:val="12"/>
              </w:rPr>
              <w:t>DESCRIPCIÓN DE LA CAUSA</w:t>
            </w:r>
          </w:p>
        </w:tc>
        <w:tc>
          <w:tcPr>
            <w:tcW w:w="1134" w:type="dxa"/>
            <w:tcBorders>
              <w:top w:val="single" w:sz="4" w:space="0" w:color="auto"/>
              <w:left w:val="nil"/>
              <w:bottom w:val="single" w:sz="4" w:space="0" w:color="auto"/>
              <w:right w:val="single" w:sz="4" w:space="0" w:color="auto"/>
            </w:tcBorders>
            <w:shd w:val="clear" w:color="000000" w:fill="D9D9D9"/>
            <w:vAlign w:val="center"/>
            <w:hideMark/>
          </w:tcPr>
          <w:p w14:paraId="04B98DDA" w14:textId="77777777" w:rsidR="00E4699C" w:rsidRPr="00E4699C" w:rsidRDefault="00E4699C" w:rsidP="00E4699C">
            <w:pPr>
              <w:jc w:val="center"/>
              <w:rPr>
                <w:rFonts w:eastAsia="Times New Roman"/>
                <w:b/>
                <w:bCs/>
                <w:color w:val="auto"/>
                <w:sz w:val="12"/>
                <w:szCs w:val="12"/>
              </w:rPr>
            </w:pPr>
            <w:r w:rsidRPr="00E4699C">
              <w:rPr>
                <w:rFonts w:eastAsia="Times New Roman"/>
                <w:b/>
                <w:bCs/>
                <w:color w:val="auto"/>
                <w:sz w:val="12"/>
                <w:szCs w:val="12"/>
              </w:rPr>
              <w:t>PROBABILIDAD</w:t>
            </w:r>
          </w:p>
        </w:tc>
        <w:tc>
          <w:tcPr>
            <w:tcW w:w="1134" w:type="dxa"/>
            <w:tcBorders>
              <w:top w:val="single" w:sz="4" w:space="0" w:color="auto"/>
              <w:left w:val="nil"/>
              <w:bottom w:val="single" w:sz="4" w:space="0" w:color="auto"/>
              <w:right w:val="single" w:sz="4" w:space="0" w:color="auto"/>
            </w:tcBorders>
            <w:shd w:val="clear" w:color="000000" w:fill="D9D9D9"/>
            <w:vAlign w:val="center"/>
            <w:hideMark/>
          </w:tcPr>
          <w:p w14:paraId="5D838995" w14:textId="77777777" w:rsidR="00E4699C" w:rsidRPr="00E4699C" w:rsidRDefault="00E4699C" w:rsidP="00E4699C">
            <w:pPr>
              <w:jc w:val="center"/>
              <w:rPr>
                <w:rFonts w:eastAsia="Times New Roman"/>
                <w:b/>
                <w:bCs/>
                <w:color w:val="auto"/>
                <w:sz w:val="12"/>
                <w:szCs w:val="12"/>
              </w:rPr>
            </w:pPr>
            <w:r w:rsidRPr="00E4699C">
              <w:rPr>
                <w:rFonts w:eastAsia="Times New Roman"/>
                <w:b/>
                <w:bCs/>
                <w:color w:val="auto"/>
                <w:sz w:val="12"/>
                <w:szCs w:val="12"/>
              </w:rPr>
              <w:t>RANGO PROBABILIDAD</w:t>
            </w:r>
          </w:p>
        </w:tc>
        <w:tc>
          <w:tcPr>
            <w:tcW w:w="1417" w:type="dxa"/>
            <w:tcBorders>
              <w:top w:val="single" w:sz="4" w:space="0" w:color="auto"/>
              <w:left w:val="nil"/>
              <w:bottom w:val="single" w:sz="4" w:space="0" w:color="auto"/>
              <w:right w:val="single" w:sz="4" w:space="0" w:color="auto"/>
            </w:tcBorders>
            <w:shd w:val="clear" w:color="000000" w:fill="D9D9D9"/>
            <w:vAlign w:val="center"/>
            <w:hideMark/>
          </w:tcPr>
          <w:p w14:paraId="1A420B79" w14:textId="77777777" w:rsidR="00E4699C" w:rsidRPr="00E4699C" w:rsidRDefault="00E4699C" w:rsidP="007531E0">
            <w:pPr>
              <w:jc w:val="both"/>
              <w:rPr>
                <w:rFonts w:eastAsia="Times New Roman"/>
                <w:b/>
                <w:bCs/>
                <w:color w:val="auto"/>
                <w:sz w:val="12"/>
                <w:szCs w:val="12"/>
              </w:rPr>
            </w:pPr>
            <w:r w:rsidRPr="00E4699C">
              <w:rPr>
                <w:rFonts w:eastAsia="Times New Roman"/>
                <w:b/>
                <w:bCs/>
                <w:color w:val="auto"/>
                <w:sz w:val="12"/>
                <w:szCs w:val="12"/>
              </w:rPr>
              <w:t>DESCRIPCIÓN PROBABILIDAD</w:t>
            </w:r>
          </w:p>
        </w:tc>
        <w:tc>
          <w:tcPr>
            <w:tcW w:w="709" w:type="dxa"/>
            <w:tcBorders>
              <w:top w:val="single" w:sz="4" w:space="0" w:color="auto"/>
              <w:left w:val="nil"/>
              <w:bottom w:val="single" w:sz="4" w:space="0" w:color="auto"/>
              <w:right w:val="single" w:sz="4" w:space="0" w:color="auto"/>
            </w:tcBorders>
            <w:shd w:val="clear" w:color="000000" w:fill="D9D9D9"/>
            <w:vAlign w:val="center"/>
            <w:hideMark/>
          </w:tcPr>
          <w:p w14:paraId="72BEDB79" w14:textId="77777777" w:rsidR="00E4699C" w:rsidRPr="00E4699C" w:rsidRDefault="00E4699C" w:rsidP="00E4699C">
            <w:pPr>
              <w:jc w:val="center"/>
              <w:rPr>
                <w:rFonts w:eastAsia="Times New Roman"/>
                <w:b/>
                <w:bCs/>
                <w:color w:val="auto"/>
                <w:sz w:val="12"/>
                <w:szCs w:val="12"/>
              </w:rPr>
            </w:pPr>
            <w:r w:rsidRPr="00E4699C">
              <w:rPr>
                <w:rFonts w:eastAsia="Times New Roman"/>
                <w:b/>
                <w:bCs/>
                <w:color w:val="auto"/>
                <w:sz w:val="12"/>
                <w:szCs w:val="12"/>
              </w:rPr>
              <w:t>IMPACTO</w:t>
            </w:r>
          </w:p>
        </w:tc>
        <w:tc>
          <w:tcPr>
            <w:tcW w:w="850" w:type="dxa"/>
            <w:tcBorders>
              <w:top w:val="single" w:sz="4" w:space="0" w:color="auto"/>
              <w:left w:val="nil"/>
              <w:bottom w:val="single" w:sz="4" w:space="0" w:color="auto"/>
              <w:right w:val="single" w:sz="4" w:space="0" w:color="auto"/>
            </w:tcBorders>
            <w:shd w:val="clear" w:color="000000" w:fill="D9D9D9"/>
            <w:vAlign w:val="center"/>
            <w:hideMark/>
          </w:tcPr>
          <w:p w14:paraId="1EF6ABD7" w14:textId="77777777" w:rsidR="00E4699C" w:rsidRPr="00E4699C" w:rsidRDefault="00E4699C" w:rsidP="00E4699C">
            <w:pPr>
              <w:jc w:val="center"/>
              <w:rPr>
                <w:rFonts w:eastAsia="Times New Roman"/>
                <w:b/>
                <w:bCs/>
                <w:color w:val="auto"/>
                <w:sz w:val="12"/>
                <w:szCs w:val="12"/>
              </w:rPr>
            </w:pPr>
            <w:r w:rsidRPr="00E4699C">
              <w:rPr>
                <w:rFonts w:eastAsia="Times New Roman"/>
                <w:b/>
                <w:bCs/>
                <w:color w:val="auto"/>
                <w:sz w:val="12"/>
                <w:szCs w:val="12"/>
              </w:rPr>
              <w:t>RANGO IMPACTO</w:t>
            </w:r>
          </w:p>
        </w:tc>
        <w:tc>
          <w:tcPr>
            <w:tcW w:w="1418" w:type="dxa"/>
            <w:tcBorders>
              <w:top w:val="single" w:sz="4" w:space="0" w:color="auto"/>
              <w:left w:val="nil"/>
              <w:bottom w:val="single" w:sz="4" w:space="0" w:color="auto"/>
              <w:right w:val="single" w:sz="4" w:space="0" w:color="auto"/>
            </w:tcBorders>
            <w:shd w:val="clear" w:color="000000" w:fill="D9D9D9"/>
            <w:vAlign w:val="center"/>
            <w:hideMark/>
          </w:tcPr>
          <w:p w14:paraId="782B2CBF" w14:textId="77777777" w:rsidR="00E4699C" w:rsidRPr="00E4699C" w:rsidRDefault="00E4699C" w:rsidP="00E4699C">
            <w:pPr>
              <w:jc w:val="both"/>
              <w:rPr>
                <w:rFonts w:eastAsia="Times New Roman"/>
                <w:b/>
                <w:bCs/>
                <w:color w:val="auto"/>
                <w:sz w:val="12"/>
                <w:szCs w:val="12"/>
              </w:rPr>
            </w:pPr>
            <w:r w:rsidRPr="00E4699C">
              <w:rPr>
                <w:rFonts w:eastAsia="Times New Roman"/>
                <w:b/>
                <w:bCs/>
                <w:color w:val="auto"/>
                <w:sz w:val="12"/>
                <w:szCs w:val="12"/>
              </w:rPr>
              <w:t>DESCRIPCIÓN DEL IMPACTO</w:t>
            </w:r>
          </w:p>
        </w:tc>
        <w:tc>
          <w:tcPr>
            <w:tcW w:w="1134" w:type="dxa"/>
            <w:tcBorders>
              <w:top w:val="single" w:sz="4" w:space="0" w:color="auto"/>
              <w:left w:val="nil"/>
              <w:bottom w:val="single" w:sz="4" w:space="0" w:color="auto"/>
              <w:right w:val="single" w:sz="4" w:space="0" w:color="auto"/>
            </w:tcBorders>
            <w:shd w:val="clear" w:color="000000" w:fill="D9D9D9"/>
            <w:vAlign w:val="center"/>
            <w:hideMark/>
          </w:tcPr>
          <w:p w14:paraId="2B608CD4" w14:textId="77777777" w:rsidR="00E4699C" w:rsidRPr="00E4699C" w:rsidRDefault="00E4699C" w:rsidP="00E4699C">
            <w:pPr>
              <w:jc w:val="center"/>
              <w:rPr>
                <w:rFonts w:eastAsia="Times New Roman"/>
                <w:b/>
                <w:bCs/>
                <w:color w:val="auto"/>
                <w:sz w:val="12"/>
                <w:szCs w:val="12"/>
              </w:rPr>
            </w:pPr>
            <w:r w:rsidRPr="00E4699C">
              <w:rPr>
                <w:rFonts w:eastAsia="Times New Roman"/>
                <w:b/>
                <w:bCs/>
                <w:color w:val="auto"/>
                <w:sz w:val="12"/>
                <w:szCs w:val="12"/>
              </w:rPr>
              <w:t>PONDERACIÓN</w:t>
            </w:r>
          </w:p>
        </w:tc>
        <w:tc>
          <w:tcPr>
            <w:tcW w:w="992" w:type="dxa"/>
            <w:tcBorders>
              <w:top w:val="single" w:sz="4" w:space="0" w:color="auto"/>
              <w:left w:val="nil"/>
              <w:bottom w:val="single" w:sz="4" w:space="0" w:color="auto"/>
              <w:right w:val="single" w:sz="4" w:space="0" w:color="auto"/>
            </w:tcBorders>
            <w:shd w:val="clear" w:color="000000" w:fill="D9D9D9"/>
            <w:vAlign w:val="center"/>
            <w:hideMark/>
          </w:tcPr>
          <w:p w14:paraId="32077B28" w14:textId="77777777" w:rsidR="00E4699C" w:rsidRPr="00E4699C" w:rsidRDefault="00E4699C" w:rsidP="00E4699C">
            <w:pPr>
              <w:jc w:val="center"/>
              <w:rPr>
                <w:rFonts w:eastAsia="Times New Roman"/>
                <w:b/>
                <w:bCs/>
                <w:color w:val="auto"/>
                <w:sz w:val="12"/>
                <w:szCs w:val="12"/>
              </w:rPr>
            </w:pPr>
            <w:r w:rsidRPr="00E4699C">
              <w:rPr>
                <w:rFonts w:eastAsia="Times New Roman"/>
                <w:b/>
                <w:bCs/>
                <w:color w:val="auto"/>
                <w:sz w:val="12"/>
                <w:szCs w:val="12"/>
              </w:rPr>
              <w:t>EVALUACIÓN DEL RIESGO</w:t>
            </w:r>
          </w:p>
        </w:tc>
        <w:tc>
          <w:tcPr>
            <w:tcW w:w="1418" w:type="dxa"/>
            <w:tcBorders>
              <w:top w:val="single" w:sz="4" w:space="0" w:color="auto"/>
              <w:left w:val="nil"/>
              <w:bottom w:val="single" w:sz="4" w:space="0" w:color="auto"/>
              <w:right w:val="single" w:sz="4" w:space="0" w:color="auto"/>
            </w:tcBorders>
            <w:shd w:val="clear" w:color="000000" w:fill="D9D9D9"/>
            <w:vAlign w:val="center"/>
            <w:hideMark/>
          </w:tcPr>
          <w:p w14:paraId="640C74B6" w14:textId="77777777" w:rsidR="00E4699C" w:rsidRPr="00E4699C" w:rsidRDefault="00E4699C" w:rsidP="007531E0">
            <w:pPr>
              <w:jc w:val="both"/>
              <w:rPr>
                <w:rFonts w:eastAsia="Times New Roman"/>
                <w:b/>
                <w:bCs/>
                <w:color w:val="auto"/>
                <w:sz w:val="12"/>
                <w:szCs w:val="12"/>
              </w:rPr>
            </w:pPr>
            <w:r w:rsidRPr="00E4699C">
              <w:rPr>
                <w:rFonts w:eastAsia="Times New Roman"/>
                <w:b/>
                <w:bCs/>
                <w:color w:val="auto"/>
                <w:sz w:val="12"/>
                <w:szCs w:val="12"/>
              </w:rPr>
              <w:t>ACTIVIDADES DE CONTROL</w:t>
            </w:r>
          </w:p>
        </w:tc>
        <w:tc>
          <w:tcPr>
            <w:tcW w:w="1134" w:type="dxa"/>
            <w:tcBorders>
              <w:top w:val="single" w:sz="4" w:space="0" w:color="auto"/>
              <w:left w:val="nil"/>
              <w:bottom w:val="single" w:sz="4" w:space="0" w:color="auto"/>
              <w:right w:val="single" w:sz="4" w:space="0" w:color="auto"/>
            </w:tcBorders>
            <w:shd w:val="clear" w:color="000000" w:fill="D9D9D9"/>
            <w:vAlign w:val="center"/>
            <w:hideMark/>
          </w:tcPr>
          <w:p w14:paraId="4CE65963" w14:textId="77777777" w:rsidR="00E4699C" w:rsidRPr="00E4699C" w:rsidRDefault="00E4699C" w:rsidP="00E4699C">
            <w:pPr>
              <w:jc w:val="center"/>
              <w:rPr>
                <w:rFonts w:eastAsia="Times New Roman"/>
                <w:b/>
                <w:bCs/>
                <w:color w:val="auto"/>
                <w:sz w:val="12"/>
                <w:szCs w:val="12"/>
              </w:rPr>
            </w:pPr>
            <w:r w:rsidRPr="00E4699C">
              <w:rPr>
                <w:rFonts w:eastAsia="Times New Roman"/>
                <w:b/>
                <w:bCs/>
                <w:color w:val="auto"/>
                <w:sz w:val="12"/>
                <w:szCs w:val="12"/>
              </w:rPr>
              <w:t>RESPONSABLES</w:t>
            </w:r>
          </w:p>
        </w:tc>
      </w:tr>
      <w:tr w:rsidR="00E4699C" w:rsidRPr="00E4699C" w14:paraId="3585B6AE" w14:textId="77777777" w:rsidTr="00E4699C">
        <w:trPr>
          <w:trHeight w:val="20"/>
        </w:trPr>
        <w:tc>
          <w:tcPr>
            <w:tcW w:w="425" w:type="dxa"/>
            <w:tcBorders>
              <w:top w:val="nil"/>
              <w:left w:val="single" w:sz="4" w:space="0" w:color="auto"/>
              <w:bottom w:val="single" w:sz="4" w:space="0" w:color="auto"/>
              <w:right w:val="single" w:sz="4" w:space="0" w:color="auto"/>
            </w:tcBorders>
            <w:vAlign w:val="center"/>
            <w:hideMark/>
          </w:tcPr>
          <w:p w14:paraId="664115F7" w14:textId="77777777" w:rsidR="00E4699C" w:rsidRPr="00E4699C" w:rsidRDefault="00E4699C" w:rsidP="00E4699C">
            <w:pPr>
              <w:jc w:val="center"/>
              <w:rPr>
                <w:rFonts w:eastAsia="Times New Roman"/>
                <w:color w:val="000000"/>
                <w:sz w:val="12"/>
                <w:szCs w:val="12"/>
              </w:rPr>
            </w:pPr>
            <w:r w:rsidRPr="00E4699C">
              <w:rPr>
                <w:rFonts w:eastAsia="Times New Roman"/>
                <w:color w:val="000000"/>
                <w:sz w:val="12"/>
                <w:szCs w:val="12"/>
              </w:rPr>
              <w:t>1</w:t>
            </w:r>
          </w:p>
        </w:tc>
        <w:tc>
          <w:tcPr>
            <w:tcW w:w="1277" w:type="dxa"/>
            <w:tcBorders>
              <w:top w:val="nil"/>
              <w:left w:val="nil"/>
              <w:bottom w:val="single" w:sz="4" w:space="0" w:color="auto"/>
              <w:right w:val="single" w:sz="4" w:space="0" w:color="auto"/>
            </w:tcBorders>
            <w:vAlign w:val="center"/>
            <w:hideMark/>
          </w:tcPr>
          <w:p w14:paraId="69F49160" w14:textId="3D7CE7F7" w:rsidR="00E4699C" w:rsidRPr="00E4699C" w:rsidRDefault="007531E0" w:rsidP="00E4699C">
            <w:pPr>
              <w:rPr>
                <w:rFonts w:eastAsia="Times New Roman"/>
                <w:color w:val="000000"/>
                <w:sz w:val="12"/>
                <w:szCs w:val="12"/>
              </w:rPr>
            </w:pPr>
            <w:r w:rsidRPr="00E4699C">
              <w:rPr>
                <w:rFonts w:eastAsia="Times New Roman"/>
                <w:color w:val="000000"/>
                <w:sz w:val="12"/>
                <w:szCs w:val="12"/>
              </w:rPr>
              <w:t>SOPORTE TECNOLÓGICO</w:t>
            </w:r>
          </w:p>
        </w:tc>
        <w:tc>
          <w:tcPr>
            <w:tcW w:w="1276" w:type="dxa"/>
            <w:tcBorders>
              <w:top w:val="nil"/>
              <w:left w:val="nil"/>
              <w:bottom w:val="single" w:sz="4" w:space="0" w:color="auto"/>
              <w:right w:val="single" w:sz="4" w:space="0" w:color="auto"/>
            </w:tcBorders>
            <w:vAlign w:val="center"/>
            <w:hideMark/>
          </w:tcPr>
          <w:p w14:paraId="6679F840" w14:textId="3B9024DB" w:rsidR="00E4699C" w:rsidRPr="00E4699C" w:rsidRDefault="007531E0" w:rsidP="007531E0">
            <w:pPr>
              <w:jc w:val="both"/>
              <w:rPr>
                <w:rFonts w:eastAsia="Times New Roman"/>
                <w:color w:val="000000"/>
                <w:sz w:val="12"/>
                <w:szCs w:val="12"/>
              </w:rPr>
            </w:pPr>
            <w:r w:rsidRPr="00E4699C">
              <w:rPr>
                <w:rFonts w:eastAsia="Times New Roman"/>
                <w:color w:val="000000"/>
                <w:sz w:val="12"/>
                <w:szCs w:val="12"/>
              </w:rPr>
              <w:t>OBSOLESCENCIA Y DEGRADACIÓN DEL SOPORTE FÍSICO</w:t>
            </w:r>
          </w:p>
        </w:tc>
        <w:tc>
          <w:tcPr>
            <w:tcW w:w="1134" w:type="dxa"/>
            <w:tcBorders>
              <w:top w:val="nil"/>
              <w:left w:val="nil"/>
              <w:bottom w:val="single" w:sz="4" w:space="0" w:color="auto"/>
              <w:right w:val="single" w:sz="4" w:space="0" w:color="auto"/>
            </w:tcBorders>
            <w:vAlign w:val="center"/>
            <w:hideMark/>
          </w:tcPr>
          <w:p w14:paraId="70358A0F" w14:textId="77777777" w:rsidR="00E4699C" w:rsidRPr="00E4699C" w:rsidRDefault="00E4699C" w:rsidP="00E4699C">
            <w:pPr>
              <w:jc w:val="both"/>
              <w:rPr>
                <w:rFonts w:eastAsia="Times New Roman"/>
                <w:color w:val="000000"/>
                <w:sz w:val="12"/>
                <w:szCs w:val="12"/>
              </w:rPr>
            </w:pPr>
            <w:r w:rsidRPr="00E4699C">
              <w:rPr>
                <w:rFonts w:eastAsia="Times New Roman"/>
                <w:color w:val="000000"/>
                <w:sz w:val="12"/>
                <w:szCs w:val="12"/>
              </w:rPr>
              <w:t>Los documentos digitales dependen de discos duros, servidores y memorias con vida útil limitada, susceptibles a desgaste físico, fallas mecánicas y deterioro ambiental.</w:t>
            </w:r>
          </w:p>
        </w:tc>
        <w:tc>
          <w:tcPr>
            <w:tcW w:w="1134" w:type="dxa"/>
            <w:tcBorders>
              <w:top w:val="nil"/>
              <w:left w:val="nil"/>
              <w:bottom w:val="single" w:sz="4" w:space="0" w:color="auto"/>
              <w:right w:val="single" w:sz="4" w:space="0" w:color="auto"/>
            </w:tcBorders>
            <w:vAlign w:val="center"/>
            <w:hideMark/>
          </w:tcPr>
          <w:p w14:paraId="50FE6758" w14:textId="77777777" w:rsidR="00E4699C" w:rsidRPr="00E4699C" w:rsidRDefault="00E4699C" w:rsidP="00E4699C">
            <w:pPr>
              <w:jc w:val="center"/>
              <w:rPr>
                <w:rFonts w:eastAsia="Times New Roman"/>
                <w:color w:val="000000"/>
                <w:sz w:val="12"/>
                <w:szCs w:val="12"/>
              </w:rPr>
            </w:pPr>
            <w:r w:rsidRPr="00E4699C">
              <w:rPr>
                <w:rFonts w:eastAsia="Times New Roman"/>
                <w:color w:val="000000"/>
                <w:sz w:val="12"/>
                <w:szCs w:val="12"/>
              </w:rPr>
              <w:t>2</w:t>
            </w:r>
          </w:p>
        </w:tc>
        <w:tc>
          <w:tcPr>
            <w:tcW w:w="1134" w:type="dxa"/>
            <w:tcBorders>
              <w:top w:val="nil"/>
              <w:left w:val="nil"/>
              <w:bottom w:val="single" w:sz="4" w:space="0" w:color="auto"/>
              <w:right w:val="single" w:sz="4" w:space="0" w:color="auto"/>
            </w:tcBorders>
            <w:vAlign w:val="center"/>
            <w:hideMark/>
          </w:tcPr>
          <w:p w14:paraId="4ACF8B96" w14:textId="77777777" w:rsidR="00E4699C" w:rsidRPr="00E4699C" w:rsidRDefault="00E4699C" w:rsidP="00E4699C">
            <w:pPr>
              <w:jc w:val="center"/>
              <w:rPr>
                <w:rFonts w:eastAsia="Times New Roman"/>
                <w:color w:val="000000"/>
                <w:sz w:val="12"/>
                <w:szCs w:val="12"/>
              </w:rPr>
            </w:pPr>
            <w:r w:rsidRPr="00E4699C">
              <w:rPr>
                <w:rFonts w:eastAsia="Times New Roman"/>
                <w:color w:val="000000"/>
                <w:sz w:val="12"/>
                <w:szCs w:val="12"/>
              </w:rPr>
              <w:t>Improbable</w:t>
            </w:r>
          </w:p>
        </w:tc>
        <w:tc>
          <w:tcPr>
            <w:tcW w:w="1417" w:type="dxa"/>
            <w:tcBorders>
              <w:top w:val="nil"/>
              <w:left w:val="nil"/>
              <w:bottom w:val="single" w:sz="4" w:space="0" w:color="auto"/>
              <w:right w:val="single" w:sz="4" w:space="0" w:color="auto"/>
            </w:tcBorders>
            <w:vAlign w:val="center"/>
            <w:hideMark/>
          </w:tcPr>
          <w:p w14:paraId="172AD38F" w14:textId="77777777" w:rsidR="00E4699C" w:rsidRPr="00E4699C" w:rsidRDefault="00E4699C" w:rsidP="007531E0">
            <w:pPr>
              <w:jc w:val="both"/>
              <w:rPr>
                <w:rFonts w:eastAsia="Times New Roman"/>
                <w:color w:val="000000"/>
                <w:sz w:val="12"/>
                <w:szCs w:val="12"/>
              </w:rPr>
            </w:pPr>
            <w:r w:rsidRPr="00E4699C">
              <w:rPr>
                <w:rFonts w:eastAsia="Times New Roman"/>
                <w:color w:val="000000"/>
                <w:sz w:val="12"/>
                <w:szCs w:val="12"/>
              </w:rPr>
              <w:t>El envejecimiento natural de los soportes puede generar fallas a mediano plazo.</w:t>
            </w:r>
          </w:p>
        </w:tc>
        <w:tc>
          <w:tcPr>
            <w:tcW w:w="709" w:type="dxa"/>
            <w:tcBorders>
              <w:top w:val="nil"/>
              <w:left w:val="nil"/>
              <w:bottom w:val="single" w:sz="4" w:space="0" w:color="auto"/>
              <w:right w:val="single" w:sz="4" w:space="0" w:color="auto"/>
            </w:tcBorders>
            <w:vAlign w:val="center"/>
            <w:hideMark/>
          </w:tcPr>
          <w:p w14:paraId="6102D529" w14:textId="77777777" w:rsidR="00E4699C" w:rsidRPr="00E4699C" w:rsidRDefault="00E4699C" w:rsidP="00E4699C">
            <w:pPr>
              <w:jc w:val="center"/>
              <w:rPr>
                <w:rFonts w:eastAsia="Times New Roman"/>
                <w:color w:val="000000"/>
                <w:sz w:val="12"/>
                <w:szCs w:val="12"/>
              </w:rPr>
            </w:pPr>
            <w:r w:rsidRPr="00E4699C">
              <w:rPr>
                <w:rFonts w:eastAsia="Times New Roman"/>
                <w:color w:val="000000"/>
                <w:sz w:val="12"/>
                <w:szCs w:val="12"/>
              </w:rPr>
              <w:t>3</w:t>
            </w:r>
          </w:p>
        </w:tc>
        <w:tc>
          <w:tcPr>
            <w:tcW w:w="850" w:type="dxa"/>
            <w:tcBorders>
              <w:top w:val="nil"/>
              <w:left w:val="nil"/>
              <w:bottom w:val="single" w:sz="4" w:space="0" w:color="auto"/>
              <w:right w:val="single" w:sz="4" w:space="0" w:color="auto"/>
            </w:tcBorders>
            <w:vAlign w:val="center"/>
            <w:hideMark/>
          </w:tcPr>
          <w:p w14:paraId="44B87949" w14:textId="77777777" w:rsidR="00E4699C" w:rsidRPr="00E4699C" w:rsidRDefault="00E4699C" w:rsidP="00E4699C">
            <w:pPr>
              <w:jc w:val="center"/>
              <w:rPr>
                <w:rFonts w:eastAsia="Times New Roman"/>
                <w:color w:val="000000"/>
                <w:sz w:val="12"/>
                <w:szCs w:val="12"/>
              </w:rPr>
            </w:pPr>
            <w:r w:rsidRPr="00E4699C">
              <w:rPr>
                <w:rFonts w:eastAsia="Times New Roman"/>
                <w:color w:val="000000"/>
                <w:sz w:val="12"/>
                <w:szCs w:val="12"/>
              </w:rPr>
              <w:t>Moderado</w:t>
            </w:r>
          </w:p>
        </w:tc>
        <w:tc>
          <w:tcPr>
            <w:tcW w:w="1418" w:type="dxa"/>
            <w:tcBorders>
              <w:top w:val="nil"/>
              <w:left w:val="nil"/>
              <w:bottom w:val="single" w:sz="4" w:space="0" w:color="auto"/>
              <w:right w:val="single" w:sz="4" w:space="0" w:color="auto"/>
            </w:tcBorders>
            <w:vAlign w:val="center"/>
            <w:hideMark/>
          </w:tcPr>
          <w:p w14:paraId="7411B4DE" w14:textId="77777777" w:rsidR="00E4699C" w:rsidRPr="00E4699C" w:rsidRDefault="00E4699C" w:rsidP="00E4699C">
            <w:pPr>
              <w:jc w:val="both"/>
              <w:rPr>
                <w:rFonts w:eastAsia="Times New Roman"/>
                <w:color w:val="000000"/>
                <w:sz w:val="12"/>
                <w:szCs w:val="12"/>
              </w:rPr>
            </w:pPr>
            <w:r w:rsidRPr="00E4699C">
              <w:rPr>
                <w:rFonts w:eastAsia="Times New Roman"/>
                <w:color w:val="000000"/>
                <w:sz w:val="12"/>
                <w:szCs w:val="12"/>
              </w:rPr>
              <w:t>Pérdida parcial o total de documentos digitales o interrupción del acceso.</w:t>
            </w:r>
          </w:p>
        </w:tc>
        <w:tc>
          <w:tcPr>
            <w:tcW w:w="1134" w:type="dxa"/>
            <w:tcBorders>
              <w:top w:val="nil"/>
              <w:left w:val="nil"/>
              <w:bottom w:val="single" w:sz="4" w:space="0" w:color="auto"/>
              <w:right w:val="single" w:sz="4" w:space="0" w:color="auto"/>
            </w:tcBorders>
            <w:vAlign w:val="center"/>
            <w:hideMark/>
          </w:tcPr>
          <w:p w14:paraId="66549033" w14:textId="77777777" w:rsidR="00E4699C" w:rsidRPr="00E4699C" w:rsidRDefault="00E4699C" w:rsidP="00E4699C">
            <w:pPr>
              <w:jc w:val="center"/>
              <w:rPr>
                <w:rFonts w:eastAsia="Times New Roman"/>
                <w:color w:val="000000"/>
                <w:sz w:val="12"/>
                <w:szCs w:val="12"/>
              </w:rPr>
            </w:pPr>
            <w:r w:rsidRPr="00E4699C">
              <w:rPr>
                <w:rFonts w:eastAsia="Times New Roman"/>
                <w:color w:val="000000"/>
                <w:sz w:val="12"/>
                <w:szCs w:val="12"/>
              </w:rPr>
              <w:t>6</w:t>
            </w:r>
          </w:p>
        </w:tc>
        <w:tc>
          <w:tcPr>
            <w:tcW w:w="992" w:type="dxa"/>
            <w:tcBorders>
              <w:top w:val="nil"/>
              <w:left w:val="nil"/>
              <w:bottom w:val="single" w:sz="4" w:space="0" w:color="auto"/>
              <w:right w:val="single" w:sz="4" w:space="0" w:color="auto"/>
            </w:tcBorders>
            <w:vAlign w:val="center"/>
            <w:hideMark/>
          </w:tcPr>
          <w:p w14:paraId="552CCF90" w14:textId="77777777" w:rsidR="00E4699C" w:rsidRPr="00E4699C" w:rsidRDefault="00E4699C" w:rsidP="00E4699C">
            <w:pPr>
              <w:jc w:val="center"/>
              <w:rPr>
                <w:rFonts w:eastAsia="Times New Roman"/>
                <w:color w:val="000000"/>
                <w:sz w:val="12"/>
                <w:szCs w:val="12"/>
              </w:rPr>
            </w:pPr>
            <w:r w:rsidRPr="00E4699C">
              <w:rPr>
                <w:rFonts w:eastAsia="Times New Roman"/>
                <w:color w:val="000000"/>
                <w:sz w:val="12"/>
                <w:szCs w:val="12"/>
              </w:rPr>
              <w:t>MEDIO</w:t>
            </w:r>
          </w:p>
        </w:tc>
        <w:tc>
          <w:tcPr>
            <w:tcW w:w="1418" w:type="dxa"/>
            <w:tcBorders>
              <w:top w:val="nil"/>
              <w:left w:val="nil"/>
              <w:bottom w:val="single" w:sz="4" w:space="0" w:color="auto"/>
              <w:right w:val="single" w:sz="4" w:space="0" w:color="auto"/>
            </w:tcBorders>
            <w:vAlign w:val="center"/>
            <w:hideMark/>
          </w:tcPr>
          <w:p w14:paraId="3323BBC1" w14:textId="77777777" w:rsidR="00E4699C" w:rsidRPr="00E4699C" w:rsidRDefault="00E4699C" w:rsidP="007531E0">
            <w:pPr>
              <w:jc w:val="both"/>
              <w:rPr>
                <w:rFonts w:eastAsia="Times New Roman"/>
                <w:color w:val="000000"/>
                <w:sz w:val="12"/>
                <w:szCs w:val="12"/>
              </w:rPr>
            </w:pPr>
            <w:r w:rsidRPr="00E4699C">
              <w:rPr>
                <w:rFonts w:eastAsia="Times New Roman"/>
                <w:color w:val="000000"/>
                <w:sz w:val="12"/>
                <w:szCs w:val="12"/>
              </w:rPr>
              <w:t>Copias de seguridad, migración de soportes, monitoreo de almacenamiento y control ambiental.</w:t>
            </w:r>
          </w:p>
        </w:tc>
        <w:tc>
          <w:tcPr>
            <w:tcW w:w="1134" w:type="dxa"/>
            <w:tcBorders>
              <w:top w:val="nil"/>
              <w:left w:val="nil"/>
              <w:bottom w:val="single" w:sz="4" w:space="0" w:color="auto"/>
              <w:right w:val="single" w:sz="4" w:space="0" w:color="auto"/>
            </w:tcBorders>
            <w:vAlign w:val="center"/>
            <w:hideMark/>
          </w:tcPr>
          <w:p w14:paraId="7CE698ED" w14:textId="77777777" w:rsidR="00E4699C" w:rsidRPr="00E4699C" w:rsidRDefault="00E4699C" w:rsidP="00E4699C">
            <w:pPr>
              <w:jc w:val="center"/>
              <w:rPr>
                <w:rFonts w:eastAsia="Times New Roman"/>
                <w:color w:val="000000"/>
                <w:sz w:val="12"/>
                <w:szCs w:val="12"/>
              </w:rPr>
            </w:pPr>
            <w:r w:rsidRPr="00E4699C">
              <w:rPr>
                <w:rFonts w:eastAsia="Times New Roman"/>
                <w:color w:val="000000"/>
                <w:sz w:val="12"/>
                <w:szCs w:val="12"/>
              </w:rPr>
              <w:t>Oficina TIC / Archivo</w:t>
            </w:r>
          </w:p>
        </w:tc>
      </w:tr>
      <w:tr w:rsidR="00E4699C" w:rsidRPr="00E4699C" w14:paraId="40134673" w14:textId="77777777" w:rsidTr="00E4699C">
        <w:trPr>
          <w:trHeight w:val="20"/>
        </w:trPr>
        <w:tc>
          <w:tcPr>
            <w:tcW w:w="425" w:type="dxa"/>
            <w:tcBorders>
              <w:top w:val="nil"/>
              <w:left w:val="single" w:sz="4" w:space="0" w:color="auto"/>
              <w:bottom w:val="single" w:sz="4" w:space="0" w:color="auto"/>
              <w:right w:val="single" w:sz="4" w:space="0" w:color="auto"/>
            </w:tcBorders>
            <w:vAlign w:val="center"/>
            <w:hideMark/>
          </w:tcPr>
          <w:p w14:paraId="65BE1158" w14:textId="77777777" w:rsidR="00E4699C" w:rsidRPr="00E4699C" w:rsidRDefault="00E4699C" w:rsidP="00E4699C">
            <w:pPr>
              <w:jc w:val="center"/>
              <w:rPr>
                <w:rFonts w:eastAsia="Times New Roman"/>
                <w:color w:val="000000"/>
                <w:sz w:val="12"/>
                <w:szCs w:val="12"/>
              </w:rPr>
            </w:pPr>
            <w:r w:rsidRPr="00E4699C">
              <w:rPr>
                <w:rFonts w:eastAsia="Times New Roman"/>
                <w:color w:val="000000"/>
                <w:sz w:val="12"/>
                <w:szCs w:val="12"/>
              </w:rPr>
              <w:t>2</w:t>
            </w:r>
          </w:p>
        </w:tc>
        <w:tc>
          <w:tcPr>
            <w:tcW w:w="1277" w:type="dxa"/>
            <w:tcBorders>
              <w:top w:val="nil"/>
              <w:left w:val="nil"/>
              <w:bottom w:val="single" w:sz="4" w:space="0" w:color="auto"/>
              <w:right w:val="single" w:sz="4" w:space="0" w:color="auto"/>
            </w:tcBorders>
            <w:vAlign w:val="center"/>
            <w:hideMark/>
          </w:tcPr>
          <w:p w14:paraId="47AC3888" w14:textId="4BE40897" w:rsidR="00E4699C" w:rsidRPr="00E4699C" w:rsidRDefault="007531E0" w:rsidP="00E4699C">
            <w:pPr>
              <w:rPr>
                <w:rFonts w:eastAsia="Times New Roman"/>
                <w:color w:val="000000"/>
                <w:sz w:val="12"/>
                <w:szCs w:val="12"/>
              </w:rPr>
            </w:pPr>
            <w:r w:rsidRPr="00E4699C">
              <w:rPr>
                <w:rFonts w:eastAsia="Times New Roman"/>
                <w:color w:val="000000"/>
                <w:sz w:val="12"/>
                <w:szCs w:val="12"/>
              </w:rPr>
              <w:t>FORMATO DIGITAL</w:t>
            </w:r>
          </w:p>
        </w:tc>
        <w:tc>
          <w:tcPr>
            <w:tcW w:w="1276" w:type="dxa"/>
            <w:tcBorders>
              <w:top w:val="nil"/>
              <w:left w:val="nil"/>
              <w:bottom w:val="single" w:sz="4" w:space="0" w:color="auto"/>
              <w:right w:val="single" w:sz="4" w:space="0" w:color="auto"/>
            </w:tcBorders>
            <w:vAlign w:val="center"/>
            <w:hideMark/>
          </w:tcPr>
          <w:p w14:paraId="350191E6" w14:textId="569C1A4B" w:rsidR="00E4699C" w:rsidRPr="00E4699C" w:rsidRDefault="007531E0" w:rsidP="007531E0">
            <w:pPr>
              <w:jc w:val="both"/>
              <w:rPr>
                <w:rFonts w:eastAsia="Times New Roman"/>
                <w:color w:val="000000"/>
                <w:sz w:val="12"/>
                <w:szCs w:val="12"/>
              </w:rPr>
            </w:pPr>
            <w:r w:rsidRPr="00E4699C">
              <w:rPr>
                <w:rFonts w:eastAsia="Times New Roman"/>
                <w:color w:val="000000"/>
                <w:sz w:val="12"/>
                <w:szCs w:val="12"/>
              </w:rPr>
              <w:t>OBSOLESCENCIA DEL FORMATO DEL DOCUMENTO DIGITAL</w:t>
            </w:r>
          </w:p>
        </w:tc>
        <w:tc>
          <w:tcPr>
            <w:tcW w:w="1134" w:type="dxa"/>
            <w:tcBorders>
              <w:top w:val="nil"/>
              <w:left w:val="nil"/>
              <w:bottom w:val="single" w:sz="4" w:space="0" w:color="auto"/>
              <w:right w:val="single" w:sz="4" w:space="0" w:color="auto"/>
            </w:tcBorders>
            <w:vAlign w:val="center"/>
            <w:hideMark/>
          </w:tcPr>
          <w:p w14:paraId="1846EBE4" w14:textId="77777777" w:rsidR="00E4699C" w:rsidRPr="00E4699C" w:rsidRDefault="00E4699C" w:rsidP="00E4699C">
            <w:pPr>
              <w:jc w:val="both"/>
              <w:rPr>
                <w:rFonts w:eastAsia="Times New Roman"/>
                <w:color w:val="000000"/>
                <w:sz w:val="12"/>
                <w:szCs w:val="12"/>
              </w:rPr>
            </w:pPr>
            <w:r w:rsidRPr="00E4699C">
              <w:rPr>
                <w:rFonts w:eastAsia="Times New Roman"/>
                <w:color w:val="000000"/>
                <w:sz w:val="12"/>
                <w:szCs w:val="12"/>
              </w:rPr>
              <w:t>Los formatos pueden quedar sin soporte tecnológico, dificultando su apertura, lectura o interoperabilidad.</w:t>
            </w:r>
          </w:p>
        </w:tc>
        <w:tc>
          <w:tcPr>
            <w:tcW w:w="1134" w:type="dxa"/>
            <w:tcBorders>
              <w:top w:val="nil"/>
              <w:left w:val="nil"/>
              <w:bottom w:val="single" w:sz="4" w:space="0" w:color="auto"/>
              <w:right w:val="single" w:sz="4" w:space="0" w:color="auto"/>
            </w:tcBorders>
            <w:vAlign w:val="center"/>
            <w:hideMark/>
          </w:tcPr>
          <w:p w14:paraId="73D43A4E" w14:textId="77777777" w:rsidR="00E4699C" w:rsidRPr="00E4699C" w:rsidRDefault="00E4699C" w:rsidP="00E4699C">
            <w:pPr>
              <w:jc w:val="center"/>
              <w:rPr>
                <w:rFonts w:eastAsia="Times New Roman"/>
                <w:color w:val="000000"/>
                <w:sz w:val="12"/>
                <w:szCs w:val="12"/>
              </w:rPr>
            </w:pPr>
            <w:r w:rsidRPr="00E4699C">
              <w:rPr>
                <w:rFonts w:eastAsia="Times New Roman"/>
                <w:color w:val="000000"/>
                <w:sz w:val="12"/>
                <w:szCs w:val="12"/>
              </w:rPr>
              <w:t>3</w:t>
            </w:r>
          </w:p>
        </w:tc>
        <w:tc>
          <w:tcPr>
            <w:tcW w:w="1134" w:type="dxa"/>
            <w:tcBorders>
              <w:top w:val="nil"/>
              <w:left w:val="nil"/>
              <w:bottom w:val="single" w:sz="4" w:space="0" w:color="auto"/>
              <w:right w:val="single" w:sz="4" w:space="0" w:color="auto"/>
            </w:tcBorders>
            <w:vAlign w:val="center"/>
            <w:hideMark/>
          </w:tcPr>
          <w:p w14:paraId="2FCDB02F" w14:textId="77777777" w:rsidR="00E4699C" w:rsidRPr="00E4699C" w:rsidRDefault="00E4699C" w:rsidP="00E4699C">
            <w:pPr>
              <w:jc w:val="center"/>
              <w:rPr>
                <w:rFonts w:eastAsia="Times New Roman"/>
                <w:color w:val="000000"/>
                <w:sz w:val="12"/>
                <w:szCs w:val="12"/>
              </w:rPr>
            </w:pPr>
            <w:r w:rsidRPr="00E4699C">
              <w:rPr>
                <w:rFonts w:eastAsia="Times New Roman"/>
                <w:color w:val="000000"/>
                <w:sz w:val="12"/>
                <w:szCs w:val="12"/>
              </w:rPr>
              <w:t>Posible</w:t>
            </w:r>
          </w:p>
        </w:tc>
        <w:tc>
          <w:tcPr>
            <w:tcW w:w="1417" w:type="dxa"/>
            <w:tcBorders>
              <w:top w:val="nil"/>
              <w:left w:val="nil"/>
              <w:bottom w:val="single" w:sz="4" w:space="0" w:color="auto"/>
              <w:right w:val="single" w:sz="4" w:space="0" w:color="auto"/>
            </w:tcBorders>
            <w:vAlign w:val="center"/>
            <w:hideMark/>
          </w:tcPr>
          <w:p w14:paraId="00ECB9A5" w14:textId="77777777" w:rsidR="00E4699C" w:rsidRPr="00E4699C" w:rsidRDefault="00E4699C" w:rsidP="007531E0">
            <w:pPr>
              <w:jc w:val="both"/>
              <w:rPr>
                <w:rFonts w:eastAsia="Times New Roman"/>
                <w:color w:val="000000"/>
                <w:sz w:val="12"/>
                <w:szCs w:val="12"/>
              </w:rPr>
            </w:pPr>
            <w:r w:rsidRPr="00E4699C">
              <w:rPr>
                <w:rFonts w:eastAsia="Times New Roman"/>
                <w:color w:val="000000"/>
                <w:sz w:val="12"/>
                <w:szCs w:val="12"/>
              </w:rPr>
              <w:t>La evolución constante de estándares y software puede volver obsoletos algunos formatos.</w:t>
            </w:r>
          </w:p>
        </w:tc>
        <w:tc>
          <w:tcPr>
            <w:tcW w:w="709" w:type="dxa"/>
            <w:tcBorders>
              <w:top w:val="nil"/>
              <w:left w:val="nil"/>
              <w:bottom w:val="single" w:sz="4" w:space="0" w:color="auto"/>
              <w:right w:val="single" w:sz="4" w:space="0" w:color="auto"/>
            </w:tcBorders>
            <w:vAlign w:val="center"/>
            <w:hideMark/>
          </w:tcPr>
          <w:p w14:paraId="149A95C2" w14:textId="77777777" w:rsidR="00E4699C" w:rsidRPr="00E4699C" w:rsidRDefault="00E4699C" w:rsidP="00E4699C">
            <w:pPr>
              <w:jc w:val="center"/>
              <w:rPr>
                <w:rFonts w:eastAsia="Times New Roman"/>
                <w:color w:val="000000"/>
                <w:sz w:val="12"/>
                <w:szCs w:val="12"/>
              </w:rPr>
            </w:pPr>
            <w:r w:rsidRPr="00E4699C">
              <w:rPr>
                <w:rFonts w:eastAsia="Times New Roman"/>
                <w:color w:val="000000"/>
                <w:sz w:val="12"/>
                <w:szCs w:val="12"/>
              </w:rPr>
              <w:t>4</w:t>
            </w:r>
          </w:p>
        </w:tc>
        <w:tc>
          <w:tcPr>
            <w:tcW w:w="850" w:type="dxa"/>
            <w:tcBorders>
              <w:top w:val="nil"/>
              <w:left w:val="nil"/>
              <w:bottom w:val="single" w:sz="4" w:space="0" w:color="auto"/>
              <w:right w:val="single" w:sz="4" w:space="0" w:color="auto"/>
            </w:tcBorders>
            <w:vAlign w:val="center"/>
            <w:hideMark/>
          </w:tcPr>
          <w:p w14:paraId="096FEA67" w14:textId="77777777" w:rsidR="00E4699C" w:rsidRPr="00E4699C" w:rsidRDefault="00E4699C" w:rsidP="00E4699C">
            <w:pPr>
              <w:jc w:val="center"/>
              <w:rPr>
                <w:rFonts w:eastAsia="Times New Roman"/>
                <w:color w:val="000000"/>
                <w:sz w:val="12"/>
                <w:szCs w:val="12"/>
              </w:rPr>
            </w:pPr>
            <w:r w:rsidRPr="00E4699C">
              <w:rPr>
                <w:rFonts w:eastAsia="Times New Roman"/>
                <w:color w:val="000000"/>
                <w:sz w:val="12"/>
                <w:szCs w:val="12"/>
              </w:rPr>
              <w:t>Mayor</w:t>
            </w:r>
          </w:p>
        </w:tc>
        <w:tc>
          <w:tcPr>
            <w:tcW w:w="1418" w:type="dxa"/>
            <w:tcBorders>
              <w:top w:val="nil"/>
              <w:left w:val="nil"/>
              <w:bottom w:val="single" w:sz="4" w:space="0" w:color="auto"/>
              <w:right w:val="single" w:sz="4" w:space="0" w:color="auto"/>
            </w:tcBorders>
            <w:vAlign w:val="center"/>
            <w:hideMark/>
          </w:tcPr>
          <w:p w14:paraId="258035DE" w14:textId="77777777" w:rsidR="00E4699C" w:rsidRPr="00E4699C" w:rsidRDefault="00E4699C" w:rsidP="00E4699C">
            <w:pPr>
              <w:jc w:val="both"/>
              <w:rPr>
                <w:rFonts w:eastAsia="Times New Roman"/>
                <w:color w:val="000000"/>
                <w:sz w:val="12"/>
                <w:szCs w:val="12"/>
              </w:rPr>
            </w:pPr>
            <w:r w:rsidRPr="00E4699C">
              <w:rPr>
                <w:rFonts w:eastAsia="Times New Roman"/>
                <w:color w:val="000000"/>
                <w:sz w:val="12"/>
                <w:szCs w:val="12"/>
              </w:rPr>
              <w:t>Los documentos digitales pueden volverse ilegibles o inutilizables.</w:t>
            </w:r>
          </w:p>
        </w:tc>
        <w:tc>
          <w:tcPr>
            <w:tcW w:w="1134" w:type="dxa"/>
            <w:tcBorders>
              <w:top w:val="nil"/>
              <w:left w:val="nil"/>
              <w:bottom w:val="single" w:sz="4" w:space="0" w:color="auto"/>
              <w:right w:val="single" w:sz="4" w:space="0" w:color="auto"/>
            </w:tcBorders>
            <w:vAlign w:val="center"/>
            <w:hideMark/>
          </w:tcPr>
          <w:p w14:paraId="429F4992" w14:textId="77777777" w:rsidR="00E4699C" w:rsidRPr="00E4699C" w:rsidRDefault="00E4699C" w:rsidP="00E4699C">
            <w:pPr>
              <w:jc w:val="center"/>
              <w:rPr>
                <w:rFonts w:eastAsia="Times New Roman"/>
                <w:color w:val="000000"/>
                <w:sz w:val="12"/>
                <w:szCs w:val="12"/>
              </w:rPr>
            </w:pPr>
            <w:r w:rsidRPr="00E4699C">
              <w:rPr>
                <w:rFonts w:eastAsia="Times New Roman"/>
                <w:color w:val="000000"/>
                <w:sz w:val="12"/>
                <w:szCs w:val="12"/>
              </w:rPr>
              <w:t>12</w:t>
            </w:r>
          </w:p>
        </w:tc>
        <w:tc>
          <w:tcPr>
            <w:tcW w:w="992" w:type="dxa"/>
            <w:tcBorders>
              <w:top w:val="nil"/>
              <w:left w:val="nil"/>
              <w:bottom w:val="single" w:sz="4" w:space="0" w:color="auto"/>
              <w:right w:val="single" w:sz="4" w:space="0" w:color="auto"/>
            </w:tcBorders>
            <w:vAlign w:val="center"/>
            <w:hideMark/>
          </w:tcPr>
          <w:p w14:paraId="73D645E8" w14:textId="77777777" w:rsidR="00E4699C" w:rsidRPr="00E4699C" w:rsidRDefault="00E4699C" w:rsidP="00E4699C">
            <w:pPr>
              <w:jc w:val="center"/>
              <w:rPr>
                <w:rFonts w:eastAsia="Times New Roman"/>
                <w:color w:val="000000"/>
                <w:sz w:val="12"/>
                <w:szCs w:val="12"/>
              </w:rPr>
            </w:pPr>
            <w:r w:rsidRPr="00E4699C">
              <w:rPr>
                <w:rFonts w:eastAsia="Times New Roman"/>
                <w:color w:val="000000"/>
                <w:sz w:val="12"/>
                <w:szCs w:val="12"/>
              </w:rPr>
              <w:t>ALTO</w:t>
            </w:r>
          </w:p>
        </w:tc>
        <w:tc>
          <w:tcPr>
            <w:tcW w:w="1418" w:type="dxa"/>
            <w:tcBorders>
              <w:top w:val="nil"/>
              <w:left w:val="nil"/>
              <w:bottom w:val="single" w:sz="4" w:space="0" w:color="auto"/>
              <w:right w:val="single" w:sz="4" w:space="0" w:color="auto"/>
            </w:tcBorders>
            <w:vAlign w:val="center"/>
            <w:hideMark/>
          </w:tcPr>
          <w:p w14:paraId="7E44D1F5" w14:textId="77777777" w:rsidR="00E4699C" w:rsidRPr="00E4699C" w:rsidRDefault="00E4699C" w:rsidP="007531E0">
            <w:pPr>
              <w:jc w:val="both"/>
              <w:rPr>
                <w:rFonts w:eastAsia="Times New Roman"/>
                <w:color w:val="000000"/>
                <w:sz w:val="12"/>
                <w:szCs w:val="12"/>
              </w:rPr>
            </w:pPr>
            <w:r w:rsidRPr="00E4699C">
              <w:rPr>
                <w:rFonts w:eastAsia="Times New Roman"/>
                <w:color w:val="000000"/>
                <w:sz w:val="12"/>
                <w:szCs w:val="12"/>
              </w:rPr>
              <w:t>Uso de formatos abiertos, migración periódica y monitoreo tecnológico.</w:t>
            </w:r>
          </w:p>
        </w:tc>
        <w:tc>
          <w:tcPr>
            <w:tcW w:w="1134" w:type="dxa"/>
            <w:tcBorders>
              <w:top w:val="nil"/>
              <w:left w:val="nil"/>
              <w:bottom w:val="single" w:sz="4" w:space="0" w:color="auto"/>
              <w:right w:val="single" w:sz="4" w:space="0" w:color="auto"/>
            </w:tcBorders>
            <w:vAlign w:val="center"/>
            <w:hideMark/>
          </w:tcPr>
          <w:p w14:paraId="3137ADCC" w14:textId="77777777" w:rsidR="00E4699C" w:rsidRPr="00E4699C" w:rsidRDefault="00E4699C" w:rsidP="00E4699C">
            <w:pPr>
              <w:jc w:val="center"/>
              <w:rPr>
                <w:rFonts w:eastAsia="Times New Roman"/>
                <w:color w:val="000000"/>
                <w:sz w:val="12"/>
                <w:szCs w:val="12"/>
              </w:rPr>
            </w:pPr>
            <w:r w:rsidRPr="00E4699C">
              <w:rPr>
                <w:rFonts w:eastAsia="Times New Roman"/>
                <w:color w:val="000000"/>
                <w:sz w:val="12"/>
                <w:szCs w:val="12"/>
              </w:rPr>
              <w:t>Archivo / TIC</w:t>
            </w:r>
          </w:p>
        </w:tc>
      </w:tr>
      <w:tr w:rsidR="00E4699C" w:rsidRPr="00E4699C" w14:paraId="36CE9595" w14:textId="77777777" w:rsidTr="00E4699C">
        <w:trPr>
          <w:trHeight w:val="20"/>
        </w:trPr>
        <w:tc>
          <w:tcPr>
            <w:tcW w:w="425" w:type="dxa"/>
            <w:tcBorders>
              <w:top w:val="nil"/>
              <w:left w:val="single" w:sz="4" w:space="0" w:color="auto"/>
              <w:bottom w:val="single" w:sz="4" w:space="0" w:color="auto"/>
              <w:right w:val="single" w:sz="4" w:space="0" w:color="auto"/>
            </w:tcBorders>
            <w:vAlign w:val="center"/>
            <w:hideMark/>
          </w:tcPr>
          <w:p w14:paraId="3E826D5D" w14:textId="77777777" w:rsidR="00E4699C" w:rsidRPr="00E4699C" w:rsidRDefault="00E4699C" w:rsidP="00E4699C">
            <w:pPr>
              <w:jc w:val="center"/>
              <w:rPr>
                <w:rFonts w:eastAsia="Times New Roman"/>
                <w:color w:val="000000"/>
                <w:sz w:val="12"/>
                <w:szCs w:val="12"/>
              </w:rPr>
            </w:pPr>
            <w:r w:rsidRPr="00E4699C">
              <w:rPr>
                <w:rFonts w:eastAsia="Times New Roman"/>
                <w:color w:val="000000"/>
                <w:sz w:val="12"/>
                <w:szCs w:val="12"/>
              </w:rPr>
              <w:t>3</w:t>
            </w:r>
          </w:p>
        </w:tc>
        <w:tc>
          <w:tcPr>
            <w:tcW w:w="1277" w:type="dxa"/>
            <w:tcBorders>
              <w:top w:val="nil"/>
              <w:left w:val="nil"/>
              <w:bottom w:val="single" w:sz="4" w:space="0" w:color="auto"/>
              <w:right w:val="single" w:sz="4" w:space="0" w:color="auto"/>
            </w:tcBorders>
            <w:vAlign w:val="center"/>
            <w:hideMark/>
          </w:tcPr>
          <w:p w14:paraId="2CAA5C7B" w14:textId="2C759D3C" w:rsidR="00E4699C" w:rsidRPr="00E4699C" w:rsidRDefault="007531E0" w:rsidP="00E4699C">
            <w:pPr>
              <w:rPr>
                <w:rFonts w:eastAsia="Times New Roman"/>
                <w:color w:val="000000"/>
                <w:sz w:val="12"/>
                <w:szCs w:val="12"/>
              </w:rPr>
            </w:pPr>
            <w:r w:rsidRPr="00E4699C">
              <w:rPr>
                <w:rFonts w:eastAsia="Times New Roman"/>
                <w:color w:val="000000"/>
                <w:sz w:val="12"/>
                <w:szCs w:val="12"/>
              </w:rPr>
              <w:t>SOFTWARE</w:t>
            </w:r>
          </w:p>
        </w:tc>
        <w:tc>
          <w:tcPr>
            <w:tcW w:w="1276" w:type="dxa"/>
            <w:tcBorders>
              <w:top w:val="nil"/>
              <w:left w:val="nil"/>
              <w:bottom w:val="single" w:sz="4" w:space="0" w:color="auto"/>
              <w:right w:val="single" w:sz="4" w:space="0" w:color="auto"/>
            </w:tcBorders>
            <w:vAlign w:val="center"/>
            <w:hideMark/>
          </w:tcPr>
          <w:p w14:paraId="1EAAB067" w14:textId="0D3D418D" w:rsidR="00E4699C" w:rsidRPr="00E4699C" w:rsidRDefault="007531E0" w:rsidP="007531E0">
            <w:pPr>
              <w:jc w:val="both"/>
              <w:rPr>
                <w:rFonts w:eastAsia="Times New Roman"/>
                <w:color w:val="000000"/>
                <w:sz w:val="12"/>
                <w:szCs w:val="12"/>
              </w:rPr>
            </w:pPr>
            <w:r w:rsidRPr="00E4699C">
              <w:rPr>
                <w:rFonts w:eastAsia="Times New Roman"/>
                <w:color w:val="000000"/>
                <w:sz w:val="12"/>
                <w:szCs w:val="12"/>
              </w:rPr>
              <w:t>OBSOLESCENCIA DEL SOFTWARE</w:t>
            </w:r>
          </w:p>
        </w:tc>
        <w:tc>
          <w:tcPr>
            <w:tcW w:w="1134" w:type="dxa"/>
            <w:tcBorders>
              <w:top w:val="nil"/>
              <w:left w:val="nil"/>
              <w:bottom w:val="single" w:sz="4" w:space="0" w:color="auto"/>
              <w:right w:val="single" w:sz="4" w:space="0" w:color="auto"/>
            </w:tcBorders>
            <w:vAlign w:val="center"/>
            <w:hideMark/>
          </w:tcPr>
          <w:p w14:paraId="153E3178" w14:textId="77777777" w:rsidR="00E4699C" w:rsidRPr="00E4699C" w:rsidRDefault="00E4699C" w:rsidP="00E4699C">
            <w:pPr>
              <w:jc w:val="both"/>
              <w:rPr>
                <w:rFonts w:eastAsia="Times New Roman"/>
                <w:color w:val="000000"/>
                <w:sz w:val="12"/>
                <w:szCs w:val="12"/>
              </w:rPr>
            </w:pPr>
            <w:r w:rsidRPr="00E4699C">
              <w:rPr>
                <w:rFonts w:eastAsia="Times New Roman"/>
                <w:color w:val="000000"/>
                <w:sz w:val="12"/>
                <w:szCs w:val="12"/>
              </w:rPr>
              <w:t>El software utilizado puede quedar descontinuado o perder compatibilidad con sistemas actuales.</w:t>
            </w:r>
          </w:p>
        </w:tc>
        <w:tc>
          <w:tcPr>
            <w:tcW w:w="1134" w:type="dxa"/>
            <w:tcBorders>
              <w:top w:val="nil"/>
              <w:left w:val="nil"/>
              <w:bottom w:val="single" w:sz="4" w:space="0" w:color="auto"/>
              <w:right w:val="single" w:sz="4" w:space="0" w:color="auto"/>
            </w:tcBorders>
            <w:vAlign w:val="center"/>
            <w:hideMark/>
          </w:tcPr>
          <w:p w14:paraId="0DFC781A" w14:textId="77777777" w:rsidR="00E4699C" w:rsidRPr="00E4699C" w:rsidRDefault="00E4699C" w:rsidP="00E4699C">
            <w:pPr>
              <w:jc w:val="center"/>
              <w:rPr>
                <w:rFonts w:eastAsia="Times New Roman"/>
                <w:color w:val="000000"/>
                <w:sz w:val="12"/>
                <w:szCs w:val="12"/>
              </w:rPr>
            </w:pPr>
            <w:r w:rsidRPr="00E4699C">
              <w:rPr>
                <w:rFonts w:eastAsia="Times New Roman"/>
                <w:color w:val="000000"/>
                <w:sz w:val="12"/>
                <w:szCs w:val="12"/>
              </w:rPr>
              <w:t>2</w:t>
            </w:r>
          </w:p>
        </w:tc>
        <w:tc>
          <w:tcPr>
            <w:tcW w:w="1134" w:type="dxa"/>
            <w:tcBorders>
              <w:top w:val="nil"/>
              <w:left w:val="nil"/>
              <w:bottom w:val="single" w:sz="4" w:space="0" w:color="auto"/>
              <w:right w:val="single" w:sz="4" w:space="0" w:color="auto"/>
            </w:tcBorders>
            <w:vAlign w:val="center"/>
            <w:hideMark/>
          </w:tcPr>
          <w:p w14:paraId="29983711" w14:textId="77777777" w:rsidR="00E4699C" w:rsidRPr="00E4699C" w:rsidRDefault="00E4699C" w:rsidP="00E4699C">
            <w:pPr>
              <w:jc w:val="center"/>
              <w:rPr>
                <w:rFonts w:eastAsia="Times New Roman"/>
                <w:color w:val="000000"/>
                <w:sz w:val="12"/>
                <w:szCs w:val="12"/>
              </w:rPr>
            </w:pPr>
            <w:r w:rsidRPr="00E4699C">
              <w:rPr>
                <w:rFonts w:eastAsia="Times New Roman"/>
                <w:color w:val="000000"/>
                <w:sz w:val="12"/>
                <w:szCs w:val="12"/>
              </w:rPr>
              <w:t>Improbable</w:t>
            </w:r>
          </w:p>
        </w:tc>
        <w:tc>
          <w:tcPr>
            <w:tcW w:w="1417" w:type="dxa"/>
            <w:tcBorders>
              <w:top w:val="nil"/>
              <w:left w:val="nil"/>
              <w:bottom w:val="single" w:sz="4" w:space="0" w:color="auto"/>
              <w:right w:val="single" w:sz="4" w:space="0" w:color="auto"/>
            </w:tcBorders>
            <w:vAlign w:val="center"/>
            <w:hideMark/>
          </w:tcPr>
          <w:p w14:paraId="4F8554CD" w14:textId="77777777" w:rsidR="00E4699C" w:rsidRPr="00E4699C" w:rsidRDefault="00E4699C" w:rsidP="007531E0">
            <w:pPr>
              <w:jc w:val="both"/>
              <w:rPr>
                <w:rFonts w:eastAsia="Times New Roman"/>
                <w:color w:val="000000"/>
                <w:sz w:val="12"/>
                <w:szCs w:val="12"/>
              </w:rPr>
            </w:pPr>
            <w:r w:rsidRPr="00E4699C">
              <w:rPr>
                <w:rFonts w:eastAsia="Times New Roman"/>
                <w:color w:val="000000"/>
                <w:sz w:val="12"/>
                <w:szCs w:val="12"/>
              </w:rPr>
              <w:t>Cambios tecnológicos pueden afectar su soporte a largo plazo.</w:t>
            </w:r>
          </w:p>
        </w:tc>
        <w:tc>
          <w:tcPr>
            <w:tcW w:w="709" w:type="dxa"/>
            <w:tcBorders>
              <w:top w:val="nil"/>
              <w:left w:val="nil"/>
              <w:bottom w:val="single" w:sz="4" w:space="0" w:color="auto"/>
              <w:right w:val="single" w:sz="4" w:space="0" w:color="auto"/>
            </w:tcBorders>
            <w:vAlign w:val="center"/>
            <w:hideMark/>
          </w:tcPr>
          <w:p w14:paraId="49131D34" w14:textId="77777777" w:rsidR="00E4699C" w:rsidRPr="00E4699C" w:rsidRDefault="00E4699C" w:rsidP="00E4699C">
            <w:pPr>
              <w:jc w:val="center"/>
              <w:rPr>
                <w:rFonts w:eastAsia="Times New Roman"/>
                <w:color w:val="000000"/>
                <w:sz w:val="12"/>
                <w:szCs w:val="12"/>
              </w:rPr>
            </w:pPr>
            <w:r w:rsidRPr="00E4699C">
              <w:rPr>
                <w:rFonts w:eastAsia="Times New Roman"/>
                <w:color w:val="000000"/>
                <w:sz w:val="12"/>
                <w:szCs w:val="12"/>
              </w:rPr>
              <w:t>4</w:t>
            </w:r>
          </w:p>
        </w:tc>
        <w:tc>
          <w:tcPr>
            <w:tcW w:w="850" w:type="dxa"/>
            <w:tcBorders>
              <w:top w:val="nil"/>
              <w:left w:val="nil"/>
              <w:bottom w:val="single" w:sz="4" w:space="0" w:color="auto"/>
              <w:right w:val="single" w:sz="4" w:space="0" w:color="auto"/>
            </w:tcBorders>
            <w:vAlign w:val="center"/>
            <w:hideMark/>
          </w:tcPr>
          <w:p w14:paraId="7D5440D5" w14:textId="77777777" w:rsidR="00E4699C" w:rsidRPr="00E4699C" w:rsidRDefault="00E4699C" w:rsidP="00E4699C">
            <w:pPr>
              <w:jc w:val="center"/>
              <w:rPr>
                <w:rFonts w:eastAsia="Times New Roman"/>
                <w:color w:val="000000"/>
                <w:sz w:val="12"/>
                <w:szCs w:val="12"/>
              </w:rPr>
            </w:pPr>
            <w:r w:rsidRPr="00E4699C">
              <w:rPr>
                <w:rFonts w:eastAsia="Times New Roman"/>
                <w:color w:val="000000"/>
                <w:sz w:val="12"/>
                <w:szCs w:val="12"/>
              </w:rPr>
              <w:t>Mayor</w:t>
            </w:r>
          </w:p>
        </w:tc>
        <w:tc>
          <w:tcPr>
            <w:tcW w:w="1418" w:type="dxa"/>
            <w:tcBorders>
              <w:top w:val="nil"/>
              <w:left w:val="nil"/>
              <w:bottom w:val="single" w:sz="4" w:space="0" w:color="auto"/>
              <w:right w:val="single" w:sz="4" w:space="0" w:color="auto"/>
            </w:tcBorders>
            <w:vAlign w:val="center"/>
            <w:hideMark/>
          </w:tcPr>
          <w:p w14:paraId="24482FA1" w14:textId="77777777" w:rsidR="00E4699C" w:rsidRPr="00E4699C" w:rsidRDefault="00E4699C" w:rsidP="00E4699C">
            <w:pPr>
              <w:jc w:val="both"/>
              <w:rPr>
                <w:rFonts w:eastAsia="Times New Roman"/>
                <w:color w:val="000000"/>
                <w:sz w:val="12"/>
                <w:szCs w:val="12"/>
              </w:rPr>
            </w:pPr>
            <w:r w:rsidRPr="00E4699C">
              <w:rPr>
                <w:rFonts w:eastAsia="Times New Roman"/>
                <w:color w:val="000000"/>
                <w:sz w:val="12"/>
                <w:szCs w:val="12"/>
              </w:rPr>
              <w:t>Imposibilidad de acceder o interpretar documentos digitales.</w:t>
            </w:r>
          </w:p>
        </w:tc>
        <w:tc>
          <w:tcPr>
            <w:tcW w:w="1134" w:type="dxa"/>
            <w:tcBorders>
              <w:top w:val="nil"/>
              <w:left w:val="nil"/>
              <w:bottom w:val="single" w:sz="4" w:space="0" w:color="auto"/>
              <w:right w:val="single" w:sz="4" w:space="0" w:color="auto"/>
            </w:tcBorders>
            <w:vAlign w:val="center"/>
            <w:hideMark/>
          </w:tcPr>
          <w:p w14:paraId="0057FDE5" w14:textId="77777777" w:rsidR="00E4699C" w:rsidRPr="00E4699C" w:rsidRDefault="00E4699C" w:rsidP="00E4699C">
            <w:pPr>
              <w:jc w:val="center"/>
              <w:rPr>
                <w:rFonts w:eastAsia="Times New Roman"/>
                <w:color w:val="000000"/>
                <w:sz w:val="12"/>
                <w:szCs w:val="12"/>
              </w:rPr>
            </w:pPr>
            <w:r w:rsidRPr="00E4699C">
              <w:rPr>
                <w:rFonts w:eastAsia="Times New Roman"/>
                <w:color w:val="000000"/>
                <w:sz w:val="12"/>
                <w:szCs w:val="12"/>
              </w:rPr>
              <w:t>8</w:t>
            </w:r>
          </w:p>
        </w:tc>
        <w:tc>
          <w:tcPr>
            <w:tcW w:w="992" w:type="dxa"/>
            <w:tcBorders>
              <w:top w:val="nil"/>
              <w:left w:val="nil"/>
              <w:bottom w:val="single" w:sz="4" w:space="0" w:color="auto"/>
              <w:right w:val="single" w:sz="4" w:space="0" w:color="auto"/>
            </w:tcBorders>
            <w:vAlign w:val="center"/>
            <w:hideMark/>
          </w:tcPr>
          <w:p w14:paraId="4AB3FBD4" w14:textId="77777777" w:rsidR="00E4699C" w:rsidRPr="00E4699C" w:rsidRDefault="00E4699C" w:rsidP="00E4699C">
            <w:pPr>
              <w:jc w:val="center"/>
              <w:rPr>
                <w:rFonts w:eastAsia="Times New Roman"/>
                <w:color w:val="000000"/>
                <w:sz w:val="12"/>
                <w:szCs w:val="12"/>
              </w:rPr>
            </w:pPr>
            <w:r w:rsidRPr="00E4699C">
              <w:rPr>
                <w:rFonts w:eastAsia="Times New Roman"/>
                <w:color w:val="000000"/>
                <w:sz w:val="12"/>
                <w:szCs w:val="12"/>
              </w:rPr>
              <w:t>MEDIO</w:t>
            </w:r>
          </w:p>
        </w:tc>
        <w:tc>
          <w:tcPr>
            <w:tcW w:w="1418" w:type="dxa"/>
            <w:tcBorders>
              <w:top w:val="nil"/>
              <w:left w:val="nil"/>
              <w:bottom w:val="single" w:sz="4" w:space="0" w:color="auto"/>
              <w:right w:val="single" w:sz="4" w:space="0" w:color="auto"/>
            </w:tcBorders>
            <w:vAlign w:val="center"/>
            <w:hideMark/>
          </w:tcPr>
          <w:p w14:paraId="75D0D259" w14:textId="77777777" w:rsidR="00E4699C" w:rsidRPr="00E4699C" w:rsidRDefault="00E4699C" w:rsidP="007531E0">
            <w:pPr>
              <w:jc w:val="both"/>
              <w:rPr>
                <w:rFonts w:eastAsia="Times New Roman"/>
                <w:color w:val="000000"/>
                <w:sz w:val="12"/>
                <w:szCs w:val="12"/>
              </w:rPr>
            </w:pPr>
            <w:r w:rsidRPr="00E4699C">
              <w:rPr>
                <w:rFonts w:eastAsia="Times New Roman"/>
                <w:color w:val="000000"/>
                <w:sz w:val="12"/>
                <w:szCs w:val="12"/>
              </w:rPr>
              <w:t>Actualización del software, virtualización y documentación de dependencias.</w:t>
            </w:r>
          </w:p>
        </w:tc>
        <w:tc>
          <w:tcPr>
            <w:tcW w:w="1134" w:type="dxa"/>
            <w:tcBorders>
              <w:top w:val="nil"/>
              <w:left w:val="nil"/>
              <w:bottom w:val="single" w:sz="4" w:space="0" w:color="auto"/>
              <w:right w:val="single" w:sz="4" w:space="0" w:color="auto"/>
            </w:tcBorders>
            <w:vAlign w:val="center"/>
            <w:hideMark/>
          </w:tcPr>
          <w:p w14:paraId="6722A2DB" w14:textId="77777777" w:rsidR="00E4699C" w:rsidRPr="00E4699C" w:rsidRDefault="00E4699C" w:rsidP="00E4699C">
            <w:pPr>
              <w:jc w:val="center"/>
              <w:rPr>
                <w:rFonts w:eastAsia="Times New Roman"/>
                <w:color w:val="000000"/>
                <w:sz w:val="12"/>
                <w:szCs w:val="12"/>
              </w:rPr>
            </w:pPr>
            <w:r w:rsidRPr="00E4699C">
              <w:rPr>
                <w:rFonts w:eastAsia="Times New Roman"/>
                <w:color w:val="000000"/>
                <w:sz w:val="12"/>
                <w:szCs w:val="12"/>
              </w:rPr>
              <w:t>Oficina TIC</w:t>
            </w:r>
          </w:p>
        </w:tc>
      </w:tr>
      <w:tr w:rsidR="00E4699C" w:rsidRPr="00E4699C" w14:paraId="3A8795E6" w14:textId="77777777" w:rsidTr="00E4699C">
        <w:trPr>
          <w:trHeight w:val="20"/>
        </w:trPr>
        <w:tc>
          <w:tcPr>
            <w:tcW w:w="425" w:type="dxa"/>
            <w:tcBorders>
              <w:top w:val="nil"/>
              <w:left w:val="single" w:sz="4" w:space="0" w:color="auto"/>
              <w:bottom w:val="single" w:sz="4" w:space="0" w:color="auto"/>
              <w:right w:val="single" w:sz="4" w:space="0" w:color="auto"/>
            </w:tcBorders>
            <w:vAlign w:val="center"/>
            <w:hideMark/>
          </w:tcPr>
          <w:p w14:paraId="2E4D4FCB" w14:textId="77777777" w:rsidR="00E4699C" w:rsidRPr="00E4699C" w:rsidRDefault="00E4699C" w:rsidP="00E4699C">
            <w:pPr>
              <w:jc w:val="center"/>
              <w:rPr>
                <w:rFonts w:eastAsia="Times New Roman"/>
                <w:color w:val="000000"/>
                <w:sz w:val="12"/>
                <w:szCs w:val="12"/>
              </w:rPr>
            </w:pPr>
            <w:r w:rsidRPr="00E4699C">
              <w:rPr>
                <w:rFonts w:eastAsia="Times New Roman"/>
                <w:color w:val="000000"/>
                <w:sz w:val="12"/>
                <w:szCs w:val="12"/>
              </w:rPr>
              <w:t>4</w:t>
            </w:r>
          </w:p>
        </w:tc>
        <w:tc>
          <w:tcPr>
            <w:tcW w:w="1277" w:type="dxa"/>
            <w:tcBorders>
              <w:top w:val="nil"/>
              <w:left w:val="nil"/>
              <w:bottom w:val="single" w:sz="4" w:space="0" w:color="auto"/>
              <w:right w:val="single" w:sz="4" w:space="0" w:color="auto"/>
            </w:tcBorders>
            <w:vAlign w:val="center"/>
            <w:hideMark/>
          </w:tcPr>
          <w:p w14:paraId="66FAF057" w14:textId="17B70072" w:rsidR="00E4699C" w:rsidRPr="00E4699C" w:rsidRDefault="007531E0" w:rsidP="00E4699C">
            <w:pPr>
              <w:rPr>
                <w:rFonts w:eastAsia="Times New Roman"/>
                <w:color w:val="000000"/>
                <w:sz w:val="12"/>
                <w:szCs w:val="12"/>
              </w:rPr>
            </w:pPr>
            <w:r w:rsidRPr="00E4699C">
              <w:rPr>
                <w:rFonts w:eastAsia="Times New Roman"/>
                <w:color w:val="000000"/>
                <w:sz w:val="12"/>
                <w:szCs w:val="12"/>
              </w:rPr>
              <w:t>HARDWARE</w:t>
            </w:r>
          </w:p>
        </w:tc>
        <w:tc>
          <w:tcPr>
            <w:tcW w:w="1276" w:type="dxa"/>
            <w:tcBorders>
              <w:top w:val="nil"/>
              <w:left w:val="nil"/>
              <w:bottom w:val="single" w:sz="4" w:space="0" w:color="auto"/>
              <w:right w:val="single" w:sz="4" w:space="0" w:color="auto"/>
            </w:tcBorders>
            <w:vAlign w:val="center"/>
            <w:hideMark/>
          </w:tcPr>
          <w:p w14:paraId="43E33264" w14:textId="1BB8ABFD" w:rsidR="00E4699C" w:rsidRPr="00E4699C" w:rsidRDefault="007531E0" w:rsidP="007531E0">
            <w:pPr>
              <w:jc w:val="both"/>
              <w:rPr>
                <w:rFonts w:eastAsia="Times New Roman"/>
                <w:color w:val="000000"/>
                <w:sz w:val="12"/>
                <w:szCs w:val="12"/>
              </w:rPr>
            </w:pPr>
            <w:r w:rsidRPr="00E4699C">
              <w:rPr>
                <w:rFonts w:eastAsia="Times New Roman"/>
                <w:color w:val="000000"/>
                <w:sz w:val="12"/>
                <w:szCs w:val="12"/>
              </w:rPr>
              <w:t>OBSOLESCENCIA DEL HARDWARE</w:t>
            </w:r>
          </w:p>
        </w:tc>
        <w:tc>
          <w:tcPr>
            <w:tcW w:w="1134" w:type="dxa"/>
            <w:tcBorders>
              <w:top w:val="nil"/>
              <w:left w:val="nil"/>
              <w:bottom w:val="single" w:sz="4" w:space="0" w:color="auto"/>
              <w:right w:val="single" w:sz="4" w:space="0" w:color="auto"/>
            </w:tcBorders>
            <w:vAlign w:val="center"/>
            <w:hideMark/>
          </w:tcPr>
          <w:p w14:paraId="7E10F8AC" w14:textId="77777777" w:rsidR="00E4699C" w:rsidRPr="00E4699C" w:rsidRDefault="00E4699C" w:rsidP="00E4699C">
            <w:pPr>
              <w:jc w:val="both"/>
              <w:rPr>
                <w:rFonts w:eastAsia="Times New Roman"/>
                <w:color w:val="000000"/>
                <w:sz w:val="12"/>
                <w:szCs w:val="12"/>
              </w:rPr>
            </w:pPr>
            <w:r w:rsidRPr="00E4699C">
              <w:rPr>
                <w:rFonts w:eastAsia="Times New Roman"/>
                <w:color w:val="000000"/>
                <w:sz w:val="12"/>
                <w:szCs w:val="12"/>
              </w:rPr>
              <w:t>Servidores y dispositivos pueden quedar fuera de uso sin posibilidad de reposición o mantenimiento.</w:t>
            </w:r>
          </w:p>
        </w:tc>
        <w:tc>
          <w:tcPr>
            <w:tcW w:w="1134" w:type="dxa"/>
            <w:tcBorders>
              <w:top w:val="nil"/>
              <w:left w:val="nil"/>
              <w:bottom w:val="single" w:sz="4" w:space="0" w:color="auto"/>
              <w:right w:val="single" w:sz="4" w:space="0" w:color="auto"/>
            </w:tcBorders>
            <w:vAlign w:val="center"/>
            <w:hideMark/>
          </w:tcPr>
          <w:p w14:paraId="6C20D039" w14:textId="77777777" w:rsidR="00E4699C" w:rsidRPr="00E4699C" w:rsidRDefault="00E4699C" w:rsidP="00E4699C">
            <w:pPr>
              <w:jc w:val="center"/>
              <w:rPr>
                <w:rFonts w:eastAsia="Times New Roman"/>
                <w:color w:val="000000"/>
                <w:sz w:val="12"/>
                <w:szCs w:val="12"/>
              </w:rPr>
            </w:pPr>
            <w:r w:rsidRPr="00E4699C">
              <w:rPr>
                <w:rFonts w:eastAsia="Times New Roman"/>
                <w:color w:val="000000"/>
                <w:sz w:val="12"/>
                <w:szCs w:val="12"/>
              </w:rPr>
              <w:t>2</w:t>
            </w:r>
          </w:p>
        </w:tc>
        <w:tc>
          <w:tcPr>
            <w:tcW w:w="1134" w:type="dxa"/>
            <w:tcBorders>
              <w:top w:val="nil"/>
              <w:left w:val="nil"/>
              <w:bottom w:val="single" w:sz="4" w:space="0" w:color="auto"/>
              <w:right w:val="single" w:sz="4" w:space="0" w:color="auto"/>
            </w:tcBorders>
            <w:vAlign w:val="center"/>
            <w:hideMark/>
          </w:tcPr>
          <w:p w14:paraId="41E110B8" w14:textId="77777777" w:rsidR="00E4699C" w:rsidRPr="00E4699C" w:rsidRDefault="00E4699C" w:rsidP="00E4699C">
            <w:pPr>
              <w:jc w:val="center"/>
              <w:rPr>
                <w:rFonts w:eastAsia="Times New Roman"/>
                <w:color w:val="000000"/>
                <w:sz w:val="12"/>
                <w:szCs w:val="12"/>
              </w:rPr>
            </w:pPr>
            <w:r w:rsidRPr="00E4699C">
              <w:rPr>
                <w:rFonts w:eastAsia="Times New Roman"/>
                <w:color w:val="000000"/>
                <w:sz w:val="12"/>
                <w:szCs w:val="12"/>
              </w:rPr>
              <w:t>Improbable</w:t>
            </w:r>
          </w:p>
        </w:tc>
        <w:tc>
          <w:tcPr>
            <w:tcW w:w="1417" w:type="dxa"/>
            <w:tcBorders>
              <w:top w:val="nil"/>
              <w:left w:val="nil"/>
              <w:bottom w:val="single" w:sz="4" w:space="0" w:color="auto"/>
              <w:right w:val="single" w:sz="4" w:space="0" w:color="auto"/>
            </w:tcBorders>
            <w:vAlign w:val="center"/>
            <w:hideMark/>
          </w:tcPr>
          <w:p w14:paraId="724B3FFA" w14:textId="77777777" w:rsidR="00E4699C" w:rsidRPr="00E4699C" w:rsidRDefault="00E4699C" w:rsidP="007531E0">
            <w:pPr>
              <w:jc w:val="both"/>
              <w:rPr>
                <w:rFonts w:eastAsia="Times New Roman"/>
                <w:color w:val="000000"/>
                <w:sz w:val="12"/>
                <w:szCs w:val="12"/>
              </w:rPr>
            </w:pPr>
            <w:r w:rsidRPr="00E4699C">
              <w:rPr>
                <w:rFonts w:eastAsia="Times New Roman"/>
                <w:color w:val="000000"/>
                <w:sz w:val="12"/>
                <w:szCs w:val="12"/>
              </w:rPr>
              <w:t>Cumplimiento de ciclo de vida del hardware institucional.</w:t>
            </w:r>
          </w:p>
        </w:tc>
        <w:tc>
          <w:tcPr>
            <w:tcW w:w="709" w:type="dxa"/>
            <w:tcBorders>
              <w:top w:val="nil"/>
              <w:left w:val="nil"/>
              <w:bottom w:val="single" w:sz="4" w:space="0" w:color="auto"/>
              <w:right w:val="single" w:sz="4" w:space="0" w:color="auto"/>
            </w:tcBorders>
            <w:vAlign w:val="center"/>
            <w:hideMark/>
          </w:tcPr>
          <w:p w14:paraId="4BE2518E" w14:textId="77777777" w:rsidR="00E4699C" w:rsidRPr="00E4699C" w:rsidRDefault="00E4699C" w:rsidP="00E4699C">
            <w:pPr>
              <w:jc w:val="center"/>
              <w:rPr>
                <w:rFonts w:eastAsia="Times New Roman"/>
                <w:color w:val="000000"/>
                <w:sz w:val="12"/>
                <w:szCs w:val="12"/>
              </w:rPr>
            </w:pPr>
            <w:r w:rsidRPr="00E4699C">
              <w:rPr>
                <w:rFonts w:eastAsia="Times New Roman"/>
                <w:color w:val="000000"/>
                <w:sz w:val="12"/>
                <w:szCs w:val="12"/>
              </w:rPr>
              <w:t>3</w:t>
            </w:r>
          </w:p>
        </w:tc>
        <w:tc>
          <w:tcPr>
            <w:tcW w:w="850" w:type="dxa"/>
            <w:tcBorders>
              <w:top w:val="nil"/>
              <w:left w:val="nil"/>
              <w:bottom w:val="single" w:sz="4" w:space="0" w:color="auto"/>
              <w:right w:val="single" w:sz="4" w:space="0" w:color="auto"/>
            </w:tcBorders>
            <w:vAlign w:val="center"/>
            <w:hideMark/>
          </w:tcPr>
          <w:p w14:paraId="445F989E" w14:textId="77777777" w:rsidR="00E4699C" w:rsidRPr="00E4699C" w:rsidRDefault="00E4699C" w:rsidP="00E4699C">
            <w:pPr>
              <w:jc w:val="center"/>
              <w:rPr>
                <w:rFonts w:eastAsia="Times New Roman"/>
                <w:color w:val="000000"/>
                <w:sz w:val="12"/>
                <w:szCs w:val="12"/>
              </w:rPr>
            </w:pPr>
            <w:r w:rsidRPr="00E4699C">
              <w:rPr>
                <w:rFonts w:eastAsia="Times New Roman"/>
                <w:color w:val="000000"/>
                <w:sz w:val="12"/>
                <w:szCs w:val="12"/>
              </w:rPr>
              <w:t>Moderado</w:t>
            </w:r>
          </w:p>
        </w:tc>
        <w:tc>
          <w:tcPr>
            <w:tcW w:w="1418" w:type="dxa"/>
            <w:tcBorders>
              <w:top w:val="nil"/>
              <w:left w:val="nil"/>
              <w:bottom w:val="single" w:sz="4" w:space="0" w:color="auto"/>
              <w:right w:val="single" w:sz="4" w:space="0" w:color="auto"/>
            </w:tcBorders>
            <w:vAlign w:val="center"/>
            <w:hideMark/>
          </w:tcPr>
          <w:p w14:paraId="226EABAF" w14:textId="77777777" w:rsidR="00E4699C" w:rsidRPr="00E4699C" w:rsidRDefault="00E4699C" w:rsidP="00E4699C">
            <w:pPr>
              <w:jc w:val="both"/>
              <w:rPr>
                <w:rFonts w:eastAsia="Times New Roman"/>
                <w:color w:val="000000"/>
                <w:sz w:val="12"/>
                <w:szCs w:val="12"/>
              </w:rPr>
            </w:pPr>
            <w:r w:rsidRPr="00E4699C">
              <w:rPr>
                <w:rFonts w:eastAsia="Times New Roman"/>
                <w:color w:val="000000"/>
                <w:sz w:val="12"/>
                <w:szCs w:val="12"/>
              </w:rPr>
              <w:t>Dificultad o imposibilidad de recuperación de la información.</w:t>
            </w:r>
          </w:p>
        </w:tc>
        <w:tc>
          <w:tcPr>
            <w:tcW w:w="1134" w:type="dxa"/>
            <w:tcBorders>
              <w:top w:val="nil"/>
              <w:left w:val="nil"/>
              <w:bottom w:val="single" w:sz="4" w:space="0" w:color="auto"/>
              <w:right w:val="single" w:sz="4" w:space="0" w:color="auto"/>
            </w:tcBorders>
            <w:vAlign w:val="center"/>
            <w:hideMark/>
          </w:tcPr>
          <w:p w14:paraId="0ABD1A97" w14:textId="77777777" w:rsidR="00E4699C" w:rsidRPr="00E4699C" w:rsidRDefault="00E4699C" w:rsidP="00E4699C">
            <w:pPr>
              <w:jc w:val="center"/>
              <w:rPr>
                <w:rFonts w:eastAsia="Times New Roman"/>
                <w:color w:val="000000"/>
                <w:sz w:val="12"/>
                <w:szCs w:val="12"/>
              </w:rPr>
            </w:pPr>
            <w:r w:rsidRPr="00E4699C">
              <w:rPr>
                <w:rFonts w:eastAsia="Times New Roman"/>
                <w:color w:val="000000"/>
                <w:sz w:val="12"/>
                <w:szCs w:val="12"/>
              </w:rPr>
              <w:t>6</w:t>
            </w:r>
          </w:p>
        </w:tc>
        <w:tc>
          <w:tcPr>
            <w:tcW w:w="992" w:type="dxa"/>
            <w:tcBorders>
              <w:top w:val="nil"/>
              <w:left w:val="nil"/>
              <w:bottom w:val="single" w:sz="4" w:space="0" w:color="auto"/>
              <w:right w:val="single" w:sz="4" w:space="0" w:color="auto"/>
            </w:tcBorders>
            <w:vAlign w:val="center"/>
            <w:hideMark/>
          </w:tcPr>
          <w:p w14:paraId="13B1C74F" w14:textId="77777777" w:rsidR="00E4699C" w:rsidRPr="00E4699C" w:rsidRDefault="00E4699C" w:rsidP="00E4699C">
            <w:pPr>
              <w:jc w:val="center"/>
              <w:rPr>
                <w:rFonts w:eastAsia="Times New Roman"/>
                <w:color w:val="000000"/>
                <w:sz w:val="12"/>
                <w:szCs w:val="12"/>
              </w:rPr>
            </w:pPr>
            <w:r w:rsidRPr="00E4699C">
              <w:rPr>
                <w:rFonts w:eastAsia="Times New Roman"/>
                <w:color w:val="000000"/>
                <w:sz w:val="12"/>
                <w:szCs w:val="12"/>
              </w:rPr>
              <w:t>MEDIO</w:t>
            </w:r>
          </w:p>
        </w:tc>
        <w:tc>
          <w:tcPr>
            <w:tcW w:w="1418" w:type="dxa"/>
            <w:tcBorders>
              <w:top w:val="nil"/>
              <w:left w:val="nil"/>
              <w:bottom w:val="single" w:sz="4" w:space="0" w:color="auto"/>
              <w:right w:val="single" w:sz="4" w:space="0" w:color="auto"/>
            </w:tcBorders>
            <w:vAlign w:val="center"/>
            <w:hideMark/>
          </w:tcPr>
          <w:p w14:paraId="2637DADF" w14:textId="77777777" w:rsidR="00E4699C" w:rsidRPr="00E4699C" w:rsidRDefault="00E4699C" w:rsidP="007531E0">
            <w:pPr>
              <w:jc w:val="both"/>
              <w:rPr>
                <w:rFonts w:eastAsia="Times New Roman"/>
                <w:color w:val="000000"/>
                <w:sz w:val="12"/>
                <w:szCs w:val="12"/>
              </w:rPr>
            </w:pPr>
            <w:r w:rsidRPr="00E4699C">
              <w:rPr>
                <w:rFonts w:eastAsia="Times New Roman"/>
                <w:color w:val="000000"/>
                <w:sz w:val="12"/>
                <w:szCs w:val="12"/>
              </w:rPr>
              <w:t>Renovación tecnológica planificada e inventario actualizado.</w:t>
            </w:r>
          </w:p>
        </w:tc>
        <w:tc>
          <w:tcPr>
            <w:tcW w:w="1134" w:type="dxa"/>
            <w:tcBorders>
              <w:top w:val="nil"/>
              <w:left w:val="nil"/>
              <w:bottom w:val="single" w:sz="4" w:space="0" w:color="auto"/>
              <w:right w:val="single" w:sz="4" w:space="0" w:color="auto"/>
            </w:tcBorders>
            <w:vAlign w:val="center"/>
            <w:hideMark/>
          </w:tcPr>
          <w:p w14:paraId="47D46731" w14:textId="77777777" w:rsidR="00E4699C" w:rsidRPr="00E4699C" w:rsidRDefault="00E4699C" w:rsidP="00E4699C">
            <w:pPr>
              <w:jc w:val="center"/>
              <w:rPr>
                <w:rFonts w:eastAsia="Times New Roman"/>
                <w:color w:val="000000"/>
                <w:sz w:val="12"/>
                <w:szCs w:val="12"/>
              </w:rPr>
            </w:pPr>
            <w:r w:rsidRPr="00E4699C">
              <w:rPr>
                <w:rFonts w:eastAsia="Times New Roman"/>
                <w:color w:val="000000"/>
                <w:sz w:val="12"/>
                <w:szCs w:val="12"/>
              </w:rPr>
              <w:t>Oficina TIC</w:t>
            </w:r>
          </w:p>
        </w:tc>
      </w:tr>
      <w:tr w:rsidR="00E4699C" w:rsidRPr="00E4699C" w14:paraId="10AAA558" w14:textId="77777777" w:rsidTr="00E4699C">
        <w:trPr>
          <w:trHeight w:val="20"/>
        </w:trPr>
        <w:tc>
          <w:tcPr>
            <w:tcW w:w="425" w:type="dxa"/>
            <w:tcBorders>
              <w:top w:val="nil"/>
              <w:left w:val="single" w:sz="4" w:space="0" w:color="auto"/>
              <w:bottom w:val="single" w:sz="4" w:space="0" w:color="auto"/>
              <w:right w:val="single" w:sz="4" w:space="0" w:color="auto"/>
            </w:tcBorders>
            <w:vAlign w:val="center"/>
            <w:hideMark/>
          </w:tcPr>
          <w:p w14:paraId="7E8E5CE3" w14:textId="77777777" w:rsidR="00E4699C" w:rsidRPr="00E4699C" w:rsidRDefault="00E4699C" w:rsidP="00E4699C">
            <w:pPr>
              <w:jc w:val="center"/>
              <w:rPr>
                <w:rFonts w:eastAsia="Times New Roman"/>
                <w:color w:val="000000"/>
                <w:sz w:val="12"/>
                <w:szCs w:val="12"/>
              </w:rPr>
            </w:pPr>
            <w:r w:rsidRPr="00E4699C">
              <w:rPr>
                <w:rFonts w:eastAsia="Times New Roman"/>
                <w:color w:val="000000"/>
                <w:sz w:val="12"/>
                <w:szCs w:val="12"/>
              </w:rPr>
              <w:t>5</w:t>
            </w:r>
          </w:p>
        </w:tc>
        <w:tc>
          <w:tcPr>
            <w:tcW w:w="1277" w:type="dxa"/>
            <w:tcBorders>
              <w:top w:val="nil"/>
              <w:left w:val="nil"/>
              <w:bottom w:val="single" w:sz="4" w:space="0" w:color="auto"/>
              <w:right w:val="single" w:sz="4" w:space="0" w:color="auto"/>
            </w:tcBorders>
            <w:vAlign w:val="center"/>
            <w:hideMark/>
          </w:tcPr>
          <w:p w14:paraId="368E637B" w14:textId="2E3DDCD2" w:rsidR="00E4699C" w:rsidRPr="00E4699C" w:rsidRDefault="007531E0" w:rsidP="00E4699C">
            <w:pPr>
              <w:rPr>
                <w:rFonts w:eastAsia="Times New Roman"/>
                <w:color w:val="000000"/>
                <w:sz w:val="12"/>
                <w:szCs w:val="12"/>
              </w:rPr>
            </w:pPr>
            <w:r w:rsidRPr="00E4699C">
              <w:rPr>
                <w:rFonts w:eastAsia="Times New Roman"/>
                <w:color w:val="000000"/>
                <w:sz w:val="12"/>
                <w:szCs w:val="12"/>
              </w:rPr>
              <w:t>EVENTOS EXTERNOS</w:t>
            </w:r>
          </w:p>
        </w:tc>
        <w:tc>
          <w:tcPr>
            <w:tcW w:w="1276" w:type="dxa"/>
            <w:tcBorders>
              <w:top w:val="nil"/>
              <w:left w:val="nil"/>
              <w:bottom w:val="single" w:sz="4" w:space="0" w:color="auto"/>
              <w:right w:val="single" w:sz="4" w:space="0" w:color="auto"/>
            </w:tcBorders>
            <w:vAlign w:val="center"/>
            <w:hideMark/>
          </w:tcPr>
          <w:p w14:paraId="0F8B38A2" w14:textId="2A1F0324" w:rsidR="00E4699C" w:rsidRPr="00E4699C" w:rsidRDefault="007531E0" w:rsidP="007531E0">
            <w:pPr>
              <w:jc w:val="both"/>
              <w:rPr>
                <w:rFonts w:eastAsia="Times New Roman"/>
                <w:color w:val="000000"/>
                <w:sz w:val="12"/>
                <w:szCs w:val="12"/>
              </w:rPr>
            </w:pPr>
            <w:r w:rsidRPr="00E4699C">
              <w:rPr>
                <w:rFonts w:eastAsia="Times New Roman"/>
                <w:color w:val="000000"/>
                <w:sz w:val="12"/>
                <w:szCs w:val="12"/>
              </w:rPr>
              <w:t>DESASTRES NATURALES</w:t>
            </w:r>
          </w:p>
        </w:tc>
        <w:tc>
          <w:tcPr>
            <w:tcW w:w="1134" w:type="dxa"/>
            <w:tcBorders>
              <w:top w:val="nil"/>
              <w:left w:val="nil"/>
              <w:bottom w:val="single" w:sz="4" w:space="0" w:color="auto"/>
              <w:right w:val="single" w:sz="4" w:space="0" w:color="auto"/>
            </w:tcBorders>
            <w:vAlign w:val="center"/>
            <w:hideMark/>
          </w:tcPr>
          <w:p w14:paraId="6B08553F" w14:textId="77777777" w:rsidR="00E4699C" w:rsidRPr="00E4699C" w:rsidRDefault="00E4699C" w:rsidP="00E4699C">
            <w:pPr>
              <w:jc w:val="both"/>
              <w:rPr>
                <w:rFonts w:eastAsia="Times New Roman"/>
                <w:color w:val="000000"/>
                <w:sz w:val="12"/>
                <w:szCs w:val="12"/>
              </w:rPr>
            </w:pPr>
            <w:r w:rsidRPr="00E4699C">
              <w:rPr>
                <w:rFonts w:eastAsia="Times New Roman"/>
                <w:color w:val="000000"/>
                <w:sz w:val="12"/>
                <w:szCs w:val="12"/>
              </w:rPr>
              <w:t>Incendios, inundaciones o sismos que pueden afectar centros de datos o equipos de almacenamiento.</w:t>
            </w:r>
          </w:p>
        </w:tc>
        <w:tc>
          <w:tcPr>
            <w:tcW w:w="1134" w:type="dxa"/>
            <w:tcBorders>
              <w:top w:val="nil"/>
              <w:left w:val="nil"/>
              <w:bottom w:val="single" w:sz="4" w:space="0" w:color="auto"/>
              <w:right w:val="single" w:sz="4" w:space="0" w:color="auto"/>
            </w:tcBorders>
            <w:vAlign w:val="center"/>
            <w:hideMark/>
          </w:tcPr>
          <w:p w14:paraId="39BB4D25" w14:textId="77777777" w:rsidR="00E4699C" w:rsidRPr="00E4699C" w:rsidRDefault="00E4699C" w:rsidP="00E4699C">
            <w:pPr>
              <w:jc w:val="center"/>
              <w:rPr>
                <w:rFonts w:eastAsia="Times New Roman"/>
                <w:color w:val="000000"/>
                <w:sz w:val="12"/>
                <w:szCs w:val="12"/>
              </w:rPr>
            </w:pPr>
            <w:r w:rsidRPr="00E4699C">
              <w:rPr>
                <w:rFonts w:eastAsia="Times New Roman"/>
                <w:color w:val="000000"/>
                <w:sz w:val="12"/>
                <w:szCs w:val="12"/>
              </w:rPr>
              <w:t>1</w:t>
            </w:r>
          </w:p>
        </w:tc>
        <w:tc>
          <w:tcPr>
            <w:tcW w:w="1134" w:type="dxa"/>
            <w:tcBorders>
              <w:top w:val="nil"/>
              <w:left w:val="nil"/>
              <w:bottom w:val="single" w:sz="4" w:space="0" w:color="auto"/>
              <w:right w:val="single" w:sz="4" w:space="0" w:color="auto"/>
            </w:tcBorders>
            <w:vAlign w:val="center"/>
            <w:hideMark/>
          </w:tcPr>
          <w:p w14:paraId="618B56A3" w14:textId="77777777" w:rsidR="00E4699C" w:rsidRPr="00E4699C" w:rsidRDefault="00E4699C" w:rsidP="00E4699C">
            <w:pPr>
              <w:jc w:val="center"/>
              <w:rPr>
                <w:rFonts w:eastAsia="Times New Roman"/>
                <w:color w:val="000000"/>
                <w:sz w:val="12"/>
                <w:szCs w:val="12"/>
              </w:rPr>
            </w:pPr>
            <w:r w:rsidRPr="00E4699C">
              <w:rPr>
                <w:rFonts w:eastAsia="Times New Roman"/>
                <w:color w:val="000000"/>
                <w:sz w:val="12"/>
                <w:szCs w:val="12"/>
              </w:rPr>
              <w:t>Rara vez</w:t>
            </w:r>
          </w:p>
        </w:tc>
        <w:tc>
          <w:tcPr>
            <w:tcW w:w="1417" w:type="dxa"/>
            <w:tcBorders>
              <w:top w:val="nil"/>
              <w:left w:val="nil"/>
              <w:bottom w:val="single" w:sz="4" w:space="0" w:color="auto"/>
              <w:right w:val="single" w:sz="4" w:space="0" w:color="auto"/>
            </w:tcBorders>
            <w:vAlign w:val="center"/>
            <w:hideMark/>
          </w:tcPr>
          <w:p w14:paraId="39878F05" w14:textId="77777777" w:rsidR="00E4699C" w:rsidRPr="00E4699C" w:rsidRDefault="00E4699C" w:rsidP="007531E0">
            <w:pPr>
              <w:jc w:val="both"/>
              <w:rPr>
                <w:rFonts w:eastAsia="Times New Roman"/>
                <w:color w:val="000000"/>
                <w:sz w:val="12"/>
                <w:szCs w:val="12"/>
              </w:rPr>
            </w:pPr>
            <w:r w:rsidRPr="00E4699C">
              <w:rPr>
                <w:rFonts w:eastAsia="Times New Roman"/>
                <w:color w:val="000000"/>
                <w:sz w:val="12"/>
                <w:szCs w:val="12"/>
              </w:rPr>
              <w:t>No se han presentado eventos que afecten los sistemas de información.</w:t>
            </w:r>
          </w:p>
        </w:tc>
        <w:tc>
          <w:tcPr>
            <w:tcW w:w="709" w:type="dxa"/>
            <w:tcBorders>
              <w:top w:val="nil"/>
              <w:left w:val="nil"/>
              <w:bottom w:val="single" w:sz="4" w:space="0" w:color="auto"/>
              <w:right w:val="single" w:sz="4" w:space="0" w:color="auto"/>
            </w:tcBorders>
            <w:vAlign w:val="center"/>
            <w:hideMark/>
          </w:tcPr>
          <w:p w14:paraId="20868A8F" w14:textId="77777777" w:rsidR="00E4699C" w:rsidRPr="00E4699C" w:rsidRDefault="00E4699C" w:rsidP="00E4699C">
            <w:pPr>
              <w:jc w:val="center"/>
              <w:rPr>
                <w:rFonts w:eastAsia="Times New Roman"/>
                <w:color w:val="000000"/>
                <w:sz w:val="12"/>
                <w:szCs w:val="12"/>
              </w:rPr>
            </w:pPr>
            <w:r w:rsidRPr="00E4699C">
              <w:rPr>
                <w:rFonts w:eastAsia="Times New Roman"/>
                <w:color w:val="000000"/>
                <w:sz w:val="12"/>
                <w:szCs w:val="12"/>
              </w:rPr>
              <w:t>4</w:t>
            </w:r>
          </w:p>
        </w:tc>
        <w:tc>
          <w:tcPr>
            <w:tcW w:w="850" w:type="dxa"/>
            <w:tcBorders>
              <w:top w:val="nil"/>
              <w:left w:val="nil"/>
              <w:bottom w:val="single" w:sz="4" w:space="0" w:color="auto"/>
              <w:right w:val="single" w:sz="4" w:space="0" w:color="auto"/>
            </w:tcBorders>
            <w:vAlign w:val="center"/>
            <w:hideMark/>
          </w:tcPr>
          <w:p w14:paraId="647E5E53" w14:textId="77777777" w:rsidR="00E4699C" w:rsidRPr="00E4699C" w:rsidRDefault="00E4699C" w:rsidP="00E4699C">
            <w:pPr>
              <w:jc w:val="center"/>
              <w:rPr>
                <w:rFonts w:eastAsia="Times New Roman"/>
                <w:color w:val="000000"/>
                <w:sz w:val="12"/>
                <w:szCs w:val="12"/>
              </w:rPr>
            </w:pPr>
            <w:r w:rsidRPr="00E4699C">
              <w:rPr>
                <w:rFonts w:eastAsia="Times New Roman"/>
                <w:color w:val="000000"/>
                <w:sz w:val="12"/>
                <w:szCs w:val="12"/>
              </w:rPr>
              <w:t>Mayor</w:t>
            </w:r>
          </w:p>
        </w:tc>
        <w:tc>
          <w:tcPr>
            <w:tcW w:w="1418" w:type="dxa"/>
            <w:tcBorders>
              <w:top w:val="nil"/>
              <w:left w:val="nil"/>
              <w:bottom w:val="single" w:sz="4" w:space="0" w:color="auto"/>
              <w:right w:val="single" w:sz="4" w:space="0" w:color="auto"/>
            </w:tcBorders>
            <w:vAlign w:val="center"/>
            <w:hideMark/>
          </w:tcPr>
          <w:p w14:paraId="5EF56FD7" w14:textId="77777777" w:rsidR="00E4699C" w:rsidRPr="00E4699C" w:rsidRDefault="00E4699C" w:rsidP="00E4699C">
            <w:pPr>
              <w:jc w:val="both"/>
              <w:rPr>
                <w:rFonts w:eastAsia="Times New Roman"/>
                <w:color w:val="000000"/>
                <w:sz w:val="12"/>
                <w:szCs w:val="12"/>
              </w:rPr>
            </w:pPr>
            <w:r w:rsidRPr="00E4699C">
              <w:rPr>
                <w:rFonts w:eastAsia="Times New Roman"/>
                <w:color w:val="000000"/>
                <w:sz w:val="12"/>
                <w:szCs w:val="12"/>
              </w:rPr>
              <w:t>Pérdida irreversible de información y afectación a la continuidad del servicio.</w:t>
            </w:r>
          </w:p>
        </w:tc>
        <w:tc>
          <w:tcPr>
            <w:tcW w:w="1134" w:type="dxa"/>
            <w:tcBorders>
              <w:top w:val="nil"/>
              <w:left w:val="nil"/>
              <w:bottom w:val="single" w:sz="4" w:space="0" w:color="auto"/>
              <w:right w:val="single" w:sz="4" w:space="0" w:color="auto"/>
            </w:tcBorders>
            <w:vAlign w:val="center"/>
            <w:hideMark/>
          </w:tcPr>
          <w:p w14:paraId="08D07535" w14:textId="77777777" w:rsidR="00E4699C" w:rsidRPr="00E4699C" w:rsidRDefault="00E4699C" w:rsidP="00E4699C">
            <w:pPr>
              <w:jc w:val="center"/>
              <w:rPr>
                <w:rFonts w:eastAsia="Times New Roman"/>
                <w:color w:val="000000"/>
                <w:sz w:val="12"/>
                <w:szCs w:val="12"/>
              </w:rPr>
            </w:pPr>
            <w:r w:rsidRPr="00E4699C">
              <w:rPr>
                <w:rFonts w:eastAsia="Times New Roman"/>
                <w:color w:val="000000"/>
                <w:sz w:val="12"/>
                <w:szCs w:val="12"/>
              </w:rPr>
              <w:t>4</w:t>
            </w:r>
          </w:p>
        </w:tc>
        <w:tc>
          <w:tcPr>
            <w:tcW w:w="992" w:type="dxa"/>
            <w:tcBorders>
              <w:top w:val="nil"/>
              <w:left w:val="nil"/>
              <w:bottom w:val="single" w:sz="4" w:space="0" w:color="auto"/>
              <w:right w:val="single" w:sz="4" w:space="0" w:color="auto"/>
            </w:tcBorders>
            <w:vAlign w:val="center"/>
            <w:hideMark/>
          </w:tcPr>
          <w:p w14:paraId="402D2D86" w14:textId="77777777" w:rsidR="00E4699C" w:rsidRPr="00E4699C" w:rsidRDefault="00E4699C" w:rsidP="00E4699C">
            <w:pPr>
              <w:jc w:val="center"/>
              <w:rPr>
                <w:rFonts w:eastAsia="Times New Roman"/>
                <w:color w:val="000000"/>
                <w:sz w:val="12"/>
                <w:szCs w:val="12"/>
              </w:rPr>
            </w:pPr>
            <w:r w:rsidRPr="00E4699C">
              <w:rPr>
                <w:rFonts w:eastAsia="Times New Roman"/>
                <w:color w:val="000000"/>
                <w:sz w:val="12"/>
                <w:szCs w:val="12"/>
              </w:rPr>
              <w:t>MEDIO</w:t>
            </w:r>
          </w:p>
        </w:tc>
        <w:tc>
          <w:tcPr>
            <w:tcW w:w="1418" w:type="dxa"/>
            <w:tcBorders>
              <w:top w:val="nil"/>
              <w:left w:val="nil"/>
              <w:bottom w:val="single" w:sz="4" w:space="0" w:color="auto"/>
              <w:right w:val="single" w:sz="4" w:space="0" w:color="auto"/>
            </w:tcBorders>
            <w:vAlign w:val="center"/>
            <w:hideMark/>
          </w:tcPr>
          <w:p w14:paraId="20383B28" w14:textId="77777777" w:rsidR="00E4699C" w:rsidRPr="00E4699C" w:rsidRDefault="00E4699C" w:rsidP="007531E0">
            <w:pPr>
              <w:jc w:val="both"/>
              <w:rPr>
                <w:rFonts w:eastAsia="Times New Roman"/>
                <w:color w:val="000000"/>
                <w:sz w:val="12"/>
                <w:szCs w:val="12"/>
              </w:rPr>
            </w:pPr>
            <w:r w:rsidRPr="00E4699C">
              <w:rPr>
                <w:rFonts w:eastAsia="Times New Roman"/>
                <w:color w:val="000000"/>
                <w:sz w:val="12"/>
                <w:szCs w:val="12"/>
              </w:rPr>
              <w:t>Planes de continuidad, respaldo permanente y redundancia geográfica.</w:t>
            </w:r>
          </w:p>
        </w:tc>
        <w:tc>
          <w:tcPr>
            <w:tcW w:w="1134" w:type="dxa"/>
            <w:tcBorders>
              <w:top w:val="nil"/>
              <w:left w:val="nil"/>
              <w:bottom w:val="single" w:sz="4" w:space="0" w:color="auto"/>
              <w:right w:val="single" w:sz="4" w:space="0" w:color="auto"/>
            </w:tcBorders>
            <w:vAlign w:val="center"/>
            <w:hideMark/>
          </w:tcPr>
          <w:p w14:paraId="28424054" w14:textId="77777777" w:rsidR="00E4699C" w:rsidRPr="00E4699C" w:rsidRDefault="00E4699C" w:rsidP="00E4699C">
            <w:pPr>
              <w:jc w:val="center"/>
              <w:rPr>
                <w:rFonts w:eastAsia="Times New Roman"/>
                <w:color w:val="000000"/>
                <w:sz w:val="12"/>
                <w:szCs w:val="12"/>
              </w:rPr>
            </w:pPr>
            <w:r w:rsidRPr="00E4699C">
              <w:rPr>
                <w:rFonts w:eastAsia="Times New Roman"/>
                <w:color w:val="000000"/>
                <w:sz w:val="12"/>
                <w:szCs w:val="12"/>
              </w:rPr>
              <w:t>Oficina TIC / Gestión del Riesgo</w:t>
            </w:r>
          </w:p>
        </w:tc>
      </w:tr>
      <w:tr w:rsidR="00E4699C" w:rsidRPr="00E4699C" w14:paraId="76193FF6" w14:textId="77777777" w:rsidTr="00E4699C">
        <w:trPr>
          <w:trHeight w:val="20"/>
        </w:trPr>
        <w:tc>
          <w:tcPr>
            <w:tcW w:w="425" w:type="dxa"/>
            <w:tcBorders>
              <w:top w:val="nil"/>
              <w:left w:val="single" w:sz="4" w:space="0" w:color="auto"/>
              <w:bottom w:val="single" w:sz="4" w:space="0" w:color="auto"/>
              <w:right w:val="single" w:sz="4" w:space="0" w:color="auto"/>
            </w:tcBorders>
            <w:vAlign w:val="center"/>
            <w:hideMark/>
          </w:tcPr>
          <w:p w14:paraId="7D95D7BD" w14:textId="77777777" w:rsidR="00E4699C" w:rsidRPr="00E4699C" w:rsidRDefault="00E4699C" w:rsidP="00E4699C">
            <w:pPr>
              <w:jc w:val="center"/>
              <w:rPr>
                <w:rFonts w:eastAsia="Times New Roman"/>
                <w:color w:val="000000"/>
                <w:sz w:val="12"/>
                <w:szCs w:val="12"/>
              </w:rPr>
            </w:pPr>
            <w:r w:rsidRPr="00E4699C">
              <w:rPr>
                <w:rFonts w:eastAsia="Times New Roman"/>
                <w:color w:val="000000"/>
                <w:sz w:val="12"/>
                <w:szCs w:val="12"/>
              </w:rPr>
              <w:t>6</w:t>
            </w:r>
          </w:p>
        </w:tc>
        <w:tc>
          <w:tcPr>
            <w:tcW w:w="1277" w:type="dxa"/>
            <w:tcBorders>
              <w:top w:val="nil"/>
              <w:left w:val="nil"/>
              <w:bottom w:val="single" w:sz="4" w:space="0" w:color="auto"/>
              <w:right w:val="single" w:sz="4" w:space="0" w:color="auto"/>
            </w:tcBorders>
            <w:vAlign w:val="center"/>
            <w:hideMark/>
          </w:tcPr>
          <w:p w14:paraId="78826564" w14:textId="55B2824C" w:rsidR="00E4699C" w:rsidRPr="00E4699C" w:rsidRDefault="007531E0" w:rsidP="00E4699C">
            <w:pPr>
              <w:rPr>
                <w:rFonts w:eastAsia="Times New Roman"/>
                <w:color w:val="000000"/>
                <w:sz w:val="12"/>
                <w:szCs w:val="12"/>
              </w:rPr>
            </w:pPr>
            <w:r w:rsidRPr="00E4699C">
              <w:rPr>
                <w:rFonts w:eastAsia="Times New Roman"/>
                <w:color w:val="000000"/>
                <w:sz w:val="12"/>
                <w:szCs w:val="12"/>
              </w:rPr>
              <w:t>SEGURIDAD DE LA INFORMACIÓN</w:t>
            </w:r>
          </w:p>
        </w:tc>
        <w:tc>
          <w:tcPr>
            <w:tcW w:w="1276" w:type="dxa"/>
            <w:tcBorders>
              <w:top w:val="nil"/>
              <w:left w:val="nil"/>
              <w:bottom w:val="single" w:sz="4" w:space="0" w:color="auto"/>
              <w:right w:val="single" w:sz="4" w:space="0" w:color="auto"/>
            </w:tcBorders>
            <w:vAlign w:val="center"/>
            <w:hideMark/>
          </w:tcPr>
          <w:p w14:paraId="3D78B7B9" w14:textId="213B4FFE" w:rsidR="00E4699C" w:rsidRPr="00E4699C" w:rsidRDefault="007531E0" w:rsidP="007531E0">
            <w:pPr>
              <w:jc w:val="both"/>
              <w:rPr>
                <w:rFonts w:eastAsia="Times New Roman"/>
                <w:color w:val="000000"/>
                <w:sz w:val="12"/>
                <w:szCs w:val="12"/>
              </w:rPr>
            </w:pPr>
            <w:r w:rsidRPr="00E4699C">
              <w:rPr>
                <w:rFonts w:eastAsia="Times New Roman"/>
                <w:color w:val="000000"/>
                <w:sz w:val="12"/>
                <w:szCs w:val="12"/>
              </w:rPr>
              <w:t>ATAQUES DELIBERADOS A LA INFORMACIÓN</w:t>
            </w:r>
          </w:p>
        </w:tc>
        <w:tc>
          <w:tcPr>
            <w:tcW w:w="1134" w:type="dxa"/>
            <w:tcBorders>
              <w:top w:val="nil"/>
              <w:left w:val="nil"/>
              <w:bottom w:val="single" w:sz="4" w:space="0" w:color="auto"/>
              <w:right w:val="single" w:sz="4" w:space="0" w:color="auto"/>
            </w:tcBorders>
            <w:vAlign w:val="center"/>
            <w:hideMark/>
          </w:tcPr>
          <w:p w14:paraId="5B2CFA90" w14:textId="77777777" w:rsidR="00E4699C" w:rsidRPr="00E4699C" w:rsidRDefault="00E4699C" w:rsidP="00E4699C">
            <w:pPr>
              <w:jc w:val="both"/>
              <w:rPr>
                <w:rFonts w:eastAsia="Times New Roman"/>
                <w:color w:val="000000"/>
                <w:sz w:val="12"/>
                <w:szCs w:val="12"/>
              </w:rPr>
            </w:pPr>
            <w:r w:rsidRPr="00E4699C">
              <w:rPr>
                <w:rFonts w:eastAsia="Times New Roman"/>
                <w:color w:val="000000"/>
                <w:sz w:val="12"/>
                <w:szCs w:val="12"/>
              </w:rPr>
              <w:t>Ciberataques, accesos no autorizados o eliminación intencional de documentos digitales.</w:t>
            </w:r>
          </w:p>
        </w:tc>
        <w:tc>
          <w:tcPr>
            <w:tcW w:w="1134" w:type="dxa"/>
            <w:tcBorders>
              <w:top w:val="nil"/>
              <w:left w:val="nil"/>
              <w:bottom w:val="single" w:sz="4" w:space="0" w:color="auto"/>
              <w:right w:val="single" w:sz="4" w:space="0" w:color="auto"/>
            </w:tcBorders>
            <w:vAlign w:val="center"/>
            <w:hideMark/>
          </w:tcPr>
          <w:p w14:paraId="679555A7" w14:textId="77777777" w:rsidR="00E4699C" w:rsidRPr="00E4699C" w:rsidRDefault="00E4699C" w:rsidP="00E4699C">
            <w:pPr>
              <w:jc w:val="center"/>
              <w:rPr>
                <w:rFonts w:eastAsia="Times New Roman"/>
                <w:color w:val="000000"/>
                <w:sz w:val="12"/>
                <w:szCs w:val="12"/>
              </w:rPr>
            </w:pPr>
            <w:r w:rsidRPr="00E4699C">
              <w:rPr>
                <w:rFonts w:eastAsia="Times New Roman"/>
                <w:color w:val="000000"/>
                <w:sz w:val="12"/>
                <w:szCs w:val="12"/>
              </w:rPr>
              <w:t>2</w:t>
            </w:r>
          </w:p>
        </w:tc>
        <w:tc>
          <w:tcPr>
            <w:tcW w:w="1134" w:type="dxa"/>
            <w:tcBorders>
              <w:top w:val="nil"/>
              <w:left w:val="nil"/>
              <w:bottom w:val="single" w:sz="4" w:space="0" w:color="auto"/>
              <w:right w:val="single" w:sz="4" w:space="0" w:color="auto"/>
            </w:tcBorders>
            <w:vAlign w:val="center"/>
            <w:hideMark/>
          </w:tcPr>
          <w:p w14:paraId="6703E4B9" w14:textId="77777777" w:rsidR="00E4699C" w:rsidRPr="00E4699C" w:rsidRDefault="00E4699C" w:rsidP="00E4699C">
            <w:pPr>
              <w:jc w:val="center"/>
              <w:rPr>
                <w:rFonts w:eastAsia="Times New Roman"/>
                <w:color w:val="000000"/>
                <w:sz w:val="12"/>
                <w:szCs w:val="12"/>
              </w:rPr>
            </w:pPr>
            <w:r w:rsidRPr="00E4699C">
              <w:rPr>
                <w:rFonts w:eastAsia="Times New Roman"/>
                <w:color w:val="000000"/>
                <w:sz w:val="12"/>
                <w:szCs w:val="12"/>
              </w:rPr>
              <w:t>Improbable</w:t>
            </w:r>
          </w:p>
        </w:tc>
        <w:tc>
          <w:tcPr>
            <w:tcW w:w="1417" w:type="dxa"/>
            <w:tcBorders>
              <w:top w:val="nil"/>
              <w:left w:val="nil"/>
              <w:bottom w:val="single" w:sz="4" w:space="0" w:color="auto"/>
              <w:right w:val="single" w:sz="4" w:space="0" w:color="auto"/>
            </w:tcBorders>
            <w:vAlign w:val="center"/>
            <w:hideMark/>
          </w:tcPr>
          <w:p w14:paraId="1B6A6D1E" w14:textId="77777777" w:rsidR="00E4699C" w:rsidRPr="00E4699C" w:rsidRDefault="00E4699C" w:rsidP="007531E0">
            <w:pPr>
              <w:jc w:val="both"/>
              <w:rPr>
                <w:rFonts w:eastAsia="Times New Roman"/>
                <w:color w:val="000000"/>
                <w:sz w:val="12"/>
                <w:szCs w:val="12"/>
              </w:rPr>
            </w:pPr>
            <w:r w:rsidRPr="00E4699C">
              <w:rPr>
                <w:rFonts w:eastAsia="Times New Roman"/>
                <w:color w:val="000000"/>
                <w:sz w:val="12"/>
                <w:szCs w:val="12"/>
              </w:rPr>
              <w:t>Existen controles, aunque la amenaza digital es constante.</w:t>
            </w:r>
          </w:p>
        </w:tc>
        <w:tc>
          <w:tcPr>
            <w:tcW w:w="709" w:type="dxa"/>
            <w:tcBorders>
              <w:top w:val="nil"/>
              <w:left w:val="nil"/>
              <w:bottom w:val="single" w:sz="4" w:space="0" w:color="auto"/>
              <w:right w:val="single" w:sz="4" w:space="0" w:color="auto"/>
            </w:tcBorders>
            <w:vAlign w:val="center"/>
            <w:hideMark/>
          </w:tcPr>
          <w:p w14:paraId="5CE8DE8E" w14:textId="77777777" w:rsidR="00E4699C" w:rsidRPr="00E4699C" w:rsidRDefault="00E4699C" w:rsidP="00E4699C">
            <w:pPr>
              <w:jc w:val="center"/>
              <w:rPr>
                <w:rFonts w:eastAsia="Times New Roman"/>
                <w:color w:val="000000"/>
                <w:sz w:val="12"/>
                <w:szCs w:val="12"/>
              </w:rPr>
            </w:pPr>
            <w:r w:rsidRPr="00E4699C">
              <w:rPr>
                <w:rFonts w:eastAsia="Times New Roman"/>
                <w:color w:val="000000"/>
                <w:sz w:val="12"/>
                <w:szCs w:val="12"/>
              </w:rPr>
              <w:t>4</w:t>
            </w:r>
          </w:p>
        </w:tc>
        <w:tc>
          <w:tcPr>
            <w:tcW w:w="850" w:type="dxa"/>
            <w:tcBorders>
              <w:top w:val="nil"/>
              <w:left w:val="nil"/>
              <w:bottom w:val="single" w:sz="4" w:space="0" w:color="auto"/>
              <w:right w:val="single" w:sz="4" w:space="0" w:color="auto"/>
            </w:tcBorders>
            <w:vAlign w:val="center"/>
            <w:hideMark/>
          </w:tcPr>
          <w:p w14:paraId="6CAED270" w14:textId="77777777" w:rsidR="00E4699C" w:rsidRPr="00E4699C" w:rsidRDefault="00E4699C" w:rsidP="00E4699C">
            <w:pPr>
              <w:jc w:val="center"/>
              <w:rPr>
                <w:rFonts w:eastAsia="Times New Roman"/>
                <w:color w:val="000000"/>
                <w:sz w:val="12"/>
                <w:szCs w:val="12"/>
              </w:rPr>
            </w:pPr>
            <w:r w:rsidRPr="00E4699C">
              <w:rPr>
                <w:rFonts w:eastAsia="Times New Roman"/>
                <w:color w:val="000000"/>
                <w:sz w:val="12"/>
                <w:szCs w:val="12"/>
              </w:rPr>
              <w:t>Mayor</w:t>
            </w:r>
          </w:p>
        </w:tc>
        <w:tc>
          <w:tcPr>
            <w:tcW w:w="1418" w:type="dxa"/>
            <w:tcBorders>
              <w:top w:val="nil"/>
              <w:left w:val="nil"/>
              <w:bottom w:val="single" w:sz="4" w:space="0" w:color="auto"/>
              <w:right w:val="single" w:sz="4" w:space="0" w:color="auto"/>
            </w:tcBorders>
            <w:vAlign w:val="center"/>
            <w:hideMark/>
          </w:tcPr>
          <w:p w14:paraId="09CBFF43" w14:textId="77777777" w:rsidR="00E4699C" w:rsidRPr="00E4699C" w:rsidRDefault="00E4699C" w:rsidP="00E4699C">
            <w:pPr>
              <w:jc w:val="both"/>
              <w:rPr>
                <w:rFonts w:eastAsia="Times New Roman"/>
                <w:color w:val="000000"/>
                <w:sz w:val="12"/>
                <w:szCs w:val="12"/>
              </w:rPr>
            </w:pPr>
            <w:r w:rsidRPr="00E4699C">
              <w:rPr>
                <w:rFonts w:eastAsia="Times New Roman"/>
                <w:color w:val="000000"/>
                <w:sz w:val="12"/>
                <w:szCs w:val="12"/>
              </w:rPr>
              <w:t>Afectación de integridad, autenticidad y confidencialidad.</w:t>
            </w:r>
          </w:p>
        </w:tc>
        <w:tc>
          <w:tcPr>
            <w:tcW w:w="1134" w:type="dxa"/>
            <w:tcBorders>
              <w:top w:val="nil"/>
              <w:left w:val="nil"/>
              <w:bottom w:val="single" w:sz="4" w:space="0" w:color="auto"/>
              <w:right w:val="single" w:sz="4" w:space="0" w:color="auto"/>
            </w:tcBorders>
            <w:vAlign w:val="center"/>
            <w:hideMark/>
          </w:tcPr>
          <w:p w14:paraId="720C6875" w14:textId="77777777" w:rsidR="00E4699C" w:rsidRPr="00E4699C" w:rsidRDefault="00E4699C" w:rsidP="00E4699C">
            <w:pPr>
              <w:jc w:val="center"/>
              <w:rPr>
                <w:rFonts w:eastAsia="Times New Roman"/>
                <w:color w:val="000000"/>
                <w:sz w:val="12"/>
                <w:szCs w:val="12"/>
              </w:rPr>
            </w:pPr>
            <w:r w:rsidRPr="00E4699C">
              <w:rPr>
                <w:rFonts w:eastAsia="Times New Roman"/>
                <w:color w:val="000000"/>
                <w:sz w:val="12"/>
                <w:szCs w:val="12"/>
              </w:rPr>
              <w:t>8</w:t>
            </w:r>
          </w:p>
        </w:tc>
        <w:tc>
          <w:tcPr>
            <w:tcW w:w="992" w:type="dxa"/>
            <w:tcBorders>
              <w:top w:val="nil"/>
              <w:left w:val="nil"/>
              <w:bottom w:val="single" w:sz="4" w:space="0" w:color="auto"/>
              <w:right w:val="single" w:sz="4" w:space="0" w:color="auto"/>
            </w:tcBorders>
            <w:vAlign w:val="center"/>
            <w:hideMark/>
          </w:tcPr>
          <w:p w14:paraId="61103668" w14:textId="77777777" w:rsidR="00E4699C" w:rsidRPr="00E4699C" w:rsidRDefault="00E4699C" w:rsidP="00E4699C">
            <w:pPr>
              <w:jc w:val="center"/>
              <w:rPr>
                <w:rFonts w:eastAsia="Times New Roman"/>
                <w:color w:val="000000"/>
                <w:sz w:val="12"/>
                <w:szCs w:val="12"/>
              </w:rPr>
            </w:pPr>
            <w:r w:rsidRPr="00E4699C">
              <w:rPr>
                <w:rFonts w:eastAsia="Times New Roman"/>
                <w:color w:val="000000"/>
                <w:sz w:val="12"/>
                <w:szCs w:val="12"/>
              </w:rPr>
              <w:t>MEDIO</w:t>
            </w:r>
          </w:p>
        </w:tc>
        <w:tc>
          <w:tcPr>
            <w:tcW w:w="1418" w:type="dxa"/>
            <w:tcBorders>
              <w:top w:val="nil"/>
              <w:left w:val="nil"/>
              <w:bottom w:val="single" w:sz="4" w:space="0" w:color="auto"/>
              <w:right w:val="single" w:sz="4" w:space="0" w:color="auto"/>
            </w:tcBorders>
            <w:vAlign w:val="center"/>
            <w:hideMark/>
          </w:tcPr>
          <w:p w14:paraId="46040ED2" w14:textId="77777777" w:rsidR="00E4699C" w:rsidRPr="00E4699C" w:rsidRDefault="00E4699C" w:rsidP="007531E0">
            <w:pPr>
              <w:jc w:val="both"/>
              <w:rPr>
                <w:rFonts w:eastAsia="Times New Roman"/>
                <w:color w:val="000000"/>
                <w:sz w:val="12"/>
                <w:szCs w:val="12"/>
              </w:rPr>
            </w:pPr>
            <w:r w:rsidRPr="00E4699C">
              <w:rPr>
                <w:rFonts w:eastAsia="Times New Roman"/>
                <w:color w:val="000000"/>
                <w:sz w:val="12"/>
                <w:szCs w:val="12"/>
              </w:rPr>
              <w:t>Gestión de accesos, copias offline y monitoreo de seguridad.</w:t>
            </w:r>
          </w:p>
        </w:tc>
        <w:tc>
          <w:tcPr>
            <w:tcW w:w="1134" w:type="dxa"/>
            <w:tcBorders>
              <w:top w:val="nil"/>
              <w:left w:val="nil"/>
              <w:bottom w:val="single" w:sz="4" w:space="0" w:color="auto"/>
              <w:right w:val="single" w:sz="4" w:space="0" w:color="auto"/>
            </w:tcBorders>
            <w:vAlign w:val="center"/>
            <w:hideMark/>
          </w:tcPr>
          <w:p w14:paraId="24B95C5E" w14:textId="77777777" w:rsidR="00E4699C" w:rsidRPr="00E4699C" w:rsidRDefault="00E4699C" w:rsidP="00E4699C">
            <w:pPr>
              <w:jc w:val="center"/>
              <w:rPr>
                <w:rFonts w:eastAsia="Times New Roman"/>
                <w:color w:val="000000"/>
                <w:sz w:val="12"/>
                <w:szCs w:val="12"/>
              </w:rPr>
            </w:pPr>
            <w:r w:rsidRPr="00E4699C">
              <w:rPr>
                <w:rFonts w:eastAsia="Times New Roman"/>
                <w:color w:val="000000"/>
                <w:sz w:val="12"/>
                <w:szCs w:val="12"/>
              </w:rPr>
              <w:t>Oficina TIC / Seguridad de la Información</w:t>
            </w:r>
          </w:p>
        </w:tc>
      </w:tr>
      <w:tr w:rsidR="00E4699C" w:rsidRPr="00E4699C" w14:paraId="3693CA81" w14:textId="77777777" w:rsidTr="00E4699C">
        <w:trPr>
          <w:trHeight w:val="20"/>
        </w:trPr>
        <w:tc>
          <w:tcPr>
            <w:tcW w:w="425" w:type="dxa"/>
            <w:tcBorders>
              <w:top w:val="nil"/>
              <w:left w:val="single" w:sz="4" w:space="0" w:color="auto"/>
              <w:bottom w:val="single" w:sz="4" w:space="0" w:color="auto"/>
              <w:right w:val="single" w:sz="4" w:space="0" w:color="auto"/>
            </w:tcBorders>
            <w:vAlign w:val="center"/>
            <w:hideMark/>
          </w:tcPr>
          <w:p w14:paraId="41B7BAF3" w14:textId="77777777" w:rsidR="00E4699C" w:rsidRPr="00E4699C" w:rsidRDefault="00E4699C" w:rsidP="00E4699C">
            <w:pPr>
              <w:jc w:val="center"/>
              <w:rPr>
                <w:rFonts w:eastAsia="Times New Roman"/>
                <w:color w:val="000000"/>
                <w:sz w:val="12"/>
                <w:szCs w:val="12"/>
              </w:rPr>
            </w:pPr>
            <w:r w:rsidRPr="00E4699C">
              <w:rPr>
                <w:rFonts w:eastAsia="Times New Roman"/>
                <w:color w:val="000000"/>
                <w:sz w:val="12"/>
                <w:szCs w:val="12"/>
              </w:rPr>
              <w:t>7</w:t>
            </w:r>
          </w:p>
        </w:tc>
        <w:tc>
          <w:tcPr>
            <w:tcW w:w="1277" w:type="dxa"/>
            <w:tcBorders>
              <w:top w:val="nil"/>
              <w:left w:val="nil"/>
              <w:bottom w:val="single" w:sz="4" w:space="0" w:color="auto"/>
              <w:right w:val="single" w:sz="4" w:space="0" w:color="auto"/>
            </w:tcBorders>
            <w:vAlign w:val="center"/>
            <w:hideMark/>
          </w:tcPr>
          <w:p w14:paraId="408BDC69" w14:textId="66A7EF27" w:rsidR="00E4699C" w:rsidRPr="00E4699C" w:rsidRDefault="007531E0" w:rsidP="00E4699C">
            <w:pPr>
              <w:rPr>
                <w:rFonts w:eastAsia="Times New Roman"/>
                <w:color w:val="000000"/>
                <w:sz w:val="12"/>
                <w:szCs w:val="12"/>
              </w:rPr>
            </w:pPr>
            <w:r w:rsidRPr="00E4699C">
              <w:rPr>
                <w:rFonts w:eastAsia="Times New Roman"/>
                <w:color w:val="000000"/>
                <w:sz w:val="12"/>
                <w:szCs w:val="12"/>
              </w:rPr>
              <w:t>GESTIÓN INSTITUCIONAL</w:t>
            </w:r>
          </w:p>
        </w:tc>
        <w:tc>
          <w:tcPr>
            <w:tcW w:w="1276" w:type="dxa"/>
            <w:tcBorders>
              <w:top w:val="nil"/>
              <w:left w:val="nil"/>
              <w:bottom w:val="single" w:sz="4" w:space="0" w:color="auto"/>
              <w:right w:val="single" w:sz="4" w:space="0" w:color="auto"/>
            </w:tcBorders>
            <w:vAlign w:val="center"/>
            <w:hideMark/>
          </w:tcPr>
          <w:p w14:paraId="509383B5" w14:textId="23512D30" w:rsidR="00E4699C" w:rsidRPr="00E4699C" w:rsidRDefault="007531E0" w:rsidP="007531E0">
            <w:pPr>
              <w:jc w:val="both"/>
              <w:rPr>
                <w:rFonts w:eastAsia="Times New Roman"/>
                <w:color w:val="000000"/>
                <w:sz w:val="12"/>
                <w:szCs w:val="12"/>
              </w:rPr>
            </w:pPr>
            <w:r w:rsidRPr="00E4699C">
              <w:rPr>
                <w:rFonts w:eastAsia="Times New Roman"/>
                <w:color w:val="000000"/>
                <w:sz w:val="12"/>
                <w:szCs w:val="12"/>
              </w:rPr>
              <w:t>FALLAS ORGANIZACIONALES</w:t>
            </w:r>
          </w:p>
        </w:tc>
        <w:tc>
          <w:tcPr>
            <w:tcW w:w="1134" w:type="dxa"/>
            <w:tcBorders>
              <w:top w:val="nil"/>
              <w:left w:val="nil"/>
              <w:bottom w:val="single" w:sz="4" w:space="0" w:color="auto"/>
              <w:right w:val="single" w:sz="4" w:space="0" w:color="auto"/>
            </w:tcBorders>
            <w:vAlign w:val="center"/>
            <w:hideMark/>
          </w:tcPr>
          <w:p w14:paraId="46308F3F" w14:textId="77777777" w:rsidR="00E4699C" w:rsidRPr="00E4699C" w:rsidRDefault="00E4699C" w:rsidP="00E4699C">
            <w:pPr>
              <w:jc w:val="both"/>
              <w:rPr>
                <w:rFonts w:eastAsia="Times New Roman"/>
                <w:color w:val="000000"/>
                <w:sz w:val="12"/>
                <w:szCs w:val="12"/>
              </w:rPr>
            </w:pPr>
            <w:r w:rsidRPr="00E4699C">
              <w:rPr>
                <w:rFonts w:eastAsia="Times New Roman"/>
                <w:color w:val="000000"/>
                <w:sz w:val="12"/>
                <w:szCs w:val="12"/>
              </w:rPr>
              <w:t>Falta de políticas, roles o recursos suficientes para la preservación digital.</w:t>
            </w:r>
          </w:p>
        </w:tc>
        <w:tc>
          <w:tcPr>
            <w:tcW w:w="1134" w:type="dxa"/>
            <w:tcBorders>
              <w:top w:val="nil"/>
              <w:left w:val="nil"/>
              <w:bottom w:val="single" w:sz="4" w:space="0" w:color="auto"/>
              <w:right w:val="single" w:sz="4" w:space="0" w:color="auto"/>
            </w:tcBorders>
            <w:vAlign w:val="center"/>
            <w:hideMark/>
          </w:tcPr>
          <w:p w14:paraId="4FF42B38" w14:textId="77777777" w:rsidR="00E4699C" w:rsidRPr="00E4699C" w:rsidRDefault="00E4699C" w:rsidP="00E4699C">
            <w:pPr>
              <w:jc w:val="center"/>
              <w:rPr>
                <w:rFonts w:eastAsia="Times New Roman"/>
                <w:color w:val="000000"/>
                <w:sz w:val="12"/>
                <w:szCs w:val="12"/>
              </w:rPr>
            </w:pPr>
            <w:r w:rsidRPr="00E4699C">
              <w:rPr>
                <w:rFonts w:eastAsia="Times New Roman"/>
                <w:color w:val="000000"/>
                <w:sz w:val="12"/>
                <w:szCs w:val="12"/>
              </w:rPr>
              <w:t>2</w:t>
            </w:r>
          </w:p>
        </w:tc>
        <w:tc>
          <w:tcPr>
            <w:tcW w:w="1134" w:type="dxa"/>
            <w:tcBorders>
              <w:top w:val="nil"/>
              <w:left w:val="nil"/>
              <w:bottom w:val="single" w:sz="4" w:space="0" w:color="auto"/>
              <w:right w:val="single" w:sz="4" w:space="0" w:color="auto"/>
            </w:tcBorders>
            <w:vAlign w:val="center"/>
            <w:hideMark/>
          </w:tcPr>
          <w:p w14:paraId="652ADA2F" w14:textId="77777777" w:rsidR="00E4699C" w:rsidRPr="00E4699C" w:rsidRDefault="00E4699C" w:rsidP="00E4699C">
            <w:pPr>
              <w:jc w:val="center"/>
              <w:rPr>
                <w:rFonts w:eastAsia="Times New Roman"/>
                <w:color w:val="000000"/>
                <w:sz w:val="12"/>
                <w:szCs w:val="12"/>
              </w:rPr>
            </w:pPr>
            <w:r w:rsidRPr="00E4699C">
              <w:rPr>
                <w:rFonts w:eastAsia="Times New Roman"/>
                <w:color w:val="000000"/>
                <w:sz w:val="12"/>
                <w:szCs w:val="12"/>
              </w:rPr>
              <w:t>Improbable</w:t>
            </w:r>
          </w:p>
        </w:tc>
        <w:tc>
          <w:tcPr>
            <w:tcW w:w="1417" w:type="dxa"/>
            <w:tcBorders>
              <w:top w:val="nil"/>
              <w:left w:val="nil"/>
              <w:bottom w:val="single" w:sz="4" w:space="0" w:color="auto"/>
              <w:right w:val="single" w:sz="4" w:space="0" w:color="auto"/>
            </w:tcBorders>
            <w:vAlign w:val="center"/>
            <w:hideMark/>
          </w:tcPr>
          <w:p w14:paraId="38012AEB" w14:textId="77777777" w:rsidR="00E4699C" w:rsidRPr="00E4699C" w:rsidRDefault="00E4699C" w:rsidP="007531E0">
            <w:pPr>
              <w:jc w:val="both"/>
              <w:rPr>
                <w:rFonts w:eastAsia="Times New Roman"/>
                <w:color w:val="000000"/>
                <w:sz w:val="12"/>
                <w:szCs w:val="12"/>
              </w:rPr>
            </w:pPr>
            <w:r w:rsidRPr="00E4699C">
              <w:rPr>
                <w:rFonts w:eastAsia="Times New Roman"/>
                <w:color w:val="000000"/>
                <w:sz w:val="12"/>
                <w:szCs w:val="12"/>
              </w:rPr>
              <w:t>Lineamientos generales existentes con oportunidades de mejora.</w:t>
            </w:r>
          </w:p>
        </w:tc>
        <w:tc>
          <w:tcPr>
            <w:tcW w:w="709" w:type="dxa"/>
            <w:tcBorders>
              <w:top w:val="nil"/>
              <w:left w:val="nil"/>
              <w:bottom w:val="single" w:sz="4" w:space="0" w:color="auto"/>
              <w:right w:val="single" w:sz="4" w:space="0" w:color="auto"/>
            </w:tcBorders>
            <w:vAlign w:val="center"/>
            <w:hideMark/>
          </w:tcPr>
          <w:p w14:paraId="1FD85E27" w14:textId="77777777" w:rsidR="00E4699C" w:rsidRPr="00E4699C" w:rsidRDefault="00E4699C" w:rsidP="00E4699C">
            <w:pPr>
              <w:jc w:val="center"/>
              <w:rPr>
                <w:rFonts w:eastAsia="Times New Roman"/>
                <w:color w:val="000000"/>
                <w:sz w:val="12"/>
                <w:szCs w:val="12"/>
              </w:rPr>
            </w:pPr>
            <w:r w:rsidRPr="00E4699C">
              <w:rPr>
                <w:rFonts w:eastAsia="Times New Roman"/>
                <w:color w:val="000000"/>
                <w:sz w:val="12"/>
                <w:szCs w:val="12"/>
              </w:rPr>
              <w:t>3</w:t>
            </w:r>
          </w:p>
        </w:tc>
        <w:tc>
          <w:tcPr>
            <w:tcW w:w="850" w:type="dxa"/>
            <w:tcBorders>
              <w:top w:val="nil"/>
              <w:left w:val="nil"/>
              <w:bottom w:val="single" w:sz="4" w:space="0" w:color="auto"/>
              <w:right w:val="single" w:sz="4" w:space="0" w:color="auto"/>
            </w:tcBorders>
            <w:vAlign w:val="center"/>
            <w:hideMark/>
          </w:tcPr>
          <w:p w14:paraId="4AA0BD68" w14:textId="77777777" w:rsidR="00E4699C" w:rsidRPr="00E4699C" w:rsidRDefault="00E4699C" w:rsidP="00E4699C">
            <w:pPr>
              <w:jc w:val="center"/>
              <w:rPr>
                <w:rFonts w:eastAsia="Times New Roman"/>
                <w:color w:val="000000"/>
                <w:sz w:val="12"/>
                <w:szCs w:val="12"/>
              </w:rPr>
            </w:pPr>
            <w:r w:rsidRPr="00E4699C">
              <w:rPr>
                <w:rFonts w:eastAsia="Times New Roman"/>
                <w:color w:val="000000"/>
                <w:sz w:val="12"/>
                <w:szCs w:val="12"/>
              </w:rPr>
              <w:t>Moderado</w:t>
            </w:r>
          </w:p>
        </w:tc>
        <w:tc>
          <w:tcPr>
            <w:tcW w:w="1418" w:type="dxa"/>
            <w:tcBorders>
              <w:top w:val="nil"/>
              <w:left w:val="nil"/>
              <w:bottom w:val="single" w:sz="4" w:space="0" w:color="auto"/>
              <w:right w:val="single" w:sz="4" w:space="0" w:color="auto"/>
            </w:tcBorders>
            <w:vAlign w:val="center"/>
            <w:hideMark/>
          </w:tcPr>
          <w:p w14:paraId="138F2450" w14:textId="77777777" w:rsidR="00E4699C" w:rsidRPr="00E4699C" w:rsidRDefault="00E4699C" w:rsidP="00E4699C">
            <w:pPr>
              <w:jc w:val="both"/>
              <w:rPr>
                <w:rFonts w:eastAsia="Times New Roman"/>
                <w:color w:val="000000"/>
                <w:sz w:val="12"/>
                <w:szCs w:val="12"/>
              </w:rPr>
            </w:pPr>
            <w:r w:rsidRPr="00E4699C">
              <w:rPr>
                <w:rFonts w:eastAsia="Times New Roman"/>
                <w:color w:val="000000"/>
                <w:sz w:val="12"/>
                <w:szCs w:val="12"/>
              </w:rPr>
              <w:t>Gestión inadecuada o dispersión de información.</w:t>
            </w:r>
          </w:p>
        </w:tc>
        <w:tc>
          <w:tcPr>
            <w:tcW w:w="1134" w:type="dxa"/>
            <w:tcBorders>
              <w:top w:val="nil"/>
              <w:left w:val="nil"/>
              <w:bottom w:val="single" w:sz="4" w:space="0" w:color="auto"/>
              <w:right w:val="single" w:sz="4" w:space="0" w:color="auto"/>
            </w:tcBorders>
            <w:vAlign w:val="center"/>
            <w:hideMark/>
          </w:tcPr>
          <w:p w14:paraId="7570C941" w14:textId="77777777" w:rsidR="00E4699C" w:rsidRPr="00E4699C" w:rsidRDefault="00E4699C" w:rsidP="00E4699C">
            <w:pPr>
              <w:jc w:val="center"/>
              <w:rPr>
                <w:rFonts w:eastAsia="Times New Roman"/>
                <w:color w:val="000000"/>
                <w:sz w:val="12"/>
                <w:szCs w:val="12"/>
              </w:rPr>
            </w:pPr>
            <w:r w:rsidRPr="00E4699C">
              <w:rPr>
                <w:rFonts w:eastAsia="Times New Roman"/>
                <w:color w:val="000000"/>
                <w:sz w:val="12"/>
                <w:szCs w:val="12"/>
              </w:rPr>
              <w:t>6</w:t>
            </w:r>
          </w:p>
        </w:tc>
        <w:tc>
          <w:tcPr>
            <w:tcW w:w="992" w:type="dxa"/>
            <w:tcBorders>
              <w:top w:val="nil"/>
              <w:left w:val="nil"/>
              <w:bottom w:val="single" w:sz="4" w:space="0" w:color="auto"/>
              <w:right w:val="single" w:sz="4" w:space="0" w:color="auto"/>
            </w:tcBorders>
            <w:vAlign w:val="center"/>
            <w:hideMark/>
          </w:tcPr>
          <w:p w14:paraId="02E5CBA9" w14:textId="77777777" w:rsidR="00E4699C" w:rsidRPr="00E4699C" w:rsidRDefault="00E4699C" w:rsidP="00E4699C">
            <w:pPr>
              <w:jc w:val="center"/>
              <w:rPr>
                <w:rFonts w:eastAsia="Times New Roman"/>
                <w:color w:val="000000"/>
                <w:sz w:val="12"/>
                <w:szCs w:val="12"/>
              </w:rPr>
            </w:pPr>
            <w:r w:rsidRPr="00E4699C">
              <w:rPr>
                <w:rFonts w:eastAsia="Times New Roman"/>
                <w:color w:val="000000"/>
                <w:sz w:val="12"/>
                <w:szCs w:val="12"/>
              </w:rPr>
              <w:t>MEDIO</w:t>
            </w:r>
          </w:p>
        </w:tc>
        <w:tc>
          <w:tcPr>
            <w:tcW w:w="1418" w:type="dxa"/>
            <w:tcBorders>
              <w:top w:val="nil"/>
              <w:left w:val="nil"/>
              <w:bottom w:val="single" w:sz="4" w:space="0" w:color="auto"/>
              <w:right w:val="single" w:sz="4" w:space="0" w:color="auto"/>
            </w:tcBorders>
            <w:vAlign w:val="center"/>
            <w:hideMark/>
          </w:tcPr>
          <w:p w14:paraId="44C2CE6A" w14:textId="77777777" w:rsidR="00E4699C" w:rsidRPr="00E4699C" w:rsidRDefault="00E4699C" w:rsidP="007531E0">
            <w:pPr>
              <w:jc w:val="both"/>
              <w:rPr>
                <w:rFonts w:eastAsia="Times New Roman"/>
                <w:color w:val="000000"/>
                <w:sz w:val="12"/>
                <w:szCs w:val="12"/>
              </w:rPr>
            </w:pPr>
            <w:r w:rsidRPr="00E4699C">
              <w:rPr>
                <w:rFonts w:eastAsia="Times New Roman"/>
                <w:color w:val="000000"/>
                <w:sz w:val="12"/>
                <w:szCs w:val="12"/>
              </w:rPr>
              <w:t>Formulación de política de preservación digital y definición de responsabilidades.</w:t>
            </w:r>
          </w:p>
        </w:tc>
        <w:tc>
          <w:tcPr>
            <w:tcW w:w="1134" w:type="dxa"/>
            <w:tcBorders>
              <w:top w:val="nil"/>
              <w:left w:val="nil"/>
              <w:bottom w:val="single" w:sz="4" w:space="0" w:color="auto"/>
              <w:right w:val="single" w:sz="4" w:space="0" w:color="auto"/>
            </w:tcBorders>
            <w:vAlign w:val="center"/>
            <w:hideMark/>
          </w:tcPr>
          <w:p w14:paraId="00757EF2" w14:textId="77777777" w:rsidR="00E4699C" w:rsidRPr="00E4699C" w:rsidRDefault="00E4699C" w:rsidP="00E4699C">
            <w:pPr>
              <w:jc w:val="center"/>
              <w:rPr>
                <w:rFonts w:eastAsia="Times New Roman"/>
                <w:color w:val="000000"/>
                <w:sz w:val="12"/>
                <w:szCs w:val="12"/>
              </w:rPr>
            </w:pPr>
            <w:r w:rsidRPr="00E4699C">
              <w:rPr>
                <w:rFonts w:eastAsia="Times New Roman"/>
                <w:color w:val="000000"/>
                <w:sz w:val="12"/>
                <w:szCs w:val="12"/>
              </w:rPr>
              <w:t>Alta Dirección / Archivo</w:t>
            </w:r>
          </w:p>
        </w:tc>
      </w:tr>
      <w:tr w:rsidR="00E4699C" w:rsidRPr="00E4699C" w14:paraId="02BEBE0D" w14:textId="77777777" w:rsidTr="00E4699C">
        <w:trPr>
          <w:trHeight w:val="20"/>
        </w:trPr>
        <w:tc>
          <w:tcPr>
            <w:tcW w:w="425" w:type="dxa"/>
            <w:tcBorders>
              <w:top w:val="nil"/>
              <w:left w:val="single" w:sz="4" w:space="0" w:color="auto"/>
              <w:bottom w:val="single" w:sz="4" w:space="0" w:color="auto"/>
              <w:right w:val="single" w:sz="4" w:space="0" w:color="auto"/>
            </w:tcBorders>
            <w:vAlign w:val="center"/>
            <w:hideMark/>
          </w:tcPr>
          <w:p w14:paraId="5ECC805E" w14:textId="77777777" w:rsidR="00E4699C" w:rsidRPr="00E4699C" w:rsidRDefault="00E4699C" w:rsidP="00E4699C">
            <w:pPr>
              <w:jc w:val="center"/>
              <w:rPr>
                <w:rFonts w:eastAsia="Times New Roman"/>
                <w:color w:val="000000"/>
                <w:sz w:val="12"/>
                <w:szCs w:val="12"/>
              </w:rPr>
            </w:pPr>
            <w:r w:rsidRPr="00E4699C">
              <w:rPr>
                <w:rFonts w:eastAsia="Times New Roman"/>
                <w:color w:val="000000"/>
                <w:sz w:val="12"/>
                <w:szCs w:val="12"/>
              </w:rPr>
              <w:t>8</w:t>
            </w:r>
          </w:p>
        </w:tc>
        <w:tc>
          <w:tcPr>
            <w:tcW w:w="1277" w:type="dxa"/>
            <w:tcBorders>
              <w:top w:val="nil"/>
              <w:left w:val="nil"/>
              <w:bottom w:val="single" w:sz="4" w:space="0" w:color="auto"/>
              <w:right w:val="single" w:sz="4" w:space="0" w:color="auto"/>
            </w:tcBorders>
            <w:vAlign w:val="center"/>
            <w:hideMark/>
          </w:tcPr>
          <w:p w14:paraId="666582B8" w14:textId="2125CC75" w:rsidR="00E4699C" w:rsidRPr="00E4699C" w:rsidRDefault="007531E0" w:rsidP="00E4699C">
            <w:pPr>
              <w:rPr>
                <w:rFonts w:eastAsia="Times New Roman"/>
                <w:color w:val="000000"/>
                <w:sz w:val="12"/>
                <w:szCs w:val="12"/>
              </w:rPr>
            </w:pPr>
            <w:r w:rsidRPr="00E4699C">
              <w:rPr>
                <w:rFonts w:eastAsia="Times New Roman"/>
                <w:color w:val="000000"/>
                <w:sz w:val="12"/>
                <w:szCs w:val="12"/>
              </w:rPr>
              <w:t>FACTOR HUMANO</w:t>
            </w:r>
          </w:p>
        </w:tc>
        <w:tc>
          <w:tcPr>
            <w:tcW w:w="1276" w:type="dxa"/>
            <w:tcBorders>
              <w:top w:val="nil"/>
              <w:left w:val="nil"/>
              <w:bottom w:val="single" w:sz="4" w:space="0" w:color="auto"/>
              <w:right w:val="single" w:sz="4" w:space="0" w:color="auto"/>
            </w:tcBorders>
            <w:vAlign w:val="center"/>
            <w:hideMark/>
          </w:tcPr>
          <w:p w14:paraId="5F54AE40" w14:textId="17DC5FF5" w:rsidR="00E4699C" w:rsidRPr="00E4699C" w:rsidRDefault="007531E0" w:rsidP="007531E0">
            <w:pPr>
              <w:jc w:val="both"/>
              <w:rPr>
                <w:rFonts w:eastAsia="Times New Roman"/>
                <w:color w:val="000000"/>
                <w:sz w:val="12"/>
                <w:szCs w:val="12"/>
              </w:rPr>
            </w:pPr>
            <w:r w:rsidRPr="00E4699C">
              <w:rPr>
                <w:rFonts w:eastAsia="Times New Roman"/>
                <w:color w:val="000000"/>
                <w:sz w:val="12"/>
                <w:szCs w:val="12"/>
              </w:rPr>
              <w:t>ERRORES HUMANOS</w:t>
            </w:r>
          </w:p>
        </w:tc>
        <w:tc>
          <w:tcPr>
            <w:tcW w:w="1134" w:type="dxa"/>
            <w:tcBorders>
              <w:top w:val="nil"/>
              <w:left w:val="nil"/>
              <w:bottom w:val="single" w:sz="4" w:space="0" w:color="auto"/>
              <w:right w:val="single" w:sz="4" w:space="0" w:color="auto"/>
            </w:tcBorders>
            <w:vAlign w:val="center"/>
            <w:hideMark/>
          </w:tcPr>
          <w:p w14:paraId="4EADAC2F" w14:textId="77777777" w:rsidR="00E4699C" w:rsidRPr="00E4699C" w:rsidRDefault="00E4699C" w:rsidP="00E4699C">
            <w:pPr>
              <w:jc w:val="both"/>
              <w:rPr>
                <w:rFonts w:eastAsia="Times New Roman"/>
                <w:color w:val="000000"/>
                <w:sz w:val="12"/>
                <w:szCs w:val="12"/>
              </w:rPr>
            </w:pPr>
            <w:r w:rsidRPr="00E4699C">
              <w:rPr>
                <w:rFonts w:eastAsia="Times New Roman"/>
                <w:color w:val="000000"/>
                <w:sz w:val="12"/>
                <w:szCs w:val="12"/>
              </w:rPr>
              <w:t>Eliminación accidental, errores de permisos o uso inadecuado del SGDEA.</w:t>
            </w:r>
          </w:p>
        </w:tc>
        <w:tc>
          <w:tcPr>
            <w:tcW w:w="1134" w:type="dxa"/>
            <w:tcBorders>
              <w:top w:val="nil"/>
              <w:left w:val="nil"/>
              <w:bottom w:val="single" w:sz="4" w:space="0" w:color="auto"/>
              <w:right w:val="single" w:sz="4" w:space="0" w:color="auto"/>
            </w:tcBorders>
            <w:vAlign w:val="center"/>
            <w:hideMark/>
          </w:tcPr>
          <w:p w14:paraId="77B3663B" w14:textId="77777777" w:rsidR="00E4699C" w:rsidRPr="00E4699C" w:rsidRDefault="00E4699C" w:rsidP="00E4699C">
            <w:pPr>
              <w:jc w:val="center"/>
              <w:rPr>
                <w:rFonts w:eastAsia="Times New Roman"/>
                <w:color w:val="000000"/>
                <w:sz w:val="12"/>
                <w:szCs w:val="12"/>
              </w:rPr>
            </w:pPr>
            <w:r w:rsidRPr="00E4699C">
              <w:rPr>
                <w:rFonts w:eastAsia="Times New Roman"/>
                <w:color w:val="000000"/>
                <w:sz w:val="12"/>
                <w:szCs w:val="12"/>
              </w:rPr>
              <w:t>3</w:t>
            </w:r>
          </w:p>
        </w:tc>
        <w:tc>
          <w:tcPr>
            <w:tcW w:w="1134" w:type="dxa"/>
            <w:tcBorders>
              <w:top w:val="nil"/>
              <w:left w:val="nil"/>
              <w:bottom w:val="single" w:sz="4" w:space="0" w:color="auto"/>
              <w:right w:val="single" w:sz="4" w:space="0" w:color="auto"/>
            </w:tcBorders>
            <w:vAlign w:val="center"/>
            <w:hideMark/>
          </w:tcPr>
          <w:p w14:paraId="3865D980" w14:textId="77777777" w:rsidR="00E4699C" w:rsidRPr="00E4699C" w:rsidRDefault="00E4699C" w:rsidP="00E4699C">
            <w:pPr>
              <w:jc w:val="center"/>
              <w:rPr>
                <w:rFonts w:eastAsia="Times New Roman"/>
                <w:color w:val="000000"/>
                <w:sz w:val="12"/>
                <w:szCs w:val="12"/>
              </w:rPr>
            </w:pPr>
            <w:r w:rsidRPr="00E4699C">
              <w:rPr>
                <w:rFonts w:eastAsia="Times New Roman"/>
                <w:color w:val="000000"/>
                <w:sz w:val="12"/>
                <w:szCs w:val="12"/>
              </w:rPr>
              <w:t>Posible</w:t>
            </w:r>
          </w:p>
        </w:tc>
        <w:tc>
          <w:tcPr>
            <w:tcW w:w="1417" w:type="dxa"/>
            <w:tcBorders>
              <w:top w:val="nil"/>
              <w:left w:val="nil"/>
              <w:bottom w:val="single" w:sz="4" w:space="0" w:color="auto"/>
              <w:right w:val="single" w:sz="4" w:space="0" w:color="auto"/>
            </w:tcBorders>
            <w:vAlign w:val="center"/>
            <w:hideMark/>
          </w:tcPr>
          <w:p w14:paraId="3655C4EA" w14:textId="77777777" w:rsidR="00E4699C" w:rsidRPr="00E4699C" w:rsidRDefault="00E4699C" w:rsidP="007531E0">
            <w:pPr>
              <w:jc w:val="both"/>
              <w:rPr>
                <w:rFonts w:eastAsia="Times New Roman"/>
                <w:color w:val="000000"/>
                <w:sz w:val="12"/>
                <w:szCs w:val="12"/>
              </w:rPr>
            </w:pPr>
            <w:r w:rsidRPr="00E4699C">
              <w:rPr>
                <w:rFonts w:eastAsia="Times New Roman"/>
                <w:color w:val="000000"/>
                <w:sz w:val="12"/>
                <w:szCs w:val="12"/>
              </w:rPr>
              <w:t>La operación diaria depende del personal.</w:t>
            </w:r>
          </w:p>
        </w:tc>
        <w:tc>
          <w:tcPr>
            <w:tcW w:w="709" w:type="dxa"/>
            <w:tcBorders>
              <w:top w:val="nil"/>
              <w:left w:val="nil"/>
              <w:bottom w:val="single" w:sz="4" w:space="0" w:color="auto"/>
              <w:right w:val="single" w:sz="4" w:space="0" w:color="auto"/>
            </w:tcBorders>
            <w:vAlign w:val="center"/>
            <w:hideMark/>
          </w:tcPr>
          <w:p w14:paraId="13700E71" w14:textId="77777777" w:rsidR="00E4699C" w:rsidRPr="00E4699C" w:rsidRDefault="00E4699C" w:rsidP="00E4699C">
            <w:pPr>
              <w:jc w:val="center"/>
              <w:rPr>
                <w:rFonts w:eastAsia="Times New Roman"/>
                <w:color w:val="000000"/>
                <w:sz w:val="12"/>
                <w:szCs w:val="12"/>
              </w:rPr>
            </w:pPr>
            <w:r w:rsidRPr="00E4699C">
              <w:rPr>
                <w:rFonts w:eastAsia="Times New Roman"/>
                <w:color w:val="000000"/>
                <w:sz w:val="12"/>
                <w:szCs w:val="12"/>
              </w:rPr>
              <w:t>2</w:t>
            </w:r>
          </w:p>
        </w:tc>
        <w:tc>
          <w:tcPr>
            <w:tcW w:w="850" w:type="dxa"/>
            <w:tcBorders>
              <w:top w:val="nil"/>
              <w:left w:val="nil"/>
              <w:bottom w:val="single" w:sz="4" w:space="0" w:color="auto"/>
              <w:right w:val="single" w:sz="4" w:space="0" w:color="auto"/>
            </w:tcBorders>
            <w:vAlign w:val="center"/>
            <w:hideMark/>
          </w:tcPr>
          <w:p w14:paraId="4CE6B8D3" w14:textId="77777777" w:rsidR="00E4699C" w:rsidRPr="00E4699C" w:rsidRDefault="00E4699C" w:rsidP="00E4699C">
            <w:pPr>
              <w:jc w:val="center"/>
              <w:rPr>
                <w:rFonts w:eastAsia="Times New Roman"/>
                <w:color w:val="000000"/>
                <w:sz w:val="12"/>
                <w:szCs w:val="12"/>
              </w:rPr>
            </w:pPr>
            <w:r w:rsidRPr="00E4699C">
              <w:rPr>
                <w:rFonts w:eastAsia="Times New Roman"/>
                <w:color w:val="000000"/>
                <w:sz w:val="12"/>
                <w:szCs w:val="12"/>
              </w:rPr>
              <w:t>Menor</w:t>
            </w:r>
          </w:p>
        </w:tc>
        <w:tc>
          <w:tcPr>
            <w:tcW w:w="1418" w:type="dxa"/>
            <w:tcBorders>
              <w:top w:val="nil"/>
              <w:left w:val="nil"/>
              <w:bottom w:val="single" w:sz="4" w:space="0" w:color="auto"/>
              <w:right w:val="single" w:sz="4" w:space="0" w:color="auto"/>
            </w:tcBorders>
            <w:vAlign w:val="center"/>
            <w:hideMark/>
          </w:tcPr>
          <w:p w14:paraId="4A4D6432" w14:textId="77777777" w:rsidR="00E4699C" w:rsidRPr="00E4699C" w:rsidRDefault="00E4699C" w:rsidP="00E4699C">
            <w:pPr>
              <w:jc w:val="both"/>
              <w:rPr>
                <w:rFonts w:eastAsia="Times New Roman"/>
                <w:color w:val="000000"/>
                <w:sz w:val="12"/>
                <w:szCs w:val="12"/>
              </w:rPr>
            </w:pPr>
            <w:r w:rsidRPr="00E4699C">
              <w:rPr>
                <w:rFonts w:eastAsia="Times New Roman"/>
                <w:color w:val="000000"/>
                <w:sz w:val="12"/>
                <w:szCs w:val="12"/>
              </w:rPr>
              <w:t>Pérdida parcial de información o afectación temporal.</w:t>
            </w:r>
          </w:p>
        </w:tc>
        <w:tc>
          <w:tcPr>
            <w:tcW w:w="1134" w:type="dxa"/>
            <w:tcBorders>
              <w:top w:val="nil"/>
              <w:left w:val="nil"/>
              <w:bottom w:val="single" w:sz="4" w:space="0" w:color="auto"/>
              <w:right w:val="single" w:sz="4" w:space="0" w:color="auto"/>
            </w:tcBorders>
            <w:vAlign w:val="center"/>
            <w:hideMark/>
          </w:tcPr>
          <w:p w14:paraId="1609C16F" w14:textId="77777777" w:rsidR="00E4699C" w:rsidRPr="00E4699C" w:rsidRDefault="00E4699C" w:rsidP="00E4699C">
            <w:pPr>
              <w:jc w:val="center"/>
              <w:rPr>
                <w:rFonts w:eastAsia="Times New Roman"/>
                <w:color w:val="000000"/>
                <w:sz w:val="12"/>
                <w:szCs w:val="12"/>
              </w:rPr>
            </w:pPr>
            <w:r w:rsidRPr="00E4699C">
              <w:rPr>
                <w:rFonts w:eastAsia="Times New Roman"/>
                <w:color w:val="000000"/>
                <w:sz w:val="12"/>
                <w:szCs w:val="12"/>
              </w:rPr>
              <w:t>6</w:t>
            </w:r>
          </w:p>
        </w:tc>
        <w:tc>
          <w:tcPr>
            <w:tcW w:w="992" w:type="dxa"/>
            <w:tcBorders>
              <w:top w:val="nil"/>
              <w:left w:val="nil"/>
              <w:bottom w:val="single" w:sz="4" w:space="0" w:color="auto"/>
              <w:right w:val="single" w:sz="4" w:space="0" w:color="auto"/>
            </w:tcBorders>
            <w:vAlign w:val="center"/>
            <w:hideMark/>
          </w:tcPr>
          <w:p w14:paraId="0F4E8F0D" w14:textId="77777777" w:rsidR="00E4699C" w:rsidRPr="00E4699C" w:rsidRDefault="00E4699C" w:rsidP="00E4699C">
            <w:pPr>
              <w:jc w:val="center"/>
              <w:rPr>
                <w:rFonts w:eastAsia="Times New Roman"/>
                <w:color w:val="000000"/>
                <w:sz w:val="12"/>
                <w:szCs w:val="12"/>
              </w:rPr>
            </w:pPr>
            <w:r w:rsidRPr="00E4699C">
              <w:rPr>
                <w:rFonts w:eastAsia="Times New Roman"/>
                <w:color w:val="000000"/>
                <w:sz w:val="12"/>
                <w:szCs w:val="12"/>
              </w:rPr>
              <w:t>MEDIO</w:t>
            </w:r>
          </w:p>
        </w:tc>
        <w:tc>
          <w:tcPr>
            <w:tcW w:w="1418" w:type="dxa"/>
            <w:tcBorders>
              <w:top w:val="nil"/>
              <w:left w:val="nil"/>
              <w:bottom w:val="single" w:sz="4" w:space="0" w:color="auto"/>
              <w:right w:val="single" w:sz="4" w:space="0" w:color="auto"/>
            </w:tcBorders>
            <w:vAlign w:val="center"/>
            <w:hideMark/>
          </w:tcPr>
          <w:p w14:paraId="53D2A363" w14:textId="77777777" w:rsidR="00E4699C" w:rsidRPr="00E4699C" w:rsidRDefault="00E4699C" w:rsidP="007531E0">
            <w:pPr>
              <w:jc w:val="both"/>
              <w:rPr>
                <w:rFonts w:eastAsia="Times New Roman"/>
                <w:color w:val="000000"/>
                <w:sz w:val="12"/>
                <w:szCs w:val="12"/>
              </w:rPr>
            </w:pPr>
            <w:r w:rsidRPr="00E4699C">
              <w:rPr>
                <w:rFonts w:eastAsia="Times New Roman"/>
                <w:color w:val="000000"/>
                <w:sz w:val="12"/>
                <w:szCs w:val="12"/>
              </w:rPr>
              <w:t>Capacitación, sensibilización y controles de acceso.</w:t>
            </w:r>
          </w:p>
        </w:tc>
        <w:tc>
          <w:tcPr>
            <w:tcW w:w="1134" w:type="dxa"/>
            <w:tcBorders>
              <w:top w:val="nil"/>
              <w:left w:val="nil"/>
              <w:bottom w:val="single" w:sz="4" w:space="0" w:color="auto"/>
              <w:right w:val="single" w:sz="4" w:space="0" w:color="auto"/>
            </w:tcBorders>
            <w:vAlign w:val="center"/>
            <w:hideMark/>
          </w:tcPr>
          <w:p w14:paraId="52D2F99C" w14:textId="77777777" w:rsidR="00E4699C" w:rsidRPr="00E4699C" w:rsidRDefault="00E4699C" w:rsidP="00E4699C">
            <w:pPr>
              <w:jc w:val="center"/>
              <w:rPr>
                <w:rFonts w:eastAsia="Times New Roman"/>
                <w:color w:val="000000"/>
                <w:sz w:val="12"/>
                <w:szCs w:val="12"/>
              </w:rPr>
            </w:pPr>
            <w:r w:rsidRPr="00E4699C">
              <w:rPr>
                <w:rFonts w:eastAsia="Times New Roman"/>
                <w:color w:val="000000"/>
                <w:sz w:val="12"/>
                <w:szCs w:val="12"/>
              </w:rPr>
              <w:t>Talento Humano / Archivo</w:t>
            </w:r>
          </w:p>
        </w:tc>
      </w:tr>
    </w:tbl>
    <w:p w14:paraId="33F34499" w14:textId="2652895E" w:rsidR="00E4699C" w:rsidRDefault="00E4699C" w:rsidP="00585CA2">
      <w:pPr>
        <w:jc w:val="center"/>
        <w:rPr>
          <w:rFonts w:eastAsia="Times New Roman"/>
          <w:b/>
          <w:bCs/>
          <w:color w:val="365F91"/>
          <w:sz w:val="22"/>
          <w:szCs w:val="22"/>
          <w:lang w:eastAsia="x-none"/>
        </w:rPr>
        <w:sectPr w:rsidR="00E4699C" w:rsidSect="00AE6727">
          <w:pgSz w:w="16838" w:h="23811" w:code="8"/>
          <w:pgMar w:top="409" w:right="1467" w:bottom="1702" w:left="1701" w:header="284" w:footer="550" w:gutter="0"/>
          <w:pgNumType w:start="1"/>
          <w:cols w:space="708"/>
          <w:docGrid w:linePitch="360"/>
        </w:sectPr>
      </w:pPr>
    </w:p>
    <w:p w14:paraId="2E5C755E" w14:textId="4CCC006C" w:rsidR="006C64A5" w:rsidRPr="00A01654" w:rsidRDefault="006C64A5" w:rsidP="00585CA2">
      <w:pPr>
        <w:jc w:val="center"/>
        <w:rPr>
          <w:color w:val="auto"/>
          <w:sz w:val="22"/>
          <w:szCs w:val="22"/>
        </w:rPr>
      </w:pPr>
      <w:r w:rsidRPr="00A01654">
        <w:rPr>
          <w:rFonts w:eastAsia="Times New Roman"/>
          <w:b/>
          <w:bCs/>
          <w:color w:val="365F91"/>
          <w:sz w:val="22"/>
          <w:szCs w:val="22"/>
          <w:lang w:eastAsia="x-none"/>
        </w:rPr>
        <w:lastRenderedPageBreak/>
        <w:t xml:space="preserve">ANEXO </w:t>
      </w:r>
      <w:r w:rsidR="00B12D72">
        <w:rPr>
          <w:rFonts w:eastAsia="Times New Roman"/>
          <w:b/>
          <w:bCs/>
          <w:color w:val="365F91"/>
          <w:sz w:val="22"/>
          <w:szCs w:val="22"/>
          <w:lang w:eastAsia="x-none"/>
        </w:rPr>
        <w:t>5</w:t>
      </w:r>
      <w:r w:rsidR="007531E0">
        <w:rPr>
          <w:rFonts w:eastAsia="Times New Roman"/>
          <w:b/>
          <w:bCs/>
          <w:color w:val="365F91"/>
          <w:sz w:val="22"/>
          <w:szCs w:val="22"/>
          <w:lang w:eastAsia="x-none"/>
        </w:rPr>
        <w:t>.</w:t>
      </w:r>
    </w:p>
    <w:p w14:paraId="2C0F6347" w14:textId="77777777" w:rsidR="006C64A5" w:rsidRPr="00A01654" w:rsidRDefault="006C64A5" w:rsidP="00585CA2">
      <w:pPr>
        <w:jc w:val="center"/>
        <w:rPr>
          <w:rFonts w:eastAsia="Times New Roman"/>
          <w:b/>
          <w:bCs/>
          <w:color w:val="365F91"/>
          <w:sz w:val="22"/>
          <w:szCs w:val="22"/>
          <w:lang w:eastAsia="x-none"/>
        </w:rPr>
      </w:pPr>
      <w:r w:rsidRPr="00A01654">
        <w:rPr>
          <w:rFonts w:eastAsia="Times New Roman"/>
          <w:b/>
          <w:bCs/>
          <w:color w:val="365F91"/>
          <w:sz w:val="22"/>
          <w:szCs w:val="22"/>
          <w:lang w:eastAsia="x-none"/>
        </w:rPr>
        <w:t>Bibliografía</w:t>
      </w:r>
      <w:bookmarkEnd w:id="154"/>
    </w:p>
    <w:p w14:paraId="65606EC0" w14:textId="77777777" w:rsidR="006C64A5" w:rsidRPr="00A01654" w:rsidRDefault="006C64A5" w:rsidP="00585CA2">
      <w:pPr>
        <w:rPr>
          <w:sz w:val="22"/>
          <w:szCs w:val="22"/>
        </w:rPr>
      </w:pPr>
    </w:p>
    <w:p w14:paraId="7B29AF4C" w14:textId="73B03C30" w:rsidR="00703DA9" w:rsidRDefault="00703DA9" w:rsidP="00720007">
      <w:pPr>
        <w:pStyle w:val="Bibliografa"/>
        <w:numPr>
          <w:ilvl w:val="0"/>
          <w:numId w:val="6"/>
        </w:numPr>
        <w:jc w:val="both"/>
        <w:rPr>
          <w:noProof/>
          <w:color w:val="auto"/>
          <w:sz w:val="22"/>
          <w:szCs w:val="22"/>
        </w:rPr>
      </w:pPr>
      <w:r w:rsidRPr="00703DA9">
        <w:rPr>
          <w:noProof/>
          <w:color w:val="auto"/>
          <w:sz w:val="22"/>
          <w:szCs w:val="22"/>
        </w:rPr>
        <w:t xml:space="preserve">Alcaldía Mayor de Bogotá. (2025, 22 de diciembre). Decreto </w:t>
      </w:r>
      <w:r>
        <w:rPr>
          <w:noProof/>
          <w:color w:val="auto"/>
          <w:sz w:val="22"/>
          <w:szCs w:val="22"/>
        </w:rPr>
        <w:t>645</w:t>
      </w:r>
      <w:r w:rsidRPr="00703DA9">
        <w:rPr>
          <w:noProof/>
          <w:color w:val="auto"/>
          <w:sz w:val="22"/>
          <w:szCs w:val="22"/>
        </w:rPr>
        <w:t xml:space="preserve"> de 20</w:t>
      </w:r>
      <w:r>
        <w:rPr>
          <w:noProof/>
          <w:color w:val="auto"/>
          <w:sz w:val="22"/>
          <w:szCs w:val="22"/>
        </w:rPr>
        <w:t>25</w:t>
      </w:r>
      <w:r w:rsidRPr="00703DA9">
        <w:rPr>
          <w:noProof/>
          <w:color w:val="auto"/>
          <w:sz w:val="22"/>
          <w:szCs w:val="22"/>
        </w:rPr>
        <w:t>.</w:t>
      </w:r>
      <w:r w:rsidR="006C64A5" w:rsidRPr="00A01654">
        <w:rPr>
          <w:noProof/>
          <w:color w:val="auto"/>
          <w:sz w:val="22"/>
          <w:szCs w:val="22"/>
        </w:rPr>
        <w:t xml:space="preserve"> </w:t>
      </w:r>
      <w:r w:rsidRPr="00703DA9">
        <w:rPr>
          <w:i/>
          <w:iCs/>
          <w:noProof/>
          <w:color w:val="auto"/>
          <w:sz w:val="22"/>
          <w:szCs w:val="22"/>
        </w:rPr>
        <w:t>“Por medio del cual se expide el Decreto Único del Sector Hacienda</w:t>
      </w:r>
      <w:r>
        <w:rPr>
          <w:i/>
          <w:iCs/>
          <w:noProof/>
          <w:color w:val="auto"/>
          <w:sz w:val="22"/>
          <w:szCs w:val="22"/>
        </w:rPr>
        <w:t>”</w:t>
      </w:r>
      <w:r w:rsidR="006C64A5" w:rsidRPr="00A01654">
        <w:rPr>
          <w:noProof/>
          <w:color w:val="auto"/>
          <w:sz w:val="22"/>
          <w:szCs w:val="22"/>
        </w:rPr>
        <w:t xml:space="preserve">. </w:t>
      </w:r>
      <w:hyperlink r:id="rId37" w:anchor="519" w:history="1">
        <w:r w:rsidRPr="00703DA9">
          <w:rPr>
            <w:rStyle w:val="Hipervnculo"/>
            <w:noProof/>
            <w:sz w:val="20"/>
            <w:szCs w:val="20"/>
          </w:rPr>
          <w:t>https://www.alcaldiabogota.gov.co/sisjur/normas/Norma1.jsp?dt=S&amp;i=191865#519</w:t>
        </w:r>
      </w:hyperlink>
    </w:p>
    <w:p w14:paraId="75162069" w14:textId="77777777" w:rsidR="00703DA9" w:rsidRPr="00703DA9" w:rsidRDefault="00703DA9" w:rsidP="00703DA9"/>
    <w:p w14:paraId="4EB8C099" w14:textId="44531814" w:rsidR="00703DA9" w:rsidRDefault="00703DA9" w:rsidP="00720007">
      <w:pPr>
        <w:pStyle w:val="Bibliografa"/>
        <w:numPr>
          <w:ilvl w:val="0"/>
          <w:numId w:val="6"/>
        </w:numPr>
        <w:jc w:val="both"/>
        <w:rPr>
          <w:noProof/>
          <w:color w:val="auto"/>
          <w:sz w:val="22"/>
          <w:szCs w:val="22"/>
        </w:rPr>
      </w:pPr>
      <w:r>
        <w:rPr>
          <w:noProof/>
          <w:color w:val="auto"/>
          <w:sz w:val="22"/>
          <w:szCs w:val="22"/>
        </w:rPr>
        <w:t>A</w:t>
      </w:r>
      <w:r w:rsidRPr="00703DA9">
        <w:rPr>
          <w:noProof/>
          <w:color w:val="auto"/>
          <w:sz w:val="22"/>
          <w:szCs w:val="22"/>
        </w:rPr>
        <w:t>lcaldía Mayor de Bogotá, D. C. (2025, 22 de diciembre). Decreto 641 de 2025</w:t>
      </w:r>
      <w:r w:rsidR="006C64A5" w:rsidRPr="00A01654">
        <w:rPr>
          <w:noProof/>
          <w:color w:val="auto"/>
          <w:sz w:val="22"/>
          <w:szCs w:val="22"/>
        </w:rPr>
        <w:t xml:space="preserve">. </w:t>
      </w:r>
      <w:r w:rsidRPr="00703DA9">
        <w:rPr>
          <w:i/>
          <w:iCs/>
          <w:noProof/>
          <w:color w:val="auto"/>
          <w:sz w:val="22"/>
          <w:szCs w:val="22"/>
        </w:rPr>
        <w:t>“Por medio del cual se expide el Decreto Único del Sector Salud</w:t>
      </w:r>
      <w:r>
        <w:rPr>
          <w:i/>
          <w:iCs/>
          <w:noProof/>
          <w:color w:val="auto"/>
          <w:sz w:val="22"/>
          <w:szCs w:val="22"/>
        </w:rPr>
        <w:t>”</w:t>
      </w:r>
      <w:r w:rsidRPr="00A01654">
        <w:rPr>
          <w:noProof/>
          <w:color w:val="auto"/>
          <w:sz w:val="22"/>
          <w:szCs w:val="22"/>
        </w:rPr>
        <w:t>.</w:t>
      </w:r>
      <w:r>
        <w:rPr>
          <w:noProof/>
          <w:color w:val="auto"/>
          <w:sz w:val="22"/>
          <w:szCs w:val="22"/>
        </w:rPr>
        <w:t xml:space="preserve"> </w:t>
      </w:r>
      <w:hyperlink r:id="rId38" w:history="1">
        <w:r w:rsidRPr="00FC134B">
          <w:rPr>
            <w:rStyle w:val="Hipervnculo"/>
            <w:noProof/>
            <w:sz w:val="20"/>
            <w:szCs w:val="20"/>
          </w:rPr>
          <w:t>https://www.alcaldiabogota.gov.co/sisjur/normas/Norma1.jsp?dt=S&amp;i=191862</w:t>
        </w:r>
      </w:hyperlink>
    </w:p>
    <w:p w14:paraId="08CB758D" w14:textId="77777777" w:rsidR="006C64A5" w:rsidRPr="00A01654" w:rsidRDefault="006C64A5" w:rsidP="00585CA2">
      <w:pPr>
        <w:rPr>
          <w:color w:val="auto"/>
          <w:sz w:val="22"/>
          <w:szCs w:val="22"/>
        </w:rPr>
      </w:pPr>
    </w:p>
    <w:p w14:paraId="63712C8D" w14:textId="37A7E8AF" w:rsidR="006C64A5" w:rsidRDefault="006C64A5" w:rsidP="00720007">
      <w:pPr>
        <w:pStyle w:val="Bibliografa"/>
        <w:numPr>
          <w:ilvl w:val="0"/>
          <w:numId w:val="6"/>
        </w:numPr>
        <w:jc w:val="both"/>
        <w:rPr>
          <w:noProof/>
          <w:color w:val="auto"/>
          <w:sz w:val="22"/>
          <w:szCs w:val="22"/>
        </w:rPr>
      </w:pPr>
      <w:r w:rsidRPr="00703DA9">
        <w:rPr>
          <w:noProof/>
          <w:color w:val="auto"/>
          <w:sz w:val="22"/>
          <w:szCs w:val="22"/>
        </w:rPr>
        <w:t xml:space="preserve">Archivo General de la Nación. (1999). Código de ética del restaurador. </w:t>
      </w:r>
    </w:p>
    <w:p w14:paraId="3F965D36" w14:textId="21BC22F0" w:rsidR="00703DA9" w:rsidRDefault="00703DA9" w:rsidP="00703DA9"/>
    <w:p w14:paraId="49950A35" w14:textId="4D775442" w:rsidR="008C7820" w:rsidRDefault="008C7820" w:rsidP="00720007">
      <w:pPr>
        <w:pStyle w:val="Bibliografa"/>
        <w:numPr>
          <w:ilvl w:val="0"/>
          <w:numId w:val="6"/>
        </w:numPr>
        <w:jc w:val="both"/>
        <w:rPr>
          <w:noProof/>
          <w:color w:val="auto"/>
          <w:sz w:val="22"/>
          <w:szCs w:val="22"/>
        </w:rPr>
      </w:pPr>
      <w:r w:rsidRPr="00703DA9">
        <w:rPr>
          <w:noProof/>
          <w:color w:val="auto"/>
          <w:sz w:val="22"/>
          <w:szCs w:val="22"/>
        </w:rPr>
        <w:t>Archivo General de la Nación. (2009). Conservación preventiva en archivos (Serie Guías y Manuales; compilado por Natasha Eslava Vélez).</w:t>
      </w:r>
    </w:p>
    <w:p w14:paraId="10DD8890" w14:textId="77777777" w:rsidR="008C7820" w:rsidRPr="00703DA9" w:rsidRDefault="008C7820" w:rsidP="008C7820"/>
    <w:p w14:paraId="1DCCB2F0" w14:textId="77777777" w:rsidR="008C7820" w:rsidRPr="00703DA9" w:rsidRDefault="008C7820" w:rsidP="00720007">
      <w:pPr>
        <w:pStyle w:val="Bibliografa"/>
        <w:numPr>
          <w:ilvl w:val="0"/>
          <w:numId w:val="6"/>
        </w:numPr>
        <w:jc w:val="both"/>
        <w:rPr>
          <w:noProof/>
          <w:color w:val="auto"/>
          <w:sz w:val="22"/>
          <w:szCs w:val="22"/>
        </w:rPr>
      </w:pPr>
      <w:r w:rsidRPr="00703DA9">
        <w:rPr>
          <w:noProof/>
          <w:color w:val="auto"/>
          <w:sz w:val="22"/>
          <w:szCs w:val="22"/>
        </w:rPr>
        <w:t>Archivo General de la Nación. (2014)</w:t>
      </w:r>
      <w:r w:rsidRPr="00A01654">
        <w:rPr>
          <w:noProof/>
          <w:color w:val="auto"/>
          <w:sz w:val="22"/>
          <w:szCs w:val="22"/>
        </w:rPr>
        <w:t>. Manual Implementación de un Programa de Gestión Documental - PGD.</w:t>
      </w:r>
      <w:r>
        <w:rPr>
          <w:noProof/>
          <w:color w:val="auto"/>
          <w:sz w:val="22"/>
          <w:szCs w:val="22"/>
        </w:rPr>
        <w:t xml:space="preserve"> </w:t>
      </w:r>
    </w:p>
    <w:p w14:paraId="50F9649F" w14:textId="77777777" w:rsidR="008C7820" w:rsidRPr="00703DA9" w:rsidRDefault="008C7820" w:rsidP="008C7820">
      <w:pPr>
        <w:pStyle w:val="Bibliografa"/>
        <w:ind w:left="720"/>
        <w:jc w:val="both"/>
        <w:rPr>
          <w:rStyle w:val="Hipervnculo"/>
          <w:sz w:val="20"/>
          <w:szCs w:val="20"/>
        </w:rPr>
      </w:pPr>
      <w:hyperlink r:id="rId39" w:history="1">
        <w:r w:rsidRPr="00703DA9">
          <w:rPr>
            <w:rStyle w:val="Hipervnculo"/>
            <w:noProof/>
            <w:sz w:val="20"/>
            <w:szCs w:val="20"/>
          </w:rPr>
          <w:t>https://www.archivogeneral.gov.co/sites/default/files/Estructura_Web/5_Consulte/Recursos/Publicacionees/PGD.pdf</w:t>
        </w:r>
      </w:hyperlink>
    </w:p>
    <w:p w14:paraId="0A9613E3" w14:textId="77777777" w:rsidR="008C7820" w:rsidRPr="00A01654" w:rsidRDefault="008C7820" w:rsidP="008C7820">
      <w:pPr>
        <w:rPr>
          <w:color w:val="auto"/>
          <w:sz w:val="22"/>
          <w:szCs w:val="22"/>
        </w:rPr>
      </w:pPr>
    </w:p>
    <w:p w14:paraId="2CB3CC26" w14:textId="74657A5B" w:rsidR="006C64A5" w:rsidRDefault="00703DA9" w:rsidP="00720007">
      <w:pPr>
        <w:pStyle w:val="Bibliografa"/>
        <w:numPr>
          <w:ilvl w:val="0"/>
          <w:numId w:val="6"/>
        </w:numPr>
        <w:jc w:val="both"/>
        <w:rPr>
          <w:noProof/>
          <w:color w:val="auto"/>
          <w:sz w:val="22"/>
          <w:szCs w:val="22"/>
        </w:rPr>
      </w:pPr>
      <w:r w:rsidRPr="00703DA9">
        <w:rPr>
          <w:noProof/>
          <w:color w:val="auto"/>
          <w:sz w:val="22"/>
          <w:szCs w:val="22"/>
        </w:rPr>
        <w:t>Instituto Colombiano de Normas Técnicas y Certificación (ICONTEC). (2012). Norma técnica colombiana NTC 5921:2012. Información y documentación</w:t>
      </w:r>
      <w:r>
        <w:rPr>
          <w:noProof/>
          <w:color w:val="auto"/>
          <w:sz w:val="22"/>
          <w:szCs w:val="22"/>
        </w:rPr>
        <w:t>.</w:t>
      </w:r>
      <w:r w:rsidRPr="00703DA9">
        <w:rPr>
          <w:noProof/>
          <w:color w:val="auto"/>
          <w:sz w:val="22"/>
          <w:szCs w:val="22"/>
        </w:rPr>
        <w:t xml:space="preserve"> </w:t>
      </w:r>
      <w:r>
        <w:rPr>
          <w:noProof/>
          <w:color w:val="auto"/>
          <w:sz w:val="22"/>
          <w:szCs w:val="22"/>
        </w:rPr>
        <w:t>R</w:t>
      </w:r>
      <w:r w:rsidRPr="00703DA9">
        <w:rPr>
          <w:noProof/>
          <w:color w:val="auto"/>
          <w:sz w:val="22"/>
          <w:szCs w:val="22"/>
        </w:rPr>
        <w:t>equisitos para el almacenamiento de material documental.</w:t>
      </w:r>
    </w:p>
    <w:p w14:paraId="1717BC08" w14:textId="77777777" w:rsidR="00703DA9" w:rsidRPr="00A01654" w:rsidRDefault="00703DA9" w:rsidP="00585CA2">
      <w:pPr>
        <w:rPr>
          <w:color w:val="auto"/>
          <w:sz w:val="22"/>
          <w:szCs w:val="22"/>
        </w:rPr>
      </w:pPr>
    </w:p>
    <w:p w14:paraId="3938FAF7" w14:textId="0F4C7892" w:rsidR="00703DA9" w:rsidRDefault="00703DA9" w:rsidP="00720007">
      <w:pPr>
        <w:pStyle w:val="Bibliografa"/>
        <w:numPr>
          <w:ilvl w:val="0"/>
          <w:numId w:val="6"/>
        </w:numPr>
        <w:jc w:val="both"/>
        <w:rPr>
          <w:noProof/>
          <w:color w:val="auto"/>
          <w:sz w:val="22"/>
          <w:szCs w:val="22"/>
        </w:rPr>
      </w:pPr>
      <w:r w:rsidRPr="00703DA9">
        <w:rPr>
          <w:noProof/>
          <w:color w:val="auto"/>
          <w:sz w:val="22"/>
          <w:szCs w:val="22"/>
        </w:rPr>
        <w:t>Ovalle Bautista, Á. (2015). Programas del sistema integrado de conservación: guía práctica para las entidades del Distrito Capital. Secretaría General de la Alcaldía Mayor de Bogotá.</w:t>
      </w:r>
    </w:p>
    <w:p w14:paraId="03BA2CD2" w14:textId="77777777" w:rsidR="00703DA9" w:rsidRPr="00703DA9" w:rsidRDefault="00703DA9" w:rsidP="00703DA9">
      <w:pPr>
        <w:pStyle w:val="Bibliografa"/>
        <w:ind w:left="720"/>
        <w:jc w:val="both"/>
        <w:rPr>
          <w:noProof/>
          <w:color w:val="auto"/>
          <w:sz w:val="22"/>
          <w:szCs w:val="22"/>
        </w:rPr>
      </w:pPr>
    </w:p>
    <w:p w14:paraId="011F6CF2" w14:textId="63C46F18" w:rsidR="006C64A5" w:rsidRDefault="00703DA9" w:rsidP="00720007">
      <w:pPr>
        <w:pStyle w:val="Bibliografa"/>
        <w:numPr>
          <w:ilvl w:val="0"/>
          <w:numId w:val="6"/>
        </w:numPr>
        <w:jc w:val="both"/>
        <w:rPr>
          <w:noProof/>
          <w:color w:val="auto"/>
          <w:sz w:val="22"/>
          <w:szCs w:val="22"/>
        </w:rPr>
      </w:pPr>
      <w:r w:rsidRPr="00703DA9">
        <w:rPr>
          <w:noProof/>
          <w:color w:val="auto"/>
          <w:sz w:val="22"/>
          <w:szCs w:val="22"/>
        </w:rPr>
        <w:t>Rodríguez Vera, M. (2018, marzo). Guía para la elaboración e implementación del sistema integrado de conservación (SIC): componente plan de conservación documental. Archivo General de la Nación.</w:t>
      </w:r>
    </w:p>
    <w:p w14:paraId="01E6D380" w14:textId="77777777" w:rsidR="00703DA9" w:rsidRPr="00A01654" w:rsidRDefault="00703DA9" w:rsidP="00703DA9">
      <w:pPr>
        <w:rPr>
          <w:color w:val="auto"/>
          <w:sz w:val="22"/>
          <w:szCs w:val="22"/>
        </w:rPr>
      </w:pPr>
    </w:p>
    <w:p w14:paraId="78F83C5B" w14:textId="40907A52" w:rsidR="00703DA9" w:rsidRPr="00703DA9" w:rsidRDefault="00703DA9" w:rsidP="00720007">
      <w:pPr>
        <w:pStyle w:val="Bibliografa"/>
        <w:numPr>
          <w:ilvl w:val="0"/>
          <w:numId w:val="6"/>
        </w:numPr>
        <w:jc w:val="both"/>
        <w:rPr>
          <w:i/>
          <w:noProof/>
          <w:color w:val="auto"/>
          <w:sz w:val="22"/>
          <w:szCs w:val="22"/>
        </w:rPr>
      </w:pPr>
      <w:r w:rsidRPr="00703DA9">
        <w:rPr>
          <w:noProof/>
          <w:color w:val="auto"/>
          <w:sz w:val="22"/>
          <w:szCs w:val="22"/>
        </w:rPr>
        <w:t>Secretaría Distrital de Salud. (2026, 16 de marzo)</w:t>
      </w:r>
      <w:r w:rsidR="006C64A5" w:rsidRPr="00703DA9">
        <w:rPr>
          <w:noProof/>
          <w:color w:val="auto"/>
          <w:sz w:val="22"/>
          <w:szCs w:val="22"/>
        </w:rPr>
        <w:t xml:space="preserve">. Resolución </w:t>
      </w:r>
      <w:r w:rsidRPr="00703DA9">
        <w:rPr>
          <w:noProof/>
          <w:color w:val="auto"/>
          <w:sz w:val="22"/>
          <w:szCs w:val="22"/>
        </w:rPr>
        <w:t>945</w:t>
      </w:r>
      <w:r w:rsidR="006C64A5" w:rsidRPr="00703DA9">
        <w:rPr>
          <w:noProof/>
          <w:color w:val="auto"/>
          <w:sz w:val="22"/>
          <w:szCs w:val="22"/>
        </w:rPr>
        <w:t xml:space="preserve"> de 20</w:t>
      </w:r>
      <w:r w:rsidRPr="00703DA9">
        <w:rPr>
          <w:noProof/>
          <w:color w:val="auto"/>
          <w:sz w:val="22"/>
          <w:szCs w:val="22"/>
        </w:rPr>
        <w:t>26</w:t>
      </w:r>
      <w:r w:rsidR="006C64A5" w:rsidRPr="00703DA9">
        <w:rPr>
          <w:noProof/>
          <w:color w:val="auto"/>
          <w:sz w:val="22"/>
          <w:szCs w:val="22"/>
        </w:rPr>
        <w:t xml:space="preserve">. </w:t>
      </w:r>
      <w:r w:rsidRPr="00703DA9">
        <w:rPr>
          <w:i/>
          <w:noProof/>
          <w:color w:val="auto"/>
          <w:sz w:val="22"/>
          <w:szCs w:val="22"/>
        </w:rPr>
        <w:t>“Por la cual se adopta el Programa de Gestión Documental PGD y el Plan Institucional de Archivos PINAR de la Secretaría Distrital de Salud de Bogotá D.C”</w:t>
      </w:r>
      <w:r w:rsidR="006C64A5" w:rsidRPr="00703DA9">
        <w:rPr>
          <w:i/>
          <w:noProof/>
          <w:color w:val="auto"/>
          <w:sz w:val="22"/>
          <w:szCs w:val="22"/>
        </w:rPr>
        <w:t xml:space="preserve">. </w:t>
      </w:r>
    </w:p>
    <w:p w14:paraId="2DA3423A" w14:textId="27BE5119" w:rsidR="006C64A5" w:rsidRPr="00703DA9" w:rsidRDefault="00703DA9" w:rsidP="00703DA9">
      <w:pPr>
        <w:pStyle w:val="Bibliografa"/>
        <w:ind w:left="720"/>
        <w:jc w:val="both"/>
        <w:rPr>
          <w:rStyle w:val="Hipervnculo"/>
          <w:sz w:val="20"/>
          <w:szCs w:val="20"/>
        </w:rPr>
      </w:pPr>
      <w:hyperlink r:id="rId40" w:history="1">
        <w:r w:rsidRPr="00FC134B">
          <w:rPr>
            <w:rStyle w:val="Hipervnculo"/>
            <w:noProof/>
            <w:sz w:val="20"/>
            <w:szCs w:val="20"/>
          </w:rPr>
          <w:t>https://www.saludcapital.gov.co/Planes_Estrateg_Inst/2026/Institucional/Resoluc_945_2026.pdf</w:t>
        </w:r>
      </w:hyperlink>
    </w:p>
    <w:bookmarkEnd w:id="3"/>
    <w:p w14:paraId="789D5323" w14:textId="77777777" w:rsidR="00703DA9" w:rsidRPr="00703DA9" w:rsidRDefault="00703DA9" w:rsidP="00703DA9">
      <w:pPr>
        <w:rPr>
          <w:highlight w:val="yellow"/>
        </w:rPr>
      </w:pPr>
    </w:p>
    <w:sectPr w:rsidR="00703DA9" w:rsidRPr="00703DA9" w:rsidSect="00AE6727">
      <w:pgSz w:w="12240" w:h="15840" w:code="1"/>
      <w:pgMar w:top="409" w:right="1467" w:bottom="1702" w:left="1701" w:header="284" w:footer="550" w:gutter="0"/>
      <w:pgNumType w:start="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C68AACC" w14:textId="77777777" w:rsidR="00A94A15" w:rsidRDefault="00A94A15" w:rsidP="002B41F1">
      <w:r>
        <w:separator/>
      </w:r>
    </w:p>
  </w:endnote>
  <w:endnote w:type="continuationSeparator" w:id="0">
    <w:p w14:paraId="3B7C107B" w14:textId="77777777" w:rsidR="00A94A15" w:rsidRDefault="00A94A15" w:rsidP="002B41F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Aptos">
    <w:charset w:val="00"/>
    <w:family w:val="swiss"/>
    <w:pitch w:val="variable"/>
    <w:sig w:usb0="20000287" w:usb1="00000003" w:usb2="00000000" w:usb3="00000000" w:csb0="0000019F"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Mangal">
    <w:panose1 w:val="00000400000000000000"/>
    <w:charset w:val="00"/>
    <w:family w:val="roman"/>
    <w:pitch w:val="variable"/>
    <w:sig w:usb0="00008003" w:usb1="00000000" w:usb2="00000000" w:usb3="00000000" w:csb0="00000001" w:csb1="00000000"/>
  </w:font>
  <w:font w:name="Liberation Sans">
    <w:altName w:val="Arial"/>
    <w:charset w:val="00"/>
    <w:family w:val="swiss"/>
    <w:pitch w:val="variable"/>
  </w:font>
  <w:font w:name="Arial MT">
    <w:altName w:val="Arial"/>
    <w:charset w:val="01"/>
    <w:family w:val="swiss"/>
    <w:pitch w:val="variable"/>
  </w:font>
  <w:font w:name="Segoe UI">
    <w:panose1 w:val="020B0502040204020203"/>
    <w:charset w:val="00"/>
    <w:family w:val="swiss"/>
    <w:pitch w:val="variable"/>
    <w:sig w:usb0="E4002EFF" w:usb1="C000E47F"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Aptos Display">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E6A46E4" w14:textId="77777777" w:rsidR="00866A4F" w:rsidRDefault="00866A4F" w:rsidP="00B457C3">
    <w:pPr>
      <w:jc w:val="both"/>
      <w:rPr>
        <w:sz w:val="16"/>
        <w:szCs w:val="16"/>
        <w:lang w:eastAsia="x-none"/>
      </w:rPr>
    </w:pPr>
    <w:r>
      <w:rPr>
        <w:sz w:val="16"/>
        <w:szCs w:val="16"/>
        <w:lang w:eastAsia="x-none"/>
      </w:rPr>
      <w:t>La impresión de este documento se considera</w:t>
    </w:r>
    <w:r w:rsidRPr="00062AB5">
      <w:rPr>
        <w:sz w:val="16"/>
        <w:szCs w:val="16"/>
        <w:lang w:eastAsia="x-none"/>
      </w:rPr>
      <w:t xml:space="preserve"> </w:t>
    </w:r>
    <w:r w:rsidRPr="00062AB5">
      <w:rPr>
        <w:b/>
        <w:sz w:val="16"/>
        <w:szCs w:val="16"/>
        <w:lang w:eastAsia="x-none"/>
      </w:rPr>
      <w:t>COPIA NO CONTROLADA</w:t>
    </w:r>
    <w:r w:rsidRPr="00062AB5">
      <w:rPr>
        <w:sz w:val="16"/>
        <w:szCs w:val="16"/>
        <w:lang w:eastAsia="x-none"/>
      </w:rPr>
      <w:t xml:space="preserve"> y </w:t>
    </w:r>
    <w:r>
      <w:rPr>
        <w:sz w:val="16"/>
        <w:szCs w:val="16"/>
        <w:lang w:eastAsia="x-none"/>
      </w:rPr>
      <w:t xml:space="preserve">no se garantiza que esta corresponda a la versión vigente, salvo en los procesos que usan sello. Esta </w:t>
    </w:r>
    <w:r w:rsidRPr="00062AB5">
      <w:rPr>
        <w:sz w:val="16"/>
        <w:szCs w:val="16"/>
      </w:rPr>
      <w:t xml:space="preserve">información </w:t>
    </w:r>
    <w:r>
      <w:rPr>
        <w:sz w:val="16"/>
        <w:szCs w:val="16"/>
      </w:rPr>
      <w:t xml:space="preserve">es de carácter confidencial y </w:t>
    </w:r>
    <w:r w:rsidRPr="00062AB5">
      <w:rPr>
        <w:sz w:val="16"/>
        <w:szCs w:val="16"/>
      </w:rPr>
      <w:t xml:space="preserve">propiedad </w:t>
    </w:r>
    <w:r>
      <w:rPr>
        <w:sz w:val="16"/>
        <w:szCs w:val="16"/>
      </w:rPr>
      <w:t>de la Secretaría Distrital de Salud (</w:t>
    </w:r>
    <w:r w:rsidRPr="00062AB5">
      <w:rPr>
        <w:sz w:val="16"/>
        <w:szCs w:val="16"/>
      </w:rPr>
      <w:t>SDS</w:t>
    </w:r>
    <w:r>
      <w:rPr>
        <w:sz w:val="16"/>
        <w:szCs w:val="16"/>
      </w:rPr>
      <w:t>); está prohibida s</w:t>
    </w:r>
    <w:r w:rsidRPr="00062AB5">
      <w:rPr>
        <w:sz w:val="16"/>
        <w:szCs w:val="16"/>
      </w:rPr>
      <w:t>u reproducción</w:t>
    </w:r>
    <w:r>
      <w:rPr>
        <w:sz w:val="16"/>
        <w:szCs w:val="16"/>
      </w:rPr>
      <w:t xml:space="preserve"> </w:t>
    </w:r>
    <w:r w:rsidRPr="00062AB5">
      <w:rPr>
        <w:sz w:val="16"/>
        <w:szCs w:val="16"/>
      </w:rPr>
      <w:t xml:space="preserve">y </w:t>
    </w:r>
    <w:r>
      <w:rPr>
        <w:sz w:val="16"/>
        <w:szCs w:val="16"/>
      </w:rPr>
      <w:t xml:space="preserve">distribución sin previa </w:t>
    </w:r>
    <w:r w:rsidRPr="00062AB5">
      <w:rPr>
        <w:sz w:val="16"/>
        <w:szCs w:val="16"/>
      </w:rPr>
      <w:t xml:space="preserve">autorización </w:t>
    </w:r>
    <w:r>
      <w:rPr>
        <w:sz w:val="16"/>
        <w:szCs w:val="16"/>
      </w:rPr>
      <w:t>del proceso que lo genera, excepto en los requisitos de ley.</w:t>
    </w:r>
  </w:p>
  <w:p w14:paraId="3E2E77D6" w14:textId="77777777" w:rsidR="00866A4F" w:rsidRDefault="00866A4F" w:rsidP="0085674D">
    <w:pPr>
      <w:pStyle w:val="Piedepgina"/>
      <w:tabs>
        <w:tab w:val="right" w:pos="9072"/>
      </w:tabs>
      <w:jc w:val="both"/>
    </w:pPr>
    <w:r>
      <w:tab/>
    </w:r>
    <w:r>
      <w:tab/>
    </w:r>
    <w:r>
      <w:tab/>
    </w:r>
    <w:r>
      <w:fldChar w:fldCharType="begin"/>
    </w:r>
    <w:r>
      <w:instrText xml:space="preserve"> PAGE   \* MERGEFORMAT </w:instrText>
    </w:r>
    <w:r>
      <w:fldChar w:fldCharType="separate"/>
    </w:r>
    <w:r>
      <w:rPr>
        <w:noProof/>
      </w:rPr>
      <w:t>6</w:t>
    </w:r>
    <w:r>
      <w:rPr>
        <w:noProof/>
      </w:rPr>
      <w:fldChar w:fldCharType="end"/>
    </w:r>
  </w:p>
  <w:p w14:paraId="17B832DF" w14:textId="77777777" w:rsidR="00866A4F" w:rsidRDefault="00866A4F">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93EABAB" w14:textId="77777777" w:rsidR="00A94A15" w:rsidRDefault="00A94A15" w:rsidP="002B41F1">
      <w:r>
        <w:separator/>
      </w:r>
    </w:p>
  </w:footnote>
  <w:footnote w:type="continuationSeparator" w:id="0">
    <w:p w14:paraId="07F139ED" w14:textId="77777777" w:rsidR="00A94A15" w:rsidRDefault="00A94A15" w:rsidP="002B41F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2AC4CF6" w14:textId="77777777" w:rsidR="00866A4F" w:rsidRDefault="00866A4F">
    <w:pPr>
      <w:pStyle w:val="Encabezado"/>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9353" w:type="dxa"/>
      <w:jc w:val="center"/>
      <w:tblCellMar>
        <w:left w:w="70" w:type="dxa"/>
        <w:right w:w="70" w:type="dxa"/>
      </w:tblCellMar>
      <w:tblLook w:val="04A0" w:firstRow="1" w:lastRow="0" w:firstColumn="1" w:lastColumn="0" w:noHBand="0" w:noVBand="1"/>
    </w:tblPr>
    <w:tblGrid>
      <w:gridCol w:w="1803"/>
      <w:gridCol w:w="1110"/>
      <w:gridCol w:w="2225"/>
      <w:gridCol w:w="977"/>
      <w:gridCol w:w="1411"/>
      <w:gridCol w:w="1165"/>
      <w:gridCol w:w="662"/>
    </w:tblGrid>
    <w:tr w:rsidR="00866A4F" w:rsidRPr="0075137B" w14:paraId="675D27F2" w14:textId="77777777" w:rsidTr="00C96EA0">
      <w:trPr>
        <w:trHeight w:val="983"/>
        <w:jc w:val="center"/>
      </w:trPr>
      <w:tc>
        <w:tcPr>
          <w:tcW w:w="1824" w:type="dxa"/>
          <w:vMerge w:val="restart"/>
          <w:tcBorders>
            <w:top w:val="single" w:sz="4" w:space="0" w:color="auto"/>
            <w:left w:val="single" w:sz="4" w:space="0" w:color="auto"/>
            <w:bottom w:val="single" w:sz="4" w:space="0" w:color="auto"/>
            <w:right w:val="single" w:sz="4" w:space="0" w:color="auto"/>
          </w:tcBorders>
          <w:vAlign w:val="center"/>
          <w:hideMark/>
        </w:tcPr>
        <w:p w14:paraId="67D878D0" w14:textId="126C1EEE" w:rsidR="00866A4F" w:rsidRPr="0075137B" w:rsidRDefault="00866A4F" w:rsidP="008810F8">
          <w:pPr>
            <w:rPr>
              <w:b/>
              <w:bCs/>
            </w:rPr>
          </w:pPr>
          <w:r>
            <w:rPr>
              <w:noProof/>
            </w:rPr>
            <w:drawing>
              <wp:anchor distT="0" distB="0" distL="114300" distR="114300" simplePos="0" relativeHeight="251657728" behindDoc="1" locked="0" layoutInCell="1" allowOverlap="1" wp14:anchorId="7EF5F599" wp14:editId="2A9D0695">
                <wp:simplePos x="0" y="0"/>
                <wp:positionH relativeFrom="column">
                  <wp:posOffset>184785</wp:posOffset>
                </wp:positionH>
                <wp:positionV relativeFrom="paragraph">
                  <wp:posOffset>48260</wp:posOffset>
                </wp:positionV>
                <wp:extent cx="838200" cy="885190"/>
                <wp:effectExtent l="0" t="0" r="0" b="0"/>
                <wp:wrapTight wrapText="bothSides">
                  <wp:wrapPolygon edited="0">
                    <wp:start x="0" y="0"/>
                    <wp:lineTo x="0" y="20918"/>
                    <wp:lineTo x="21109" y="20918"/>
                    <wp:lineTo x="21109" y="0"/>
                    <wp:lineTo x="0" y="0"/>
                  </wp:wrapPolygon>
                </wp:wrapTight>
                <wp:docPr id="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838200" cy="885190"/>
                        </a:xfrm>
                        <a:prstGeom prst="rect">
                          <a:avLst/>
                        </a:prstGeom>
                        <a:noFill/>
                      </pic:spPr>
                    </pic:pic>
                  </a:graphicData>
                </a:graphic>
                <wp14:sizeRelH relativeFrom="page">
                  <wp14:pctWidth>0</wp14:pctWidth>
                </wp14:sizeRelH>
                <wp14:sizeRelV relativeFrom="page">
                  <wp14:pctHeight>0</wp14:pctHeight>
                </wp14:sizeRelV>
              </wp:anchor>
            </w:drawing>
          </w:r>
        </w:p>
      </w:tc>
      <w:tc>
        <w:tcPr>
          <w:tcW w:w="7529" w:type="dxa"/>
          <w:gridSpan w:val="6"/>
          <w:tcBorders>
            <w:top w:val="single" w:sz="4" w:space="0" w:color="auto"/>
            <w:left w:val="single" w:sz="4" w:space="0" w:color="auto"/>
            <w:right w:val="single" w:sz="4" w:space="0" w:color="auto"/>
          </w:tcBorders>
          <w:vAlign w:val="center"/>
        </w:tcPr>
        <w:p w14:paraId="769FB12E" w14:textId="3182EC9A" w:rsidR="00866A4F" w:rsidRPr="0075137B" w:rsidRDefault="00866A4F" w:rsidP="008810F8">
          <w:pPr>
            <w:jc w:val="center"/>
            <w:rPr>
              <w:b/>
              <w:bCs/>
            </w:rPr>
          </w:pPr>
          <w:r w:rsidRPr="00634782">
            <w:rPr>
              <w:b/>
              <w:bCs/>
            </w:rPr>
            <w:t>SISTEMA INTEGRADO DE CONSERVACIÓN SIC</w:t>
          </w:r>
        </w:p>
      </w:tc>
    </w:tr>
    <w:tr w:rsidR="00866A4F" w:rsidRPr="0075137B" w14:paraId="475FB58B" w14:textId="77777777" w:rsidTr="00C96EA0">
      <w:tblPrEx>
        <w:tblCellMar>
          <w:left w:w="108" w:type="dxa"/>
          <w:right w:w="108" w:type="dxa"/>
        </w:tblCellMar>
      </w:tblPrEx>
      <w:trPr>
        <w:trHeight w:val="70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BD26107" w14:textId="77777777" w:rsidR="00866A4F" w:rsidRPr="0075137B" w:rsidRDefault="00866A4F" w:rsidP="008810F8">
          <w:pPr>
            <w:rPr>
              <w:b/>
              <w:bCs/>
            </w:rPr>
          </w:pPr>
        </w:p>
      </w:tc>
      <w:tc>
        <w:tcPr>
          <w:tcW w:w="1110" w:type="dxa"/>
          <w:tcBorders>
            <w:top w:val="single" w:sz="4" w:space="0" w:color="auto"/>
            <w:left w:val="single" w:sz="4" w:space="0" w:color="auto"/>
            <w:bottom w:val="single" w:sz="4" w:space="0" w:color="auto"/>
            <w:right w:val="single" w:sz="4" w:space="0" w:color="auto"/>
          </w:tcBorders>
          <w:vAlign w:val="center"/>
          <w:hideMark/>
        </w:tcPr>
        <w:p w14:paraId="50E13BE2" w14:textId="77777777" w:rsidR="00866A4F" w:rsidRPr="00C96EA0" w:rsidRDefault="00866A4F" w:rsidP="008810F8">
          <w:pPr>
            <w:jc w:val="center"/>
            <w:rPr>
              <w:color w:val="auto"/>
            </w:rPr>
          </w:pPr>
          <w:r w:rsidRPr="00C96EA0">
            <w:rPr>
              <w:b/>
              <w:bCs/>
              <w:color w:val="auto"/>
            </w:rPr>
            <w:t>Código</w:t>
          </w:r>
          <w:r w:rsidRPr="00C96EA0">
            <w:rPr>
              <w:color w:val="auto"/>
            </w:rPr>
            <w:t>:</w:t>
          </w:r>
        </w:p>
      </w:tc>
      <w:tc>
        <w:tcPr>
          <w:tcW w:w="2306" w:type="dxa"/>
          <w:tcBorders>
            <w:top w:val="single" w:sz="4" w:space="0" w:color="auto"/>
            <w:left w:val="single" w:sz="4" w:space="0" w:color="auto"/>
            <w:bottom w:val="single" w:sz="4" w:space="0" w:color="auto"/>
            <w:right w:val="single" w:sz="4" w:space="0" w:color="auto"/>
          </w:tcBorders>
          <w:vAlign w:val="center"/>
          <w:hideMark/>
        </w:tcPr>
        <w:p w14:paraId="6BC32E22" w14:textId="0CD09C4C" w:rsidR="00866A4F" w:rsidRPr="00C96EA0" w:rsidRDefault="00866A4F" w:rsidP="008810F8">
          <w:pPr>
            <w:jc w:val="center"/>
            <w:rPr>
              <w:color w:val="auto"/>
            </w:rPr>
          </w:pPr>
          <w:r w:rsidRPr="00C96EA0">
            <w:rPr>
              <w:color w:val="auto"/>
            </w:rPr>
            <w:t>SDS-</w:t>
          </w:r>
          <w:proofErr w:type="spellStart"/>
          <w:r w:rsidRPr="00C96EA0">
            <w:rPr>
              <w:color w:val="auto"/>
            </w:rPr>
            <w:t>GDO</w:t>
          </w:r>
          <w:proofErr w:type="spellEnd"/>
          <w:r w:rsidRPr="00C96EA0">
            <w:rPr>
              <w:color w:val="auto"/>
            </w:rPr>
            <w:t>-PL-002</w:t>
          </w:r>
        </w:p>
      </w:tc>
      <w:tc>
        <w:tcPr>
          <w:tcW w:w="850" w:type="dxa"/>
          <w:tcBorders>
            <w:top w:val="single" w:sz="4" w:space="0" w:color="auto"/>
            <w:left w:val="single" w:sz="4" w:space="0" w:color="auto"/>
            <w:bottom w:val="single" w:sz="4" w:space="0" w:color="auto"/>
            <w:right w:val="single" w:sz="4" w:space="0" w:color="auto"/>
          </w:tcBorders>
          <w:vAlign w:val="center"/>
        </w:tcPr>
        <w:p w14:paraId="39CDB0CF" w14:textId="77777777" w:rsidR="00866A4F" w:rsidRPr="00C96EA0" w:rsidRDefault="00866A4F" w:rsidP="008810F8">
          <w:pPr>
            <w:jc w:val="center"/>
            <w:rPr>
              <w:color w:val="auto"/>
            </w:rPr>
          </w:pPr>
          <w:r w:rsidRPr="00C96EA0">
            <w:rPr>
              <w:b/>
              <w:bCs/>
              <w:color w:val="auto"/>
            </w:rPr>
            <w:t>Fecha</w:t>
          </w:r>
          <w:r w:rsidRPr="00C96EA0">
            <w:rPr>
              <w:color w:val="auto"/>
            </w:rPr>
            <w:t>:</w:t>
          </w:r>
        </w:p>
      </w:tc>
      <w:tc>
        <w:tcPr>
          <w:tcW w:w="1418" w:type="dxa"/>
          <w:tcBorders>
            <w:top w:val="single" w:sz="4" w:space="0" w:color="auto"/>
            <w:left w:val="single" w:sz="4" w:space="0" w:color="auto"/>
            <w:bottom w:val="single" w:sz="4" w:space="0" w:color="auto"/>
            <w:right w:val="single" w:sz="4" w:space="0" w:color="auto"/>
          </w:tcBorders>
          <w:vAlign w:val="center"/>
        </w:tcPr>
        <w:p w14:paraId="2304C2C1" w14:textId="5CFB502E" w:rsidR="00866A4F" w:rsidRPr="00C96EA0" w:rsidRDefault="00FE6D20" w:rsidP="008810F8">
          <w:pPr>
            <w:jc w:val="center"/>
            <w:rPr>
              <w:color w:val="auto"/>
            </w:rPr>
          </w:pPr>
          <w:r>
            <w:rPr>
              <w:color w:val="FF0000"/>
            </w:rPr>
            <w:t>**</w:t>
          </w:r>
          <w:r w:rsidR="00866A4F" w:rsidRPr="00C96EA0">
            <w:rPr>
              <w:color w:val="auto"/>
            </w:rPr>
            <w:t>/0</w:t>
          </w:r>
          <w:r w:rsidRPr="00FE6D20">
            <w:rPr>
              <w:color w:val="FF0000"/>
            </w:rPr>
            <w:t>*</w:t>
          </w:r>
          <w:r w:rsidR="00866A4F" w:rsidRPr="00C96EA0">
            <w:rPr>
              <w:color w:val="auto"/>
            </w:rPr>
            <w:t>/2026</w:t>
          </w:r>
        </w:p>
      </w:tc>
      <w:tc>
        <w:tcPr>
          <w:tcW w:w="1165" w:type="dxa"/>
          <w:tcBorders>
            <w:top w:val="single" w:sz="4" w:space="0" w:color="auto"/>
            <w:left w:val="single" w:sz="4" w:space="0" w:color="auto"/>
            <w:bottom w:val="single" w:sz="4" w:space="0" w:color="auto"/>
            <w:right w:val="single" w:sz="4" w:space="0" w:color="auto"/>
          </w:tcBorders>
          <w:vAlign w:val="center"/>
          <w:hideMark/>
        </w:tcPr>
        <w:p w14:paraId="08B01985" w14:textId="77777777" w:rsidR="00866A4F" w:rsidRPr="00C96EA0" w:rsidRDefault="00866A4F" w:rsidP="008810F8">
          <w:pPr>
            <w:rPr>
              <w:b/>
              <w:bCs/>
              <w:color w:val="auto"/>
            </w:rPr>
          </w:pPr>
          <w:r w:rsidRPr="00C96EA0">
            <w:rPr>
              <w:b/>
              <w:bCs/>
              <w:color w:val="auto"/>
            </w:rPr>
            <w:t>Versión</w:t>
          </w:r>
          <w:r w:rsidRPr="00C96EA0">
            <w:rPr>
              <w:color w:val="auto"/>
            </w:rPr>
            <w:t>:</w:t>
          </w:r>
        </w:p>
      </w:tc>
      <w:tc>
        <w:tcPr>
          <w:tcW w:w="680" w:type="dxa"/>
          <w:tcBorders>
            <w:top w:val="single" w:sz="4" w:space="0" w:color="auto"/>
            <w:left w:val="single" w:sz="4" w:space="0" w:color="auto"/>
            <w:bottom w:val="single" w:sz="4" w:space="0" w:color="auto"/>
            <w:right w:val="single" w:sz="4" w:space="0" w:color="auto"/>
          </w:tcBorders>
          <w:vAlign w:val="center"/>
        </w:tcPr>
        <w:p w14:paraId="66CFA7A8" w14:textId="77777777" w:rsidR="00866A4F" w:rsidRPr="00C96EA0" w:rsidRDefault="00866A4F" w:rsidP="008810F8">
          <w:pPr>
            <w:jc w:val="center"/>
            <w:rPr>
              <w:b/>
              <w:bCs/>
              <w:color w:val="auto"/>
            </w:rPr>
          </w:pPr>
          <w:r w:rsidRPr="00C96EA0">
            <w:rPr>
              <w:color w:val="auto"/>
            </w:rPr>
            <w:t>2</w:t>
          </w:r>
        </w:p>
      </w:tc>
    </w:tr>
  </w:tbl>
  <w:p w14:paraId="3DC46359" w14:textId="77777777" w:rsidR="00866A4F" w:rsidRPr="00D329F1" w:rsidRDefault="00866A4F" w:rsidP="00634D74">
    <w:pPr>
      <w:pStyle w:val="Encabezado"/>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12DAEEE" w14:textId="77777777" w:rsidR="00866A4F" w:rsidRDefault="00866A4F">
    <w:pPr>
      <w:pStyle w:val="Encabezad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531E0D"/>
    <w:multiLevelType w:val="hybridMultilevel"/>
    <w:tmpl w:val="FC7607B6"/>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 w15:restartNumberingAfterBreak="0">
    <w:nsid w:val="0412534E"/>
    <w:multiLevelType w:val="hybridMultilevel"/>
    <w:tmpl w:val="47B6A6FC"/>
    <w:lvl w:ilvl="0" w:tplc="5CA47E3A">
      <w:numFmt w:val="bullet"/>
      <w:lvlText w:val="•"/>
      <w:lvlJc w:val="left"/>
      <w:pPr>
        <w:ind w:left="720" w:hanging="360"/>
      </w:pPr>
      <w:rPr>
        <w:rFonts w:ascii="Arial" w:eastAsiaTheme="minorHAnsi" w:hAnsi="Arial" w:cs="Aria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 w15:restartNumberingAfterBreak="0">
    <w:nsid w:val="06594450"/>
    <w:multiLevelType w:val="hybridMultilevel"/>
    <w:tmpl w:val="09EAAFE0"/>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 w15:restartNumberingAfterBreak="0">
    <w:nsid w:val="072C4C7B"/>
    <w:multiLevelType w:val="hybridMultilevel"/>
    <w:tmpl w:val="882CA0D6"/>
    <w:lvl w:ilvl="0" w:tplc="5CA47E3A">
      <w:numFmt w:val="bullet"/>
      <w:lvlText w:val="•"/>
      <w:lvlJc w:val="left"/>
      <w:pPr>
        <w:ind w:left="720" w:hanging="360"/>
      </w:pPr>
      <w:rPr>
        <w:rFonts w:ascii="Arial" w:eastAsiaTheme="minorHAnsi" w:hAnsi="Arial" w:cs="Aria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4" w15:restartNumberingAfterBreak="0">
    <w:nsid w:val="080904A4"/>
    <w:multiLevelType w:val="hybridMultilevel"/>
    <w:tmpl w:val="498A9C78"/>
    <w:lvl w:ilvl="0" w:tplc="5CA47E3A">
      <w:numFmt w:val="bullet"/>
      <w:lvlText w:val="•"/>
      <w:lvlJc w:val="left"/>
      <w:pPr>
        <w:ind w:left="720" w:hanging="360"/>
      </w:pPr>
      <w:rPr>
        <w:rFonts w:ascii="Arial" w:eastAsiaTheme="minorHAnsi" w:hAnsi="Arial" w:cs="Aria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5" w15:restartNumberingAfterBreak="0">
    <w:nsid w:val="109E1DDC"/>
    <w:multiLevelType w:val="hybridMultilevel"/>
    <w:tmpl w:val="84E60B62"/>
    <w:lvl w:ilvl="0" w:tplc="2280114E">
      <w:numFmt w:val="bullet"/>
      <w:lvlText w:val=""/>
      <w:lvlJc w:val="left"/>
      <w:pPr>
        <w:ind w:left="1342" w:hanging="348"/>
      </w:pPr>
      <w:rPr>
        <w:rFonts w:ascii="Symbol" w:eastAsia="Symbol" w:hAnsi="Symbol" w:cs="Symbol" w:hint="default"/>
        <w:spacing w:val="0"/>
        <w:w w:val="100"/>
        <w:lang w:val="es-ES" w:eastAsia="en-US" w:bidi="ar-SA"/>
      </w:rPr>
    </w:lvl>
    <w:lvl w:ilvl="1" w:tplc="3A22A21C">
      <w:numFmt w:val="bullet"/>
      <w:lvlText w:val="•"/>
      <w:lvlJc w:val="left"/>
      <w:pPr>
        <w:ind w:left="2214" w:hanging="348"/>
      </w:pPr>
      <w:rPr>
        <w:rFonts w:hint="default"/>
        <w:lang w:val="es-ES" w:eastAsia="en-US" w:bidi="ar-SA"/>
      </w:rPr>
    </w:lvl>
    <w:lvl w:ilvl="2" w:tplc="AE22DE58">
      <w:numFmt w:val="bullet"/>
      <w:lvlText w:val="•"/>
      <w:lvlJc w:val="left"/>
      <w:pPr>
        <w:ind w:left="3088" w:hanging="348"/>
      </w:pPr>
      <w:rPr>
        <w:rFonts w:hint="default"/>
        <w:lang w:val="es-ES" w:eastAsia="en-US" w:bidi="ar-SA"/>
      </w:rPr>
    </w:lvl>
    <w:lvl w:ilvl="3" w:tplc="75802DA4">
      <w:numFmt w:val="bullet"/>
      <w:lvlText w:val="•"/>
      <w:lvlJc w:val="left"/>
      <w:pPr>
        <w:ind w:left="3962" w:hanging="348"/>
      </w:pPr>
      <w:rPr>
        <w:rFonts w:hint="default"/>
        <w:lang w:val="es-ES" w:eastAsia="en-US" w:bidi="ar-SA"/>
      </w:rPr>
    </w:lvl>
    <w:lvl w:ilvl="4" w:tplc="3A8A503E">
      <w:numFmt w:val="bullet"/>
      <w:lvlText w:val="•"/>
      <w:lvlJc w:val="left"/>
      <w:pPr>
        <w:ind w:left="4836" w:hanging="348"/>
      </w:pPr>
      <w:rPr>
        <w:rFonts w:hint="default"/>
        <w:lang w:val="es-ES" w:eastAsia="en-US" w:bidi="ar-SA"/>
      </w:rPr>
    </w:lvl>
    <w:lvl w:ilvl="5" w:tplc="B8C6F4EA">
      <w:numFmt w:val="bullet"/>
      <w:lvlText w:val="•"/>
      <w:lvlJc w:val="left"/>
      <w:pPr>
        <w:ind w:left="5710" w:hanging="348"/>
      </w:pPr>
      <w:rPr>
        <w:rFonts w:hint="default"/>
        <w:lang w:val="es-ES" w:eastAsia="en-US" w:bidi="ar-SA"/>
      </w:rPr>
    </w:lvl>
    <w:lvl w:ilvl="6" w:tplc="4CCA44A6">
      <w:numFmt w:val="bullet"/>
      <w:lvlText w:val="•"/>
      <w:lvlJc w:val="left"/>
      <w:pPr>
        <w:ind w:left="6584" w:hanging="348"/>
      </w:pPr>
      <w:rPr>
        <w:rFonts w:hint="default"/>
        <w:lang w:val="es-ES" w:eastAsia="en-US" w:bidi="ar-SA"/>
      </w:rPr>
    </w:lvl>
    <w:lvl w:ilvl="7" w:tplc="1F0670F4">
      <w:numFmt w:val="bullet"/>
      <w:lvlText w:val="•"/>
      <w:lvlJc w:val="left"/>
      <w:pPr>
        <w:ind w:left="7458" w:hanging="348"/>
      </w:pPr>
      <w:rPr>
        <w:rFonts w:hint="default"/>
        <w:lang w:val="es-ES" w:eastAsia="en-US" w:bidi="ar-SA"/>
      </w:rPr>
    </w:lvl>
    <w:lvl w:ilvl="8" w:tplc="C9F8EE72">
      <w:numFmt w:val="bullet"/>
      <w:lvlText w:val="•"/>
      <w:lvlJc w:val="left"/>
      <w:pPr>
        <w:ind w:left="8332" w:hanging="348"/>
      </w:pPr>
      <w:rPr>
        <w:rFonts w:hint="default"/>
        <w:lang w:val="es-ES" w:eastAsia="en-US" w:bidi="ar-SA"/>
      </w:rPr>
    </w:lvl>
  </w:abstractNum>
  <w:abstractNum w:abstractNumId="6" w15:restartNumberingAfterBreak="0">
    <w:nsid w:val="10EF4CED"/>
    <w:multiLevelType w:val="hybridMultilevel"/>
    <w:tmpl w:val="BA782C00"/>
    <w:lvl w:ilvl="0" w:tplc="5CA47E3A">
      <w:numFmt w:val="bullet"/>
      <w:lvlText w:val="•"/>
      <w:lvlJc w:val="left"/>
      <w:pPr>
        <w:ind w:left="720" w:hanging="360"/>
      </w:pPr>
      <w:rPr>
        <w:rFonts w:ascii="Arial" w:eastAsiaTheme="minorHAnsi" w:hAnsi="Arial" w:cs="Aria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7" w15:restartNumberingAfterBreak="0">
    <w:nsid w:val="126E47EE"/>
    <w:multiLevelType w:val="hybridMultilevel"/>
    <w:tmpl w:val="935A75D2"/>
    <w:lvl w:ilvl="0" w:tplc="5CA47E3A">
      <w:numFmt w:val="bullet"/>
      <w:lvlText w:val="•"/>
      <w:lvlJc w:val="left"/>
      <w:pPr>
        <w:ind w:left="720" w:hanging="360"/>
      </w:pPr>
      <w:rPr>
        <w:rFonts w:ascii="Arial" w:eastAsiaTheme="minorHAnsi" w:hAnsi="Arial" w:cs="Aria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8" w15:restartNumberingAfterBreak="0">
    <w:nsid w:val="12A33A07"/>
    <w:multiLevelType w:val="hybridMultilevel"/>
    <w:tmpl w:val="C94CE352"/>
    <w:lvl w:ilvl="0" w:tplc="5CA47E3A">
      <w:numFmt w:val="bullet"/>
      <w:lvlText w:val="•"/>
      <w:lvlJc w:val="left"/>
      <w:pPr>
        <w:ind w:left="720" w:hanging="360"/>
      </w:pPr>
      <w:rPr>
        <w:rFonts w:ascii="Arial" w:eastAsiaTheme="minorHAnsi" w:hAnsi="Arial" w:cs="Aria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9" w15:restartNumberingAfterBreak="0">
    <w:nsid w:val="1A155519"/>
    <w:multiLevelType w:val="hybridMultilevel"/>
    <w:tmpl w:val="AA448E52"/>
    <w:lvl w:ilvl="0" w:tplc="5CA47E3A">
      <w:numFmt w:val="bullet"/>
      <w:lvlText w:val="•"/>
      <w:lvlJc w:val="left"/>
      <w:pPr>
        <w:ind w:left="720" w:hanging="360"/>
      </w:pPr>
      <w:rPr>
        <w:rFonts w:ascii="Arial" w:eastAsiaTheme="minorHAnsi" w:hAnsi="Arial" w:cs="Aria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0" w15:restartNumberingAfterBreak="0">
    <w:nsid w:val="1B0846C8"/>
    <w:multiLevelType w:val="hybridMultilevel"/>
    <w:tmpl w:val="FECC841E"/>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1" w15:restartNumberingAfterBreak="0">
    <w:nsid w:val="1BAC497F"/>
    <w:multiLevelType w:val="hybridMultilevel"/>
    <w:tmpl w:val="9072F686"/>
    <w:lvl w:ilvl="0" w:tplc="5CA47E3A">
      <w:numFmt w:val="bullet"/>
      <w:lvlText w:val="•"/>
      <w:lvlJc w:val="left"/>
      <w:pPr>
        <w:ind w:left="720" w:hanging="360"/>
      </w:pPr>
      <w:rPr>
        <w:rFonts w:ascii="Arial" w:eastAsiaTheme="minorHAnsi" w:hAnsi="Arial" w:cs="Aria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2" w15:restartNumberingAfterBreak="0">
    <w:nsid w:val="1F38684F"/>
    <w:multiLevelType w:val="hybridMultilevel"/>
    <w:tmpl w:val="B914C382"/>
    <w:lvl w:ilvl="0" w:tplc="5CA47E3A">
      <w:numFmt w:val="bullet"/>
      <w:lvlText w:val="•"/>
      <w:lvlJc w:val="left"/>
      <w:pPr>
        <w:ind w:left="720" w:hanging="360"/>
      </w:pPr>
      <w:rPr>
        <w:rFonts w:ascii="Arial" w:eastAsiaTheme="minorHAnsi" w:hAnsi="Arial" w:cs="Aria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3" w15:restartNumberingAfterBreak="0">
    <w:nsid w:val="22B001AA"/>
    <w:multiLevelType w:val="hybridMultilevel"/>
    <w:tmpl w:val="3884683A"/>
    <w:lvl w:ilvl="0" w:tplc="16E21B00">
      <w:numFmt w:val="bullet"/>
      <w:lvlText w:val="•"/>
      <w:lvlJc w:val="left"/>
      <w:pPr>
        <w:ind w:left="360" w:hanging="360"/>
      </w:pPr>
      <w:rPr>
        <w:rFonts w:ascii="Arial" w:eastAsia="Calibri" w:hAnsi="Arial" w:cs="Arial" w:hint="default"/>
        <w:color w:val="auto"/>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14" w15:restartNumberingAfterBreak="0">
    <w:nsid w:val="22B6622D"/>
    <w:multiLevelType w:val="hybridMultilevel"/>
    <w:tmpl w:val="29FAA9E2"/>
    <w:lvl w:ilvl="0" w:tplc="240A000D">
      <w:start w:val="1"/>
      <w:numFmt w:val="bullet"/>
      <w:lvlText w:val=""/>
      <w:lvlJc w:val="left"/>
      <w:pPr>
        <w:ind w:left="1068" w:hanging="360"/>
      </w:pPr>
      <w:rPr>
        <w:rFonts w:ascii="Wingdings" w:hAnsi="Wingdings" w:hint="default"/>
      </w:rPr>
    </w:lvl>
    <w:lvl w:ilvl="1" w:tplc="240A0003" w:tentative="1">
      <w:start w:val="1"/>
      <w:numFmt w:val="bullet"/>
      <w:lvlText w:val="o"/>
      <w:lvlJc w:val="left"/>
      <w:pPr>
        <w:ind w:left="1788" w:hanging="360"/>
      </w:pPr>
      <w:rPr>
        <w:rFonts w:ascii="Courier New" w:hAnsi="Courier New" w:cs="Courier New" w:hint="default"/>
      </w:rPr>
    </w:lvl>
    <w:lvl w:ilvl="2" w:tplc="240A0005" w:tentative="1">
      <w:start w:val="1"/>
      <w:numFmt w:val="bullet"/>
      <w:lvlText w:val=""/>
      <w:lvlJc w:val="left"/>
      <w:pPr>
        <w:ind w:left="2508" w:hanging="360"/>
      </w:pPr>
      <w:rPr>
        <w:rFonts w:ascii="Wingdings" w:hAnsi="Wingdings" w:hint="default"/>
      </w:rPr>
    </w:lvl>
    <w:lvl w:ilvl="3" w:tplc="240A0001" w:tentative="1">
      <w:start w:val="1"/>
      <w:numFmt w:val="bullet"/>
      <w:lvlText w:val=""/>
      <w:lvlJc w:val="left"/>
      <w:pPr>
        <w:ind w:left="3228" w:hanging="360"/>
      </w:pPr>
      <w:rPr>
        <w:rFonts w:ascii="Symbol" w:hAnsi="Symbol" w:hint="default"/>
      </w:rPr>
    </w:lvl>
    <w:lvl w:ilvl="4" w:tplc="240A0003" w:tentative="1">
      <w:start w:val="1"/>
      <w:numFmt w:val="bullet"/>
      <w:lvlText w:val="o"/>
      <w:lvlJc w:val="left"/>
      <w:pPr>
        <w:ind w:left="3948" w:hanging="360"/>
      </w:pPr>
      <w:rPr>
        <w:rFonts w:ascii="Courier New" w:hAnsi="Courier New" w:cs="Courier New" w:hint="default"/>
      </w:rPr>
    </w:lvl>
    <w:lvl w:ilvl="5" w:tplc="240A0005" w:tentative="1">
      <w:start w:val="1"/>
      <w:numFmt w:val="bullet"/>
      <w:lvlText w:val=""/>
      <w:lvlJc w:val="left"/>
      <w:pPr>
        <w:ind w:left="4668" w:hanging="360"/>
      </w:pPr>
      <w:rPr>
        <w:rFonts w:ascii="Wingdings" w:hAnsi="Wingdings" w:hint="default"/>
      </w:rPr>
    </w:lvl>
    <w:lvl w:ilvl="6" w:tplc="240A0001" w:tentative="1">
      <w:start w:val="1"/>
      <w:numFmt w:val="bullet"/>
      <w:lvlText w:val=""/>
      <w:lvlJc w:val="left"/>
      <w:pPr>
        <w:ind w:left="5388" w:hanging="360"/>
      </w:pPr>
      <w:rPr>
        <w:rFonts w:ascii="Symbol" w:hAnsi="Symbol" w:hint="default"/>
      </w:rPr>
    </w:lvl>
    <w:lvl w:ilvl="7" w:tplc="240A0003" w:tentative="1">
      <w:start w:val="1"/>
      <w:numFmt w:val="bullet"/>
      <w:lvlText w:val="o"/>
      <w:lvlJc w:val="left"/>
      <w:pPr>
        <w:ind w:left="6108" w:hanging="360"/>
      </w:pPr>
      <w:rPr>
        <w:rFonts w:ascii="Courier New" w:hAnsi="Courier New" w:cs="Courier New" w:hint="default"/>
      </w:rPr>
    </w:lvl>
    <w:lvl w:ilvl="8" w:tplc="240A0005" w:tentative="1">
      <w:start w:val="1"/>
      <w:numFmt w:val="bullet"/>
      <w:lvlText w:val=""/>
      <w:lvlJc w:val="left"/>
      <w:pPr>
        <w:ind w:left="6828" w:hanging="360"/>
      </w:pPr>
      <w:rPr>
        <w:rFonts w:ascii="Wingdings" w:hAnsi="Wingdings" w:hint="default"/>
      </w:rPr>
    </w:lvl>
  </w:abstractNum>
  <w:abstractNum w:abstractNumId="15" w15:restartNumberingAfterBreak="0">
    <w:nsid w:val="23A9421E"/>
    <w:multiLevelType w:val="multilevel"/>
    <w:tmpl w:val="82880C74"/>
    <w:lvl w:ilvl="0">
      <w:start w:val="1"/>
      <w:numFmt w:val="decimal"/>
      <w:lvlText w:val="%1."/>
      <w:lvlJc w:val="left"/>
      <w:pPr>
        <w:ind w:left="390" w:hanging="39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6" w15:restartNumberingAfterBreak="0">
    <w:nsid w:val="31D8742B"/>
    <w:multiLevelType w:val="hybridMultilevel"/>
    <w:tmpl w:val="CC1852C8"/>
    <w:lvl w:ilvl="0" w:tplc="5CA47E3A">
      <w:numFmt w:val="bullet"/>
      <w:lvlText w:val="•"/>
      <w:lvlJc w:val="left"/>
      <w:pPr>
        <w:ind w:left="720" w:hanging="360"/>
      </w:pPr>
      <w:rPr>
        <w:rFonts w:ascii="Arial" w:eastAsiaTheme="minorHAnsi" w:hAnsi="Arial" w:cs="Aria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7" w15:restartNumberingAfterBreak="0">
    <w:nsid w:val="34630241"/>
    <w:multiLevelType w:val="hybridMultilevel"/>
    <w:tmpl w:val="3E12AC5A"/>
    <w:lvl w:ilvl="0" w:tplc="5CA47E3A">
      <w:numFmt w:val="bullet"/>
      <w:lvlText w:val="•"/>
      <w:lvlJc w:val="left"/>
      <w:pPr>
        <w:ind w:left="720" w:hanging="360"/>
      </w:pPr>
      <w:rPr>
        <w:rFonts w:ascii="Arial" w:eastAsiaTheme="minorHAnsi" w:hAnsi="Arial" w:cs="Aria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8" w15:restartNumberingAfterBreak="0">
    <w:nsid w:val="348A4101"/>
    <w:multiLevelType w:val="hybridMultilevel"/>
    <w:tmpl w:val="1E58700A"/>
    <w:lvl w:ilvl="0" w:tplc="5CA47E3A">
      <w:numFmt w:val="bullet"/>
      <w:lvlText w:val="•"/>
      <w:lvlJc w:val="left"/>
      <w:pPr>
        <w:ind w:left="720" w:hanging="360"/>
      </w:pPr>
      <w:rPr>
        <w:rFonts w:ascii="Arial" w:eastAsiaTheme="minorHAnsi" w:hAnsi="Arial" w:cs="Aria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9" w15:restartNumberingAfterBreak="0">
    <w:nsid w:val="36437740"/>
    <w:multiLevelType w:val="hybridMultilevel"/>
    <w:tmpl w:val="9B7C89D4"/>
    <w:lvl w:ilvl="0" w:tplc="FFB2EA44">
      <w:start w:val="1"/>
      <w:numFmt w:val="decimal"/>
      <w:lvlText w:val="%1."/>
      <w:lvlJc w:val="left"/>
      <w:pPr>
        <w:ind w:left="720" w:hanging="360"/>
      </w:pPr>
      <w:rPr>
        <w:rFonts w:eastAsia="Calibri" w:hint="default"/>
        <w:color w:val="1F3864"/>
      </w:rPr>
    </w:lvl>
    <w:lvl w:ilvl="1" w:tplc="240A0019">
      <w:start w:val="1"/>
      <w:numFmt w:val="lowerLetter"/>
      <w:lvlText w:val="%2."/>
      <w:lvlJc w:val="left"/>
      <w:pPr>
        <w:ind w:left="1440" w:hanging="360"/>
      </w:pPr>
    </w:lvl>
    <w:lvl w:ilvl="2" w:tplc="240A001B">
      <w:start w:val="1"/>
      <w:numFmt w:val="lowerRoman"/>
      <w:lvlText w:val="%3."/>
      <w:lvlJc w:val="right"/>
      <w:pPr>
        <w:ind w:left="2160" w:hanging="180"/>
      </w:pPr>
    </w:lvl>
    <w:lvl w:ilvl="3" w:tplc="240A000F">
      <w:start w:val="1"/>
      <w:numFmt w:val="decimal"/>
      <w:lvlText w:val="%4."/>
      <w:lvlJc w:val="left"/>
      <w:pPr>
        <w:ind w:left="2880" w:hanging="360"/>
      </w:pPr>
    </w:lvl>
    <w:lvl w:ilvl="4" w:tplc="240A0019">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0" w15:restartNumberingAfterBreak="0">
    <w:nsid w:val="376E37D8"/>
    <w:multiLevelType w:val="hybridMultilevel"/>
    <w:tmpl w:val="4AB46036"/>
    <w:lvl w:ilvl="0" w:tplc="5CA47E3A">
      <w:numFmt w:val="bullet"/>
      <w:lvlText w:val="•"/>
      <w:lvlJc w:val="left"/>
      <w:pPr>
        <w:ind w:left="720" w:hanging="360"/>
      </w:pPr>
      <w:rPr>
        <w:rFonts w:ascii="Arial" w:eastAsiaTheme="minorHAnsi" w:hAnsi="Arial" w:cs="Aria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1" w15:restartNumberingAfterBreak="0">
    <w:nsid w:val="3B480099"/>
    <w:multiLevelType w:val="hybridMultilevel"/>
    <w:tmpl w:val="4E0EFE22"/>
    <w:lvl w:ilvl="0" w:tplc="240A0001">
      <w:start w:val="1"/>
      <w:numFmt w:val="bullet"/>
      <w:lvlText w:val=""/>
      <w:lvlJc w:val="left"/>
      <w:pPr>
        <w:ind w:left="360" w:hanging="360"/>
      </w:pPr>
      <w:rPr>
        <w:rFonts w:ascii="Symbol" w:hAnsi="Symbol"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22" w15:restartNumberingAfterBreak="0">
    <w:nsid w:val="3BA84938"/>
    <w:multiLevelType w:val="hybridMultilevel"/>
    <w:tmpl w:val="4BC88580"/>
    <w:lvl w:ilvl="0" w:tplc="5CA47E3A">
      <w:numFmt w:val="bullet"/>
      <w:lvlText w:val="•"/>
      <w:lvlJc w:val="left"/>
      <w:pPr>
        <w:ind w:left="720" w:hanging="360"/>
      </w:pPr>
      <w:rPr>
        <w:rFonts w:ascii="Arial" w:eastAsiaTheme="minorHAnsi" w:hAnsi="Arial" w:cs="Aria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3" w15:restartNumberingAfterBreak="0">
    <w:nsid w:val="429C2B35"/>
    <w:multiLevelType w:val="hybridMultilevel"/>
    <w:tmpl w:val="942027A0"/>
    <w:lvl w:ilvl="0" w:tplc="5CA47E3A">
      <w:numFmt w:val="bullet"/>
      <w:lvlText w:val="•"/>
      <w:lvlJc w:val="left"/>
      <w:pPr>
        <w:ind w:left="720" w:hanging="360"/>
      </w:pPr>
      <w:rPr>
        <w:rFonts w:ascii="Arial" w:eastAsiaTheme="minorHAnsi" w:hAnsi="Arial" w:cs="Aria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4" w15:restartNumberingAfterBreak="0">
    <w:nsid w:val="44F52DEE"/>
    <w:multiLevelType w:val="hybridMultilevel"/>
    <w:tmpl w:val="7D56BC5A"/>
    <w:lvl w:ilvl="0" w:tplc="4412EC5C">
      <w:start w:val="1"/>
      <w:numFmt w:val="bullet"/>
      <w:lvlText w:val=""/>
      <w:lvlJc w:val="left"/>
      <w:pPr>
        <w:ind w:left="720" w:hanging="360"/>
      </w:pPr>
      <w:rPr>
        <w:rFonts w:ascii="Symbol" w:hAnsi="Symbol" w:hint="default"/>
        <w:color w:val="auto"/>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5" w15:restartNumberingAfterBreak="0">
    <w:nsid w:val="49AD282D"/>
    <w:multiLevelType w:val="hybridMultilevel"/>
    <w:tmpl w:val="EBEA1464"/>
    <w:lvl w:ilvl="0" w:tplc="240A0001">
      <w:start w:val="1"/>
      <w:numFmt w:val="bullet"/>
      <w:lvlText w:val=""/>
      <w:lvlJc w:val="left"/>
      <w:pPr>
        <w:ind w:left="360" w:hanging="360"/>
      </w:pPr>
      <w:rPr>
        <w:rFonts w:ascii="Symbol" w:hAnsi="Symbol" w:hint="default"/>
      </w:rPr>
    </w:lvl>
    <w:lvl w:ilvl="1" w:tplc="240A0003">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26" w15:restartNumberingAfterBreak="0">
    <w:nsid w:val="4A304591"/>
    <w:multiLevelType w:val="hybridMultilevel"/>
    <w:tmpl w:val="F7808EF2"/>
    <w:lvl w:ilvl="0" w:tplc="240A000D">
      <w:start w:val="1"/>
      <w:numFmt w:val="bullet"/>
      <w:lvlText w:val=""/>
      <w:lvlJc w:val="left"/>
      <w:pPr>
        <w:ind w:left="1068" w:hanging="360"/>
      </w:pPr>
      <w:rPr>
        <w:rFonts w:ascii="Wingdings" w:hAnsi="Wingdings" w:hint="default"/>
      </w:rPr>
    </w:lvl>
    <w:lvl w:ilvl="1" w:tplc="240A0003" w:tentative="1">
      <w:start w:val="1"/>
      <w:numFmt w:val="bullet"/>
      <w:lvlText w:val="o"/>
      <w:lvlJc w:val="left"/>
      <w:pPr>
        <w:ind w:left="1788" w:hanging="360"/>
      </w:pPr>
      <w:rPr>
        <w:rFonts w:ascii="Courier New" w:hAnsi="Courier New" w:cs="Courier New" w:hint="default"/>
      </w:rPr>
    </w:lvl>
    <w:lvl w:ilvl="2" w:tplc="240A0005" w:tentative="1">
      <w:start w:val="1"/>
      <w:numFmt w:val="bullet"/>
      <w:lvlText w:val=""/>
      <w:lvlJc w:val="left"/>
      <w:pPr>
        <w:ind w:left="2508" w:hanging="360"/>
      </w:pPr>
      <w:rPr>
        <w:rFonts w:ascii="Wingdings" w:hAnsi="Wingdings" w:hint="default"/>
      </w:rPr>
    </w:lvl>
    <w:lvl w:ilvl="3" w:tplc="240A0001" w:tentative="1">
      <w:start w:val="1"/>
      <w:numFmt w:val="bullet"/>
      <w:lvlText w:val=""/>
      <w:lvlJc w:val="left"/>
      <w:pPr>
        <w:ind w:left="3228" w:hanging="360"/>
      </w:pPr>
      <w:rPr>
        <w:rFonts w:ascii="Symbol" w:hAnsi="Symbol" w:hint="default"/>
      </w:rPr>
    </w:lvl>
    <w:lvl w:ilvl="4" w:tplc="240A0003" w:tentative="1">
      <w:start w:val="1"/>
      <w:numFmt w:val="bullet"/>
      <w:lvlText w:val="o"/>
      <w:lvlJc w:val="left"/>
      <w:pPr>
        <w:ind w:left="3948" w:hanging="360"/>
      </w:pPr>
      <w:rPr>
        <w:rFonts w:ascii="Courier New" w:hAnsi="Courier New" w:cs="Courier New" w:hint="default"/>
      </w:rPr>
    </w:lvl>
    <w:lvl w:ilvl="5" w:tplc="240A0005" w:tentative="1">
      <w:start w:val="1"/>
      <w:numFmt w:val="bullet"/>
      <w:lvlText w:val=""/>
      <w:lvlJc w:val="left"/>
      <w:pPr>
        <w:ind w:left="4668" w:hanging="360"/>
      </w:pPr>
      <w:rPr>
        <w:rFonts w:ascii="Wingdings" w:hAnsi="Wingdings" w:hint="default"/>
      </w:rPr>
    </w:lvl>
    <w:lvl w:ilvl="6" w:tplc="240A0001" w:tentative="1">
      <w:start w:val="1"/>
      <w:numFmt w:val="bullet"/>
      <w:lvlText w:val=""/>
      <w:lvlJc w:val="left"/>
      <w:pPr>
        <w:ind w:left="5388" w:hanging="360"/>
      </w:pPr>
      <w:rPr>
        <w:rFonts w:ascii="Symbol" w:hAnsi="Symbol" w:hint="default"/>
      </w:rPr>
    </w:lvl>
    <w:lvl w:ilvl="7" w:tplc="240A0003" w:tentative="1">
      <w:start w:val="1"/>
      <w:numFmt w:val="bullet"/>
      <w:lvlText w:val="o"/>
      <w:lvlJc w:val="left"/>
      <w:pPr>
        <w:ind w:left="6108" w:hanging="360"/>
      </w:pPr>
      <w:rPr>
        <w:rFonts w:ascii="Courier New" w:hAnsi="Courier New" w:cs="Courier New" w:hint="default"/>
      </w:rPr>
    </w:lvl>
    <w:lvl w:ilvl="8" w:tplc="240A0005" w:tentative="1">
      <w:start w:val="1"/>
      <w:numFmt w:val="bullet"/>
      <w:lvlText w:val=""/>
      <w:lvlJc w:val="left"/>
      <w:pPr>
        <w:ind w:left="6828" w:hanging="360"/>
      </w:pPr>
      <w:rPr>
        <w:rFonts w:ascii="Wingdings" w:hAnsi="Wingdings" w:hint="default"/>
      </w:rPr>
    </w:lvl>
  </w:abstractNum>
  <w:abstractNum w:abstractNumId="27" w15:restartNumberingAfterBreak="0">
    <w:nsid w:val="4B3C0F46"/>
    <w:multiLevelType w:val="hybridMultilevel"/>
    <w:tmpl w:val="217E6984"/>
    <w:lvl w:ilvl="0" w:tplc="5CA47E3A">
      <w:numFmt w:val="bullet"/>
      <w:lvlText w:val="•"/>
      <w:lvlJc w:val="left"/>
      <w:pPr>
        <w:ind w:left="720" w:hanging="360"/>
      </w:pPr>
      <w:rPr>
        <w:rFonts w:ascii="Arial" w:eastAsiaTheme="minorHAnsi" w:hAnsi="Arial" w:cs="Aria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8" w15:restartNumberingAfterBreak="0">
    <w:nsid w:val="4C312AA5"/>
    <w:multiLevelType w:val="hybridMultilevel"/>
    <w:tmpl w:val="8BB87B8A"/>
    <w:lvl w:ilvl="0" w:tplc="5CA47E3A">
      <w:numFmt w:val="bullet"/>
      <w:lvlText w:val="•"/>
      <w:lvlJc w:val="left"/>
      <w:pPr>
        <w:ind w:left="720" w:hanging="360"/>
      </w:pPr>
      <w:rPr>
        <w:rFonts w:ascii="Arial" w:eastAsiaTheme="minorHAnsi" w:hAnsi="Arial" w:cs="Aria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9" w15:restartNumberingAfterBreak="0">
    <w:nsid w:val="4F4B30F2"/>
    <w:multiLevelType w:val="multilevel"/>
    <w:tmpl w:val="F09E7BD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15:restartNumberingAfterBreak="0">
    <w:nsid w:val="5179550E"/>
    <w:multiLevelType w:val="hybridMultilevel"/>
    <w:tmpl w:val="9A2AC9D8"/>
    <w:lvl w:ilvl="0" w:tplc="5CA47E3A">
      <w:numFmt w:val="bullet"/>
      <w:lvlText w:val="•"/>
      <w:lvlJc w:val="left"/>
      <w:pPr>
        <w:ind w:left="720" w:hanging="360"/>
      </w:pPr>
      <w:rPr>
        <w:rFonts w:ascii="Arial" w:eastAsiaTheme="minorHAnsi" w:hAnsi="Arial" w:cs="Aria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1" w15:restartNumberingAfterBreak="0">
    <w:nsid w:val="51CF3EB6"/>
    <w:multiLevelType w:val="multilevel"/>
    <w:tmpl w:val="3866F7B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15:restartNumberingAfterBreak="0">
    <w:nsid w:val="547D067B"/>
    <w:multiLevelType w:val="hybridMultilevel"/>
    <w:tmpl w:val="8CE469CA"/>
    <w:lvl w:ilvl="0" w:tplc="5CA47E3A">
      <w:numFmt w:val="bullet"/>
      <w:lvlText w:val="•"/>
      <w:lvlJc w:val="left"/>
      <w:pPr>
        <w:ind w:left="720" w:hanging="360"/>
      </w:pPr>
      <w:rPr>
        <w:rFonts w:ascii="Arial" w:eastAsiaTheme="minorHAnsi" w:hAnsi="Arial" w:cs="Aria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3" w15:restartNumberingAfterBreak="0">
    <w:nsid w:val="5C7A7E0E"/>
    <w:multiLevelType w:val="hybridMultilevel"/>
    <w:tmpl w:val="7AC2EE62"/>
    <w:lvl w:ilvl="0" w:tplc="5CA47E3A">
      <w:numFmt w:val="bullet"/>
      <w:lvlText w:val="•"/>
      <w:lvlJc w:val="left"/>
      <w:pPr>
        <w:ind w:left="720" w:hanging="360"/>
      </w:pPr>
      <w:rPr>
        <w:rFonts w:ascii="Arial" w:eastAsiaTheme="minorHAnsi" w:hAnsi="Arial" w:cs="Aria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4" w15:restartNumberingAfterBreak="0">
    <w:nsid w:val="600B4CBE"/>
    <w:multiLevelType w:val="hybridMultilevel"/>
    <w:tmpl w:val="B4DAA07A"/>
    <w:lvl w:ilvl="0" w:tplc="5CA47E3A">
      <w:numFmt w:val="bullet"/>
      <w:lvlText w:val="•"/>
      <w:lvlJc w:val="left"/>
      <w:pPr>
        <w:ind w:left="720" w:hanging="360"/>
      </w:pPr>
      <w:rPr>
        <w:rFonts w:ascii="Arial" w:eastAsiaTheme="minorHAnsi" w:hAnsi="Arial" w:cs="Aria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5" w15:restartNumberingAfterBreak="0">
    <w:nsid w:val="61456F20"/>
    <w:multiLevelType w:val="hybridMultilevel"/>
    <w:tmpl w:val="020032D0"/>
    <w:lvl w:ilvl="0" w:tplc="5CA47E3A">
      <w:numFmt w:val="bullet"/>
      <w:lvlText w:val="•"/>
      <w:lvlJc w:val="left"/>
      <w:pPr>
        <w:ind w:left="720" w:hanging="360"/>
      </w:pPr>
      <w:rPr>
        <w:rFonts w:ascii="Arial" w:eastAsiaTheme="minorHAnsi" w:hAnsi="Arial" w:cs="Aria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6" w15:restartNumberingAfterBreak="0">
    <w:nsid w:val="67864CE6"/>
    <w:multiLevelType w:val="hybridMultilevel"/>
    <w:tmpl w:val="9258CCDE"/>
    <w:lvl w:ilvl="0" w:tplc="5CA47E3A">
      <w:numFmt w:val="bullet"/>
      <w:lvlText w:val="•"/>
      <w:lvlJc w:val="left"/>
      <w:pPr>
        <w:ind w:left="720" w:hanging="360"/>
      </w:pPr>
      <w:rPr>
        <w:rFonts w:ascii="Arial" w:eastAsiaTheme="minorHAnsi" w:hAnsi="Arial" w:cs="Aria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7" w15:restartNumberingAfterBreak="0">
    <w:nsid w:val="6A405CC3"/>
    <w:multiLevelType w:val="hybridMultilevel"/>
    <w:tmpl w:val="DC58BF16"/>
    <w:lvl w:ilvl="0" w:tplc="5CA47E3A">
      <w:numFmt w:val="bullet"/>
      <w:lvlText w:val="•"/>
      <w:lvlJc w:val="left"/>
      <w:pPr>
        <w:ind w:left="720" w:hanging="360"/>
      </w:pPr>
      <w:rPr>
        <w:rFonts w:ascii="Arial" w:eastAsiaTheme="minorHAnsi" w:hAnsi="Arial" w:cs="Aria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8" w15:restartNumberingAfterBreak="0">
    <w:nsid w:val="6C277031"/>
    <w:multiLevelType w:val="hybridMultilevel"/>
    <w:tmpl w:val="8A9E5890"/>
    <w:lvl w:ilvl="0" w:tplc="5CA47E3A">
      <w:numFmt w:val="bullet"/>
      <w:lvlText w:val="•"/>
      <w:lvlJc w:val="left"/>
      <w:pPr>
        <w:ind w:left="720" w:hanging="360"/>
      </w:pPr>
      <w:rPr>
        <w:rFonts w:ascii="Arial" w:eastAsiaTheme="minorHAnsi" w:hAnsi="Arial" w:cs="Aria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9" w15:restartNumberingAfterBreak="0">
    <w:nsid w:val="6D3B3B6E"/>
    <w:multiLevelType w:val="hybridMultilevel"/>
    <w:tmpl w:val="4A284E24"/>
    <w:lvl w:ilvl="0" w:tplc="5CA47E3A">
      <w:numFmt w:val="bullet"/>
      <w:lvlText w:val="•"/>
      <w:lvlJc w:val="left"/>
      <w:pPr>
        <w:ind w:left="720" w:hanging="360"/>
      </w:pPr>
      <w:rPr>
        <w:rFonts w:ascii="Arial" w:eastAsiaTheme="minorHAnsi" w:hAnsi="Arial" w:cs="Aria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40" w15:restartNumberingAfterBreak="0">
    <w:nsid w:val="718A1D96"/>
    <w:multiLevelType w:val="hybridMultilevel"/>
    <w:tmpl w:val="81089206"/>
    <w:lvl w:ilvl="0" w:tplc="240A000D">
      <w:start w:val="1"/>
      <w:numFmt w:val="bullet"/>
      <w:lvlText w:val=""/>
      <w:lvlJc w:val="left"/>
      <w:pPr>
        <w:ind w:left="1068" w:hanging="360"/>
      </w:pPr>
      <w:rPr>
        <w:rFonts w:ascii="Wingdings" w:hAnsi="Wingdings" w:hint="default"/>
      </w:rPr>
    </w:lvl>
    <w:lvl w:ilvl="1" w:tplc="240A0003" w:tentative="1">
      <w:start w:val="1"/>
      <w:numFmt w:val="bullet"/>
      <w:lvlText w:val="o"/>
      <w:lvlJc w:val="left"/>
      <w:pPr>
        <w:ind w:left="1788" w:hanging="360"/>
      </w:pPr>
      <w:rPr>
        <w:rFonts w:ascii="Courier New" w:hAnsi="Courier New" w:cs="Courier New" w:hint="default"/>
      </w:rPr>
    </w:lvl>
    <w:lvl w:ilvl="2" w:tplc="240A0005" w:tentative="1">
      <w:start w:val="1"/>
      <w:numFmt w:val="bullet"/>
      <w:lvlText w:val=""/>
      <w:lvlJc w:val="left"/>
      <w:pPr>
        <w:ind w:left="2508" w:hanging="360"/>
      </w:pPr>
      <w:rPr>
        <w:rFonts w:ascii="Wingdings" w:hAnsi="Wingdings" w:hint="default"/>
      </w:rPr>
    </w:lvl>
    <w:lvl w:ilvl="3" w:tplc="240A0001" w:tentative="1">
      <w:start w:val="1"/>
      <w:numFmt w:val="bullet"/>
      <w:lvlText w:val=""/>
      <w:lvlJc w:val="left"/>
      <w:pPr>
        <w:ind w:left="3228" w:hanging="360"/>
      </w:pPr>
      <w:rPr>
        <w:rFonts w:ascii="Symbol" w:hAnsi="Symbol" w:hint="default"/>
      </w:rPr>
    </w:lvl>
    <w:lvl w:ilvl="4" w:tplc="240A0003" w:tentative="1">
      <w:start w:val="1"/>
      <w:numFmt w:val="bullet"/>
      <w:lvlText w:val="o"/>
      <w:lvlJc w:val="left"/>
      <w:pPr>
        <w:ind w:left="3948" w:hanging="360"/>
      </w:pPr>
      <w:rPr>
        <w:rFonts w:ascii="Courier New" w:hAnsi="Courier New" w:cs="Courier New" w:hint="default"/>
      </w:rPr>
    </w:lvl>
    <w:lvl w:ilvl="5" w:tplc="240A0005" w:tentative="1">
      <w:start w:val="1"/>
      <w:numFmt w:val="bullet"/>
      <w:lvlText w:val=""/>
      <w:lvlJc w:val="left"/>
      <w:pPr>
        <w:ind w:left="4668" w:hanging="360"/>
      </w:pPr>
      <w:rPr>
        <w:rFonts w:ascii="Wingdings" w:hAnsi="Wingdings" w:hint="default"/>
      </w:rPr>
    </w:lvl>
    <w:lvl w:ilvl="6" w:tplc="240A0001" w:tentative="1">
      <w:start w:val="1"/>
      <w:numFmt w:val="bullet"/>
      <w:lvlText w:val=""/>
      <w:lvlJc w:val="left"/>
      <w:pPr>
        <w:ind w:left="5388" w:hanging="360"/>
      </w:pPr>
      <w:rPr>
        <w:rFonts w:ascii="Symbol" w:hAnsi="Symbol" w:hint="default"/>
      </w:rPr>
    </w:lvl>
    <w:lvl w:ilvl="7" w:tplc="240A0003" w:tentative="1">
      <w:start w:val="1"/>
      <w:numFmt w:val="bullet"/>
      <w:lvlText w:val="o"/>
      <w:lvlJc w:val="left"/>
      <w:pPr>
        <w:ind w:left="6108" w:hanging="360"/>
      </w:pPr>
      <w:rPr>
        <w:rFonts w:ascii="Courier New" w:hAnsi="Courier New" w:cs="Courier New" w:hint="default"/>
      </w:rPr>
    </w:lvl>
    <w:lvl w:ilvl="8" w:tplc="240A0005" w:tentative="1">
      <w:start w:val="1"/>
      <w:numFmt w:val="bullet"/>
      <w:lvlText w:val=""/>
      <w:lvlJc w:val="left"/>
      <w:pPr>
        <w:ind w:left="6828" w:hanging="360"/>
      </w:pPr>
      <w:rPr>
        <w:rFonts w:ascii="Wingdings" w:hAnsi="Wingdings" w:hint="default"/>
      </w:rPr>
    </w:lvl>
  </w:abstractNum>
  <w:abstractNum w:abstractNumId="41" w15:restartNumberingAfterBreak="0">
    <w:nsid w:val="72DD4659"/>
    <w:multiLevelType w:val="hybridMultilevel"/>
    <w:tmpl w:val="F9C478C2"/>
    <w:lvl w:ilvl="0" w:tplc="5CA47E3A">
      <w:numFmt w:val="bullet"/>
      <w:lvlText w:val="•"/>
      <w:lvlJc w:val="left"/>
      <w:pPr>
        <w:ind w:left="720" w:hanging="360"/>
      </w:pPr>
      <w:rPr>
        <w:rFonts w:ascii="Arial" w:eastAsiaTheme="minorHAnsi" w:hAnsi="Arial" w:cs="Aria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42" w15:restartNumberingAfterBreak="0">
    <w:nsid w:val="76417C89"/>
    <w:multiLevelType w:val="hybridMultilevel"/>
    <w:tmpl w:val="E5EE61A0"/>
    <w:lvl w:ilvl="0" w:tplc="5CA47E3A">
      <w:numFmt w:val="bullet"/>
      <w:lvlText w:val="•"/>
      <w:lvlJc w:val="left"/>
      <w:pPr>
        <w:ind w:left="720" w:hanging="360"/>
      </w:pPr>
      <w:rPr>
        <w:rFonts w:ascii="Arial" w:eastAsiaTheme="minorHAnsi" w:hAnsi="Arial" w:cs="Aria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43" w15:restartNumberingAfterBreak="0">
    <w:nsid w:val="78912E66"/>
    <w:multiLevelType w:val="hybridMultilevel"/>
    <w:tmpl w:val="86725E04"/>
    <w:lvl w:ilvl="0" w:tplc="5CA47E3A">
      <w:numFmt w:val="bullet"/>
      <w:lvlText w:val="•"/>
      <w:lvlJc w:val="left"/>
      <w:pPr>
        <w:ind w:left="720" w:hanging="360"/>
      </w:pPr>
      <w:rPr>
        <w:rFonts w:ascii="Arial" w:eastAsiaTheme="minorHAnsi" w:hAnsi="Arial" w:cs="Aria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44" w15:restartNumberingAfterBreak="0">
    <w:nsid w:val="78B504B2"/>
    <w:multiLevelType w:val="multilevel"/>
    <w:tmpl w:val="A786553C"/>
    <w:lvl w:ilvl="0">
      <w:start w:val="3"/>
      <w:numFmt w:val="decimal"/>
      <w:lvlText w:val="%1."/>
      <w:lvlJc w:val="left"/>
      <w:pPr>
        <w:ind w:left="390" w:hanging="39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3851"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45" w15:restartNumberingAfterBreak="0">
    <w:nsid w:val="7A0734FA"/>
    <w:multiLevelType w:val="hybridMultilevel"/>
    <w:tmpl w:val="1A241F7C"/>
    <w:lvl w:ilvl="0" w:tplc="5CA47E3A">
      <w:numFmt w:val="bullet"/>
      <w:lvlText w:val="•"/>
      <w:lvlJc w:val="left"/>
      <w:pPr>
        <w:ind w:left="720" w:hanging="360"/>
      </w:pPr>
      <w:rPr>
        <w:rFonts w:ascii="Arial" w:eastAsiaTheme="minorHAnsi" w:hAnsi="Arial" w:cs="Aria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46" w15:restartNumberingAfterBreak="0">
    <w:nsid w:val="7A597BFE"/>
    <w:multiLevelType w:val="hybridMultilevel"/>
    <w:tmpl w:val="0A8E2DA2"/>
    <w:lvl w:ilvl="0" w:tplc="5CA47E3A">
      <w:numFmt w:val="bullet"/>
      <w:lvlText w:val="•"/>
      <w:lvlJc w:val="left"/>
      <w:pPr>
        <w:ind w:left="720" w:hanging="360"/>
      </w:pPr>
      <w:rPr>
        <w:rFonts w:ascii="Arial" w:eastAsiaTheme="minorHAnsi" w:hAnsi="Arial" w:cs="Aria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47" w15:restartNumberingAfterBreak="0">
    <w:nsid w:val="7B844E15"/>
    <w:multiLevelType w:val="hybridMultilevel"/>
    <w:tmpl w:val="7CE6028E"/>
    <w:lvl w:ilvl="0" w:tplc="FFB2EA44">
      <w:start w:val="1"/>
      <w:numFmt w:val="decimal"/>
      <w:lvlText w:val="%1."/>
      <w:lvlJc w:val="left"/>
      <w:pPr>
        <w:ind w:left="720" w:hanging="360"/>
      </w:pPr>
      <w:rPr>
        <w:rFonts w:eastAsia="Calibri" w:hint="default"/>
        <w:color w:val="1F3864"/>
      </w:rPr>
    </w:lvl>
    <w:lvl w:ilvl="1" w:tplc="240A0019">
      <w:start w:val="1"/>
      <w:numFmt w:val="lowerLetter"/>
      <w:lvlText w:val="%2."/>
      <w:lvlJc w:val="left"/>
      <w:pPr>
        <w:ind w:left="1440" w:hanging="360"/>
      </w:pPr>
    </w:lvl>
    <w:lvl w:ilvl="2" w:tplc="240A001B">
      <w:start w:val="1"/>
      <w:numFmt w:val="lowerRoman"/>
      <w:lvlText w:val="%3."/>
      <w:lvlJc w:val="right"/>
      <w:pPr>
        <w:ind w:left="2160" w:hanging="180"/>
      </w:pPr>
    </w:lvl>
    <w:lvl w:ilvl="3" w:tplc="7E480A58">
      <w:start w:val="1"/>
      <w:numFmt w:val="decimal"/>
      <w:lvlText w:val="%4."/>
      <w:lvlJc w:val="left"/>
      <w:pPr>
        <w:ind w:left="2880" w:hanging="360"/>
      </w:pPr>
      <w:rPr>
        <w:b/>
      </w:rPr>
    </w:lvl>
    <w:lvl w:ilvl="4" w:tplc="240A0019">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48" w15:restartNumberingAfterBreak="0">
    <w:nsid w:val="7C25694D"/>
    <w:multiLevelType w:val="hybridMultilevel"/>
    <w:tmpl w:val="11DA3234"/>
    <w:lvl w:ilvl="0" w:tplc="5CA47E3A">
      <w:numFmt w:val="bullet"/>
      <w:lvlText w:val="•"/>
      <w:lvlJc w:val="left"/>
      <w:pPr>
        <w:ind w:left="720" w:hanging="360"/>
      </w:pPr>
      <w:rPr>
        <w:rFonts w:ascii="Arial" w:eastAsiaTheme="minorHAnsi" w:hAnsi="Arial" w:cs="Aria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num w:numId="1" w16cid:durableId="311981303">
    <w:abstractNumId w:val="19"/>
  </w:num>
  <w:num w:numId="2" w16cid:durableId="1408532236">
    <w:abstractNumId w:val="10"/>
  </w:num>
  <w:num w:numId="3" w16cid:durableId="739642284">
    <w:abstractNumId w:val="2"/>
  </w:num>
  <w:num w:numId="4" w16cid:durableId="145977506">
    <w:abstractNumId w:val="13"/>
  </w:num>
  <w:num w:numId="5" w16cid:durableId="225728847">
    <w:abstractNumId w:val="24"/>
  </w:num>
  <w:num w:numId="6" w16cid:durableId="545680387">
    <w:abstractNumId w:val="0"/>
  </w:num>
  <w:num w:numId="7" w16cid:durableId="1761560628">
    <w:abstractNumId w:val="44"/>
  </w:num>
  <w:num w:numId="8" w16cid:durableId="1447849953">
    <w:abstractNumId w:val="15"/>
  </w:num>
  <w:num w:numId="9" w16cid:durableId="26762542">
    <w:abstractNumId w:val="21"/>
  </w:num>
  <w:num w:numId="10" w16cid:durableId="2127040325">
    <w:abstractNumId w:val="39"/>
  </w:num>
  <w:num w:numId="11" w16cid:durableId="1397126753">
    <w:abstractNumId w:val="9"/>
  </w:num>
  <w:num w:numId="12" w16cid:durableId="1987315743">
    <w:abstractNumId w:val="43"/>
  </w:num>
  <w:num w:numId="13" w16cid:durableId="482089512">
    <w:abstractNumId w:val="33"/>
  </w:num>
  <w:num w:numId="14" w16cid:durableId="420566043">
    <w:abstractNumId w:val="28"/>
  </w:num>
  <w:num w:numId="15" w16cid:durableId="2054034145">
    <w:abstractNumId w:val="26"/>
  </w:num>
  <w:num w:numId="16" w16cid:durableId="817458805">
    <w:abstractNumId w:val="31"/>
  </w:num>
  <w:num w:numId="17" w16cid:durableId="673653437">
    <w:abstractNumId w:val="29"/>
  </w:num>
  <w:num w:numId="18" w16cid:durableId="1422067817">
    <w:abstractNumId w:val="12"/>
  </w:num>
  <w:num w:numId="19" w16cid:durableId="1354385330">
    <w:abstractNumId w:val="7"/>
  </w:num>
  <w:num w:numId="20" w16cid:durableId="1560903075">
    <w:abstractNumId w:val="40"/>
  </w:num>
  <w:num w:numId="21" w16cid:durableId="294145538">
    <w:abstractNumId w:val="16"/>
  </w:num>
  <w:num w:numId="22" w16cid:durableId="637031623">
    <w:abstractNumId w:val="14"/>
  </w:num>
  <w:num w:numId="23" w16cid:durableId="1776778963">
    <w:abstractNumId w:val="35"/>
  </w:num>
  <w:num w:numId="24" w16cid:durableId="78407035">
    <w:abstractNumId w:val="45"/>
  </w:num>
  <w:num w:numId="25" w16cid:durableId="1963151882">
    <w:abstractNumId w:val="48"/>
  </w:num>
  <w:num w:numId="26" w16cid:durableId="2012217545">
    <w:abstractNumId w:val="6"/>
  </w:num>
  <w:num w:numId="27" w16cid:durableId="1614705249">
    <w:abstractNumId w:val="3"/>
  </w:num>
  <w:num w:numId="28" w16cid:durableId="736316453">
    <w:abstractNumId w:val="22"/>
  </w:num>
  <w:num w:numId="29" w16cid:durableId="2019506333">
    <w:abstractNumId w:val="32"/>
  </w:num>
  <w:num w:numId="30" w16cid:durableId="58480608">
    <w:abstractNumId w:val="4"/>
  </w:num>
  <w:num w:numId="31" w16cid:durableId="1818952569">
    <w:abstractNumId w:val="41"/>
  </w:num>
  <w:num w:numId="32" w16cid:durableId="1201671345">
    <w:abstractNumId w:val="38"/>
  </w:num>
  <w:num w:numId="33" w16cid:durableId="900795659">
    <w:abstractNumId w:val="36"/>
  </w:num>
  <w:num w:numId="34" w16cid:durableId="1026367659">
    <w:abstractNumId w:val="20"/>
  </w:num>
  <w:num w:numId="35" w16cid:durableId="1433041743">
    <w:abstractNumId w:val="17"/>
  </w:num>
  <w:num w:numId="36" w16cid:durableId="1544558251">
    <w:abstractNumId w:val="46"/>
  </w:num>
  <w:num w:numId="37" w16cid:durableId="1466318129">
    <w:abstractNumId w:val="27"/>
  </w:num>
  <w:num w:numId="38" w16cid:durableId="955022419">
    <w:abstractNumId w:val="30"/>
  </w:num>
  <w:num w:numId="39" w16cid:durableId="1455370993">
    <w:abstractNumId w:val="23"/>
  </w:num>
  <w:num w:numId="40" w16cid:durableId="374277415">
    <w:abstractNumId w:val="18"/>
  </w:num>
  <w:num w:numId="41" w16cid:durableId="650715203">
    <w:abstractNumId w:val="42"/>
  </w:num>
  <w:num w:numId="42" w16cid:durableId="557859031">
    <w:abstractNumId w:val="11"/>
  </w:num>
  <w:num w:numId="43" w16cid:durableId="36048639">
    <w:abstractNumId w:val="8"/>
  </w:num>
  <w:num w:numId="44" w16cid:durableId="1194269442">
    <w:abstractNumId w:val="34"/>
  </w:num>
  <w:num w:numId="45" w16cid:durableId="1228032064">
    <w:abstractNumId w:val="1"/>
  </w:num>
  <w:num w:numId="46" w16cid:durableId="1060252890">
    <w:abstractNumId w:val="37"/>
  </w:num>
  <w:num w:numId="47" w16cid:durableId="968170784">
    <w:abstractNumId w:val="47"/>
  </w:num>
  <w:num w:numId="48" w16cid:durableId="1437215798">
    <w:abstractNumId w:val="25"/>
  </w:num>
  <w:num w:numId="49" w16cid:durableId="184758145">
    <w:abstractNumId w:val="5"/>
  </w:num>
  <w:numIdMacAtCleanup w:val="4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activeWritingStyle w:appName="MSWord" w:lang="pt-BR" w:vendorID="64" w:dllVersion="6" w:nlCheck="1" w:checkStyle="0"/>
  <w:activeWritingStyle w:appName="MSWord" w:lang="es-MX" w:vendorID="64" w:dllVersion="6" w:nlCheck="1" w:checkStyle="1"/>
  <w:activeWritingStyle w:appName="MSWord" w:lang="es-ES" w:vendorID="64" w:dllVersion="4096" w:nlCheck="1" w:checkStyle="0"/>
  <w:activeWritingStyle w:appName="MSWord" w:lang="es-CO" w:vendorID="64" w:dllVersion="4096" w:nlCheck="1" w:checkStyle="0"/>
  <w:activeWritingStyle w:appName="MSWord" w:lang="es-MX" w:vendorID="64" w:dllVersion="4096" w:nlCheck="1" w:checkStyle="0"/>
  <w:activeWritingStyle w:appName="MSWord" w:lang="pt-BR" w:vendorID="64" w:dllVersion="4096" w:nlCheck="1" w:checkStyle="0"/>
  <w:activeWritingStyle w:appName="MSWord" w:lang="en-US" w:vendorID="64" w:dllVersion="4096" w:nlCheck="1" w:checkStyle="0"/>
  <w:activeWritingStyle w:appName="MSWord" w:lang="es-ES" w:vendorID="64" w:dllVersion="6" w:nlCheck="1" w:checkStyle="0"/>
  <w:activeWritingStyle w:appName="MSWord" w:lang="es-CO" w:vendorID="64" w:dllVersion="6" w:nlCheck="1" w:checkStyle="0"/>
  <w:activeWritingStyle w:appName="MSWord" w:lang="en-US" w:vendorID="64" w:dllVersion="6" w:nlCheck="1" w:checkStyle="1"/>
  <w:activeWritingStyle w:appName="MSWord" w:lang="es-ES" w:vendorID="64" w:dllVersion="0" w:nlCheck="1" w:checkStyle="0"/>
  <w:activeWritingStyle w:appName="MSWord" w:lang="es-CO" w:vendorID="64" w:dllVersion="0" w:nlCheck="1" w:checkStyle="0"/>
  <w:activeWritingStyle w:appName="MSWord" w:lang="es-MX" w:vendorID="64" w:dllVersion="0" w:nlCheck="1" w:checkStyle="0"/>
  <w:activeWritingStyle w:appName="MSWord" w:lang="en-US" w:vendorID="64" w:dllVersion="0" w:nlCheck="1" w:checkStyle="0"/>
  <w:proofState w:spelling="clean" w:grammar="clean"/>
  <w:attachedTemplate r:id="rId1"/>
  <w:defaultTabStop w:val="708"/>
  <w:hyphenationZone w:val="425"/>
  <w:characterSpacingControl w:val="doNotCompress"/>
  <w:hdrShapeDefaults>
    <o:shapedefaults v:ext="edit" spidmax="2050">
      <o:colormru v:ext="edit" colors="#9779e3"/>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A6579"/>
    <w:rsid w:val="00000DB2"/>
    <w:rsid w:val="00003C95"/>
    <w:rsid w:val="00004309"/>
    <w:rsid w:val="00013D5A"/>
    <w:rsid w:val="000168F3"/>
    <w:rsid w:val="00020413"/>
    <w:rsid w:val="00020CD1"/>
    <w:rsid w:val="00021D09"/>
    <w:rsid w:val="00022443"/>
    <w:rsid w:val="00022563"/>
    <w:rsid w:val="00030839"/>
    <w:rsid w:val="0003321D"/>
    <w:rsid w:val="000340A4"/>
    <w:rsid w:val="00036F36"/>
    <w:rsid w:val="00044D4E"/>
    <w:rsid w:val="00045C1C"/>
    <w:rsid w:val="000474C6"/>
    <w:rsid w:val="00051BD6"/>
    <w:rsid w:val="000534CE"/>
    <w:rsid w:val="00053DE8"/>
    <w:rsid w:val="000565E5"/>
    <w:rsid w:val="00062AB5"/>
    <w:rsid w:val="00064CA9"/>
    <w:rsid w:val="0007044B"/>
    <w:rsid w:val="000707E8"/>
    <w:rsid w:val="00070F09"/>
    <w:rsid w:val="00073D61"/>
    <w:rsid w:val="000766DA"/>
    <w:rsid w:val="000804CF"/>
    <w:rsid w:val="00083D5E"/>
    <w:rsid w:val="00084362"/>
    <w:rsid w:val="0008568E"/>
    <w:rsid w:val="00085B04"/>
    <w:rsid w:val="00094314"/>
    <w:rsid w:val="00097166"/>
    <w:rsid w:val="000A0FE9"/>
    <w:rsid w:val="000A515E"/>
    <w:rsid w:val="000A754D"/>
    <w:rsid w:val="000B112A"/>
    <w:rsid w:val="000B6DB0"/>
    <w:rsid w:val="000C7209"/>
    <w:rsid w:val="000C7245"/>
    <w:rsid w:val="000D6FBC"/>
    <w:rsid w:val="000E144F"/>
    <w:rsid w:val="000E245A"/>
    <w:rsid w:val="000E27B0"/>
    <w:rsid w:val="000E593C"/>
    <w:rsid w:val="000E5A27"/>
    <w:rsid w:val="000E6B6F"/>
    <w:rsid w:val="000F0639"/>
    <w:rsid w:val="001010C8"/>
    <w:rsid w:val="00104CC4"/>
    <w:rsid w:val="001053E4"/>
    <w:rsid w:val="00114E35"/>
    <w:rsid w:val="00115F98"/>
    <w:rsid w:val="00121186"/>
    <w:rsid w:val="00124D55"/>
    <w:rsid w:val="001255B1"/>
    <w:rsid w:val="001256F2"/>
    <w:rsid w:val="00125DE2"/>
    <w:rsid w:val="001327F9"/>
    <w:rsid w:val="00147E6A"/>
    <w:rsid w:val="0015008D"/>
    <w:rsid w:val="00156457"/>
    <w:rsid w:val="00163C4A"/>
    <w:rsid w:val="00171AD5"/>
    <w:rsid w:val="00171DB7"/>
    <w:rsid w:val="001753B5"/>
    <w:rsid w:val="001759CB"/>
    <w:rsid w:val="0017608D"/>
    <w:rsid w:val="001811A8"/>
    <w:rsid w:val="00181EC9"/>
    <w:rsid w:val="00191CC6"/>
    <w:rsid w:val="0019315B"/>
    <w:rsid w:val="001A04B1"/>
    <w:rsid w:val="001A41BA"/>
    <w:rsid w:val="001A46FF"/>
    <w:rsid w:val="001A545E"/>
    <w:rsid w:val="001A592E"/>
    <w:rsid w:val="001A71F0"/>
    <w:rsid w:val="001B0B4D"/>
    <w:rsid w:val="001B2D4D"/>
    <w:rsid w:val="001C01AA"/>
    <w:rsid w:val="001C1B2B"/>
    <w:rsid w:val="001C1FDD"/>
    <w:rsid w:val="001D1E9D"/>
    <w:rsid w:val="001D5154"/>
    <w:rsid w:val="001D6472"/>
    <w:rsid w:val="001E598A"/>
    <w:rsid w:val="001F1C8F"/>
    <w:rsid w:val="001F34F7"/>
    <w:rsid w:val="001F45F8"/>
    <w:rsid w:val="001F582E"/>
    <w:rsid w:val="001F6EDD"/>
    <w:rsid w:val="001F73C2"/>
    <w:rsid w:val="00200728"/>
    <w:rsid w:val="002044A5"/>
    <w:rsid w:val="00211F9F"/>
    <w:rsid w:val="0021475E"/>
    <w:rsid w:val="00220E27"/>
    <w:rsid w:val="00223C36"/>
    <w:rsid w:val="00223E5E"/>
    <w:rsid w:val="0022523B"/>
    <w:rsid w:val="0023117F"/>
    <w:rsid w:val="00231558"/>
    <w:rsid w:val="00233963"/>
    <w:rsid w:val="00235011"/>
    <w:rsid w:val="002420B8"/>
    <w:rsid w:val="0024693D"/>
    <w:rsid w:val="002473B8"/>
    <w:rsid w:val="00252EC7"/>
    <w:rsid w:val="002551BE"/>
    <w:rsid w:val="00255291"/>
    <w:rsid w:val="00256595"/>
    <w:rsid w:val="00257450"/>
    <w:rsid w:val="002575AC"/>
    <w:rsid w:val="0026511E"/>
    <w:rsid w:val="00270349"/>
    <w:rsid w:val="00270517"/>
    <w:rsid w:val="002734F1"/>
    <w:rsid w:val="0027409F"/>
    <w:rsid w:val="002741F1"/>
    <w:rsid w:val="00281E03"/>
    <w:rsid w:val="00284833"/>
    <w:rsid w:val="002924D8"/>
    <w:rsid w:val="002928B8"/>
    <w:rsid w:val="00293154"/>
    <w:rsid w:val="00293EFB"/>
    <w:rsid w:val="002951BF"/>
    <w:rsid w:val="002A59B8"/>
    <w:rsid w:val="002A6451"/>
    <w:rsid w:val="002A6843"/>
    <w:rsid w:val="002B12B0"/>
    <w:rsid w:val="002B2741"/>
    <w:rsid w:val="002B41F1"/>
    <w:rsid w:val="002B7A89"/>
    <w:rsid w:val="002C1F20"/>
    <w:rsid w:val="002C3297"/>
    <w:rsid w:val="002C4F11"/>
    <w:rsid w:val="002C5512"/>
    <w:rsid w:val="002C6D36"/>
    <w:rsid w:val="002D0A7D"/>
    <w:rsid w:val="002D3445"/>
    <w:rsid w:val="002D66F6"/>
    <w:rsid w:val="002E38CF"/>
    <w:rsid w:val="002E3DB8"/>
    <w:rsid w:val="002E7E0E"/>
    <w:rsid w:val="002F4246"/>
    <w:rsid w:val="002F6710"/>
    <w:rsid w:val="002F6F5B"/>
    <w:rsid w:val="00302987"/>
    <w:rsid w:val="0030321A"/>
    <w:rsid w:val="00303A61"/>
    <w:rsid w:val="003068F4"/>
    <w:rsid w:val="00310C40"/>
    <w:rsid w:val="0031285B"/>
    <w:rsid w:val="0031305B"/>
    <w:rsid w:val="0031341D"/>
    <w:rsid w:val="00314DAD"/>
    <w:rsid w:val="00315ED9"/>
    <w:rsid w:val="00316742"/>
    <w:rsid w:val="003230D6"/>
    <w:rsid w:val="0032343E"/>
    <w:rsid w:val="003248D6"/>
    <w:rsid w:val="00324FC9"/>
    <w:rsid w:val="003267C3"/>
    <w:rsid w:val="003355C3"/>
    <w:rsid w:val="00340A0D"/>
    <w:rsid w:val="00343430"/>
    <w:rsid w:val="003438CE"/>
    <w:rsid w:val="00343D74"/>
    <w:rsid w:val="003456E5"/>
    <w:rsid w:val="00345996"/>
    <w:rsid w:val="00346D40"/>
    <w:rsid w:val="00351E7A"/>
    <w:rsid w:val="00352A22"/>
    <w:rsid w:val="00352EA5"/>
    <w:rsid w:val="00355CD7"/>
    <w:rsid w:val="00356440"/>
    <w:rsid w:val="0035670D"/>
    <w:rsid w:val="003632C0"/>
    <w:rsid w:val="003642E4"/>
    <w:rsid w:val="00364ACB"/>
    <w:rsid w:val="00367442"/>
    <w:rsid w:val="003710DB"/>
    <w:rsid w:val="00371C6B"/>
    <w:rsid w:val="003721DA"/>
    <w:rsid w:val="00374B84"/>
    <w:rsid w:val="003770FA"/>
    <w:rsid w:val="0038113C"/>
    <w:rsid w:val="0038185F"/>
    <w:rsid w:val="00382E96"/>
    <w:rsid w:val="00384B70"/>
    <w:rsid w:val="00385150"/>
    <w:rsid w:val="00385FD7"/>
    <w:rsid w:val="003870C5"/>
    <w:rsid w:val="00387794"/>
    <w:rsid w:val="00396D46"/>
    <w:rsid w:val="00397241"/>
    <w:rsid w:val="003A200A"/>
    <w:rsid w:val="003A30A0"/>
    <w:rsid w:val="003A4463"/>
    <w:rsid w:val="003B1A12"/>
    <w:rsid w:val="003B1C52"/>
    <w:rsid w:val="003B2025"/>
    <w:rsid w:val="003B2201"/>
    <w:rsid w:val="003C3A1D"/>
    <w:rsid w:val="003C57B7"/>
    <w:rsid w:val="003D3764"/>
    <w:rsid w:val="003D430C"/>
    <w:rsid w:val="003D6715"/>
    <w:rsid w:val="003E33A7"/>
    <w:rsid w:val="003E4122"/>
    <w:rsid w:val="003E4D1F"/>
    <w:rsid w:val="003E74C0"/>
    <w:rsid w:val="003F1E97"/>
    <w:rsid w:val="003F2645"/>
    <w:rsid w:val="003F313D"/>
    <w:rsid w:val="003F6448"/>
    <w:rsid w:val="003F6DA3"/>
    <w:rsid w:val="003F7DBB"/>
    <w:rsid w:val="00400A07"/>
    <w:rsid w:val="004035CF"/>
    <w:rsid w:val="00404144"/>
    <w:rsid w:val="004075C1"/>
    <w:rsid w:val="00411B3E"/>
    <w:rsid w:val="0041702A"/>
    <w:rsid w:val="004171A3"/>
    <w:rsid w:val="004177AE"/>
    <w:rsid w:val="004230B3"/>
    <w:rsid w:val="00427D4E"/>
    <w:rsid w:val="00431955"/>
    <w:rsid w:val="00434713"/>
    <w:rsid w:val="00437546"/>
    <w:rsid w:val="004422EC"/>
    <w:rsid w:val="00445417"/>
    <w:rsid w:val="004473FB"/>
    <w:rsid w:val="00451AB2"/>
    <w:rsid w:val="00451B56"/>
    <w:rsid w:val="004541D2"/>
    <w:rsid w:val="00454E63"/>
    <w:rsid w:val="004558B3"/>
    <w:rsid w:val="004560B9"/>
    <w:rsid w:val="00457A67"/>
    <w:rsid w:val="00460551"/>
    <w:rsid w:val="00464AD7"/>
    <w:rsid w:val="00467E5C"/>
    <w:rsid w:val="00476E0D"/>
    <w:rsid w:val="0047737C"/>
    <w:rsid w:val="00483DF1"/>
    <w:rsid w:val="0048445F"/>
    <w:rsid w:val="004860C3"/>
    <w:rsid w:val="00486CC8"/>
    <w:rsid w:val="00493416"/>
    <w:rsid w:val="00494CC2"/>
    <w:rsid w:val="004A170A"/>
    <w:rsid w:val="004A32E3"/>
    <w:rsid w:val="004A6271"/>
    <w:rsid w:val="004A673A"/>
    <w:rsid w:val="004A77CC"/>
    <w:rsid w:val="004B100B"/>
    <w:rsid w:val="004B1C0E"/>
    <w:rsid w:val="004B1D79"/>
    <w:rsid w:val="004B247F"/>
    <w:rsid w:val="004B4255"/>
    <w:rsid w:val="004B49AD"/>
    <w:rsid w:val="004C32DC"/>
    <w:rsid w:val="004C4D49"/>
    <w:rsid w:val="004C5883"/>
    <w:rsid w:val="004C5C17"/>
    <w:rsid w:val="004C6158"/>
    <w:rsid w:val="004C73A9"/>
    <w:rsid w:val="004D0BAB"/>
    <w:rsid w:val="004D4383"/>
    <w:rsid w:val="004D607F"/>
    <w:rsid w:val="004D6F62"/>
    <w:rsid w:val="004E033A"/>
    <w:rsid w:val="004E0B05"/>
    <w:rsid w:val="004E1F97"/>
    <w:rsid w:val="004E445B"/>
    <w:rsid w:val="004E4F78"/>
    <w:rsid w:val="004E5B43"/>
    <w:rsid w:val="004E6964"/>
    <w:rsid w:val="004E7032"/>
    <w:rsid w:val="004F0398"/>
    <w:rsid w:val="004F0CD7"/>
    <w:rsid w:val="004F6522"/>
    <w:rsid w:val="004F6828"/>
    <w:rsid w:val="004F6EA7"/>
    <w:rsid w:val="004F735A"/>
    <w:rsid w:val="00503D06"/>
    <w:rsid w:val="005067A7"/>
    <w:rsid w:val="00510257"/>
    <w:rsid w:val="00510B96"/>
    <w:rsid w:val="00511FA5"/>
    <w:rsid w:val="0051590B"/>
    <w:rsid w:val="0052028D"/>
    <w:rsid w:val="00524369"/>
    <w:rsid w:val="00527FF4"/>
    <w:rsid w:val="00531650"/>
    <w:rsid w:val="005316AD"/>
    <w:rsid w:val="00533F78"/>
    <w:rsid w:val="00535389"/>
    <w:rsid w:val="00537AF9"/>
    <w:rsid w:val="005406C0"/>
    <w:rsid w:val="00544CD1"/>
    <w:rsid w:val="0055011C"/>
    <w:rsid w:val="00552903"/>
    <w:rsid w:val="00553DC3"/>
    <w:rsid w:val="00554050"/>
    <w:rsid w:val="0056126F"/>
    <w:rsid w:val="00563FFD"/>
    <w:rsid w:val="00564751"/>
    <w:rsid w:val="00564E6F"/>
    <w:rsid w:val="00567C13"/>
    <w:rsid w:val="005702A9"/>
    <w:rsid w:val="00573F94"/>
    <w:rsid w:val="005765EC"/>
    <w:rsid w:val="0057775C"/>
    <w:rsid w:val="00577986"/>
    <w:rsid w:val="00583B2C"/>
    <w:rsid w:val="00585779"/>
    <w:rsid w:val="00585CA2"/>
    <w:rsid w:val="0058689F"/>
    <w:rsid w:val="00586D8C"/>
    <w:rsid w:val="00592144"/>
    <w:rsid w:val="005A0B22"/>
    <w:rsid w:val="005B00D5"/>
    <w:rsid w:val="005B1517"/>
    <w:rsid w:val="005B165C"/>
    <w:rsid w:val="005B3EEB"/>
    <w:rsid w:val="005B4A01"/>
    <w:rsid w:val="005C21FE"/>
    <w:rsid w:val="005D468F"/>
    <w:rsid w:val="005D4BF2"/>
    <w:rsid w:val="005D59A8"/>
    <w:rsid w:val="005E131F"/>
    <w:rsid w:val="005E1414"/>
    <w:rsid w:val="005E5967"/>
    <w:rsid w:val="005E7B29"/>
    <w:rsid w:val="005F19F9"/>
    <w:rsid w:val="005F2D0F"/>
    <w:rsid w:val="0060130B"/>
    <w:rsid w:val="0060222F"/>
    <w:rsid w:val="00602CD0"/>
    <w:rsid w:val="006046CC"/>
    <w:rsid w:val="00605084"/>
    <w:rsid w:val="00607228"/>
    <w:rsid w:val="00607F37"/>
    <w:rsid w:val="00612DB5"/>
    <w:rsid w:val="00615852"/>
    <w:rsid w:val="00615B28"/>
    <w:rsid w:val="006216D7"/>
    <w:rsid w:val="00625563"/>
    <w:rsid w:val="00625649"/>
    <w:rsid w:val="00625BD2"/>
    <w:rsid w:val="0062616C"/>
    <w:rsid w:val="006263A4"/>
    <w:rsid w:val="00633870"/>
    <w:rsid w:val="00634171"/>
    <w:rsid w:val="00634782"/>
    <w:rsid w:val="00634B47"/>
    <w:rsid w:val="00634D74"/>
    <w:rsid w:val="00646041"/>
    <w:rsid w:val="00647F92"/>
    <w:rsid w:val="006513E4"/>
    <w:rsid w:val="00652185"/>
    <w:rsid w:val="0065339D"/>
    <w:rsid w:val="006565FE"/>
    <w:rsid w:val="006567D1"/>
    <w:rsid w:val="00656F18"/>
    <w:rsid w:val="00657AD6"/>
    <w:rsid w:val="00660C8D"/>
    <w:rsid w:val="0066177E"/>
    <w:rsid w:val="0066357F"/>
    <w:rsid w:val="00663CAB"/>
    <w:rsid w:val="0066513E"/>
    <w:rsid w:val="006656D5"/>
    <w:rsid w:val="00671B8B"/>
    <w:rsid w:val="00673681"/>
    <w:rsid w:val="006775DF"/>
    <w:rsid w:val="00682DEC"/>
    <w:rsid w:val="00684EDA"/>
    <w:rsid w:val="006857FA"/>
    <w:rsid w:val="006861D7"/>
    <w:rsid w:val="00686FCC"/>
    <w:rsid w:val="006901D9"/>
    <w:rsid w:val="00691CFD"/>
    <w:rsid w:val="00691E5F"/>
    <w:rsid w:val="006961FE"/>
    <w:rsid w:val="006966A5"/>
    <w:rsid w:val="00696F17"/>
    <w:rsid w:val="00697C40"/>
    <w:rsid w:val="006A17BD"/>
    <w:rsid w:val="006A5238"/>
    <w:rsid w:val="006B1AAE"/>
    <w:rsid w:val="006B7BAD"/>
    <w:rsid w:val="006B7D61"/>
    <w:rsid w:val="006C1234"/>
    <w:rsid w:val="006C3B76"/>
    <w:rsid w:val="006C467D"/>
    <w:rsid w:val="006C5C18"/>
    <w:rsid w:val="006C64A5"/>
    <w:rsid w:val="006C73CC"/>
    <w:rsid w:val="006D29D7"/>
    <w:rsid w:val="006D44B2"/>
    <w:rsid w:val="006E224A"/>
    <w:rsid w:val="006E4A6B"/>
    <w:rsid w:val="006E5D62"/>
    <w:rsid w:val="006F3EAF"/>
    <w:rsid w:val="006F55D9"/>
    <w:rsid w:val="006F61E0"/>
    <w:rsid w:val="0070368A"/>
    <w:rsid w:val="007037A6"/>
    <w:rsid w:val="00703DA9"/>
    <w:rsid w:val="0070559E"/>
    <w:rsid w:val="007061F7"/>
    <w:rsid w:val="0070665E"/>
    <w:rsid w:val="007116B2"/>
    <w:rsid w:val="00714C82"/>
    <w:rsid w:val="007170D4"/>
    <w:rsid w:val="007174A5"/>
    <w:rsid w:val="00720007"/>
    <w:rsid w:val="00720F03"/>
    <w:rsid w:val="00721831"/>
    <w:rsid w:val="0072369A"/>
    <w:rsid w:val="00726A84"/>
    <w:rsid w:val="007329ED"/>
    <w:rsid w:val="00733203"/>
    <w:rsid w:val="0073481E"/>
    <w:rsid w:val="00735297"/>
    <w:rsid w:val="00736623"/>
    <w:rsid w:val="00740356"/>
    <w:rsid w:val="0074093E"/>
    <w:rsid w:val="00740E94"/>
    <w:rsid w:val="00741D4C"/>
    <w:rsid w:val="007425BB"/>
    <w:rsid w:val="00742894"/>
    <w:rsid w:val="00742D93"/>
    <w:rsid w:val="00751664"/>
    <w:rsid w:val="007531E0"/>
    <w:rsid w:val="00753C78"/>
    <w:rsid w:val="00754F0B"/>
    <w:rsid w:val="0075579D"/>
    <w:rsid w:val="00764866"/>
    <w:rsid w:val="0076690E"/>
    <w:rsid w:val="00766CE6"/>
    <w:rsid w:val="007676DC"/>
    <w:rsid w:val="00770226"/>
    <w:rsid w:val="00770C80"/>
    <w:rsid w:val="007712AE"/>
    <w:rsid w:val="00772E69"/>
    <w:rsid w:val="00775BC0"/>
    <w:rsid w:val="0077634E"/>
    <w:rsid w:val="007818E8"/>
    <w:rsid w:val="007833F1"/>
    <w:rsid w:val="007868FC"/>
    <w:rsid w:val="007928CB"/>
    <w:rsid w:val="00793029"/>
    <w:rsid w:val="00795076"/>
    <w:rsid w:val="007A5A24"/>
    <w:rsid w:val="007A6D35"/>
    <w:rsid w:val="007B0451"/>
    <w:rsid w:val="007B1600"/>
    <w:rsid w:val="007B30A6"/>
    <w:rsid w:val="007B3C24"/>
    <w:rsid w:val="007B4A78"/>
    <w:rsid w:val="007B514F"/>
    <w:rsid w:val="007B54B2"/>
    <w:rsid w:val="007C1DD2"/>
    <w:rsid w:val="007C1EC8"/>
    <w:rsid w:val="007C3DC1"/>
    <w:rsid w:val="007C4D06"/>
    <w:rsid w:val="007C7B3E"/>
    <w:rsid w:val="007D00FE"/>
    <w:rsid w:val="007D363F"/>
    <w:rsid w:val="007D5D8C"/>
    <w:rsid w:val="007E117C"/>
    <w:rsid w:val="007E46E6"/>
    <w:rsid w:val="007E4EA5"/>
    <w:rsid w:val="007E655B"/>
    <w:rsid w:val="007E7272"/>
    <w:rsid w:val="007F1490"/>
    <w:rsid w:val="007F15BE"/>
    <w:rsid w:val="007F2178"/>
    <w:rsid w:val="007F2DDF"/>
    <w:rsid w:val="007F5821"/>
    <w:rsid w:val="007F6276"/>
    <w:rsid w:val="008060CA"/>
    <w:rsid w:val="008110EF"/>
    <w:rsid w:val="00811F4B"/>
    <w:rsid w:val="008152C4"/>
    <w:rsid w:val="00817C7A"/>
    <w:rsid w:val="008217DB"/>
    <w:rsid w:val="00821CED"/>
    <w:rsid w:val="008220E6"/>
    <w:rsid w:val="00823506"/>
    <w:rsid w:val="00827EE6"/>
    <w:rsid w:val="0083015F"/>
    <w:rsid w:val="00830AE3"/>
    <w:rsid w:val="00831129"/>
    <w:rsid w:val="00831A39"/>
    <w:rsid w:val="0083309B"/>
    <w:rsid w:val="008350C6"/>
    <w:rsid w:val="0083518F"/>
    <w:rsid w:val="00836B06"/>
    <w:rsid w:val="00837D50"/>
    <w:rsid w:val="00841C8B"/>
    <w:rsid w:val="00844CA2"/>
    <w:rsid w:val="00845211"/>
    <w:rsid w:val="0085674D"/>
    <w:rsid w:val="00857DB8"/>
    <w:rsid w:val="00857EFE"/>
    <w:rsid w:val="00861BD5"/>
    <w:rsid w:val="008629A0"/>
    <w:rsid w:val="00866A4F"/>
    <w:rsid w:val="00871A4A"/>
    <w:rsid w:val="00874253"/>
    <w:rsid w:val="00877D44"/>
    <w:rsid w:val="00877F53"/>
    <w:rsid w:val="008806B0"/>
    <w:rsid w:val="008810F8"/>
    <w:rsid w:val="00882A94"/>
    <w:rsid w:val="0088660D"/>
    <w:rsid w:val="0089069D"/>
    <w:rsid w:val="008955EC"/>
    <w:rsid w:val="0089784B"/>
    <w:rsid w:val="008A0841"/>
    <w:rsid w:val="008A67DC"/>
    <w:rsid w:val="008B5E2F"/>
    <w:rsid w:val="008B7474"/>
    <w:rsid w:val="008B7CB1"/>
    <w:rsid w:val="008C7820"/>
    <w:rsid w:val="008D107A"/>
    <w:rsid w:val="008D21CD"/>
    <w:rsid w:val="008D710D"/>
    <w:rsid w:val="008E2021"/>
    <w:rsid w:val="008E22E9"/>
    <w:rsid w:val="008E5062"/>
    <w:rsid w:val="008E6CB1"/>
    <w:rsid w:val="008E7703"/>
    <w:rsid w:val="008F0FFD"/>
    <w:rsid w:val="008F3725"/>
    <w:rsid w:val="008F572A"/>
    <w:rsid w:val="008F5758"/>
    <w:rsid w:val="009054E2"/>
    <w:rsid w:val="00907967"/>
    <w:rsid w:val="00913C04"/>
    <w:rsid w:val="00917031"/>
    <w:rsid w:val="009176A2"/>
    <w:rsid w:val="00917765"/>
    <w:rsid w:val="009216DA"/>
    <w:rsid w:val="00921B6D"/>
    <w:rsid w:val="00925A6E"/>
    <w:rsid w:val="0093543B"/>
    <w:rsid w:val="009357A5"/>
    <w:rsid w:val="00942B21"/>
    <w:rsid w:val="0094337C"/>
    <w:rsid w:val="009436C0"/>
    <w:rsid w:val="00944880"/>
    <w:rsid w:val="0094641D"/>
    <w:rsid w:val="00951B8A"/>
    <w:rsid w:val="00952682"/>
    <w:rsid w:val="00953D40"/>
    <w:rsid w:val="009544A2"/>
    <w:rsid w:val="009551EB"/>
    <w:rsid w:val="00962779"/>
    <w:rsid w:val="009629B6"/>
    <w:rsid w:val="00964714"/>
    <w:rsid w:val="00965FDA"/>
    <w:rsid w:val="009701AF"/>
    <w:rsid w:val="00970AF4"/>
    <w:rsid w:val="00972A37"/>
    <w:rsid w:val="009811A6"/>
    <w:rsid w:val="00984C7F"/>
    <w:rsid w:val="00984F1D"/>
    <w:rsid w:val="0098678E"/>
    <w:rsid w:val="009914E4"/>
    <w:rsid w:val="009A11D4"/>
    <w:rsid w:val="009A1EB2"/>
    <w:rsid w:val="009B20BC"/>
    <w:rsid w:val="009B38E7"/>
    <w:rsid w:val="009B4FCB"/>
    <w:rsid w:val="009C1590"/>
    <w:rsid w:val="009C659A"/>
    <w:rsid w:val="009C7404"/>
    <w:rsid w:val="009D0F8B"/>
    <w:rsid w:val="009D3565"/>
    <w:rsid w:val="009D475D"/>
    <w:rsid w:val="009E06A2"/>
    <w:rsid w:val="009E0AAB"/>
    <w:rsid w:val="009E159C"/>
    <w:rsid w:val="009F15C8"/>
    <w:rsid w:val="009F1C77"/>
    <w:rsid w:val="009F3848"/>
    <w:rsid w:val="009F387F"/>
    <w:rsid w:val="009F5DD8"/>
    <w:rsid w:val="00A01654"/>
    <w:rsid w:val="00A0238C"/>
    <w:rsid w:val="00A02926"/>
    <w:rsid w:val="00A04A5D"/>
    <w:rsid w:val="00A10B86"/>
    <w:rsid w:val="00A14163"/>
    <w:rsid w:val="00A157D7"/>
    <w:rsid w:val="00A1580E"/>
    <w:rsid w:val="00A22D4F"/>
    <w:rsid w:val="00A25E5B"/>
    <w:rsid w:val="00A26FAD"/>
    <w:rsid w:val="00A27A01"/>
    <w:rsid w:val="00A30321"/>
    <w:rsid w:val="00A306E3"/>
    <w:rsid w:val="00A320FB"/>
    <w:rsid w:val="00A344B0"/>
    <w:rsid w:val="00A36A27"/>
    <w:rsid w:val="00A40201"/>
    <w:rsid w:val="00A41939"/>
    <w:rsid w:val="00A4335B"/>
    <w:rsid w:val="00A47595"/>
    <w:rsid w:val="00A503D7"/>
    <w:rsid w:val="00A573EC"/>
    <w:rsid w:val="00A652A6"/>
    <w:rsid w:val="00A70831"/>
    <w:rsid w:val="00A72577"/>
    <w:rsid w:val="00A83136"/>
    <w:rsid w:val="00A83C7D"/>
    <w:rsid w:val="00A85C01"/>
    <w:rsid w:val="00A85FEB"/>
    <w:rsid w:val="00A8639D"/>
    <w:rsid w:val="00A876F0"/>
    <w:rsid w:val="00A94A15"/>
    <w:rsid w:val="00A95EEF"/>
    <w:rsid w:val="00AA18EE"/>
    <w:rsid w:val="00AA33B6"/>
    <w:rsid w:val="00AA41AB"/>
    <w:rsid w:val="00AA6579"/>
    <w:rsid w:val="00AB3E53"/>
    <w:rsid w:val="00AB6CA1"/>
    <w:rsid w:val="00AB75FF"/>
    <w:rsid w:val="00AC3899"/>
    <w:rsid w:val="00AC7990"/>
    <w:rsid w:val="00AD16A1"/>
    <w:rsid w:val="00AD3199"/>
    <w:rsid w:val="00AD694D"/>
    <w:rsid w:val="00AE40AC"/>
    <w:rsid w:val="00AE6727"/>
    <w:rsid w:val="00AE77C9"/>
    <w:rsid w:val="00AF160C"/>
    <w:rsid w:val="00AF16C1"/>
    <w:rsid w:val="00AF4D53"/>
    <w:rsid w:val="00AF5B08"/>
    <w:rsid w:val="00B038C5"/>
    <w:rsid w:val="00B07977"/>
    <w:rsid w:val="00B1158D"/>
    <w:rsid w:val="00B12D72"/>
    <w:rsid w:val="00B12E7F"/>
    <w:rsid w:val="00B17361"/>
    <w:rsid w:val="00B20754"/>
    <w:rsid w:val="00B22511"/>
    <w:rsid w:val="00B32105"/>
    <w:rsid w:val="00B338A8"/>
    <w:rsid w:val="00B36616"/>
    <w:rsid w:val="00B4099B"/>
    <w:rsid w:val="00B434A2"/>
    <w:rsid w:val="00B44423"/>
    <w:rsid w:val="00B457C3"/>
    <w:rsid w:val="00B45A99"/>
    <w:rsid w:val="00B53392"/>
    <w:rsid w:val="00B53611"/>
    <w:rsid w:val="00B5403D"/>
    <w:rsid w:val="00B547FD"/>
    <w:rsid w:val="00B55235"/>
    <w:rsid w:val="00B6205B"/>
    <w:rsid w:val="00B64C95"/>
    <w:rsid w:val="00B66DCE"/>
    <w:rsid w:val="00B67752"/>
    <w:rsid w:val="00B7132C"/>
    <w:rsid w:val="00B71402"/>
    <w:rsid w:val="00B7141B"/>
    <w:rsid w:val="00B74767"/>
    <w:rsid w:val="00B82900"/>
    <w:rsid w:val="00B84843"/>
    <w:rsid w:val="00B90C43"/>
    <w:rsid w:val="00B952A5"/>
    <w:rsid w:val="00B96DF1"/>
    <w:rsid w:val="00BA21E5"/>
    <w:rsid w:val="00BA4877"/>
    <w:rsid w:val="00BA503F"/>
    <w:rsid w:val="00BA7468"/>
    <w:rsid w:val="00BB4489"/>
    <w:rsid w:val="00BB5692"/>
    <w:rsid w:val="00BC1151"/>
    <w:rsid w:val="00BC40FA"/>
    <w:rsid w:val="00BC670A"/>
    <w:rsid w:val="00BD0A28"/>
    <w:rsid w:val="00BD6648"/>
    <w:rsid w:val="00BE056F"/>
    <w:rsid w:val="00BE05E9"/>
    <w:rsid w:val="00BE417D"/>
    <w:rsid w:val="00BE6DA1"/>
    <w:rsid w:val="00BE74BD"/>
    <w:rsid w:val="00BE7BD1"/>
    <w:rsid w:val="00BF0256"/>
    <w:rsid w:val="00BF03B9"/>
    <w:rsid w:val="00BF3706"/>
    <w:rsid w:val="00BF436C"/>
    <w:rsid w:val="00BF7A8A"/>
    <w:rsid w:val="00C02FBD"/>
    <w:rsid w:val="00C03CE1"/>
    <w:rsid w:val="00C042C3"/>
    <w:rsid w:val="00C04349"/>
    <w:rsid w:val="00C048B2"/>
    <w:rsid w:val="00C071B5"/>
    <w:rsid w:val="00C077FB"/>
    <w:rsid w:val="00C07A32"/>
    <w:rsid w:val="00C07FE3"/>
    <w:rsid w:val="00C12B5A"/>
    <w:rsid w:val="00C264ED"/>
    <w:rsid w:val="00C30250"/>
    <w:rsid w:val="00C3063C"/>
    <w:rsid w:val="00C321CC"/>
    <w:rsid w:val="00C342B1"/>
    <w:rsid w:val="00C354F4"/>
    <w:rsid w:val="00C44044"/>
    <w:rsid w:val="00C45FBD"/>
    <w:rsid w:val="00C473D3"/>
    <w:rsid w:val="00C50C1E"/>
    <w:rsid w:val="00C50E48"/>
    <w:rsid w:val="00C5319F"/>
    <w:rsid w:val="00C57310"/>
    <w:rsid w:val="00C60793"/>
    <w:rsid w:val="00C636EF"/>
    <w:rsid w:val="00C65A5D"/>
    <w:rsid w:val="00C7046B"/>
    <w:rsid w:val="00C70E43"/>
    <w:rsid w:val="00C70F5B"/>
    <w:rsid w:val="00C71942"/>
    <w:rsid w:val="00C752AF"/>
    <w:rsid w:val="00C80986"/>
    <w:rsid w:val="00C821D1"/>
    <w:rsid w:val="00C92717"/>
    <w:rsid w:val="00C9432B"/>
    <w:rsid w:val="00C95661"/>
    <w:rsid w:val="00C96EA0"/>
    <w:rsid w:val="00C9721D"/>
    <w:rsid w:val="00CA2CCA"/>
    <w:rsid w:val="00CA2FD7"/>
    <w:rsid w:val="00CB36A6"/>
    <w:rsid w:val="00CB4C30"/>
    <w:rsid w:val="00CB68BB"/>
    <w:rsid w:val="00CB7339"/>
    <w:rsid w:val="00CC345D"/>
    <w:rsid w:val="00CC67B4"/>
    <w:rsid w:val="00CC7F33"/>
    <w:rsid w:val="00CD0860"/>
    <w:rsid w:val="00CD3023"/>
    <w:rsid w:val="00CD65F9"/>
    <w:rsid w:val="00CE5884"/>
    <w:rsid w:val="00CE6025"/>
    <w:rsid w:val="00CE6506"/>
    <w:rsid w:val="00CE6D89"/>
    <w:rsid w:val="00CF0E90"/>
    <w:rsid w:val="00CF2B24"/>
    <w:rsid w:val="00CF65A0"/>
    <w:rsid w:val="00D0089C"/>
    <w:rsid w:val="00D017AB"/>
    <w:rsid w:val="00D04E84"/>
    <w:rsid w:val="00D06FCC"/>
    <w:rsid w:val="00D0769E"/>
    <w:rsid w:val="00D10ED4"/>
    <w:rsid w:val="00D1126B"/>
    <w:rsid w:val="00D1289F"/>
    <w:rsid w:val="00D167EF"/>
    <w:rsid w:val="00D217AA"/>
    <w:rsid w:val="00D302A6"/>
    <w:rsid w:val="00D32056"/>
    <w:rsid w:val="00D329F1"/>
    <w:rsid w:val="00D42E1E"/>
    <w:rsid w:val="00D43134"/>
    <w:rsid w:val="00D4618D"/>
    <w:rsid w:val="00D5333A"/>
    <w:rsid w:val="00D61C3A"/>
    <w:rsid w:val="00D74D20"/>
    <w:rsid w:val="00D827F8"/>
    <w:rsid w:val="00D8327B"/>
    <w:rsid w:val="00D8580E"/>
    <w:rsid w:val="00D863C7"/>
    <w:rsid w:val="00D878A3"/>
    <w:rsid w:val="00D90DFB"/>
    <w:rsid w:val="00D9240C"/>
    <w:rsid w:val="00D96EE8"/>
    <w:rsid w:val="00D97892"/>
    <w:rsid w:val="00D97D94"/>
    <w:rsid w:val="00D97E5E"/>
    <w:rsid w:val="00DA034C"/>
    <w:rsid w:val="00DA096E"/>
    <w:rsid w:val="00DB0835"/>
    <w:rsid w:val="00DB0B3C"/>
    <w:rsid w:val="00DB2346"/>
    <w:rsid w:val="00DB310F"/>
    <w:rsid w:val="00DB6A07"/>
    <w:rsid w:val="00DB7FF7"/>
    <w:rsid w:val="00DC32BA"/>
    <w:rsid w:val="00DD4D17"/>
    <w:rsid w:val="00DD7F68"/>
    <w:rsid w:val="00DE3709"/>
    <w:rsid w:val="00DE630C"/>
    <w:rsid w:val="00DE7E24"/>
    <w:rsid w:val="00DF1FFD"/>
    <w:rsid w:val="00DF4A09"/>
    <w:rsid w:val="00DF50CF"/>
    <w:rsid w:val="00E0262A"/>
    <w:rsid w:val="00E06B70"/>
    <w:rsid w:val="00E10622"/>
    <w:rsid w:val="00E130BA"/>
    <w:rsid w:val="00E139D6"/>
    <w:rsid w:val="00E15D83"/>
    <w:rsid w:val="00E20A29"/>
    <w:rsid w:val="00E21F24"/>
    <w:rsid w:val="00E240A1"/>
    <w:rsid w:val="00E26D53"/>
    <w:rsid w:val="00E3021C"/>
    <w:rsid w:val="00E34F60"/>
    <w:rsid w:val="00E442D4"/>
    <w:rsid w:val="00E46343"/>
    <w:rsid w:val="00E4699C"/>
    <w:rsid w:val="00E5113A"/>
    <w:rsid w:val="00E531D4"/>
    <w:rsid w:val="00E562FE"/>
    <w:rsid w:val="00E56381"/>
    <w:rsid w:val="00E65C62"/>
    <w:rsid w:val="00E67127"/>
    <w:rsid w:val="00E7355A"/>
    <w:rsid w:val="00E73D1F"/>
    <w:rsid w:val="00E85C03"/>
    <w:rsid w:val="00EA2CAF"/>
    <w:rsid w:val="00EA3917"/>
    <w:rsid w:val="00EA3FBA"/>
    <w:rsid w:val="00EB3950"/>
    <w:rsid w:val="00EB4E69"/>
    <w:rsid w:val="00EB5101"/>
    <w:rsid w:val="00EB6F45"/>
    <w:rsid w:val="00EB6F6E"/>
    <w:rsid w:val="00EC08C9"/>
    <w:rsid w:val="00ED1C18"/>
    <w:rsid w:val="00EE0D6E"/>
    <w:rsid w:val="00EE288C"/>
    <w:rsid w:val="00EE5FC2"/>
    <w:rsid w:val="00EE7180"/>
    <w:rsid w:val="00EF05F0"/>
    <w:rsid w:val="00EF328A"/>
    <w:rsid w:val="00EF53C5"/>
    <w:rsid w:val="00F05549"/>
    <w:rsid w:val="00F078AE"/>
    <w:rsid w:val="00F144AB"/>
    <w:rsid w:val="00F17B69"/>
    <w:rsid w:val="00F20B20"/>
    <w:rsid w:val="00F25BD0"/>
    <w:rsid w:val="00F337AE"/>
    <w:rsid w:val="00F35211"/>
    <w:rsid w:val="00F35BA6"/>
    <w:rsid w:val="00F4057C"/>
    <w:rsid w:val="00F43A39"/>
    <w:rsid w:val="00F4617A"/>
    <w:rsid w:val="00F516EB"/>
    <w:rsid w:val="00F54389"/>
    <w:rsid w:val="00F55C17"/>
    <w:rsid w:val="00F60DDB"/>
    <w:rsid w:val="00F612C1"/>
    <w:rsid w:val="00F64361"/>
    <w:rsid w:val="00F644B4"/>
    <w:rsid w:val="00F71AAC"/>
    <w:rsid w:val="00F737C8"/>
    <w:rsid w:val="00F74230"/>
    <w:rsid w:val="00F773E4"/>
    <w:rsid w:val="00F81829"/>
    <w:rsid w:val="00F8383A"/>
    <w:rsid w:val="00F84343"/>
    <w:rsid w:val="00F87675"/>
    <w:rsid w:val="00F87956"/>
    <w:rsid w:val="00F87DE5"/>
    <w:rsid w:val="00F91012"/>
    <w:rsid w:val="00F912F2"/>
    <w:rsid w:val="00F91C08"/>
    <w:rsid w:val="00F91DDD"/>
    <w:rsid w:val="00F93261"/>
    <w:rsid w:val="00F93DCB"/>
    <w:rsid w:val="00F94DBE"/>
    <w:rsid w:val="00F97A52"/>
    <w:rsid w:val="00FA1528"/>
    <w:rsid w:val="00FA294B"/>
    <w:rsid w:val="00FA32BB"/>
    <w:rsid w:val="00FA333F"/>
    <w:rsid w:val="00FA6C7A"/>
    <w:rsid w:val="00FA7ADF"/>
    <w:rsid w:val="00FB0569"/>
    <w:rsid w:val="00FB4B84"/>
    <w:rsid w:val="00FB4E3D"/>
    <w:rsid w:val="00FB71C1"/>
    <w:rsid w:val="00FC4C31"/>
    <w:rsid w:val="00FD45F2"/>
    <w:rsid w:val="00FE2490"/>
    <w:rsid w:val="00FE5EAC"/>
    <w:rsid w:val="00FE6D20"/>
    <w:rsid w:val="00FE6F94"/>
    <w:rsid w:val="00FE7D8B"/>
    <w:rsid w:val="00FF172A"/>
    <w:rsid w:val="00FF1B76"/>
    <w:rsid w:val="00FF7592"/>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2050">
      <o:colormru v:ext="edit" colors="#9779e3"/>
    </o:shapedefaults>
    <o:shapelayout v:ext="edit">
      <o:idmap v:ext="edit" data="2"/>
    </o:shapelayout>
  </w:shapeDefaults>
  <w:decimalSymbol w:val="."/>
  <w:listSeparator w:val=";"/>
  <w14:docId w14:val="03429D63"/>
  <w15:chartTrackingRefBased/>
  <w15:docId w15:val="{4B5DA1FB-5F78-4A7A-ABA5-E1597310E09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Calibri" w:hAnsi="Arial" w:cs="Arial"/>
        <w:lang w:val="es-CO" w:eastAsia="es-CO"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72"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F73C2"/>
    <w:rPr>
      <w:color w:val="808080"/>
      <w:sz w:val="24"/>
      <w:szCs w:val="24"/>
    </w:rPr>
  </w:style>
  <w:style w:type="paragraph" w:styleId="Ttulo1">
    <w:name w:val="heading 1"/>
    <w:basedOn w:val="Normal"/>
    <w:next w:val="Normal"/>
    <w:link w:val="Ttulo1Car"/>
    <w:uiPriority w:val="9"/>
    <w:qFormat/>
    <w:rsid w:val="00836B06"/>
    <w:pPr>
      <w:keepNext/>
      <w:keepLines/>
      <w:outlineLvl w:val="0"/>
    </w:pPr>
    <w:rPr>
      <w:rFonts w:eastAsia="Times New Roman"/>
      <w:b/>
      <w:bCs/>
      <w:color w:val="365F91"/>
      <w:szCs w:val="28"/>
      <w:lang w:val="x-none" w:eastAsia="x-none"/>
    </w:rPr>
  </w:style>
  <w:style w:type="paragraph" w:styleId="Ttulo2">
    <w:name w:val="heading 2"/>
    <w:basedOn w:val="Normal"/>
    <w:next w:val="Normal"/>
    <w:link w:val="Ttulo2Car"/>
    <w:uiPriority w:val="9"/>
    <w:unhideWhenUsed/>
    <w:qFormat/>
    <w:rsid w:val="0003321D"/>
    <w:pPr>
      <w:keepNext/>
      <w:keepLines/>
      <w:outlineLvl w:val="1"/>
    </w:pPr>
    <w:rPr>
      <w:rFonts w:eastAsia="Times New Roman"/>
      <w:b/>
      <w:bCs/>
      <w:color w:val="4F81BD"/>
      <w:szCs w:val="26"/>
      <w:lang w:val="x-none" w:eastAsia="x-none"/>
    </w:rPr>
  </w:style>
  <w:style w:type="paragraph" w:styleId="Ttulo3">
    <w:name w:val="heading 3"/>
    <w:basedOn w:val="Normal"/>
    <w:next w:val="Normal"/>
    <w:link w:val="Ttulo3Car"/>
    <w:uiPriority w:val="9"/>
    <w:unhideWhenUsed/>
    <w:qFormat/>
    <w:rsid w:val="001A04B1"/>
    <w:pPr>
      <w:keepNext/>
      <w:keepLines/>
      <w:outlineLvl w:val="2"/>
    </w:pPr>
    <w:rPr>
      <w:rFonts w:ascii="Cambria" w:eastAsia="Times New Roman" w:hAnsi="Cambria"/>
      <w:b/>
      <w:bCs/>
      <w:color w:val="4F81BD"/>
      <w:szCs w:val="20"/>
      <w:lang w:val="x-none" w:eastAsia="x-none"/>
    </w:rPr>
  </w:style>
  <w:style w:type="paragraph" w:styleId="Ttulo4">
    <w:name w:val="heading 4"/>
    <w:basedOn w:val="Normal"/>
    <w:link w:val="Ttulo4Car"/>
    <w:uiPriority w:val="9"/>
    <w:qFormat/>
    <w:rsid w:val="00C07A32"/>
    <w:pPr>
      <w:spacing w:before="100" w:beforeAutospacing="1" w:after="100" w:afterAutospacing="1"/>
      <w:outlineLvl w:val="3"/>
    </w:pPr>
    <w:rPr>
      <w:rFonts w:ascii="Times New Roman" w:eastAsia="Times New Roman" w:hAnsi="Times New Roman" w:cs="Times New Roman"/>
      <w:b/>
      <w:bCs/>
      <w:color w:val="auto"/>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Textodeglobo">
    <w:name w:val="Balloon Text"/>
    <w:basedOn w:val="Normal"/>
    <w:link w:val="TextodegloboCar"/>
    <w:uiPriority w:val="99"/>
    <w:semiHidden/>
    <w:unhideWhenUsed/>
    <w:rsid w:val="00554050"/>
    <w:rPr>
      <w:rFonts w:ascii="Tahoma" w:hAnsi="Tahoma"/>
      <w:sz w:val="16"/>
      <w:szCs w:val="16"/>
      <w:lang w:val="x-none" w:eastAsia="x-none"/>
    </w:rPr>
  </w:style>
  <w:style w:type="character" w:customStyle="1" w:styleId="TextodegloboCar">
    <w:name w:val="Texto de globo Car"/>
    <w:link w:val="Textodeglobo"/>
    <w:uiPriority w:val="99"/>
    <w:semiHidden/>
    <w:rsid w:val="00554050"/>
    <w:rPr>
      <w:rFonts w:ascii="Tahoma" w:hAnsi="Tahoma" w:cs="Tahoma"/>
      <w:sz w:val="16"/>
      <w:szCs w:val="16"/>
    </w:rPr>
  </w:style>
  <w:style w:type="paragraph" w:styleId="Prrafodelista">
    <w:name w:val="List Paragraph"/>
    <w:aliases w:val="HOJA,Bolita,Párrafo de lista4,BOLADEF,Párrafo de lista3,Párrafo de lista21,BOLA,Nivel 1 OS,Colorful List - Accent 11,Colorful List - Accent 111,EITI list,Bullet List,FooterText,numbered,Paragraphe de liste1,lp1,titulo 3,Bullets,Ha,Foot"/>
    <w:basedOn w:val="Normal"/>
    <w:link w:val="PrrafodelistaCar"/>
    <w:uiPriority w:val="72"/>
    <w:qFormat/>
    <w:rsid w:val="007D363F"/>
    <w:pPr>
      <w:ind w:left="720"/>
      <w:contextualSpacing/>
    </w:pPr>
  </w:style>
  <w:style w:type="paragraph" w:styleId="Textonotapie">
    <w:name w:val="footnote text"/>
    <w:basedOn w:val="Normal"/>
    <w:link w:val="TextonotapieCar"/>
    <w:uiPriority w:val="99"/>
    <w:semiHidden/>
    <w:unhideWhenUsed/>
    <w:rsid w:val="002B41F1"/>
    <w:rPr>
      <w:sz w:val="20"/>
      <w:szCs w:val="20"/>
      <w:lang w:val="x-none" w:eastAsia="x-none"/>
    </w:rPr>
  </w:style>
  <w:style w:type="character" w:customStyle="1" w:styleId="TextonotapieCar">
    <w:name w:val="Texto nota pie Car"/>
    <w:link w:val="Textonotapie"/>
    <w:uiPriority w:val="99"/>
    <w:semiHidden/>
    <w:rsid w:val="002B41F1"/>
    <w:rPr>
      <w:sz w:val="20"/>
      <w:szCs w:val="20"/>
    </w:rPr>
  </w:style>
  <w:style w:type="character" w:styleId="Refdenotaalpie">
    <w:name w:val="footnote reference"/>
    <w:uiPriority w:val="99"/>
    <w:semiHidden/>
    <w:unhideWhenUsed/>
    <w:rsid w:val="002B41F1"/>
    <w:rPr>
      <w:vertAlign w:val="superscript"/>
    </w:rPr>
  </w:style>
  <w:style w:type="paragraph" w:styleId="Encabezado">
    <w:name w:val="header"/>
    <w:basedOn w:val="Normal"/>
    <w:link w:val="EncabezadoCar"/>
    <w:uiPriority w:val="99"/>
    <w:unhideWhenUsed/>
    <w:rsid w:val="00467E5C"/>
    <w:pPr>
      <w:tabs>
        <w:tab w:val="center" w:pos="4419"/>
        <w:tab w:val="right" w:pos="8838"/>
      </w:tabs>
    </w:pPr>
  </w:style>
  <w:style w:type="character" w:customStyle="1" w:styleId="EncabezadoCar">
    <w:name w:val="Encabezado Car"/>
    <w:basedOn w:val="Fuentedeprrafopredeter"/>
    <w:link w:val="Encabezado"/>
    <w:uiPriority w:val="99"/>
    <w:rsid w:val="00467E5C"/>
  </w:style>
  <w:style w:type="paragraph" w:styleId="Piedepgina">
    <w:name w:val="footer"/>
    <w:basedOn w:val="Normal"/>
    <w:link w:val="PiedepginaCar"/>
    <w:uiPriority w:val="99"/>
    <w:unhideWhenUsed/>
    <w:rsid w:val="00467E5C"/>
    <w:pPr>
      <w:tabs>
        <w:tab w:val="center" w:pos="4419"/>
        <w:tab w:val="right" w:pos="8838"/>
      </w:tabs>
    </w:pPr>
  </w:style>
  <w:style w:type="character" w:customStyle="1" w:styleId="PiedepginaCar">
    <w:name w:val="Pie de página Car"/>
    <w:basedOn w:val="Fuentedeprrafopredeter"/>
    <w:link w:val="Piedepgina"/>
    <w:uiPriority w:val="99"/>
    <w:rsid w:val="00467E5C"/>
  </w:style>
  <w:style w:type="table" w:styleId="Tablaconcuadrcula">
    <w:name w:val="Table Grid"/>
    <w:basedOn w:val="Tablanormal"/>
    <w:uiPriority w:val="59"/>
    <w:rsid w:val="001A545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aclara-nfasis11">
    <w:name w:val="Lista clara - Énfasis 11"/>
    <w:basedOn w:val="Tablanormal"/>
    <w:uiPriority w:val="61"/>
    <w:rsid w:val="001A545E"/>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customStyle="1" w:styleId="Cuadrculaclara-nfasis11">
    <w:name w:val="Cuadrícula clara - Énfasis 11"/>
    <w:basedOn w:val="Tablanormal"/>
    <w:uiPriority w:val="62"/>
    <w:rsid w:val="001A545E"/>
    <w:tblPr>
      <w:tblStyleRowBandSize w:val="1"/>
      <w:tblStyleColBandSize w:val="1"/>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Pr>
    <w:tblStylePr w:type="firstRow">
      <w:pPr>
        <w:spacing w:before="0" w:after="0" w:line="240" w:lineRule="auto"/>
      </w:pPr>
      <w:rPr>
        <w:rFonts w:ascii="Verdana" w:eastAsia="Times New Roman" w:hAnsi="Verdana" w:cs="Times New Roman"/>
        <w:b/>
        <w:bCs/>
      </w:rPr>
      <w:tblPr/>
      <w:tcPr>
        <w:tcBorders>
          <w:top w:val="single" w:sz="8" w:space="0" w:color="4F81BD"/>
          <w:left w:val="single" w:sz="8" w:space="0" w:color="4F81BD"/>
          <w:bottom w:val="single" w:sz="18" w:space="0" w:color="4F81BD"/>
          <w:right w:val="single" w:sz="8" w:space="0" w:color="4F81BD"/>
          <w:insideH w:val="nil"/>
          <w:insideV w:val="single" w:sz="8" w:space="0" w:color="4F81BD"/>
        </w:tcBorders>
      </w:tcPr>
    </w:tblStylePr>
    <w:tblStylePr w:type="lastRow">
      <w:pPr>
        <w:spacing w:before="0" w:after="0" w:line="240" w:lineRule="auto"/>
      </w:pPr>
      <w:rPr>
        <w:rFonts w:ascii="Verdana" w:eastAsia="Times New Roman" w:hAnsi="Verdana" w:cs="Times New Roman"/>
        <w:b/>
        <w:bCs/>
      </w:rPr>
      <w:tblPr/>
      <w:tcPr>
        <w:tcBorders>
          <w:top w:val="double" w:sz="6" w:space="0" w:color="4F81BD"/>
          <w:left w:val="single" w:sz="8" w:space="0" w:color="4F81BD"/>
          <w:bottom w:val="single" w:sz="8" w:space="0" w:color="4F81BD"/>
          <w:right w:val="single" w:sz="8" w:space="0" w:color="4F81BD"/>
          <w:insideH w:val="nil"/>
          <w:insideV w:val="single" w:sz="8" w:space="0" w:color="4F81BD"/>
        </w:tcBorders>
      </w:tcPr>
    </w:tblStylePr>
    <w:tblStylePr w:type="firstCol">
      <w:rPr>
        <w:rFonts w:ascii="Verdana" w:eastAsia="Times New Roman" w:hAnsi="Verdana" w:cs="Times New Roman"/>
        <w:b/>
        <w:bCs/>
      </w:rPr>
    </w:tblStylePr>
    <w:tblStylePr w:type="lastCol">
      <w:rPr>
        <w:rFonts w:ascii="Verdana" w:eastAsia="Times New Roman" w:hAnsi="Verdana" w:cs="Times New Roman"/>
        <w:b/>
        <w:bCs/>
      </w:rPr>
      <w:tblPr/>
      <w:tcPr>
        <w:tcBorders>
          <w:top w:val="single" w:sz="8" w:space="0" w:color="4F81BD"/>
          <w:left w:val="single" w:sz="8" w:space="0" w:color="4F81BD"/>
          <w:bottom w:val="single" w:sz="8" w:space="0" w:color="4F81BD"/>
          <w:right w:val="single" w:sz="8" w:space="0" w:color="4F81BD"/>
        </w:tcBorders>
      </w:tcPr>
    </w:tblStylePr>
    <w:tblStylePr w:type="band1Vert">
      <w:tblPr/>
      <w:tcPr>
        <w:tcBorders>
          <w:top w:val="single" w:sz="8" w:space="0" w:color="4F81BD"/>
          <w:left w:val="single" w:sz="8" w:space="0" w:color="4F81BD"/>
          <w:bottom w:val="single" w:sz="8" w:space="0" w:color="4F81BD"/>
          <w:right w:val="single" w:sz="8" w:space="0" w:color="4F81BD"/>
        </w:tcBorders>
        <w:shd w:val="clear" w:color="auto" w:fill="D3DFEE"/>
      </w:tcPr>
    </w:tblStylePr>
    <w:tblStylePr w:type="band1Horz">
      <w:tblPr/>
      <w:tcPr>
        <w:tcBorders>
          <w:top w:val="single" w:sz="8" w:space="0" w:color="4F81BD"/>
          <w:left w:val="single" w:sz="8" w:space="0" w:color="4F81BD"/>
          <w:bottom w:val="single" w:sz="8" w:space="0" w:color="4F81BD"/>
          <w:right w:val="single" w:sz="8" w:space="0" w:color="4F81BD"/>
          <w:insideV w:val="single" w:sz="8" w:space="0" w:color="4F81BD"/>
        </w:tcBorders>
        <w:shd w:val="clear" w:color="auto" w:fill="D3DFEE"/>
      </w:tcPr>
    </w:tblStylePr>
    <w:tblStylePr w:type="band2Horz">
      <w:tblPr/>
      <w:tcPr>
        <w:tcBorders>
          <w:top w:val="single" w:sz="8" w:space="0" w:color="4F81BD"/>
          <w:left w:val="single" w:sz="8" w:space="0" w:color="4F81BD"/>
          <w:bottom w:val="single" w:sz="8" w:space="0" w:color="4F81BD"/>
          <w:right w:val="single" w:sz="8" w:space="0" w:color="4F81BD"/>
          <w:insideV w:val="single" w:sz="8" w:space="0" w:color="4F81BD"/>
        </w:tcBorders>
      </w:tcPr>
    </w:tblStylePr>
  </w:style>
  <w:style w:type="character" w:styleId="Hipervnculo">
    <w:name w:val="Hyperlink"/>
    <w:uiPriority w:val="99"/>
    <w:unhideWhenUsed/>
    <w:rsid w:val="002473B8"/>
    <w:rPr>
      <w:color w:val="0000FF"/>
      <w:u w:val="single"/>
    </w:rPr>
  </w:style>
  <w:style w:type="character" w:customStyle="1" w:styleId="Ttulo1Car">
    <w:name w:val="Título 1 Car"/>
    <w:link w:val="Ttulo1"/>
    <w:uiPriority w:val="9"/>
    <w:rsid w:val="00836B06"/>
    <w:rPr>
      <w:rFonts w:ascii="Arial" w:eastAsia="Times New Roman" w:hAnsi="Arial"/>
      <w:b/>
      <w:bCs/>
      <w:color w:val="365F91"/>
      <w:sz w:val="24"/>
      <w:szCs w:val="28"/>
      <w:lang w:val="x-none" w:eastAsia="x-none"/>
    </w:rPr>
  </w:style>
  <w:style w:type="character" w:customStyle="1" w:styleId="Ttulo2Car">
    <w:name w:val="Título 2 Car"/>
    <w:link w:val="Ttulo2"/>
    <w:uiPriority w:val="9"/>
    <w:rsid w:val="0003321D"/>
    <w:rPr>
      <w:rFonts w:ascii="Arial" w:eastAsia="Times New Roman" w:hAnsi="Arial"/>
      <w:b/>
      <w:bCs/>
      <w:color w:val="4F81BD"/>
      <w:sz w:val="24"/>
      <w:szCs w:val="26"/>
      <w:lang w:val="x-none" w:eastAsia="x-none"/>
    </w:rPr>
  </w:style>
  <w:style w:type="character" w:customStyle="1" w:styleId="Ttulo3Car">
    <w:name w:val="Título 3 Car"/>
    <w:link w:val="Ttulo3"/>
    <w:uiPriority w:val="9"/>
    <w:rsid w:val="001A04B1"/>
    <w:rPr>
      <w:rFonts w:ascii="Cambria" w:eastAsia="Times New Roman" w:hAnsi="Cambria" w:cs="Times New Roman"/>
      <w:b/>
      <w:bCs/>
      <w:color w:val="4F81BD"/>
      <w:sz w:val="24"/>
    </w:rPr>
  </w:style>
  <w:style w:type="paragraph" w:customStyle="1" w:styleId="TtulodeTDC">
    <w:name w:val="Título de TDC"/>
    <w:basedOn w:val="Ttulo1"/>
    <w:next w:val="Normal"/>
    <w:uiPriority w:val="39"/>
    <w:unhideWhenUsed/>
    <w:qFormat/>
    <w:rsid w:val="00223E5E"/>
    <w:pPr>
      <w:spacing w:before="480" w:line="276" w:lineRule="auto"/>
      <w:outlineLvl w:val="9"/>
    </w:pPr>
    <w:rPr>
      <w:lang w:val="es-ES"/>
    </w:rPr>
  </w:style>
  <w:style w:type="paragraph" w:styleId="TDC1">
    <w:name w:val="toc 1"/>
    <w:basedOn w:val="Normal"/>
    <w:next w:val="Normal"/>
    <w:autoRedefine/>
    <w:uiPriority w:val="39"/>
    <w:unhideWhenUsed/>
    <w:rsid w:val="00493416"/>
    <w:pPr>
      <w:tabs>
        <w:tab w:val="left" w:pos="1560"/>
        <w:tab w:val="right" w:leader="dot" w:pos="9356"/>
      </w:tabs>
      <w:ind w:left="1418" w:right="-142" w:hanging="1276"/>
    </w:pPr>
  </w:style>
  <w:style w:type="paragraph" w:styleId="TDC2">
    <w:name w:val="toc 2"/>
    <w:basedOn w:val="Normal"/>
    <w:next w:val="Normal"/>
    <w:autoRedefine/>
    <w:uiPriority w:val="39"/>
    <w:unhideWhenUsed/>
    <w:rsid w:val="000340A4"/>
    <w:pPr>
      <w:tabs>
        <w:tab w:val="left" w:pos="1418"/>
        <w:tab w:val="right" w:leader="dot" w:pos="9356"/>
      </w:tabs>
      <w:spacing w:after="100"/>
      <w:ind w:left="1418" w:hanging="1276"/>
    </w:pPr>
  </w:style>
  <w:style w:type="paragraph" w:styleId="TDC3">
    <w:name w:val="toc 3"/>
    <w:basedOn w:val="Normal"/>
    <w:next w:val="Normal"/>
    <w:autoRedefine/>
    <w:uiPriority w:val="39"/>
    <w:unhideWhenUsed/>
    <w:rsid w:val="00223E5E"/>
    <w:pPr>
      <w:spacing w:after="100"/>
      <w:ind w:left="440"/>
    </w:pPr>
  </w:style>
  <w:style w:type="paragraph" w:styleId="Sinespaciado">
    <w:name w:val="No Spacing"/>
    <w:link w:val="SinespaciadoCar"/>
    <w:uiPriority w:val="1"/>
    <w:qFormat/>
    <w:rsid w:val="00C354F4"/>
    <w:rPr>
      <w:rFonts w:eastAsia="Times New Roman"/>
      <w:color w:val="808080"/>
      <w:sz w:val="24"/>
      <w:szCs w:val="24"/>
    </w:rPr>
  </w:style>
  <w:style w:type="character" w:customStyle="1" w:styleId="SinespaciadoCar">
    <w:name w:val="Sin espaciado Car"/>
    <w:link w:val="Sinespaciado"/>
    <w:uiPriority w:val="1"/>
    <w:rsid w:val="00C354F4"/>
    <w:rPr>
      <w:rFonts w:eastAsia="Times New Roman"/>
      <w:lang w:eastAsia="es-CO" w:bidi="ar-SA"/>
    </w:rPr>
  </w:style>
  <w:style w:type="paragraph" w:customStyle="1" w:styleId="comentarios">
    <w:name w:val="comentarios"/>
    <w:basedOn w:val="Normal"/>
    <w:link w:val="comentariosCar"/>
    <w:qFormat/>
    <w:rsid w:val="001F73C2"/>
    <w:pPr>
      <w:jc w:val="both"/>
    </w:pPr>
    <w:rPr>
      <w:i/>
      <w:lang w:eastAsia="x-none"/>
    </w:rPr>
  </w:style>
  <w:style w:type="table" w:customStyle="1" w:styleId="Tabladecuadrcula5oscura-nfasis5">
    <w:name w:val="Tabla de cuadrícula 5 oscura - Énfasis 5"/>
    <w:basedOn w:val="Tablanormal"/>
    <w:uiPriority w:val="50"/>
    <w:rsid w:val="00062AB5"/>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character" w:customStyle="1" w:styleId="comentariosCar">
    <w:name w:val="comentarios Car"/>
    <w:link w:val="comentarios"/>
    <w:rsid w:val="001F73C2"/>
    <w:rPr>
      <w:rFonts w:ascii="Arial" w:hAnsi="Arial" w:cs="Arial"/>
      <w:i/>
      <w:color w:val="808080"/>
      <w:sz w:val="22"/>
      <w:szCs w:val="22"/>
      <w:lang w:eastAsia="x-none"/>
    </w:rPr>
  </w:style>
  <w:style w:type="paragraph" w:customStyle="1" w:styleId="a">
    <w:uiPriority w:val="50"/>
    <w:rsid w:val="006C64A5"/>
  </w:style>
  <w:style w:type="paragraph" w:styleId="Descripcin">
    <w:name w:val="caption"/>
    <w:basedOn w:val="Normal"/>
    <w:next w:val="Normal"/>
    <w:uiPriority w:val="35"/>
    <w:unhideWhenUsed/>
    <w:qFormat/>
    <w:rsid w:val="006C64A5"/>
    <w:pPr>
      <w:spacing w:after="200"/>
    </w:pPr>
    <w:rPr>
      <w:rFonts w:ascii="Calibri" w:hAnsi="Calibri" w:cs="Times New Roman"/>
      <w:i/>
      <w:iCs/>
      <w:color w:val="44546A"/>
      <w:sz w:val="18"/>
      <w:szCs w:val="18"/>
      <w:lang w:eastAsia="en-US"/>
    </w:rPr>
  </w:style>
  <w:style w:type="paragraph" w:customStyle="1" w:styleId="Default">
    <w:name w:val="Default"/>
    <w:rsid w:val="006C64A5"/>
    <w:pPr>
      <w:widowControl w:val="0"/>
      <w:suppressAutoHyphens/>
    </w:pPr>
    <w:rPr>
      <w:rFonts w:ascii="Verdana" w:eastAsia="SimSun" w:hAnsi="Verdana" w:cs="Mangal"/>
      <w:color w:val="000000"/>
      <w:kern w:val="1"/>
      <w:sz w:val="24"/>
      <w:szCs w:val="24"/>
      <w:lang w:eastAsia="zh-CN" w:bidi="hi-IN"/>
    </w:rPr>
  </w:style>
  <w:style w:type="paragraph" w:customStyle="1" w:styleId="Predeterminado">
    <w:name w:val="Predeterminado"/>
    <w:rsid w:val="006C64A5"/>
    <w:pPr>
      <w:suppressAutoHyphens/>
      <w:spacing w:line="200" w:lineRule="atLeast"/>
    </w:pPr>
    <w:rPr>
      <w:rFonts w:ascii="Mangal" w:eastAsia="Tahoma" w:hAnsi="Mangal" w:cs="Liberation Sans"/>
      <w:color w:val="000000"/>
      <w:kern w:val="1"/>
      <w:sz w:val="36"/>
      <w:szCs w:val="24"/>
      <w:lang w:eastAsia="zh-CN" w:bidi="hi-IN"/>
    </w:rPr>
  </w:style>
  <w:style w:type="paragraph" w:customStyle="1" w:styleId="TableParagraph">
    <w:name w:val="Table Paragraph"/>
    <w:basedOn w:val="Normal"/>
    <w:uiPriority w:val="1"/>
    <w:qFormat/>
    <w:rsid w:val="006C64A5"/>
    <w:pPr>
      <w:widowControl w:val="0"/>
      <w:autoSpaceDE w:val="0"/>
      <w:autoSpaceDN w:val="0"/>
      <w:ind w:left="72"/>
    </w:pPr>
    <w:rPr>
      <w:rFonts w:ascii="Arial MT" w:eastAsia="Arial MT" w:hAnsi="Arial MT" w:cs="Arial MT"/>
      <w:color w:val="auto"/>
      <w:sz w:val="22"/>
      <w:szCs w:val="22"/>
      <w:lang w:val="es-ES" w:eastAsia="en-US"/>
    </w:rPr>
  </w:style>
  <w:style w:type="character" w:customStyle="1" w:styleId="PrrafodelistaCar">
    <w:name w:val="Párrafo de lista Car"/>
    <w:aliases w:val="HOJA Car,Bolita Car,Párrafo de lista4 Car,BOLADEF Car,Párrafo de lista3 Car,Párrafo de lista21 Car,BOLA Car,Nivel 1 OS Car,Colorful List - Accent 11 Car,Colorful List - Accent 111 Car,EITI list Car,Bullet List Car,FooterText Car"/>
    <w:link w:val="Prrafodelista"/>
    <w:uiPriority w:val="72"/>
    <w:qFormat/>
    <w:locked/>
    <w:rsid w:val="006C64A5"/>
    <w:rPr>
      <w:color w:val="808080"/>
      <w:sz w:val="24"/>
      <w:szCs w:val="24"/>
    </w:rPr>
  </w:style>
  <w:style w:type="character" w:styleId="Mencinsinresolver">
    <w:name w:val="Unresolved Mention"/>
    <w:uiPriority w:val="99"/>
    <w:semiHidden/>
    <w:unhideWhenUsed/>
    <w:rsid w:val="006C64A5"/>
    <w:rPr>
      <w:color w:val="605E5C"/>
      <w:shd w:val="clear" w:color="auto" w:fill="E1DFDD"/>
    </w:rPr>
  </w:style>
  <w:style w:type="paragraph" w:styleId="Bibliografa">
    <w:name w:val="Bibliography"/>
    <w:basedOn w:val="Normal"/>
    <w:next w:val="Normal"/>
    <w:uiPriority w:val="37"/>
    <w:unhideWhenUsed/>
    <w:rsid w:val="006C64A5"/>
  </w:style>
  <w:style w:type="paragraph" w:styleId="NormalWeb">
    <w:name w:val="Normal (Web)"/>
    <w:basedOn w:val="Normal"/>
    <w:uiPriority w:val="99"/>
    <w:unhideWhenUsed/>
    <w:rsid w:val="00AF4D53"/>
    <w:pPr>
      <w:spacing w:before="100" w:beforeAutospacing="1" w:after="100" w:afterAutospacing="1"/>
    </w:pPr>
    <w:rPr>
      <w:rFonts w:ascii="Times New Roman" w:eastAsia="Times New Roman" w:hAnsi="Times New Roman" w:cs="Times New Roman"/>
      <w:color w:val="auto"/>
    </w:rPr>
  </w:style>
  <w:style w:type="character" w:styleId="Fuerte">
    <w:name w:val="Strong"/>
    <w:basedOn w:val="Fuentedeprrafopredeter"/>
    <w:uiPriority w:val="22"/>
    <w:qFormat/>
    <w:rsid w:val="00B96DF1"/>
    <w:rPr>
      <w:b/>
      <w:bCs/>
    </w:rPr>
  </w:style>
  <w:style w:type="character" w:styleId="Refdecomentario">
    <w:name w:val="annotation reference"/>
    <w:uiPriority w:val="99"/>
    <w:semiHidden/>
    <w:unhideWhenUsed/>
    <w:rsid w:val="00A157D7"/>
    <w:rPr>
      <w:sz w:val="16"/>
      <w:szCs w:val="16"/>
    </w:rPr>
  </w:style>
  <w:style w:type="paragraph" w:styleId="Textocomentario">
    <w:name w:val="annotation text"/>
    <w:basedOn w:val="Normal"/>
    <w:link w:val="TextocomentarioCar"/>
    <w:uiPriority w:val="99"/>
    <w:unhideWhenUsed/>
    <w:rsid w:val="00A157D7"/>
    <w:rPr>
      <w:sz w:val="20"/>
      <w:szCs w:val="20"/>
    </w:rPr>
  </w:style>
  <w:style w:type="character" w:customStyle="1" w:styleId="TextocomentarioCar">
    <w:name w:val="Texto comentario Car"/>
    <w:basedOn w:val="Fuentedeprrafopredeter"/>
    <w:link w:val="Textocomentario"/>
    <w:uiPriority w:val="99"/>
    <w:rsid w:val="00A157D7"/>
    <w:rPr>
      <w:color w:val="808080"/>
    </w:rPr>
  </w:style>
  <w:style w:type="character" w:customStyle="1" w:styleId="Ttulo4Car">
    <w:name w:val="Título 4 Car"/>
    <w:basedOn w:val="Fuentedeprrafopredeter"/>
    <w:link w:val="Ttulo4"/>
    <w:uiPriority w:val="9"/>
    <w:rsid w:val="00C07A32"/>
    <w:rPr>
      <w:rFonts w:ascii="Times New Roman" w:eastAsia="Times New Roman" w:hAnsi="Times New Roman" w:cs="Times New Roman"/>
      <w:b/>
      <w:bCs/>
      <w:sz w:val="24"/>
      <w:szCs w:val="24"/>
    </w:rPr>
  </w:style>
  <w:style w:type="paragraph" w:styleId="Asuntodelcomentario">
    <w:name w:val="annotation subject"/>
    <w:basedOn w:val="Textocomentario"/>
    <w:next w:val="Textocomentario"/>
    <w:link w:val="AsuntodelcomentarioCar"/>
    <w:uiPriority w:val="99"/>
    <w:semiHidden/>
    <w:unhideWhenUsed/>
    <w:rsid w:val="00C07A32"/>
    <w:pPr>
      <w:spacing w:after="160"/>
    </w:pPr>
    <w:rPr>
      <w:rFonts w:asciiTheme="minorHAnsi" w:eastAsiaTheme="minorHAnsi" w:hAnsiTheme="minorHAnsi" w:cstheme="minorBidi"/>
      <w:b/>
      <w:bCs/>
      <w:color w:val="auto"/>
      <w:kern w:val="2"/>
      <w:lang w:eastAsia="en-US"/>
      <w14:ligatures w14:val="standardContextual"/>
    </w:rPr>
  </w:style>
  <w:style w:type="character" w:customStyle="1" w:styleId="AsuntodelcomentarioCar">
    <w:name w:val="Asunto del comentario Car"/>
    <w:basedOn w:val="TextocomentarioCar"/>
    <w:link w:val="Asuntodelcomentario"/>
    <w:uiPriority w:val="99"/>
    <w:semiHidden/>
    <w:rsid w:val="00C07A32"/>
    <w:rPr>
      <w:rFonts w:asciiTheme="minorHAnsi" w:eastAsiaTheme="minorHAnsi" w:hAnsiTheme="minorHAnsi" w:cstheme="minorBidi"/>
      <w:b/>
      <w:bCs/>
      <w:color w:val="808080"/>
      <w:kern w:val="2"/>
      <w:lang w:eastAsia="en-US"/>
      <w14:ligatures w14:val="standardContextual"/>
    </w:rPr>
  </w:style>
  <w:style w:type="character" w:styleId="nfasis">
    <w:name w:val="Emphasis"/>
    <w:basedOn w:val="Fuentedeprrafopredeter"/>
    <w:uiPriority w:val="20"/>
    <w:qFormat/>
    <w:rsid w:val="00C07A32"/>
    <w:rPr>
      <w:i/>
      <w:iCs/>
    </w:rPr>
  </w:style>
  <w:style w:type="paragraph" w:styleId="TDC4">
    <w:name w:val="toc 4"/>
    <w:basedOn w:val="Normal"/>
    <w:next w:val="Normal"/>
    <w:autoRedefine/>
    <w:uiPriority w:val="39"/>
    <w:unhideWhenUsed/>
    <w:rsid w:val="00083D5E"/>
    <w:pPr>
      <w:spacing w:after="100" w:line="259" w:lineRule="auto"/>
      <w:ind w:left="660"/>
    </w:pPr>
    <w:rPr>
      <w:rFonts w:asciiTheme="minorHAnsi" w:eastAsiaTheme="minorEastAsia" w:hAnsiTheme="minorHAnsi" w:cstheme="minorBidi"/>
      <w:color w:val="auto"/>
      <w:sz w:val="22"/>
      <w:szCs w:val="22"/>
    </w:rPr>
  </w:style>
  <w:style w:type="paragraph" w:styleId="TDC5">
    <w:name w:val="toc 5"/>
    <w:basedOn w:val="Normal"/>
    <w:next w:val="Normal"/>
    <w:autoRedefine/>
    <w:uiPriority w:val="39"/>
    <w:unhideWhenUsed/>
    <w:rsid w:val="00083D5E"/>
    <w:pPr>
      <w:spacing w:after="100" w:line="259" w:lineRule="auto"/>
      <w:ind w:left="880"/>
    </w:pPr>
    <w:rPr>
      <w:rFonts w:asciiTheme="minorHAnsi" w:eastAsiaTheme="minorEastAsia" w:hAnsiTheme="minorHAnsi" w:cstheme="minorBidi"/>
      <w:color w:val="auto"/>
      <w:sz w:val="22"/>
      <w:szCs w:val="22"/>
    </w:rPr>
  </w:style>
  <w:style w:type="paragraph" w:styleId="TDC6">
    <w:name w:val="toc 6"/>
    <w:basedOn w:val="Normal"/>
    <w:next w:val="Normal"/>
    <w:autoRedefine/>
    <w:uiPriority w:val="39"/>
    <w:unhideWhenUsed/>
    <w:rsid w:val="00083D5E"/>
    <w:pPr>
      <w:spacing w:after="100" w:line="259" w:lineRule="auto"/>
      <w:ind w:left="1100"/>
    </w:pPr>
    <w:rPr>
      <w:rFonts w:asciiTheme="minorHAnsi" w:eastAsiaTheme="minorEastAsia" w:hAnsiTheme="minorHAnsi" w:cstheme="minorBidi"/>
      <w:color w:val="auto"/>
      <w:sz w:val="22"/>
      <w:szCs w:val="22"/>
    </w:rPr>
  </w:style>
  <w:style w:type="paragraph" w:styleId="TDC7">
    <w:name w:val="toc 7"/>
    <w:basedOn w:val="Normal"/>
    <w:next w:val="Normal"/>
    <w:autoRedefine/>
    <w:uiPriority w:val="39"/>
    <w:unhideWhenUsed/>
    <w:rsid w:val="00083D5E"/>
    <w:pPr>
      <w:spacing w:after="100" w:line="259" w:lineRule="auto"/>
      <w:ind w:left="1320"/>
    </w:pPr>
    <w:rPr>
      <w:rFonts w:asciiTheme="minorHAnsi" w:eastAsiaTheme="minorEastAsia" w:hAnsiTheme="minorHAnsi" w:cstheme="minorBidi"/>
      <w:color w:val="auto"/>
      <w:sz w:val="22"/>
      <w:szCs w:val="22"/>
    </w:rPr>
  </w:style>
  <w:style w:type="paragraph" w:styleId="TDC8">
    <w:name w:val="toc 8"/>
    <w:basedOn w:val="Normal"/>
    <w:next w:val="Normal"/>
    <w:autoRedefine/>
    <w:uiPriority w:val="39"/>
    <w:unhideWhenUsed/>
    <w:rsid w:val="00083D5E"/>
    <w:pPr>
      <w:spacing w:after="100" w:line="259" w:lineRule="auto"/>
      <w:ind w:left="1540"/>
    </w:pPr>
    <w:rPr>
      <w:rFonts w:asciiTheme="minorHAnsi" w:eastAsiaTheme="minorEastAsia" w:hAnsiTheme="minorHAnsi" w:cstheme="minorBidi"/>
      <w:color w:val="auto"/>
      <w:sz w:val="22"/>
      <w:szCs w:val="22"/>
    </w:rPr>
  </w:style>
  <w:style w:type="paragraph" w:styleId="TDC9">
    <w:name w:val="toc 9"/>
    <w:basedOn w:val="Normal"/>
    <w:next w:val="Normal"/>
    <w:autoRedefine/>
    <w:uiPriority w:val="39"/>
    <w:unhideWhenUsed/>
    <w:rsid w:val="00083D5E"/>
    <w:pPr>
      <w:spacing w:after="100" w:line="259" w:lineRule="auto"/>
      <w:ind w:left="1760"/>
    </w:pPr>
    <w:rPr>
      <w:rFonts w:asciiTheme="minorHAnsi" w:eastAsiaTheme="minorEastAsia" w:hAnsiTheme="minorHAnsi" w:cstheme="minorBidi"/>
      <w:color w:val="auto"/>
      <w:sz w:val="22"/>
      <w:szCs w:val="22"/>
    </w:rPr>
  </w:style>
  <w:style w:type="paragraph" w:styleId="Textoindependiente">
    <w:name w:val="Body Text"/>
    <w:basedOn w:val="Normal"/>
    <w:link w:val="TextoindependienteCar"/>
    <w:uiPriority w:val="1"/>
    <w:qFormat/>
    <w:rsid w:val="008D107A"/>
    <w:pPr>
      <w:widowControl w:val="0"/>
      <w:autoSpaceDE w:val="0"/>
      <w:autoSpaceDN w:val="0"/>
    </w:pPr>
    <w:rPr>
      <w:rFonts w:ascii="Arial MT" w:eastAsia="Arial MT" w:hAnsi="Arial MT" w:cs="Arial MT"/>
      <w:color w:val="auto"/>
      <w:lang w:val="es-ES" w:eastAsia="en-US"/>
    </w:rPr>
  </w:style>
  <w:style w:type="character" w:customStyle="1" w:styleId="TextoindependienteCar">
    <w:name w:val="Texto independiente Car"/>
    <w:basedOn w:val="Fuentedeprrafopredeter"/>
    <w:link w:val="Textoindependiente"/>
    <w:uiPriority w:val="1"/>
    <w:rsid w:val="008D107A"/>
    <w:rPr>
      <w:rFonts w:ascii="Arial MT" w:eastAsia="Arial MT" w:hAnsi="Arial MT" w:cs="Arial MT"/>
      <w:sz w:val="24"/>
      <w:szCs w:val="24"/>
      <w:lang w:val="es-E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75073922">
      <w:bodyDiv w:val="1"/>
      <w:marLeft w:val="0"/>
      <w:marRight w:val="0"/>
      <w:marTop w:val="0"/>
      <w:marBottom w:val="0"/>
      <w:divBdr>
        <w:top w:val="none" w:sz="0" w:space="0" w:color="auto"/>
        <w:left w:val="none" w:sz="0" w:space="0" w:color="auto"/>
        <w:bottom w:val="none" w:sz="0" w:space="0" w:color="auto"/>
        <w:right w:val="none" w:sz="0" w:space="0" w:color="auto"/>
      </w:divBdr>
      <w:divsChild>
        <w:div w:id="644050989">
          <w:marLeft w:val="0"/>
          <w:marRight w:val="0"/>
          <w:marTop w:val="0"/>
          <w:marBottom w:val="0"/>
          <w:divBdr>
            <w:top w:val="none" w:sz="0" w:space="0" w:color="auto"/>
            <w:left w:val="none" w:sz="0" w:space="0" w:color="auto"/>
            <w:bottom w:val="none" w:sz="0" w:space="0" w:color="auto"/>
            <w:right w:val="none" w:sz="0" w:space="0" w:color="auto"/>
          </w:divBdr>
        </w:div>
      </w:divsChild>
    </w:div>
    <w:div w:id="553152293">
      <w:bodyDiv w:val="1"/>
      <w:marLeft w:val="0"/>
      <w:marRight w:val="0"/>
      <w:marTop w:val="0"/>
      <w:marBottom w:val="0"/>
      <w:divBdr>
        <w:top w:val="none" w:sz="0" w:space="0" w:color="auto"/>
        <w:left w:val="none" w:sz="0" w:space="0" w:color="auto"/>
        <w:bottom w:val="none" w:sz="0" w:space="0" w:color="auto"/>
        <w:right w:val="none" w:sz="0" w:space="0" w:color="auto"/>
      </w:divBdr>
    </w:div>
    <w:div w:id="585118334">
      <w:bodyDiv w:val="1"/>
      <w:marLeft w:val="0"/>
      <w:marRight w:val="0"/>
      <w:marTop w:val="0"/>
      <w:marBottom w:val="0"/>
      <w:divBdr>
        <w:top w:val="none" w:sz="0" w:space="0" w:color="auto"/>
        <w:left w:val="none" w:sz="0" w:space="0" w:color="auto"/>
        <w:bottom w:val="none" w:sz="0" w:space="0" w:color="auto"/>
        <w:right w:val="none" w:sz="0" w:space="0" w:color="auto"/>
      </w:divBdr>
    </w:div>
    <w:div w:id="841287107">
      <w:bodyDiv w:val="1"/>
      <w:marLeft w:val="0"/>
      <w:marRight w:val="0"/>
      <w:marTop w:val="0"/>
      <w:marBottom w:val="0"/>
      <w:divBdr>
        <w:top w:val="none" w:sz="0" w:space="0" w:color="auto"/>
        <w:left w:val="none" w:sz="0" w:space="0" w:color="auto"/>
        <w:bottom w:val="none" w:sz="0" w:space="0" w:color="auto"/>
        <w:right w:val="none" w:sz="0" w:space="0" w:color="auto"/>
      </w:divBdr>
      <w:divsChild>
        <w:div w:id="691567629">
          <w:marLeft w:val="0"/>
          <w:marRight w:val="0"/>
          <w:marTop w:val="0"/>
          <w:marBottom w:val="0"/>
          <w:divBdr>
            <w:top w:val="none" w:sz="0" w:space="0" w:color="auto"/>
            <w:left w:val="none" w:sz="0" w:space="0" w:color="auto"/>
            <w:bottom w:val="none" w:sz="0" w:space="0" w:color="auto"/>
            <w:right w:val="none" w:sz="0" w:space="0" w:color="auto"/>
          </w:divBdr>
        </w:div>
      </w:divsChild>
    </w:div>
    <w:div w:id="898519333">
      <w:bodyDiv w:val="1"/>
      <w:marLeft w:val="0"/>
      <w:marRight w:val="0"/>
      <w:marTop w:val="0"/>
      <w:marBottom w:val="0"/>
      <w:divBdr>
        <w:top w:val="none" w:sz="0" w:space="0" w:color="auto"/>
        <w:left w:val="none" w:sz="0" w:space="0" w:color="auto"/>
        <w:bottom w:val="none" w:sz="0" w:space="0" w:color="auto"/>
        <w:right w:val="none" w:sz="0" w:space="0" w:color="auto"/>
      </w:divBdr>
      <w:divsChild>
        <w:div w:id="1733386989">
          <w:marLeft w:val="0"/>
          <w:marRight w:val="0"/>
          <w:marTop w:val="0"/>
          <w:marBottom w:val="0"/>
          <w:divBdr>
            <w:top w:val="none" w:sz="0" w:space="0" w:color="auto"/>
            <w:left w:val="none" w:sz="0" w:space="0" w:color="auto"/>
            <w:bottom w:val="none" w:sz="0" w:space="0" w:color="auto"/>
            <w:right w:val="none" w:sz="0" w:space="0" w:color="auto"/>
          </w:divBdr>
        </w:div>
      </w:divsChild>
    </w:div>
    <w:div w:id="904098062">
      <w:bodyDiv w:val="1"/>
      <w:marLeft w:val="0"/>
      <w:marRight w:val="0"/>
      <w:marTop w:val="0"/>
      <w:marBottom w:val="0"/>
      <w:divBdr>
        <w:top w:val="none" w:sz="0" w:space="0" w:color="auto"/>
        <w:left w:val="none" w:sz="0" w:space="0" w:color="auto"/>
        <w:bottom w:val="none" w:sz="0" w:space="0" w:color="auto"/>
        <w:right w:val="none" w:sz="0" w:space="0" w:color="auto"/>
      </w:divBdr>
      <w:divsChild>
        <w:div w:id="1609845700">
          <w:marLeft w:val="0"/>
          <w:marRight w:val="0"/>
          <w:marTop w:val="0"/>
          <w:marBottom w:val="0"/>
          <w:divBdr>
            <w:top w:val="none" w:sz="0" w:space="0" w:color="auto"/>
            <w:left w:val="none" w:sz="0" w:space="0" w:color="auto"/>
            <w:bottom w:val="none" w:sz="0" w:space="0" w:color="auto"/>
            <w:right w:val="none" w:sz="0" w:space="0" w:color="auto"/>
          </w:divBdr>
        </w:div>
      </w:divsChild>
    </w:div>
    <w:div w:id="955675544">
      <w:bodyDiv w:val="1"/>
      <w:marLeft w:val="0"/>
      <w:marRight w:val="0"/>
      <w:marTop w:val="0"/>
      <w:marBottom w:val="0"/>
      <w:divBdr>
        <w:top w:val="none" w:sz="0" w:space="0" w:color="auto"/>
        <w:left w:val="none" w:sz="0" w:space="0" w:color="auto"/>
        <w:bottom w:val="none" w:sz="0" w:space="0" w:color="auto"/>
        <w:right w:val="none" w:sz="0" w:space="0" w:color="auto"/>
      </w:divBdr>
    </w:div>
    <w:div w:id="1212812858">
      <w:bodyDiv w:val="1"/>
      <w:marLeft w:val="0"/>
      <w:marRight w:val="0"/>
      <w:marTop w:val="0"/>
      <w:marBottom w:val="0"/>
      <w:divBdr>
        <w:top w:val="none" w:sz="0" w:space="0" w:color="auto"/>
        <w:left w:val="none" w:sz="0" w:space="0" w:color="auto"/>
        <w:bottom w:val="none" w:sz="0" w:space="0" w:color="auto"/>
        <w:right w:val="none" w:sz="0" w:space="0" w:color="auto"/>
      </w:divBdr>
    </w:div>
    <w:div w:id="1343823144">
      <w:bodyDiv w:val="1"/>
      <w:marLeft w:val="0"/>
      <w:marRight w:val="0"/>
      <w:marTop w:val="0"/>
      <w:marBottom w:val="0"/>
      <w:divBdr>
        <w:top w:val="none" w:sz="0" w:space="0" w:color="auto"/>
        <w:left w:val="none" w:sz="0" w:space="0" w:color="auto"/>
        <w:bottom w:val="none" w:sz="0" w:space="0" w:color="auto"/>
        <w:right w:val="none" w:sz="0" w:space="0" w:color="auto"/>
      </w:divBdr>
    </w:div>
    <w:div w:id="1417508082">
      <w:bodyDiv w:val="1"/>
      <w:marLeft w:val="0"/>
      <w:marRight w:val="0"/>
      <w:marTop w:val="0"/>
      <w:marBottom w:val="0"/>
      <w:divBdr>
        <w:top w:val="none" w:sz="0" w:space="0" w:color="auto"/>
        <w:left w:val="none" w:sz="0" w:space="0" w:color="auto"/>
        <w:bottom w:val="none" w:sz="0" w:space="0" w:color="auto"/>
        <w:right w:val="none" w:sz="0" w:space="0" w:color="auto"/>
      </w:divBdr>
      <w:divsChild>
        <w:div w:id="972901784">
          <w:marLeft w:val="0"/>
          <w:marRight w:val="0"/>
          <w:marTop w:val="0"/>
          <w:marBottom w:val="0"/>
          <w:divBdr>
            <w:top w:val="none" w:sz="0" w:space="0" w:color="auto"/>
            <w:left w:val="none" w:sz="0" w:space="0" w:color="auto"/>
            <w:bottom w:val="none" w:sz="0" w:space="0" w:color="auto"/>
            <w:right w:val="none" w:sz="0" w:space="0" w:color="auto"/>
          </w:divBdr>
        </w:div>
      </w:divsChild>
    </w:div>
    <w:div w:id="1517646111">
      <w:bodyDiv w:val="1"/>
      <w:marLeft w:val="0"/>
      <w:marRight w:val="0"/>
      <w:marTop w:val="0"/>
      <w:marBottom w:val="0"/>
      <w:divBdr>
        <w:top w:val="none" w:sz="0" w:space="0" w:color="auto"/>
        <w:left w:val="none" w:sz="0" w:space="0" w:color="auto"/>
        <w:bottom w:val="none" w:sz="0" w:space="0" w:color="auto"/>
        <w:right w:val="none" w:sz="0" w:space="0" w:color="auto"/>
      </w:divBdr>
      <w:divsChild>
        <w:div w:id="1395201958">
          <w:marLeft w:val="0"/>
          <w:marRight w:val="0"/>
          <w:marTop w:val="0"/>
          <w:marBottom w:val="0"/>
          <w:divBdr>
            <w:top w:val="none" w:sz="0" w:space="0" w:color="auto"/>
            <w:left w:val="none" w:sz="0" w:space="0" w:color="auto"/>
            <w:bottom w:val="none" w:sz="0" w:space="0" w:color="auto"/>
            <w:right w:val="none" w:sz="0" w:space="0" w:color="auto"/>
          </w:divBdr>
        </w:div>
      </w:divsChild>
    </w:div>
    <w:div w:id="1548294228">
      <w:bodyDiv w:val="1"/>
      <w:marLeft w:val="0"/>
      <w:marRight w:val="0"/>
      <w:marTop w:val="0"/>
      <w:marBottom w:val="0"/>
      <w:divBdr>
        <w:top w:val="none" w:sz="0" w:space="0" w:color="auto"/>
        <w:left w:val="none" w:sz="0" w:space="0" w:color="auto"/>
        <w:bottom w:val="none" w:sz="0" w:space="0" w:color="auto"/>
        <w:right w:val="none" w:sz="0" w:space="0" w:color="auto"/>
      </w:divBdr>
      <w:divsChild>
        <w:div w:id="1169515156">
          <w:marLeft w:val="0"/>
          <w:marRight w:val="0"/>
          <w:marTop w:val="0"/>
          <w:marBottom w:val="0"/>
          <w:divBdr>
            <w:top w:val="none" w:sz="0" w:space="0" w:color="auto"/>
            <w:left w:val="none" w:sz="0" w:space="0" w:color="auto"/>
            <w:bottom w:val="none" w:sz="0" w:space="0" w:color="auto"/>
            <w:right w:val="none" w:sz="0" w:space="0" w:color="auto"/>
          </w:divBdr>
        </w:div>
      </w:divsChild>
    </w:div>
    <w:div w:id="1635519972">
      <w:bodyDiv w:val="1"/>
      <w:marLeft w:val="0"/>
      <w:marRight w:val="0"/>
      <w:marTop w:val="0"/>
      <w:marBottom w:val="0"/>
      <w:divBdr>
        <w:top w:val="none" w:sz="0" w:space="0" w:color="auto"/>
        <w:left w:val="none" w:sz="0" w:space="0" w:color="auto"/>
        <w:bottom w:val="none" w:sz="0" w:space="0" w:color="auto"/>
        <w:right w:val="none" w:sz="0" w:space="0" w:color="auto"/>
      </w:divBdr>
      <w:divsChild>
        <w:div w:id="446194417">
          <w:marLeft w:val="0"/>
          <w:marRight w:val="0"/>
          <w:marTop w:val="0"/>
          <w:marBottom w:val="0"/>
          <w:divBdr>
            <w:top w:val="none" w:sz="0" w:space="0" w:color="auto"/>
            <w:left w:val="none" w:sz="0" w:space="0" w:color="auto"/>
            <w:bottom w:val="none" w:sz="0" w:space="0" w:color="auto"/>
            <w:right w:val="none" w:sz="0" w:space="0" w:color="auto"/>
          </w:divBdr>
        </w:div>
      </w:divsChild>
    </w:div>
    <w:div w:id="1637375947">
      <w:bodyDiv w:val="1"/>
      <w:marLeft w:val="0"/>
      <w:marRight w:val="0"/>
      <w:marTop w:val="0"/>
      <w:marBottom w:val="0"/>
      <w:divBdr>
        <w:top w:val="none" w:sz="0" w:space="0" w:color="auto"/>
        <w:left w:val="none" w:sz="0" w:space="0" w:color="auto"/>
        <w:bottom w:val="none" w:sz="0" w:space="0" w:color="auto"/>
        <w:right w:val="none" w:sz="0" w:space="0" w:color="auto"/>
      </w:divBdr>
      <w:divsChild>
        <w:div w:id="1012488748">
          <w:marLeft w:val="0"/>
          <w:marRight w:val="0"/>
          <w:marTop w:val="0"/>
          <w:marBottom w:val="0"/>
          <w:divBdr>
            <w:top w:val="none" w:sz="0" w:space="0" w:color="auto"/>
            <w:left w:val="none" w:sz="0" w:space="0" w:color="auto"/>
            <w:bottom w:val="none" w:sz="0" w:space="0" w:color="auto"/>
            <w:right w:val="none" w:sz="0" w:space="0" w:color="auto"/>
          </w:divBdr>
        </w:div>
      </w:divsChild>
    </w:div>
    <w:div w:id="1652171768">
      <w:bodyDiv w:val="1"/>
      <w:marLeft w:val="0"/>
      <w:marRight w:val="0"/>
      <w:marTop w:val="0"/>
      <w:marBottom w:val="0"/>
      <w:divBdr>
        <w:top w:val="none" w:sz="0" w:space="0" w:color="auto"/>
        <w:left w:val="none" w:sz="0" w:space="0" w:color="auto"/>
        <w:bottom w:val="none" w:sz="0" w:space="0" w:color="auto"/>
        <w:right w:val="none" w:sz="0" w:space="0" w:color="auto"/>
      </w:divBdr>
      <w:divsChild>
        <w:div w:id="165177264">
          <w:marLeft w:val="0"/>
          <w:marRight w:val="0"/>
          <w:marTop w:val="0"/>
          <w:marBottom w:val="0"/>
          <w:divBdr>
            <w:top w:val="none" w:sz="0" w:space="0" w:color="auto"/>
            <w:left w:val="none" w:sz="0" w:space="0" w:color="auto"/>
            <w:bottom w:val="none" w:sz="0" w:space="0" w:color="auto"/>
            <w:right w:val="none" w:sz="0" w:space="0" w:color="auto"/>
          </w:divBdr>
        </w:div>
      </w:divsChild>
    </w:div>
    <w:div w:id="1660499536">
      <w:bodyDiv w:val="1"/>
      <w:marLeft w:val="0"/>
      <w:marRight w:val="0"/>
      <w:marTop w:val="0"/>
      <w:marBottom w:val="0"/>
      <w:divBdr>
        <w:top w:val="none" w:sz="0" w:space="0" w:color="auto"/>
        <w:left w:val="none" w:sz="0" w:space="0" w:color="auto"/>
        <w:bottom w:val="none" w:sz="0" w:space="0" w:color="auto"/>
        <w:right w:val="none" w:sz="0" w:space="0" w:color="auto"/>
      </w:divBdr>
      <w:divsChild>
        <w:div w:id="1644458071">
          <w:marLeft w:val="0"/>
          <w:marRight w:val="0"/>
          <w:marTop w:val="0"/>
          <w:marBottom w:val="0"/>
          <w:divBdr>
            <w:top w:val="none" w:sz="0" w:space="0" w:color="auto"/>
            <w:left w:val="none" w:sz="0" w:space="0" w:color="auto"/>
            <w:bottom w:val="none" w:sz="0" w:space="0" w:color="auto"/>
            <w:right w:val="none" w:sz="0" w:space="0" w:color="auto"/>
          </w:divBdr>
        </w:div>
      </w:divsChild>
    </w:div>
    <w:div w:id="1840926809">
      <w:bodyDiv w:val="1"/>
      <w:marLeft w:val="0"/>
      <w:marRight w:val="0"/>
      <w:marTop w:val="0"/>
      <w:marBottom w:val="0"/>
      <w:divBdr>
        <w:top w:val="none" w:sz="0" w:space="0" w:color="auto"/>
        <w:left w:val="none" w:sz="0" w:space="0" w:color="auto"/>
        <w:bottom w:val="none" w:sz="0" w:space="0" w:color="auto"/>
        <w:right w:val="none" w:sz="0" w:space="0" w:color="auto"/>
      </w:divBdr>
      <w:divsChild>
        <w:div w:id="579680006">
          <w:marLeft w:val="0"/>
          <w:marRight w:val="0"/>
          <w:marTop w:val="0"/>
          <w:marBottom w:val="0"/>
          <w:divBdr>
            <w:top w:val="none" w:sz="0" w:space="0" w:color="auto"/>
            <w:left w:val="none" w:sz="0" w:space="0" w:color="auto"/>
            <w:bottom w:val="none" w:sz="0" w:space="0" w:color="auto"/>
            <w:right w:val="none" w:sz="0" w:space="0" w:color="auto"/>
          </w:divBdr>
        </w:div>
      </w:divsChild>
    </w:div>
    <w:div w:id="1844511484">
      <w:bodyDiv w:val="1"/>
      <w:marLeft w:val="0"/>
      <w:marRight w:val="0"/>
      <w:marTop w:val="0"/>
      <w:marBottom w:val="0"/>
      <w:divBdr>
        <w:top w:val="none" w:sz="0" w:space="0" w:color="auto"/>
        <w:left w:val="none" w:sz="0" w:space="0" w:color="auto"/>
        <w:bottom w:val="none" w:sz="0" w:space="0" w:color="auto"/>
        <w:right w:val="none" w:sz="0" w:space="0" w:color="auto"/>
      </w:divBdr>
      <w:divsChild>
        <w:div w:id="1754930498">
          <w:marLeft w:val="0"/>
          <w:marRight w:val="0"/>
          <w:marTop w:val="0"/>
          <w:marBottom w:val="0"/>
          <w:divBdr>
            <w:top w:val="none" w:sz="0" w:space="0" w:color="auto"/>
            <w:left w:val="none" w:sz="0" w:space="0" w:color="auto"/>
            <w:bottom w:val="none" w:sz="0" w:space="0" w:color="auto"/>
            <w:right w:val="none" w:sz="0" w:space="0" w:color="auto"/>
          </w:divBdr>
        </w:div>
      </w:divsChild>
    </w:div>
    <w:div w:id="1855000038">
      <w:bodyDiv w:val="1"/>
      <w:marLeft w:val="0"/>
      <w:marRight w:val="0"/>
      <w:marTop w:val="0"/>
      <w:marBottom w:val="0"/>
      <w:divBdr>
        <w:top w:val="none" w:sz="0" w:space="0" w:color="auto"/>
        <w:left w:val="none" w:sz="0" w:space="0" w:color="auto"/>
        <w:bottom w:val="none" w:sz="0" w:space="0" w:color="auto"/>
        <w:right w:val="none" w:sz="0" w:space="0" w:color="auto"/>
      </w:divBdr>
      <w:divsChild>
        <w:div w:id="390005833">
          <w:marLeft w:val="0"/>
          <w:marRight w:val="0"/>
          <w:marTop w:val="0"/>
          <w:marBottom w:val="0"/>
          <w:divBdr>
            <w:top w:val="none" w:sz="0" w:space="0" w:color="auto"/>
            <w:left w:val="none" w:sz="0" w:space="0" w:color="auto"/>
            <w:bottom w:val="none" w:sz="0" w:space="0" w:color="auto"/>
            <w:right w:val="none" w:sz="0" w:space="0" w:color="auto"/>
          </w:divBdr>
        </w:div>
      </w:divsChild>
    </w:div>
    <w:div w:id="1997414105">
      <w:bodyDiv w:val="1"/>
      <w:marLeft w:val="0"/>
      <w:marRight w:val="0"/>
      <w:marTop w:val="0"/>
      <w:marBottom w:val="0"/>
      <w:divBdr>
        <w:top w:val="none" w:sz="0" w:space="0" w:color="auto"/>
        <w:left w:val="none" w:sz="0" w:space="0" w:color="auto"/>
        <w:bottom w:val="none" w:sz="0" w:space="0" w:color="auto"/>
        <w:right w:val="none" w:sz="0" w:space="0" w:color="auto"/>
      </w:divBdr>
    </w:div>
    <w:div w:id="2077043157">
      <w:bodyDiv w:val="1"/>
      <w:marLeft w:val="0"/>
      <w:marRight w:val="0"/>
      <w:marTop w:val="0"/>
      <w:marBottom w:val="0"/>
      <w:divBdr>
        <w:top w:val="none" w:sz="0" w:space="0" w:color="auto"/>
        <w:left w:val="none" w:sz="0" w:space="0" w:color="auto"/>
        <w:bottom w:val="none" w:sz="0" w:space="0" w:color="auto"/>
        <w:right w:val="none" w:sz="0" w:space="0" w:color="auto"/>
      </w:divBdr>
      <w:divsChild>
        <w:div w:id="1201673317">
          <w:marLeft w:val="0"/>
          <w:marRight w:val="0"/>
          <w:marTop w:val="0"/>
          <w:marBottom w:val="0"/>
          <w:divBdr>
            <w:top w:val="none" w:sz="0" w:space="0" w:color="auto"/>
            <w:left w:val="none" w:sz="0" w:space="0" w:color="auto"/>
            <w:bottom w:val="none" w:sz="0" w:space="0" w:color="auto"/>
            <w:right w:val="none" w:sz="0" w:space="0" w:color="auto"/>
          </w:divBdr>
        </w:div>
      </w:divsChild>
    </w:div>
    <w:div w:id="2103184570">
      <w:bodyDiv w:val="1"/>
      <w:marLeft w:val="0"/>
      <w:marRight w:val="0"/>
      <w:marTop w:val="0"/>
      <w:marBottom w:val="0"/>
      <w:divBdr>
        <w:top w:val="none" w:sz="0" w:space="0" w:color="auto"/>
        <w:left w:val="none" w:sz="0" w:space="0" w:color="auto"/>
        <w:bottom w:val="none" w:sz="0" w:space="0" w:color="auto"/>
        <w:right w:val="none" w:sz="0" w:space="0" w:color="auto"/>
      </w:divBdr>
      <w:divsChild>
        <w:div w:id="507529014">
          <w:marLeft w:val="0"/>
          <w:marRight w:val="0"/>
          <w:marTop w:val="0"/>
          <w:marBottom w:val="0"/>
          <w:divBdr>
            <w:top w:val="none" w:sz="0" w:space="0" w:color="auto"/>
            <w:left w:val="none" w:sz="0" w:space="0" w:color="auto"/>
            <w:bottom w:val="none" w:sz="0" w:space="0" w:color="auto"/>
            <w:right w:val="none" w:sz="0" w:space="0" w:color="auto"/>
          </w:divBdr>
        </w:div>
      </w:divsChild>
    </w:div>
    <w:div w:id="212299038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jpeg"/><Relationship Id="rId18" Type="http://schemas.openxmlformats.org/officeDocument/2006/relationships/hyperlink" Target="https://www.funcionpublica.gov.co/eva/gestornormativo/norma.php?i=34492" TargetMode="External"/><Relationship Id="rId26" Type="http://schemas.openxmlformats.org/officeDocument/2006/relationships/hyperlink" Target="https://www.funcionpublica.gov.co/eva/gestornormativo/norma.php?i=86902" TargetMode="External"/><Relationship Id="rId39" Type="http://schemas.openxmlformats.org/officeDocument/2006/relationships/hyperlink" Target="https://www.archivogeneral.gov.co/sites/default/files/Estructura_Web/5_Consulte/Recursos/Publicacionees/PGD.pdf" TargetMode="External"/><Relationship Id="rId21" Type="http://schemas.openxmlformats.org/officeDocument/2006/relationships/hyperlink" Target="http://www.secretariasenado.gov.co/senado/basedoc/ley_1712_2014.html" TargetMode="External"/><Relationship Id="rId34" Type="http://schemas.openxmlformats.org/officeDocument/2006/relationships/header" Target="header2.xml"/><Relationship Id="rId42" Type="http://schemas.openxmlformats.org/officeDocument/2006/relationships/theme" Target="theme/theme1.xml"/><Relationship Id="rId7" Type="http://schemas.openxmlformats.org/officeDocument/2006/relationships/styles" Target="styles.xml"/><Relationship Id="rId2" Type="http://schemas.openxmlformats.org/officeDocument/2006/relationships/customXml" Target="../customXml/item2.xml"/><Relationship Id="rId16" Type="http://schemas.openxmlformats.org/officeDocument/2006/relationships/hyperlink" Target="https://www.funcionpublica.gov.co/eva/gestornormativo/norma.php?i=17161" TargetMode="External"/><Relationship Id="rId20" Type="http://schemas.openxmlformats.org/officeDocument/2006/relationships/hyperlink" Target="https://www.funcionpublica.gov.co/eva/gestornormativo/norma.php?i=49981" TargetMode="External"/><Relationship Id="rId29" Type="http://schemas.openxmlformats.org/officeDocument/2006/relationships/hyperlink" Target="https://normativa.archivogeneral.gov.co/circular-externa-001-de-2015/" TargetMode="External"/><Relationship Id="rId4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hyperlink" Target="https://www.funcionpublica.gov.co/eva/gestornormativo/norma.php?i=76833" TargetMode="External"/><Relationship Id="rId32" Type="http://schemas.openxmlformats.org/officeDocument/2006/relationships/hyperlink" Target="https://normativa.archivogeneral.gov.co/resolucion-3441-de-2017/" TargetMode="External"/><Relationship Id="rId37" Type="http://schemas.openxmlformats.org/officeDocument/2006/relationships/hyperlink" Target="https://www.alcaldiabogota.gov.co/sisjur/normas/Norma1.jsp?dt=S&amp;i=191865" TargetMode="External"/><Relationship Id="rId40" Type="http://schemas.openxmlformats.org/officeDocument/2006/relationships/hyperlink" Target="https://www.saludcapital.gov.co/Planes_Estrateg_Inst/2026/Institucional/Resoluc_945_2026.pdf" TargetMode="External"/><Relationship Id="rId5" Type="http://schemas.openxmlformats.org/officeDocument/2006/relationships/customXml" Target="../customXml/item5.xml"/><Relationship Id="rId15" Type="http://schemas.openxmlformats.org/officeDocument/2006/relationships/hyperlink" Target="https://www1.funcionpublica.gov.co/eva//gestornormativo//norma.php?i=4275" TargetMode="External"/><Relationship Id="rId23" Type="http://schemas.openxmlformats.org/officeDocument/2006/relationships/hyperlink" Target="https://www.funcionpublica.gov.co/eva/gestornormativo/norma.php?i=90324" TargetMode="External"/><Relationship Id="rId28" Type="http://schemas.openxmlformats.org/officeDocument/2006/relationships/hyperlink" Target="https://normativa.archivogeneral.gov.co/wp-content/uploads/2024/04/2024-02_29_AcuerdoAGN-FIRMADO.pdf" TargetMode="External"/><Relationship Id="rId36" Type="http://schemas.openxmlformats.org/officeDocument/2006/relationships/header" Target="header3.xml"/><Relationship Id="rId10" Type="http://schemas.openxmlformats.org/officeDocument/2006/relationships/footnotes" Target="footnotes.xml"/><Relationship Id="rId19" Type="http://schemas.openxmlformats.org/officeDocument/2006/relationships/hyperlink" Target="https://www.funcionpublica.gov.co/eva/gestornormativo/norma.php?i=41249" TargetMode="External"/><Relationship Id="rId31" Type="http://schemas.openxmlformats.org/officeDocument/2006/relationships/hyperlink" Target="https://normativa.archivogeneral.gov.co/circular-externa-003-de-2015/" TargetMode="Externa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yperlink" Target="https://www.funcionpublica.gov.co/eva/gestornormativo/norma.php?i=4276" TargetMode="External"/><Relationship Id="rId22" Type="http://schemas.openxmlformats.org/officeDocument/2006/relationships/hyperlink" Target="http://www.secretariasenado.gov.co/senado/basedoc/ley_1915_2018.html" TargetMode="External"/><Relationship Id="rId27" Type="http://schemas.openxmlformats.org/officeDocument/2006/relationships/hyperlink" Target="https://www.alcaldiabogota.gov.co/sisjur/normas/Norma1.jsp?i=82128" TargetMode="External"/><Relationship Id="rId30" Type="http://schemas.openxmlformats.org/officeDocument/2006/relationships/hyperlink" Target="https://normativa.archivogeneral.gov.co/circular-externa-002-de-2015/" TargetMode="External"/><Relationship Id="rId35" Type="http://schemas.openxmlformats.org/officeDocument/2006/relationships/footer" Target="footer1.xml"/><Relationship Id="rId8" Type="http://schemas.openxmlformats.org/officeDocument/2006/relationships/settings" Target="settings.xml"/><Relationship Id="rId3" Type="http://schemas.openxmlformats.org/officeDocument/2006/relationships/customXml" Target="../customXml/item3.xml"/><Relationship Id="rId12" Type="http://schemas.openxmlformats.org/officeDocument/2006/relationships/image" Target="media/image1.jpeg"/><Relationship Id="rId17" Type="http://schemas.openxmlformats.org/officeDocument/2006/relationships/hyperlink" Target="https://www.funcionpublica.gov.co/eva/gestornormativo/norma.php?i=29324" TargetMode="External"/><Relationship Id="rId25" Type="http://schemas.openxmlformats.org/officeDocument/2006/relationships/hyperlink" Target="https://www.funcionpublica.gov.co/eva/gestornormativo/norma.php?i=86902" TargetMode="External"/><Relationship Id="rId33" Type="http://schemas.openxmlformats.org/officeDocument/2006/relationships/header" Target="header1.xml"/><Relationship Id="rId38" Type="http://schemas.openxmlformats.org/officeDocument/2006/relationships/hyperlink" Target="https://www.alcaldiabogota.gov.co/sisjur/normas/Norma1.jsp?dt=S&amp;i=191862" TargetMode="External"/></Relationships>
</file>

<file path=word/_rels/header2.xml.rels><?xml version="1.0" encoding="UTF-8" standalone="yes"?>
<Relationships xmlns="http://schemas.openxmlformats.org/package/2006/relationships"><Relationship Id="rId1" Type="http://schemas.openxmlformats.org/officeDocument/2006/relationships/image" Target="media/image2.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cmartinez\Desktop\PLANTILLA%20LINEAMIENTOS.dot" TargetMode="Externa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395bba97-8f54-4b88-8ec7-4ab3c878f9cc">
      <Terms xmlns="http://schemas.microsoft.com/office/infopath/2007/PartnerControls"/>
    </lcf76f155ced4ddcb4097134ff3c332f>
    <TaxCatchAll xmlns="9ea556e2-1484-4316-b105-f861b1620661"/>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overPageProperties xmlns="http://schemas.microsoft.com/office/2006/coverPageProps">
  <PublishDate>2015</PublishDate>
  <Abstract/>
  <CompanyAddress/>
  <CompanyPhone/>
  <CompanyFax/>
  <CompanyEmail/>
</CoverPageProperties>
</file>

<file path=customXml/item4.xml><?xml version="1.0" encoding="utf-8"?>
<ct:contentTypeSchema xmlns:ct="http://schemas.microsoft.com/office/2006/metadata/contentType" xmlns:ma="http://schemas.microsoft.com/office/2006/metadata/properties/metaAttributes" ct:_="" ma:_="" ma:contentTypeName="Documento" ma:contentTypeID="0x0101009F6BCC941FEBD746B78356054F170DE0" ma:contentTypeVersion="15" ma:contentTypeDescription="Crear nuevo documento." ma:contentTypeScope="" ma:versionID="2b709c86ada0d30f2a3bedcbb7bd7c02">
  <xsd:schema xmlns:xsd="http://www.w3.org/2001/XMLSchema" xmlns:xs="http://www.w3.org/2001/XMLSchema" xmlns:p="http://schemas.microsoft.com/office/2006/metadata/properties" xmlns:ns2="395bba97-8f54-4b88-8ec7-4ab3c878f9cc" xmlns:ns3="9ea556e2-1484-4316-b105-f861b1620661" targetNamespace="http://schemas.microsoft.com/office/2006/metadata/properties" ma:root="true" ma:fieldsID="aec34ecca7a1f8e28601b11355ed6bf3" ns2:_="" ns3:_="">
    <xsd:import namespace="395bba97-8f54-4b88-8ec7-4ab3c878f9cc"/>
    <xsd:import namespace="9ea556e2-1484-4316-b105-f861b1620661"/>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DateTaken" minOccurs="0"/>
                <xsd:element ref="ns2:MediaServiceObjectDetectorVersions" minOccurs="0"/>
                <xsd:element ref="ns2:MediaLengthInSeconds" minOccurs="0"/>
                <xsd:element ref="ns3:SharedWithUsers" minOccurs="0"/>
                <xsd:element ref="ns3:SharedWithDetails" minOccurs="0"/>
                <xsd:element ref="ns2:lcf76f155ced4ddcb4097134ff3c332f" minOccurs="0"/>
                <xsd:element ref="ns3:TaxCatchAll" minOccurs="0"/>
                <xsd:element ref="ns2:MediaServiceOCR"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95bba97-8f54-4b88-8ec7-4ab3c878f9cc"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MediaServiceObjectDetectorVersions" ma:index="12" nillable="true" ma:displayName="MediaServiceObjectDetectorVersions" ma:hidden="true" ma:indexed="true" ma:internalName="MediaServiceObjectDetectorVersions" ma:readOnly="true">
      <xsd:simpleType>
        <xsd:restriction base="dms:Text"/>
      </xsd:simpleType>
    </xsd:element>
    <xsd:element name="MediaLengthInSeconds" ma:index="13" nillable="true" ma:displayName="MediaLengthInSeconds" ma:hidden="true" ma:internalName="MediaLengthInSeconds" ma:readOnly="true">
      <xsd:simpleType>
        <xsd:restriction base="dms:Unknown"/>
      </xsd:simpleType>
    </xsd:element>
    <xsd:element name="lcf76f155ced4ddcb4097134ff3c332f" ma:index="17" nillable="true" ma:taxonomy="true" ma:internalName="lcf76f155ced4ddcb4097134ff3c332f" ma:taxonomyFieldName="MediaServiceImageTags" ma:displayName="Etiquetas de imagen" ma:readOnly="false" ma:fieldId="{5cf76f15-5ced-4ddc-b409-7134ff3c332f}" ma:taxonomyMulti="true" ma:sspId="00797eea-8358-47d8-b969-3b387de3c5f5" ma:termSetId="09814cd3-568e-fe90-9814-8d621ff8fb84" ma:anchorId="fba54fb3-c3e1-fe81-a776-ca4b69148c4d" ma:open="true" ma:isKeyword="false">
      <xsd:complexType>
        <xsd:sequence>
          <xsd:element ref="pc:Terms" minOccurs="0" maxOccurs="1"/>
        </xsd:sequence>
      </xsd:complexType>
    </xsd:element>
    <xsd:element name="MediaServiceOCR" ma:index="19" nillable="true" ma:displayName="Extracted Text" ma:internalName="MediaServiceOCR" ma:readOnly="true">
      <xsd:simpleType>
        <xsd:restriction base="dms:Note">
          <xsd:maxLength value="255"/>
        </xsd:restriction>
      </xsd:simpleType>
    </xsd:element>
    <xsd:element name="MediaServiceGenerationTime" ma:index="20" nillable="true" ma:displayName="MediaServiceGenerationTime" ma:hidden="true" ma:internalName="MediaServiceGenerationTime" ma:readOnly="true">
      <xsd:simpleType>
        <xsd:restriction base="dms:Text"/>
      </xsd:simpleType>
    </xsd:element>
    <xsd:element name="MediaServiceEventHashCode" ma:index="21"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9ea556e2-1484-4316-b105-f861b1620661" elementFormDefault="qualified">
    <xsd:import namespace="http://schemas.microsoft.com/office/2006/documentManagement/types"/>
    <xsd:import namespace="http://schemas.microsoft.com/office/infopath/2007/PartnerControls"/>
    <xsd:element name="SharedWithUsers" ma:index="14" nillable="true" ma:displayName="Compartid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Detalles de uso compartido" ma:internalName="SharedWithDetails" ma:readOnly="true">
      <xsd:simpleType>
        <xsd:restriction base="dms:Note">
          <xsd:maxLength value="255"/>
        </xsd:restriction>
      </xsd:simpleType>
    </xsd:element>
    <xsd:element name="TaxCatchAll" ma:index="18" nillable="true" ma:displayName="Taxonomy Catch All Column" ma:hidden="true" ma:list="{4ac8c57b-545b-423e-beab-06e5e0b6b875}" ma:internalName="TaxCatchAll" ma:showField="CatchAllData" ma:web="9ea556e2-1484-4316-b105-f861b1620661">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3E8217C2-D793-461B-8CFB-64006FC93607}">
  <ds:schemaRefs>
    <ds:schemaRef ds:uri="http://schemas.microsoft.com/office/2006/metadata/properties"/>
    <ds:schemaRef ds:uri="http://schemas.microsoft.com/office/infopath/2007/PartnerControls"/>
    <ds:schemaRef ds:uri="395bba97-8f54-4b88-8ec7-4ab3c878f9cc"/>
    <ds:schemaRef ds:uri="9ea556e2-1484-4316-b105-f861b1620661"/>
  </ds:schemaRefs>
</ds:datastoreItem>
</file>

<file path=customXml/itemProps2.xml><?xml version="1.0" encoding="utf-8"?>
<ds:datastoreItem xmlns:ds="http://schemas.openxmlformats.org/officeDocument/2006/customXml" ds:itemID="{348BE9DF-DB51-4857-A475-10C232E19DCE}">
  <ds:schemaRefs>
    <ds:schemaRef ds:uri="http://schemas.microsoft.com/sharepoint/v3/contenttype/forms"/>
  </ds:schemaRefs>
</ds:datastoreItem>
</file>

<file path=customXml/itemProps3.xml><?xml version="1.0" encoding="utf-8"?>
<ds:datastoreItem xmlns:ds="http://schemas.openxmlformats.org/officeDocument/2006/customXml" ds:itemID="{3814CBCD-937F-4DCA-954E-B739E56FB433}">
  <ds:schemaRefs>
    <ds:schemaRef ds:uri="http://schemas.microsoft.com/office/2006/coverPageProps"/>
  </ds:schemaRefs>
</ds:datastoreItem>
</file>

<file path=customXml/itemProps4.xml><?xml version="1.0" encoding="utf-8"?>
<ds:datastoreItem xmlns:ds="http://schemas.openxmlformats.org/officeDocument/2006/customXml" ds:itemID="{17DCCF0E-DC57-4808-848E-060A4279409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95bba97-8f54-4b88-8ec7-4ab3c878f9cc"/>
    <ds:schemaRef ds:uri="9ea556e2-1484-4316-b105-f861b162066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7D99DB07-0155-4A83-A69C-C851872E11D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PLANTILLA LINEAMIENTOS.dot</Template>
  <TotalTime>14</TotalTime>
  <Pages>97</Pages>
  <Words>39568</Words>
  <Characters>217624</Characters>
  <Application>Microsoft Office Word</Application>
  <DocSecurity>0</DocSecurity>
  <Lines>1813</Lines>
  <Paragraphs>513</Paragraphs>
  <ScaleCrop>false</ScaleCrop>
  <HeadingPairs>
    <vt:vector size="4" baseType="variant">
      <vt:variant>
        <vt:lpstr>Título</vt:lpstr>
      </vt:variant>
      <vt:variant>
        <vt:i4>1</vt:i4>
      </vt:variant>
      <vt:variant>
        <vt:lpstr>Títulos</vt:lpstr>
      </vt:variant>
      <vt:variant>
        <vt:i4>52</vt:i4>
      </vt:variant>
    </vt:vector>
  </HeadingPairs>
  <TitlesOfParts>
    <vt:vector size="53" baseType="lpstr">
      <vt:lpstr>m</vt:lpstr>
      <vt:lpstr>OBJETIVOS</vt:lpstr>
      <vt:lpstr>OBJETIVO GENERAL</vt:lpstr>
      <vt:lpstr>OBJETIVOS ESPECÍFICOS</vt:lpstr>
      <vt:lpstr>ALCANCE</vt:lpstr>
      <vt:lpstr>METAS, ACTIVIDADES, RESPONSABLES Y CRONOGRAMA</vt:lpstr>
      <vt:lpstr>METAS E INDICADORES</vt:lpstr>
      <vt:lpstr>ACTIVIDADES</vt:lpstr>
      <vt:lpstr>Plan de Conservación Documental </vt:lpstr>
      <vt:lpstr>Contexto de la conservación documental en la Secretaría Distrital de Salud</vt:lpstr>
      <vt:lpstr>Principios de la conservación documental</vt:lpstr>
      <vt:lpstr>Conservación preventiva. </vt:lpstr>
      <vt:lpstr>Análisis previo </vt:lpstr>
      <vt:lpstr>Mejora continua</vt:lpstr>
      <vt:lpstr>Aprobación y articulación institucional</vt:lpstr>
      <vt:lpstr>Reglas para la conservación documental</vt:lpstr>
      <vt:lpstr>Condiciones de los espacios de archivo</vt:lpstr>
      <vt:lpstr>Servicios de custodia y almacenamiento tercerizados</vt:lpstr>
      <vt:lpstr>Conservación preventiva en espacios de archivo</vt:lpstr>
      <vt:lpstr>Responsabilidades del personal</vt:lpstr>
      <vt:lpstr>Cumplimiento de directrices del Sistema Integrado de Conservación</vt:lpstr>
      <vt:lpstr>Capacitación y sensibilización en conservación documental</vt:lpstr>
      <vt:lpstr>Gestión del riesgo en conservación documental</vt:lpstr>
      <vt:lpstr>Uso de materiales y soportes archivísticos</vt:lpstr>
      <vt:lpstr>Metodología para la formulación del plan de conservación documental</vt:lpstr>
      <vt:lpstr>Análisis institucional y normativo</vt:lpstr>
      <vt:lpstr>Reconocimiento de espacios y condiciones de archivo</vt:lpstr>
      <vt:lpstr>Identificación y evaluación de riesgos de conservación</vt:lpstr>
      <vt:lpstr>Formulación de estrategias y programas de conservación preventiva</vt:lpstr>
      <vt:lpstr>Matriz de riesgos para la conservación documental</vt:lpstr>
      <vt:lpstr>Identificación de riesgos de conservación</vt:lpstr>
      <vt:lpstr>Agentes de deterioro y causas del riesgo</vt:lpstr>
      <vt:lpstr>Evaluación de la probabilidad de ocurrencia</vt:lpstr>
      <vt:lpstr>Evaluación del impacto</vt:lpstr>
      <vt:lpstr>Calificación y priorización del riesgo</vt:lpstr>
      <vt:lpstr>Registro de la matriz de riesgos</vt:lpstr>
      <vt:lpstr>Estrategias y cronograma del plan de conservación documental</vt:lpstr>
      <vt:lpstr>Estrategia 1. Proporcionar formación en conservación preventiva</vt:lpstr>
      <vt:lpstr>Estrategia 2. Mejorar y mantener los depósitos de archivo</vt:lpstr>
      <vt:lpstr>        </vt:lpstr>
      <vt:lpstr>Estrategia 3. Estandarizar la limpieza y el control biológico en archivos físico</vt:lpstr>
      <vt:lpstr>        </vt:lpstr>
      <vt:lpstr>Estrategia 4. Consolidar el monitoreo ambiental</vt:lpstr>
      <vt:lpstr>        </vt:lpstr>
      <vt:lpstr>Estrategia 5. Formalizar la adquisición y el uso de materiales archivísticos</vt:lpstr>
      <vt:lpstr>        </vt:lpstr>
      <vt:lpstr>Estrategia 6. Mitigar emergencias en los documentos de archivo</vt:lpstr>
      <vt:lpstr>        </vt:lpstr>
      <vt:lpstr>Estrategia 7. Conservar documentos en soportes físicos y analógicos</vt:lpstr>
      <vt:lpstr>        </vt:lpstr>
      <vt:lpstr>Recursos – Presupuesto indicativo</vt:lpstr>
      <vt:lpstr>Plan de Preservación Digital a Largo Plazo PPDLP</vt:lpstr>
      <vt:lpstr>Contexto de la Preservación digital a largo plazo</vt:lpstr>
    </vt:vector>
  </TitlesOfParts>
  <Company/>
  <LinksUpToDate>false</LinksUpToDate>
  <CharactersWithSpaces>256679</CharactersWithSpaces>
  <SharedDoc>false</SharedDoc>
  <HLinks>
    <vt:vector size="486" baseType="variant">
      <vt:variant>
        <vt:i4>196686</vt:i4>
      </vt:variant>
      <vt:variant>
        <vt:i4>447</vt:i4>
      </vt:variant>
      <vt:variant>
        <vt:i4>0</vt:i4>
      </vt:variant>
      <vt:variant>
        <vt:i4>5</vt:i4>
      </vt:variant>
      <vt:variant>
        <vt:lpwstr>http://www.saludcapital.gov.co/Gestion_Doc/2019/Resolucion_388_2019_PGD.pdf</vt:lpwstr>
      </vt:variant>
      <vt:variant>
        <vt:lpwstr/>
      </vt:variant>
      <vt:variant>
        <vt:i4>7077995</vt:i4>
      </vt:variant>
      <vt:variant>
        <vt:i4>444</vt:i4>
      </vt:variant>
      <vt:variant>
        <vt:i4>0</vt:i4>
      </vt:variant>
      <vt:variant>
        <vt:i4>5</vt:i4>
      </vt:variant>
      <vt:variant>
        <vt:lpwstr>http://www.archivogeneral.gov.co/sites/all/themes/nevia/PDF/SINAE/Productos SINAE 2013/PGD2.pdf</vt:lpwstr>
      </vt:variant>
      <vt:variant>
        <vt:lpwstr/>
      </vt:variant>
      <vt:variant>
        <vt:i4>7536750</vt:i4>
      </vt:variant>
      <vt:variant>
        <vt:i4>441</vt:i4>
      </vt:variant>
      <vt:variant>
        <vt:i4>0</vt:i4>
      </vt:variant>
      <vt:variant>
        <vt:i4>5</vt:i4>
      </vt:variant>
      <vt:variant>
        <vt:lpwstr>https://www.alcaldiabogota.gov.co/sisjur/normas/Norma1.jsp?i=55363&amp;dt=S</vt:lpwstr>
      </vt:variant>
      <vt:variant>
        <vt:lpwstr/>
      </vt:variant>
      <vt:variant>
        <vt:i4>4325445</vt:i4>
      </vt:variant>
      <vt:variant>
        <vt:i4>438</vt:i4>
      </vt:variant>
      <vt:variant>
        <vt:i4>0</vt:i4>
      </vt:variant>
      <vt:variant>
        <vt:i4>5</vt:i4>
      </vt:variant>
      <vt:variant>
        <vt:lpwstr>http://www.shd.gov.co/shd/sites/default/files/files/despacho/planeacion/Decreto-834-2018.pdf</vt:lpwstr>
      </vt:variant>
      <vt:variant>
        <vt:lpwstr/>
      </vt:variant>
      <vt:variant>
        <vt:i4>131185</vt:i4>
      </vt:variant>
      <vt:variant>
        <vt:i4>435</vt:i4>
      </vt:variant>
      <vt:variant>
        <vt:i4>0</vt:i4>
      </vt:variant>
      <vt:variant>
        <vt:i4>5</vt:i4>
      </vt:variant>
      <vt:variant>
        <vt:lpwstr>http://www.interpares.org/ip3/ip3_index.cfm?team=5</vt:lpwstr>
      </vt:variant>
      <vt:variant>
        <vt:lpwstr/>
      </vt:variant>
      <vt:variant>
        <vt:i4>131159</vt:i4>
      </vt:variant>
      <vt:variant>
        <vt:i4>432</vt:i4>
      </vt:variant>
      <vt:variant>
        <vt:i4>0</vt:i4>
      </vt:variant>
      <vt:variant>
        <vt:i4>5</vt:i4>
      </vt:variant>
      <vt:variant>
        <vt:lpwstr>https://normativa.archivogeneral.gov.co/resolucion-3441-de-2017/</vt:lpwstr>
      </vt:variant>
      <vt:variant>
        <vt:lpwstr/>
      </vt:variant>
      <vt:variant>
        <vt:i4>4194397</vt:i4>
      </vt:variant>
      <vt:variant>
        <vt:i4>429</vt:i4>
      </vt:variant>
      <vt:variant>
        <vt:i4>0</vt:i4>
      </vt:variant>
      <vt:variant>
        <vt:i4>5</vt:i4>
      </vt:variant>
      <vt:variant>
        <vt:lpwstr>https://normativa.archivogeneral.gov.co/circular-externa-003-de-2015/</vt:lpwstr>
      </vt:variant>
      <vt:variant>
        <vt:lpwstr/>
      </vt:variant>
      <vt:variant>
        <vt:i4>4259933</vt:i4>
      </vt:variant>
      <vt:variant>
        <vt:i4>426</vt:i4>
      </vt:variant>
      <vt:variant>
        <vt:i4>0</vt:i4>
      </vt:variant>
      <vt:variant>
        <vt:i4>5</vt:i4>
      </vt:variant>
      <vt:variant>
        <vt:lpwstr>https://normativa.archivogeneral.gov.co/circular-externa-002-de-2015/</vt:lpwstr>
      </vt:variant>
      <vt:variant>
        <vt:lpwstr/>
      </vt:variant>
      <vt:variant>
        <vt:i4>4325469</vt:i4>
      </vt:variant>
      <vt:variant>
        <vt:i4>423</vt:i4>
      </vt:variant>
      <vt:variant>
        <vt:i4>0</vt:i4>
      </vt:variant>
      <vt:variant>
        <vt:i4>5</vt:i4>
      </vt:variant>
      <vt:variant>
        <vt:lpwstr>https://normativa.archivogeneral.gov.co/circular-externa-001-de-2015/</vt:lpwstr>
      </vt:variant>
      <vt:variant>
        <vt:lpwstr/>
      </vt:variant>
      <vt:variant>
        <vt:i4>7864376</vt:i4>
      </vt:variant>
      <vt:variant>
        <vt:i4>420</vt:i4>
      </vt:variant>
      <vt:variant>
        <vt:i4>0</vt:i4>
      </vt:variant>
      <vt:variant>
        <vt:i4>5</vt:i4>
      </vt:variant>
      <vt:variant>
        <vt:lpwstr>https://normativa.archivogeneral.gov.co/circular-2-de-1997/</vt:lpwstr>
      </vt:variant>
      <vt:variant>
        <vt:lpwstr/>
      </vt:variant>
      <vt:variant>
        <vt:i4>65555</vt:i4>
      </vt:variant>
      <vt:variant>
        <vt:i4>417</vt:i4>
      </vt:variant>
      <vt:variant>
        <vt:i4>0</vt:i4>
      </vt:variant>
      <vt:variant>
        <vt:i4>5</vt:i4>
      </vt:variant>
      <vt:variant>
        <vt:lpwstr>https://normativa.archivogeneral.gov.co/acuerdo-002-de-2021/</vt:lpwstr>
      </vt:variant>
      <vt:variant>
        <vt:lpwstr/>
      </vt:variant>
      <vt:variant>
        <vt:i4>131094</vt:i4>
      </vt:variant>
      <vt:variant>
        <vt:i4>414</vt:i4>
      </vt:variant>
      <vt:variant>
        <vt:i4>0</vt:i4>
      </vt:variant>
      <vt:variant>
        <vt:i4>5</vt:i4>
      </vt:variant>
      <vt:variant>
        <vt:lpwstr>https://normativa.archivogeneral.gov.co/acuerdo-003-de-2015/</vt:lpwstr>
      </vt:variant>
      <vt:variant>
        <vt:lpwstr/>
      </vt:variant>
      <vt:variant>
        <vt:i4>131090</vt:i4>
      </vt:variant>
      <vt:variant>
        <vt:i4>411</vt:i4>
      </vt:variant>
      <vt:variant>
        <vt:i4>0</vt:i4>
      </vt:variant>
      <vt:variant>
        <vt:i4>5</vt:i4>
      </vt:variant>
      <vt:variant>
        <vt:lpwstr>https://normativa.archivogeneral.gov.co/acuerdo-006-de-2014/</vt:lpwstr>
      </vt:variant>
      <vt:variant>
        <vt:lpwstr/>
      </vt:variant>
      <vt:variant>
        <vt:i4>4063266</vt:i4>
      </vt:variant>
      <vt:variant>
        <vt:i4>408</vt:i4>
      </vt:variant>
      <vt:variant>
        <vt:i4>0</vt:i4>
      </vt:variant>
      <vt:variant>
        <vt:i4>5</vt:i4>
      </vt:variant>
      <vt:variant>
        <vt:lpwstr>https://normativa.archivogeneral.gov.co/acuerdo008-de-2014/</vt:lpwstr>
      </vt:variant>
      <vt:variant>
        <vt:lpwstr/>
      </vt:variant>
      <vt:variant>
        <vt:i4>3014689</vt:i4>
      </vt:variant>
      <vt:variant>
        <vt:i4>405</vt:i4>
      </vt:variant>
      <vt:variant>
        <vt:i4>0</vt:i4>
      </vt:variant>
      <vt:variant>
        <vt:i4>5</vt:i4>
      </vt:variant>
      <vt:variant>
        <vt:lpwstr>https://normativa.archivogeneral.gov.co/acuerdo-27-de-2006/</vt:lpwstr>
      </vt:variant>
      <vt:variant>
        <vt:lpwstr/>
      </vt:variant>
      <vt:variant>
        <vt:i4>3080228</vt:i4>
      </vt:variant>
      <vt:variant>
        <vt:i4>402</vt:i4>
      </vt:variant>
      <vt:variant>
        <vt:i4>0</vt:i4>
      </vt:variant>
      <vt:variant>
        <vt:i4>5</vt:i4>
      </vt:variant>
      <vt:variant>
        <vt:lpwstr>https://normativa.archivogeneral.gov.co/acuerdo-002-de-2014-2/</vt:lpwstr>
      </vt:variant>
      <vt:variant>
        <vt:lpwstr/>
      </vt:variant>
      <vt:variant>
        <vt:i4>393238</vt:i4>
      </vt:variant>
      <vt:variant>
        <vt:i4>399</vt:i4>
      </vt:variant>
      <vt:variant>
        <vt:i4>0</vt:i4>
      </vt:variant>
      <vt:variant>
        <vt:i4>5</vt:i4>
      </vt:variant>
      <vt:variant>
        <vt:lpwstr>https://normativa.archivogeneral.gov.co/acuerdo-056-de-2000/</vt:lpwstr>
      </vt:variant>
      <vt:variant>
        <vt:lpwstr/>
      </vt:variant>
      <vt:variant>
        <vt:i4>2555943</vt:i4>
      </vt:variant>
      <vt:variant>
        <vt:i4>396</vt:i4>
      </vt:variant>
      <vt:variant>
        <vt:i4>0</vt:i4>
      </vt:variant>
      <vt:variant>
        <vt:i4>5</vt:i4>
      </vt:variant>
      <vt:variant>
        <vt:lpwstr>https://normativa.archivogeneral.gov.co/acuerdo-48-de-2000/</vt:lpwstr>
      </vt:variant>
      <vt:variant>
        <vt:lpwstr/>
      </vt:variant>
      <vt:variant>
        <vt:i4>2228260</vt:i4>
      </vt:variant>
      <vt:variant>
        <vt:i4>393</vt:i4>
      </vt:variant>
      <vt:variant>
        <vt:i4>0</vt:i4>
      </vt:variant>
      <vt:variant>
        <vt:i4>5</vt:i4>
      </vt:variant>
      <vt:variant>
        <vt:lpwstr>https://www.funcionpublica.gov.co/eva/gestornormativo/norma.php?i=6275</vt:lpwstr>
      </vt:variant>
      <vt:variant>
        <vt:lpwstr/>
      </vt:variant>
      <vt:variant>
        <vt:i4>2424873</vt:i4>
      </vt:variant>
      <vt:variant>
        <vt:i4>390</vt:i4>
      </vt:variant>
      <vt:variant>
        <vt:i4>0</vt:i4>
      </vt:variant>
      <vt:variant>
        <vt:i4>5</vt:i4>
      </vt:variant>
      <vt:variant>
        <vt:lpwstr>https://normativa.archivogeneral.gov.co/acuerdo-07-de-1994/</vt:lpwstr>
      </vt:variant>
      <vt:variant>
        <vt:lpwstr/>
      </vt:variant>
      <vt:variant>
        <vt:i4>2490398</vt:i4>
      </vt:variant>
      <vt:variant>
        <vt:i4>387</vt:i4>
      </vt:variant>
      <vt:variant>
        <vt:i4>0</vt:i4>
      </vt:variant>
      <vt:variant>
        <vt:i4>5</vt:i4>
      </vt:variant>
      <vt:variant>
        <vt:lpwstr>http://wsp.presidencia.gov.co/secretariatransparencia/Prensa/2015/Documents/decreto_presidencial_103_del_20_de_enero_201 5.pdf</vt:lpwstr>
      </vt:variant>
      <vt:variant>
        <vt:lpwstr/>
      </vt:variant>
      <vt:variant>
        <vt:i4>2097194</vt:i4>
      </vt:variant>
      <vt:variant>
        <vt:i4>384</vt:i4>
      </vt:variant>
      <vt:variant>
        <vt:i4>0</vt:i4>
      </vt:variant>
      <vt:variant>
        <vt:i4>5</vt:i4>
      </vt:variant>
      <vt:variant>
        <vt:lpwstr>https://www.funcionpublica.gov.co/eva/gestornormativo/norma.php?i=76833</vt:lpwstr>
      </vt:variant>
      <vt:variant>
        <vt:lpwstr/>
      </vt:variant>
      <vt:variant>
        <vt:i4>983124</vt:i4>
      </vt:variant>
      <vt:variant>
        <vt:i4>381</vt:i4>
      </vt:variant>
      <vt:variant>
        <vt:i4>0</vt:i4>
      </vt:variant>
      <vt:variant>
        <vt:i4>5</vt:i4>
      </vt:variant>
      <vt:variant>
        <vt:lpwstr>https://www.alcaldiabogota.gov.co/sisjur/listados/tematica2.jsp?subtema=21322</vt:lpwstr>
      </vt:variant>
      <vt:variant>
        <vt:lpwstr/>
      </vt:variant>
      <vt:variant>
        <vt:i4>1900550</vt:i4>
      </vt:variant>
      <vt:variant>
        <vt:i4>378</vt:i4>
      </vt:variant>
      <vt:variant>
        <vt:i4>0</vt:i4>
      </vt:variant>
      <vt:variant>
        <vt:i4>5</vt:i4>
      </vt:variant>
      <vt:variant>
        <vt:lpwstr>https://normativa.archivogeneral.gov.co/ley-1592-de-2012/</vt:lpwstr>
      </vt:variant>
      <vt:variant>
        <vt:lpwstr/>
      </vt:variant>
      <vt:variant>
        <vt:i4>4063276</vt:i4>
      </vt:variant>
      <vt:variant>
        <vt:i4>375</vt:i4>
      </vt:variant>
      <vt:variant>
        <vt:i4>0</vt:i4>
      </vt:variant>
      <vt:variant>
        <vt:i4>5</vt:i4>
      </vt:variant>
      <vt:variant>
        <vt:lpwstr>http://www.secretariasenado.gov.co/senado/basedoc/ley_1915_2018.html</vt:lpwstr>
      </vt:variant>
      <vt:variant>
        <vt:lpwstr/>
      </vt:variant>
      <vt:variant>
        <vt:i4>3604512</vt:i4>
      </vt:variant>
      <vt:variant>
        <vt:i4>372</vt:i4>
      </vt:variant>
      <vt:variant>
        <vt:i4>0</vt:i4>
      </vt:variant>
      <vt:variant>
        <vt:i4>5</vt:i4>
      </vt:variant>
      <vt:variant>
        <vt:lpwstr>http://www.secretariasenado.gov.co/senado/basedoc/ley_1712_2014.html</vt:lpwstr>
      </vt:variant>
      <vt:variant>
        <vt:lpwstr/>
      </vt:variant>
      <vt:variant>
        <vt:i4>3538991</vt:i4>
      </vt:variant>
      <vt:variant>
        <vt:i4>369</vt:i4>
      </vt:variant>
      <vt:variant>
        <vt:i4>0</vt:i4>
      </vt:variant>
      <vt:variant>
        <vt:i4>5</vt:i4>
      </vt:variant>
      <vt:variant>
        <vt:lpwstr>http://www.secretariasenado.gov.co/senado/basedoc/ley_1581_2012.html</vt:lpwstr>
      </vt:variant>
      <vt:variant>
        <vt:lpwstr/>
      </vt:variant>
      <vt:variant>
        <vt:i4>4063264</vt:i4>
      </vt:variant>
      <vt:variant>
        <vt:i4>366</vt:i4>
      </vt:variant>
      <vt:variant>
        <vt:i4>0</vt:i4>
      </vt:variant>
      <vt:variant>
        <vt:i4>5</vt:i4>
      </vt:variant>
      <vt:variant>
        <vt:lpwstr>http://www.secretariasenado.gov.co/senado/basedoc/ley_1448_2011.html</vt:lpwstr>
      </vt:variant>
      <vt:variant>
        <vt:lpwstr/>
      </vt:variant>
      <vt:variant>
        <vt:i4>3276843</vt:i4>
      </vt:variant>
      <vt:variant>
        <vt:i4>363</vt:i4>
      </vt:variant>
      <vt:variant>
        <vt:i4>0</vt:i4>
      </vt:variant>
      <vt:variant>
        <vt:i4>5</vt:i4>
      </vt:variant>
      <vt:variant>
        <vt:lpwstr>http://www.secretariasenado.gov.co/senado/basedoc/ley_1273_2009.html</vt:lpwstr>
      </vt:variant>
      <vt:variant>
        <vt:lpwstr/>
      </vt:variant>
      <vt:variant>
        <vt:i4>3604517</vt:i4>
      </vt:variant>
      <vt:variant>
        <vt:i4>360</vt:i4>
      </vt:variant>
      <vt:variant>
        <vt:i4>0</vt:i4>
      </vt:variant>
      <vt:variant>
        <vt:i4>5</vt:i4>
      </vt:variant>
      <vt:variant>
        <vt:lpwstr>http://www.secretariasenado.gov.co/senado/basedoc/ley_1185_2008.html</vt:lpwstr>
      </vt:variant>
      <vt:variant>
        <vt:lpwstr/>
      </vt:variant>
      <vt:variant>
        <vt:i4>2293816</vt:i4>
      </vt:variant>
      <vt:variant>
        <vt:i4>357</vt:i4>
      </vt:variant>
      <vt:variant>
        <vt:i4>0</vt:i4>
      </vt:variant>
      <vt:variant>
        <vt:i4>5</vt:i4>
      </vt:variant>
      <vt:variant>
        <vt:lpwstr>https://www.fiscalia.gov.co/colombia/wp-content/uploads/2013/04/Ley-975-del-25-de-julio-de-2005.pdf</vt:lpwstr>
      </vt:variant>
      <vt:variant>
        <vt:lpwstr/>
      </vt:variant>
      <vt:variant>
        <vt:i4>851981</vt:i4>
      </vt:variant>
      <vt:variant>
        <vt:i4>354</vt:i4>
      </vt:variant>
      <vt:variant>
        <vt:i4>0</vt:i4>
      </vt:variant>
      <vt:variant>
        <vt:i4>5</vt:i4>
      </vt:variant>
      <vt:variant>
        <vt:lpwstr>https://normativa.archivogeneral.gov.co/ley-594-de-2000/</vt:lpwstr>
      </vt:variant>
      <vt:variant>
        <vt:lpwstr/>
      </vt:variant>
      <vt:variant>
        <vt:i4>5701707</vt:i4>
      </vt:variant>
      <vt:variant>
        <vt:i4>351</vt:i4>
      </vt:variant>
      <vt:variant>
        <vt:i4>0</vt:i4>
      </vt:variant>
      <vt:variant>
        <vt:i4>5</vt:i4>
      </vt:variant>
      <vt:variant>
        <vt:lpwstr>http://www.secretariasenado.gov.co/senado/basedoc/ley_0527_1999.htm</vt:lpwstr>
      </vt:variant>
      <vt:variant>
        <vt:lpwstr/>
      </vt:variant>
      <vt:variant>
        <vt:i4>2097194</vt:i4>
      </vt:variant>
      <vt:variant>
        <vt:i4>348</vt:i4>
      </vt:variant>
      <vt:variant>
        <vt:i4>0</vt:i4>
      </vt:variant>
      <vt:variant>
        <vt:i4>5</vt:i4>
      </vt:variant>
      <vt:variant>
        <vt:lpwstr>https://www.funcionpublica.gov.co/eva/gestornormativo/norma.php?i=76833</vt:lpwstr>
      </vt:variant>
      <vt:variant>
        <vt:lpwstr/>
      </vt:variant>
      <vt:variant>
        <vt:i4>6160448</vt:i4>
      </vt:variant>
      <vt:variant>
        <vt:i4>345</vt:i4>
      </vt:variant>
      <vt:variant>
        <vt:i4>0</vt:i4>
      </vt:variant>
      <vt:variant>
        <vt:i4>5</vt:i4>
      </vt:variant>
      <vt:variant>
        <vt:lpwstr>http://www.secretariasenado.gov.co/senado/basedoc/ley_0594_2000.htm</vt:lpwstr>
      </vt:variant>
      <vt:variant>
        <vt:lpwstr/>
      </vt:variant>
      <vt:variant>
        <vt:i4>1048629</vt:i4>
      </vt:variant>
      <vt:variant>
        <vt:i4>272</vt:i4>
      </vt:variant>
      <vt:variant>
        <vt:i4>0</vt:i4>
      </vt:variant>
      <vt:variant>
        <vt:i4>5</vt:i4>
      </vt:variant>
      <vt:variant>
        <vt:lpwstr/>
      </vt:variant>
      <vt:variant>
        <vt:lpwstr>_Toc145322322</vt:lpwstr>
      </vt:variant>
      <vt:variant>
        <vt:i4>1048629</vt:i4>
      </vt:variant>
      <vt:variant>
        <vt:i4>266</vt:i4>
      </vt:variant>
      <vt:variant>
        <vt:i4>0</vt:i4>
      </vt:variant>
      <vt:variant>
        <vt:i4>5</vt:i4>
      </vt:variant>
      <vt:variant>
        <vt:lpwstr/>
      </vt:variant>
      <vt:variant>
        <vt:lpwstr>_Toc145322321</vt:lpwstr>
      </vt:variant>
      <vt:variant>
        <vt:i4>1048629</vt:i4>
      </vt:variant>
      <vt:variant>
        <vt:i4>260</vt:i4>
      </vt:variant>
      <vt:variant>
        <vt:i4>0</vt:i4>
      </vt:variant>
      <vt:variant>
        <vt:i4>5</vt:i4>
      </vt:variant>
      <vt:variant>
        <vt:lpwstr/>
      </vt:variant>
      <vt:variant>
        <vt:lpwstr>_Toc145322320</vt:lpwstr>
      </vt:variant>
      <vt:variant>
        <vt:i4>1245237</vt:i4>
      </vt:variant>
      <vt:variant>
        <vt:i4>254</vt:i4>
      </vt:variant>
      <vt:variant>
        <vt:i4>0</vt:i4>
      </vt:variant>
      <vt:variant>
        <vt:i4>5</vt:i4>
      </vt:variant>
      <vt:variant>
        <vt:lpwstr/>
      </vt:variant>
      <vt:variant>
        <vt:lpwstr>_Toc145322319</vt:lpwstr>
      </vt:variant>
      <vt:variant>
        <vt:i4>1245237</vt:i4>
      </vt:variant>
      <vt:variant>
        <vt:i4>248</vt:i4>
      </vt:variant>
      <vt:variant>
        <vt:i4>0</vt:i4>
      </vt:variant>
      <vt:variant>
        <vt:i4>5</vt:i4>
      </vt:variant>
      <vt:variant>
        <vt:lpwstr/>
      </vt:variant>
      <vt:variant>
        <vt:lpwstr>_Toc145322318</vt:lpwstr>
      </vt:variant>
      <vt:variant>
        <vt:i4>1245237</vt:i4>
      </vt:variant>
      <vt:variant>
        <vt:i4>242</vt:i4>
      </vt:variant>
      <vt:variant>
        <vt:i4>0</vt:i4>
      </vt:variant>
      <vt:variant>
        <vt:i4>5</vt:i4>
      </vt:variant>
      <vt:variant>
        <vt:lpwstr/>
      </vt:variant>
      <vt:variant>
        <vt:lpwstr>_Toc145322317</vt:lpwstr>
      </vt:variant>
      <vt:variant>
        <vt:i4>1245237</vt:i4>
      </vt:variant>
      <vt:variant>
        <vt:i4>236</vt:i4>
      </vt:variant>
      <vt:variant>
        <vt:i4>0</vt:i4>
      </vt:variant>
      <vt:variant>
        <vt:i4>5</vt:i4>
      </vt:variant>
      <vt:variant>
        <vt:lpwstr/>
      </vt:variant>
      <vt:variant>
        <vt:lpwstr>_Toc145322316</vt:lpwstr>
      </vt:variant>
      <vt:variant>
        <vt:i4>1245237</vt:i4>
      </vt:variant>
      <vt:variant>
        <vt:i4>230</vt:i4>
      </vt:variant>
      <vt:variant>
        <vt:i4>0</vt:i4>
      </vt:variant>
      <vt:variant>
        <vt:i4>5</vt:i4>
      </vt:variant>
      <vt:variant>
        <vt:lpwstr/>
      </vt:variant>
      <vt:variant>
        <vt:lpwstr>_Toc145322315</vt:lpwstr>
      </vt:variant>
      <vt:variant>
        <vt:i4>1245237</vt:i4>
      </vt:variant>
      <vt:variant>
        <vt:i4>224</vt:i4>
      </vt:variant>
      <vt:variant>
        <vt:i4>0</vt:i4>
      </vt:variant>
      <vt:variant>
        <vt:i4>5</vt:i4>
      </vt:variant>
      <vt:variant>
        <vt:lpwstr/>
      </vt:variant>
      <vt:variant>
        <vt:lpwstr>_Toc145322314</vt:lpwstr>
      </vt:variant>
      <vt:variant>
        <vt:i4>1245237</vt:i4>
      </vt:variant>
      <vt:variant>
        <vt:i4>218</vt:i4>
      </vt:variant>
      <vt:variant>
        <vt:i4>0</vt:i4>
      </vt:variant>
      <vt:variant>
        <vt:i4>5</vt:i4>
      </vt:variant>
      <vt:variant>
        <vt:lpwstr/>
      </vt:variant>
      <vt:variant>
        <vt:lpwstr>_Toc145322313</vt:lpwstr>
      </vt:variant>
      <vt:variant>
        <vt:i4>1245237</vt:i4>
      </vt:variant>
      <vt:variant>
        <vt:i4>212</vt:i4>
      </vt:variant>
      <vt:variant>
        <vt:i4>0</vt:i4>
      </vt:variant>
      <vt:variant>
        <vt:i4>5</vt:i4>
      </vt:variant>
      <vt:variant>
        <vt:lpwstr/>
      </vt:variant>
      <vt:variant>
        <vt:lpwstr>_Toc145322312</vt:lpwstr>
      </vt:variant>
      <vt:variant>
        <vt:i4>1245237</vt:i4>
      </vt:variant>
      <vt:variant>
        <vt:i4>206</vt:i4>
      </vt:variant>
      <vt:variant>
        <vt:i4>0</vt:i4>
      </vt:variant>
      <vt:variant>
        <vt:i4>5</vt:i4>
      </vt:variant>
      <vt:variant>
        <vt:lpwstr/>
      </vt:variant>
      <vt:variant>
        <vt:lpwstr>_Toc145322311</vt:lpwstr>
      </vt:variant>
      <vt:variant>
        <vt:i4>1245237</vt:i4>
      </vt:variant>
      <vt:variant>
        <vt:i4>200</vt:i4>
      </vt:variant>
      <vt:variant>
        <vt:i4>0</vt:i4>
      </vt:variant>
      <vt:variant>
        <vt:i4>5</vt:i4>
      </vt:variant>
      <vt:variant>
        <vt:lpwstr/>
      </vt:variant>
      <vt:variant>
        <vt:lpwstr>_Toc145322310</vt:lpwstr>
      </vt:variant>
      <vt:variant>
        <vt:i4>1179701</vt:i4>
      </vt:variant>
      <vt:variant>
        <vt:i4>194</vt:i4>
      </vt:variant>
      <vt:variant>
        <vt:i4>0</vt:i4>
      </vt:variant>
      <vt:variant>
        <vt:i4>5</vt:i4>
      </vt:variant>
      <vt:variant>
        <vt:lpwstr/>
      </vt:variant>
      <vt:variant>
        <vt:lpwstr>_Toc145322309</vt:lpwstr>
      </vt:variant>
      <vt:variant>
        <vt:i4>1179701</vt:i4>
      </vt:variant>
      <vt:variant>
        <vt:i4>188</vt:i4>
      </vt:variant>
      <vt:variant>
        <vt:i4>0</vt:i4>
      </vt:variant>
      <vt:variant>
        <vt:i4>5</vt:i4>
      </vt:variant>
      <vt:variant>
        <vt:lpwstr/>
      </vt:variant>
      <vt:variant>
        <vt:lpwstr>_Toc145322308</vt:lpwstr>
      </vt:variant>
      <vt:variant>
        <vt:i4>1179701</vt:i4>
      </vt:variant>
      <vt:variant>
        <vt:i4>182</vt:i4>
      </vt:variant>
      <vt:variant>
        <vt:i4>0</vt:i4>
      </vt:variant>
      <vt:variant>
        <vt:i4>5</vt:i4>
      </vt:variant>
      <vt:variant>
        <vt:lpwstr/>
      </vt:variant>
      <vt:variant>
        <vt:lpwstr>_Toc145322307</vt:lpwstr>
      </vt:variant>
      <vt:variant>
        <vt:i4>1179701</vt:i4>
      </vt:variant>
      <vt:variant>
        <vt:i4>176</vt:i4>
      </vt:variant>
      <vt:variant>
        <vt:i4>0</vt:i4>
      </vt:variant>
      <vt:variant>
        <vt:i4>5</vt:i4>
      </vt:variant>
      <vt:variant>
        <vt:lpwstr/>
      </vt:variant>
      <vt:variant>
        <vt:lpwstr>_Toc145322306</vt:lpwstr>
      </vt:variant>
      <vt:variant>
        <vt:i4>1179701</vt:i4>
      </vt:variant>
      <vt:variant>
        <vt:i4>170</vt:i4>
      </vt:variant>
      <vt:variant>
        <vt:i4>0</vt:i4>
      </vt:variant>
      <vt:variant>
        <vt:i4>5</vt:i4>
      </vt:variant>
      <vt:variant>
        <vt:lpwstr/>
      </vt:variant>
      <vt:variant>
        <vt:lpwstr>_Toc145322305</vt:lpwstr>
      </vt:variant>
      <vt:variant>
        <vt:i4>1179701</vt:i4>
      </vt:variant>
      <vt:variant>
        <vt:i4>164</vt:i4>
      </vt:variant>
      <vt:variant>
        <vt:i4>0</vt:i4>
      </vt:variant>
      <vt:variant>
        <vt:i4>5</vt:i4>
      </vt:variant>
      <vt:variant>
        <vt:lpwstr/>
      </vt:variant>
      <vt:variant>
        <vt:lpwstr>_Toc145322304</vt:lpwstr>
      </vt:variant>
      <vt:variant>
        <vt:i4>1179701</vt:i4>
      </vt:variant>
      <vt:variant>
        <vt:i4>158</vt:i4>
      </vt:variant>
      <vt:variant>
        <vt:i4>0</vt:i4>
      </vt:variant>
      <vt:variant>
        <vt:i4>5</vt:i4>
      </vt:variant>
      <vt:variant>
        <vt:lpwstr/>
      </vt:variant>
      <vt:variant>
        <vt:lpwstr>_Toc145322303</vt:lpwstr>
      </vt:variant>
      <vt:variant>
        <vt:i4>1179701</vt:i4>
      </vt:variant>
      <vt:variant>
        <vt:i4>152</vt:i4>
      </vt:variant>
      <vt:variant>
        <vt:i4>0</vt:i4>
      </vt:variant>
      <vt:variant>
        <vt:i4>5</vt:i4>
      </vt:variant>
      <vt:variant>
        <vt:lpwstr/>
      </vt:variant>
      <vt:variant>
        <vt:lpwstr>_Toc145322302</vt:lpwstr>
      </vt:variant>
      <vt:variant>
        <vt:i4>1179701</vt:i4>
      </vt:variant>
      <vt:variant>
        <vt:i4>146</vt:i4>
      </vt:variant>
      <vt:variant>
        <vt:i4>0</vt:i4>
      </vt:variant>
      <vt:variant>
        <vt:i4>5</vt:i4>
      </vt:variant>
      <vt:variant>
        <vt:lpwstr/>
      </vt:variant>
      <vt:variant>
        <vt:lpwstr>_Toc145322301</vt:lpwstr>
      </vt:variant>
      <vt:variant>
        <vt:i4>1179701</vt:i4>
      </vt:variant>
      <vt:variant>
        <vt:i4>140</vt:i4>
      </vt:variant>
      <vt:variant>
        <vt:i4>0</vt:i4>
      </vt:variant>
      <vt:variant>
        <vt:i4>5</vt:i4>
      </vt:variant>
      <vt:variant>
        <vt:lpwstr/>
      </vt:variant>
      <vt:variant>
        <vt:lpwstr>_Toc145322300</vt:lpwstr>
      </vt:variant>
      <vt:variant>
        <vt:i4>1769524</vt:i4>
      </vt:variant>
      <vt:variant>
        <vt:i4>134</vt:i4>
      </vt:variant>
      <vt:variant>
        <vt:i4>0</vt:i4>
      </vt:variant>
      <vt:variant>
        <vt:i4>5</vt:i4>
      </vt:variant>
      <vt:variant>
        <vt:lpwstr/>
      </vt:variant>
      <vt:variant>
        <vt:lpwstr>_Toc145322299</vt:lpwstr>
      </vt:variant>
      <vt:variant>
        <vt:i4>1769524</vt:i4>
      </vt:variant>
      <vt:variant>
        <vt:i4>128</vt:i4>
      </vt:variant>
      <vt:variant>
        <vt:i4>0</vt:i4>
      </vt:variant>
      <vt:variant>
        <vt:i4>5</vt:i4>
      </vt:variant>
      <vt:variant>
        <vt:lpwstr/>
      </vt:variant>
      <vt:variant>
        <vt:lpwstr>_Toc145322298</vt:lpwstr>
      </vt:variant>
      <vt:variant>
        <vt:i4>1769524</vt:i4>
      </vt:variant>
      <vt:variant>
        <vt:i4>122</vt:i4>
      </vt:variant>
      <vt:variant>
        <vt:i4>0</vt:i4>
      </vt:variant>
      <vt:variant>
        <vt:i4>5</vt:i4>
      </vt:variant>
      <vt:variant>
        <vt:lpwstr/>
      </vt:variant>
      <vt:variant>
        <vt:lpwstr>_Toc145322297</vt:lpwstr>
      </vt:variant>
      <vt:variant>
        <vt:i4>1769524</vt:i4>
      </vt:variant>
      <vt:variant>
        <vt:i4>116</vt:i4>
      </vt:variant>
      <vt:variant>
        <vt:i4>0</vt:i4>
      </vt:variant>
      <vt:variant>
        <vt:i4>5</vt:i4>
      </vt:variant>
      <vt:variant>
        <vt:lpwstr/>
      </vt:variant>
      <vt:variant>
        <vt:lpwstr>_Toc145322296</vt:lpwstr>
      </vt:variant>
      <vt:variant>
        <vt:i4>1769524</vt:i4>
      </vt:variant>
      <vt:variant>
        <vt:i4>110</vt:i4>
      </vt:variant>
      <vt:variant>
        <vt:i4>0</vt:i4>
      </vt:variant>
      <vt:variant>
        <vt:i4>5</vt:i4>
      </vt:variant>
      <vt:variant>
        <vt:lpwstr/>
      </vt:variant>
      <vt:variant>
        <vt:lpwstr>_Toc145322295</vt:lpwstr>
      </vt:variant>
      <vt:variant>
        <vt:i4>1769524</vt:i4>
      </vt:variant>
      <vt:variant>
        <vt:i4>104</vt:i4>
      </vt:variant>
      <vt:variant>
        <vt:i4>0</vt:i4>
      </vt:variant>
      <vt:variant>
        <vt:i4>5</vt:i4>
      </vt:variant>
      <vt:variant>
        <vt:lpwstr/>
      </vt:variant>
      <vt:variant>
        <vt:lpwstr>_Toc145322294</vt:lpwstr>
      </vt:variant>
      <vt:variant>
        <vt:i4>1769524</vt:i4>
      </vt:variant>
      <vt:variant>
        <vt:i4>98</vt:i4>
      </vt:variant>
      <vt:variant>
        <vt:i4>0</vt:i4>
      </vt:variant>
      <vt:variant>
        <vt:i4>5</vt:i4>
      </vt:variant>
      <vt:variant>
        <vt:lpwstr/>
      </vt:variant>
      <vt:variant>
        <vt:lpwstr>_Toc145322293</vt:lpwstr>
      </vt:variant>
      <vt:variant>
        <vt:i4>1769524</vt:i4>
      </vt:variant>
      <vt:variant>
        <vt:i4>92</vt:i4>
      </vt:variant>
      <vt:variant>
        <vt:i4>0</vt:i4>
      </vt:variant>
      <vt:variant>
        <vt:i4>5</vt:i4>
      </vt:variant>
      <vt:variant>
        <vt:lpwstr/>
      </vt:variant>
      <vt:variant>
        <vt:lpwstr>_Toc145322292</vt:lpwstr>
      </vt:variant>
      <vt:variant>
        <vt:i4>1769524</vt:i4>
      </vt:variant>
      <vt:variant>
        <vt:i4>86</vt:i4>
      </vt:variant>
      <vt:variant>
        <vt:i4>0</vt:i4>
      </vt:variant>
      <vt:variant>
        <vt:i4>5</vt:i4>
      </vt:variant>
      <vt:variant>
        <vt:lpwstr/>
      </vt:variant>
      <vt:variant>
        <vt:lpwstr>_Toc145322291</vt:lpwstr>
      </vt:variant>
      <vt:variant>
        <vt:i4>1769524</vt:i4>
      </vt:variant>
      <vt:variant>
        <vt:i4>80</vt:i4>
      </vt:variant>
      <vt:variant>
        <vt:i4>0</vt:i4>
      </vt:variant>
      <vt:variant>
        <vt:i4>5</vt:i4>
      </vt:variant>
      <vt:variant>
        <vt:lpwstr/>
      </vt:variant>
      <vt:variant>
        <vt:lpwstr>_Toc145322290</vt:lpwstr>
      </vt:variant>
      <vt:variant>
        <vt:i4>1703988</vt:i4>
      </vt:variant>
      <vt:variant>
        <vt:i4>74</vt:i4>
      </vt:variant>
      <vt:variant>
        <vt:i4>0</vt:i4>
      </vt:variant>
      <vt:variant>
        <vt:i4>5</vt:i4>
      </vt:variant>
      <vt:variant>
        <vt:lpwstr/>
      </vt:variant>
      <vt:variant>
        <vt:lpwstr>_Toc145322289</vt:lpwstr>
      </vt:variant>
      <vt:variant>
        <vt:i4>1703988</vt:i4>
      </vt:variant>
      <vt:variant>
        <vt:i4>68</vt:i4>
      </vt:variant>
      <vt:variant>
        <vt:i4>0</vt:i4>
      </vt:variant>
      <vt:variant>
        <vt:i4>5</vt:i4>
      </vt:variant>
      <vt:variant>
        <vt:lpwstr/>
      </vt:variant>
      <vt:variant>
        <vt:lpwstr>_Toc145322288</vt:lpwstr>
      </vt:variant>
      <vt:variant>
        <vt:i4>1703988</vt:i4>
      </vt:variant>
      <vt:variant>
        <vt:i4>62</vt:i4>
      </vt:variant>
      <vt:variant>
        <vt:i4>0</vt:i4>
      </vt:variant>
      <vt:variant>
        <vt:i4>5</vt:i4>
      </vt:variant>
      <vt:variant>
        <vt:lpwstr/>
      </vt:variant>
      <vt:variant>
        <vt:lpwstr>_Toc145322287</vt:lpwstr>
      </vt:variant>
      <vt:variant>
        <vt:i4>1703988</vt:i4>
      </vt:variant>
      <vt:variant>
        <vt:i4>56</vt:i4>
      </vt:variant>
      <vt:variant>
        <vt:i4>0</vt:i4>
      </vt:variant>
      <vt:variant>
        <vt:i4>5</vt:i4>
      </vt:variant>
      <vt:variant>
        <vt:lpwstr/>
      </vt:variant>
      <vt:variant>
        <vt:lpwstr>_Toc145322286</vt:lpwstr>
      </vt:variant>
      <vt:variant>
        <vt:i4>1703988</vt:i4>
      </vt:variant>
      <vt:variant>
        <vt:i4>50</vt:i4>
      </vt:variant>
      <vt:variant>
        <vt:i4>0</vt:i4>
      </vt:variant>
      <vt:variant>
        <vt:i4>5</vt:i4>
      </vt:variant>
      <vt:variant>
        <vt:lpwstr/>
      </vt:variant>
      <vt:variant>
        <vt:lpwstr>_Toc145322285</vt:lpwstr>
      </vt:variant>
      <vt:variant>
        <vt:i4>1703988</vt:i4>
      </vt:variant>
      <vt:variant>
        <vt:i4>44</vt:i4>
      </vt:variant>
      <vt:variant>
        <vt:i4>0</vt:i4>
      </vt:variant>
      <vt:variant>
        <vt:i4>5</vt:i4>
      </vt:variant>
      <vt:variant>
        <vt:lpwstr/>
      </vt:variant>
      <vt:variant>
        <vt:lpwstr>_Toc145322284</vt:lpwstr>
      </vt:variant>
      <vt:variant>
        <vt:i4>1703988</vt:i4>
      </vt:variant>
      <vt:variant>
        <vt:i4>38</vt:i4>
      </vt:variant>
      <vt:variant>
        <vt:i4>0</vt:i4>
      </vt:variant>
      <vt:variant>
        <vt:i4>5</vt:i4>
      </vt:variant>
      <vt:variant>
        <vt:lpwstr/>
      </vt:variant>
      <vt:variant>
        <vt:lpwstr>_Toc145322283</vt:lpwstr>
      </vt:variant>
      <vt:variant>
        <vt:i4>1703988</vt:i4>
      </vt:variant>
      <vt:variant>
        <vt:i4>32</vt:i4>
      </vt:variant>
      <vt:variant>
        <vt:i4>0</vt:i4>
      </vt:variant>
      <vt:variant>
        <vt:i4>5</vt:i4>
      </vt:variant>
      <vt:variant>
        <vt:lpwstr/>
      </vt:variant>
      <vt:variant>
        <vt:lpwstr>_Toc145322282</vt:lpwstr>
      </vt:variant>
      <vt:variant>
        <vt:i4>1703988</vt:i4>
      </vt:variant>
      <vt:variant>
        <vt:i4>26</vt:i4>
      </vt:variant>
      <vt:variant>
        <vt:i4>0</vt:i4>
      </vt:variant>
      <vt:variant>
        <vt:i4>5</vt:i4>
      </vt:variant>
      <vt:variant>
        <vt:lpwstr/>
      </vt:variant>
      <vt:variant>
        <vt:lpwstr>_Toc145322281</vt:lpwstr>
      </vt:variant>
      <vt:variant>
        <vt:i4>1703988</vt:i4>
      </vt:variant>
      <vt:variant>
        <vt:i4>20</vt:i4>
      </vt:variant>
      <vt:variant>
        <vt:i4>0</vt:i4>
      </vt:variant>
      <vt:variant>
        <vt:i4>5</vt:i4>
      </vt:variant>
      <vt:variant>
        <vt:lpwstr/>
      </vt:variant>
      <vt:variant>
        <vt:lpwstr>_Toc145322280</vt:lpwstr>
      </vt:variant>
      <vt:variant>
        <vt:i4>1376308</vt:i4>
      </vt:variant>
      <vt:variant>
        <vt:i4>14</vt:i4>
      </vt:variant>
      <vt:variant>
        <vt:i4>0</vt:i4>
      </vt:variant>
      <vt:variant>
        <vt:i4>5</vt:i4>
      </vt:variant>
      <vt:variant>
        <vt:lpwstr/>
      </vt:variant>
      <vt:variant>
        <vt:lpwstr>_Toc145322279</vt:lpwstr>
      </vt:variant>
      <vt:variant>
        <vt:i4>1376308</vt:i4>
      </vt:variant>
      <vt:variant>
        <vt:i4>8</vt:i4>
      </vt:variant>
      <vt:variant>
        <vt:i4>0</vt:i4>
      </vt:variant>
      <vt:variant>
        <vt:i4>5</vt:i4>
      </vt:variant>
      <vt:variant>
        <vt:lpwstr/>
      </vt:variant>
      <vt:variant>
        <vt:lpwstr>_Toc145322278</vt:lpwstr>
      </vt:variant>
      <vt:variant>
        <vt:i4>1376308</vt:i4>
      </vt:variant>
      <vt:variant>
        <vt:i4>2</vt:i4>
      </vt:variant>
      <vt:variant>
        <vt:i4>0</vt:i4>
      </vt:variant>
      <vt:variant>
        <vt:i4>5</vt:i4>
      </vt:variant>
      <vt:variant>
        <vt:lpwstr/>
      </vt:variant>
      <vt:variant>
        <vt:lpwstr>_Toc145322277</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dc:title>
  <dc:subject>secretaría distrital de salud</dc:subject>
  <dc:creator>Martinez Rincon, Luis Carlos</dc:creator>
  <cp:keywords/>
  <cp:lastModifiedBy>catalina rincon</cp:lastModifiedBy>
  <cp:revision>3</cp:revision>
  <cp:lastPrinted>2015-10-05T15:34:00Z</cp:lastPrinted>
  <dcterms:created xsi:type="dcterms:W3CDTF">2026-05-06T17:00:00Z</dcterms:created>
  <dcterms:modified xsi:type="dcterms:W3CDTF">2026-05-21T01:06:00Z</dcterms:modified>
</cp:coreProperties>
</file>